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31" w:rsidRPr="00196531" w:rsidRDefault="00196531" w:rsidP="00196531">
      <w:pPr>
        <w:spacing w:after="0"/>
        <w:jc w:val="right"/>
        <w:rPr>
          <w:rFonts w:ascii="Times New Roman" w:hAnsi="Times New Roman" w:cs="Times New Roman"/>
        </w:rPr>
      </w:pPr>
      <w:r w:rsidRPr="00196531">
        <w:rPr>
          <w:rFonts w:ascii="Times New Roman" w:hAnsi="Times New Roman" w:cs="Times New Roman"/>
        </w:rPr>
        <w:t xml:space="preserve">1. pielikums </w:t>
      </w:r>
    </w:p>
    <w:p w:rsidR="00196531" w:rsidRPr="00196531" w:rsidRDefault="00196531" w:rsidP="00196531">
      <w:pPr>
        <w:spacing w:after="0"/>
        <w:jc w:val="right"/>
        <w:rPr>
          <w:rFonts w:ascii="Times New Roman" w:hAnsi="Times New Roman" w:cs="Times New Roman"/>
        </w:rPr>
      </w:pPr>
      <w:r w:rsidRPr="00196531">
        <w:rPr>
          <w:rFonts w:ascii="Times New Roman" w:hAnsi="Times New Roman" w:cs="Times New Roman"/>
        </w:rPr>
        <w:t xml:space="preserve">Mārupes novada domes </w:t>
      </w:r>
    </w:p>
    <w:p w:rsidR="00196531" w:rsidRPr="00196531" w:rsidRDefault="00196531" w:rsidP="00196531">
      <w:pPr>
        <w:spacing w:after="0"/>
        <w:jc w:val="right"/>
        <w:rPr>
          <w:rFonts w:ascii="Times New Roman" w:hAnsi="Times New Roman" w:cs="Times New Roman"/>
        </w:rPr>
      </w:pPr>
      <w:r w:rsidRPr="00196531">
        <w:rPr>
          <w:rFonts w:ascii="Times New Roman" w:hAnsi="Times New Roman" w:cs="Times New Roman"/>
        </w:rPr>
        <w:t xml:space="preserve">31.08.2016. saistošajiem noteikumiem Nr. 27/2016 </w:t>
      </w:r>
    </w:p>
    <w:p w:rsidR="00196531" w:rsidRPr="00196531" w:rsidRDefault="00196531" w:rsidP="00196531">
      <w:pPr>
        <w:rPr>
          <w:rFonts w:ascii="Times New Roman" w:hAnsi="Times New Roman" w:cs="Times New Roman"/>
          <w:i/>
          <w:sz w:val="18"/>
          <w:szCs w:val="18"/>
        </w:rPr>
      </w:pPr>
      <w:r w:rsidRPr="00196531">
        <w:rPr>
          <w:rFonts w:ascii="Times New Roman" w:hAnsi="Times New Roman" w:cs="Times New Roman"/>
          <w:i/>
          <w:sz w:val="18"/>
          <w:szCs w:val="18"/>
        </w:rPr>
        <w:t>(Pielikums grozīts ar Mārupes novada domes 22.02.2017. saistošajiem noteikumiem Nr. 2/2017, kas stājas spēkā 11.03.2017.)</w:t>
      </w:r>
    </w:p>
    <w:p w:rsidR="00196531" w:rsidRPr="00196531" w:rsidRDefault="00196531" w:rsidP="00196531">
      <w:pPr>
        <w:jc w:val="center"/>
        <w:rPr>
          <w:rFonts w:ascii="Times New Roman" w:hAnsi="Times New Roman" w:cs="Times New Roman"/>
          <w:b/>
          <w:sz w:val="28"/>
          <w:szCs w:val="28"/>
        </w:rPr>
      </w:pPr>
      <w:r w:rsidRPr="00196531">
        <w:rPr>
          <w:rFonts w:ascii="Times New Roman" w:hAnsi="Times New Roman" w:cs="Times New Roman"/>
          <w:b/>
          <w:sz w:val="28"/>
          <w:szCs w:val="28"/>
        </w:rPr>
        <w:t>Privātās pirmsskolas izglītības iestādes pakalpojumu izmaksu tāme</w:t>
      </w:r>
    </w:p>
    <w:tbl>
      <w:tblPr>
        <w:tblStyle w:val="TableGrid"/>
        <w:tblW w:w="9039" w:type="dxa"/>
        <w:tblLayout w:type="fixed"/>
        <w:tblLook w:val="0000" w:firstRow="0" w:lastRow="0" w:firstColumn="0" w:lastColumn="0" w:noHBand="0" w:noVBand="0"/>
      </w:tblPr>
      <w:tblGrid>
        <w:gridCol w:w="4815"/>
        <w:gridCol w:w="4224"/>
      </w:tblGrid>
      <w:tr w:rsidR="00196531" w:rsidRPr="000E5758" w:rsidTr="00196531">
        <w:trPr>
          <w:trHeight w:val="98"/>
        </w:trPr>
        <w:tc>
          <w:tcPr>
            <w:tcW w:w="4815" w:type="dxa"/>
          </w:tcPr>
          <w:p w:rsidR="00196531" w:rsidRPr="000E5758" w:rsidRDefault="00196531" w:rsidP="004D60F1">
            <w:pPr>
              <w:spacing w:after="120"/>
              <w:rPr>
                <w:rFonts w:ascii="Times New Roman" w:hAnsi="Times New Roman" w:cs="Times New Roman"/>
                <w:b/>
              </w:rPr>
            </w:pPr>
            <w:r w:rsidRPr="000E5758">
              <w:rPr>
                <w:rFonts w:ascii="Times New Roman" w:hAnsi="Times New Roman" w:cs="Times New Roman"/>
                <w:b/>
              </w:rPr>
              <w:t xml:space="preserve">Izglītības iestāde </w:t>
            </w:r>
          </w:p>
        </w:tc>
        <w:tc>
          <w:tcPr>
            <w:tcW w:w="4224" w:type="dxa"/>
          </w:tcPr>
          <w:p w:rsidR="00196531" w:rsidRPr="000E5758" w:rsidRDefault="00196531" w:rsidP="004D60F1">
            <w:pPr>
              <w:spacing w:after="120"/>
              <w:rPr>
                <w:rFonts w:ascii="Times New Roman" w:hAnsi="Times New Roman" w:cs="Times New Roman"/>
              </w:rPr>
            </w:pPr>
          </w:p>
        </w:tc>
      </w:tr>
      <w:tr w:rsidR="00196531" w:rsidRPr="000E5758" w:rsidTr="00196531">
        <w:trPr>
          <w:trHeight w:val="98"/>
        </w:trPr>
        <w:tc>
          <w:tcPr>
            <w:tcW w:w="4815" w:type="dxa"/>
          </w:tcPr>
          <w:p w:rsidR="00196531" w:rsidRPr="000E5758" w:rsidRDefault="00196531" w:rsidP="004D60F1">
            <w:pPr>
              <w:spacing w:after="120"/>
              <w:rPr>
                <w:rFonts w:ascii="Times New Roman" w:hAnsi="Times New Roman" w:cs="Times New Roman"/>
                <w:b/>
              </w:rPr>
            </w:pPr>
            <w:r w:rsidRPr="000E5758">
              <w:rPr>
                <w:rFonts w:ascii="Times New Roman" w:hAnsi="Times New Roman" w:cs="Times New Roman"/>
                <w:b/>
              </w:rPr>
              <w:t xml:space="preserve">Izglītības iestādes dibinātājs </w:t>
            </w:r>
          </w:p>
        </w:tc>
        <w:tc>
          <w:tcPr>
            <w:tcW w:w="4224" w:type="dxa"/>
          </w:tcPr>
          <w:p w:rsidR="00196531" w:rsidRPr="000E5758" w:rsidRDefault="00196531" w:rsidP="004D60F1">
            <w:pPr>
              <w:spacing w:after="120"/>
              <w:rPr>
                <w:rFonts w:ascii="Times New Roman" w:hAnsi="Times New Roman" w:cs="Times New Roman"/>
              </w:rPr>
            </w:pPr>
          </w:p>
        </w:tc>
      </w:tr>
      <w:tr w:rsidR="00196531" w:rsidRPr="000E5758" w:rsidTr="00196531">
        <w:trPr>
          <w:trHeight w:val="98"/>
        </w:trPr>
        <w:tc>
          <w:tcPr>
            <w:tcW w:w="4815" w:type="dxa"/>
          </w:tcPr>
          <w:p w:rsidR="00196531" w:rsidRPr="000E5758" w:rsidRDefault="00196531" w:rsidP="004D60F1">
            <w:pPr>
              <w:spacing w:after="120"/>
              <w:rPr>
                <w:rFonts w:ascii="Times New Roman" w:hAnsi="Times New Roman" w:cs="Times New Roman"/>
                <w:b/>
              </w:rPr>
            </w:pPr>
            <w:r w:rsidRPr="000E5758">
              <w:rPr>
                <w:rFonts w:ascii="Times New Roman" w:hAnsi="Times New Roman" w:cs="Times New Roman"/>
                <w:b/>
              </w:rPr>
              <w:t xml:space="preserve">Reģistrācijas Nr. </w:t>
            </w:r>
          </w:p>
        </w:tc>
        <w:tc>
          <w:tcPr>
            <w:tcW w:w="4224" w:type="dxa"/>
          </w:tcPr>
          <w:p w:rsidR="00196531" w:rsidRPr="000E5758" w:rsidRDefault="00196531" w:rsidP="004D60F1">
            <w:pPr>
              <w:spacing w:after="120"/>
              <w:rPr>
                <w:rFonts w:ascii="Times New Roman" w:hAnsi="Times New Roman" w:cs="Times New Roman"/>
              </w:rPr>
            </w:pPr>
          </w:p>
        </w:tc>
      </w:tr>
      <w:tr w:rsidR="00196531" w:rsidRPr="000E5758" w:rsidTr="00196531">
        <w:trPr>
          <w:trHeight w:val="98"/>
        </w:trPr>
        <w:tc>
          <w:tcPr>
            <w:tcW w:w="4815" w:type="dxa"/>
          </w:tcPr>
          <w:p w:rsidR="00196531" w:rsidRPr="000E5758" w:rsidRDefault="00196531" w:rsidP="004D60F1">
            <w:pPr>
              <w:spacing w:after="120"/>
              <w:rPr>
                <w:rFonts w:ascii="Times New Roman" w:hAnsi="Times New Roman" w:cs="Times New Roman"/>
                <w:b/>
              </w:rPr>
            </w:pPr>
            <w:r w:rsidRPr="000E5758">
              <w:rPr>
                <w:rFonts w:ascii="Times New Roman" w:hAnsi="Times New Roman" w:cs="Times New Roman"/>
                <w:b/>
              </w:rPr>
              <w:t xml:space="preserve">Juridiskā adrese </w:t>
            </w:r>
          </w:p>
        </w:tc>
        <w:tc>
          <w:tcPr>
            <w:tcW w:w="4224" w:type="dxa"/>
          </w:tcPr>
          <w:p w:rsidR="00196531" w:rsidRPr="000E5758" w:rsidRDefault="00196531" w:rsidP="004D60F1">
            <w:pPr>
              <w:spacing w:after="120"/>
              <w:rPr>
                <w:rFonts w:ascii="Times New Roman" w:hAnsi="Times New Roman" w:cs="Times New Roman"/>
              </w:rPr>
            </w:pPr>
          </w:p>
        </w:tc>
      </w:tr>
      <w:tr w:rsidR="00196531" w:rsidRPr="000E5758" w:rsidTr="00196531">
        <w:trPr>
          <w:trHeight w:val="352"/>
        </w:trPr>
        <w:tc>
          <w:tcPr>
            <w:tcW w:w="4815" w:type="dxa"/>
          </w:tcPr>
          <w:p w:rsidR="00196531" w:rsidRPr="000E5758" w:rsidRDefault="00196531" w:rsidP="004D60F1">
            <w:pPr>
              <w:spacing w:after="120"/>
              <w:rPr>
                <w:rFonts w:ascii="Times New Roman" w:hAnsi="Times New Roman" w:cs="Times New Roman"/>
                <w:b/>
              </w:rPr>
            </w:pPr>
            <w:r w:rsidRPr="000E5758">
              <w:rPr>
                <w:rFonts w:ascii="Times New Roman" w:hAnsi="Times New Roman" w:cs="Times New Roman"/>
                <w:b/>
              </w:rPr>
              <w:t xml:space="preserve">Pirmsskolas izglītības programmas īstenošanas adrese/es </w:t>
            </w:r>
          </w:p>
        </w:tc>
        <w:tc>
          <w:tcPr>
            <w:tcW w:w="4224" w:type="dxa"/>
          </w:tcPr>
          <w:p w:rsidR="00196531" w:rsidRPr="000E5758" w:rsidRDefault="00196531" w:rsidP="004D60F1">
            <w:pPr>
              <w:spacing w:after="120"/>
              <w:rPr>
                <w:rFonts w:ascii="Times New Roman" w:hAnsi="Times New Roman" w:cs="Times New Roman"/>
              </w:rPr>
            </w:pPr>
          </w:p>
        </w:tc>
      </w:tr>
      <w:tr w:rsidR="00196531" w:rsidRPr="000E5758" w:rsidTr="00196531">
        <w:trPr>
          <w:trHeight w:val="98"/>
        </w:trPr>
        <w:tc>
          <w:tcPr>
            <w:tcW w:w="4815" w:type="dxa"/>
          </w:tcPr>
          <w:p w:rsidR="00196531" w:rsidRPr="000E5758" w:rsidRDefault="00196531" w:rsidP="004D60F1">
            <w:pPr>
              <w:spacing w:after="120"/>
              <w:rPr>
                <w:rFonts w:ascii="Times New Roman" w:hAnsi="Times New Roman" w:cs="Times New Roman"/>
                <w:b/>
              </w:rPr>
            </w:pPr>
            <w:r w:rsidRPr="000E5758">
              <w:rPr>
                <w:rFonts w:ascii="Times New Roman" w:hAnsi="Times New Roman" w:cs="Times New Roman"/>
                <w:b/>
              </w:rPr>
              <w:t xml:space="preserve">Tālrunis </w:t>
            </w:r>
          </w:p>
        </w:tc>
        <w:tc>
          <w:tcPr>
            <w:tcW w:w="4224" w:type="dxa"/>
          </w:tcPr>
          <w:p w:rsidR="00196531" w:rsidRPr="000E5758" w:rsidRDefault="00196531" w:rsidP="004D60F1">
            <w:pPr>
              <w:spacing w:after="120"/>
              <w:rPr>
                <w:rFonts w:ascii="Times New Roman" w:hAnsi="Times New Roman" w:cs="Times New Roman"/>
              </w:rPr>
            </w:pPr>
          </w:p>
        </w:tc>
      </w:tr>
      <w:tr w:rsidR="00196531" w:rsidRPr="000E5758" w:rsidTr="00196531">
        <w:trPr>
          <w:trHeight w:val="98"/>
        </w:trPr>
        <w:tc>
          <w:tcPr>
            <w:tcW w:w="4815" w:type="dxa"/>
          </w:tcPr>
          <w:p w:rsidR="00196531" w:rsidRPr="000E5758" w:rsidRDefault="00196531" w:rsidP="004D60F1">
            <w:pPr>
              <w:spacing w:after="120"/>
              <w:rPr>
                <w:rFonts w:ascii="Times New Roman" w:hAnsi="Times New Roman" w:cs="Times New Roman"/>
                <w:b/>
              </w:rPr>
            </w:pPr>
            <w:r w:rsidRPr="000E5758">
              <w:rPr>
                <w:rFonts w:ascii="Times New Roman" w:hAnsi="Times New Roman" w:cs="Times New Roman"/>
                <w:b/>
              </w:rPr>
              <w:t xml:space="preserve">E-pasta adrese </w:t>
            </w:r>
          </w:p>
        </w:tc>
        <w:tc>
          <w:tcPr>
            <w:tcW w:w="4224" w:type="dxa"/>
          </w:tcPr>
          <w:p w:rsidR="00196531" w:rsidRPr="000E5758" w:rsidRDefault="00196531" w:rsidP="004D60F1">
            <w:pPr>
              <w:spacing w:after="120"/>
              <w:rPr>
                <w:rFonts w:ascii="Times New Roman" w:hAnsi="Times New Roman" w:cs="Times New Roman"/>
              </w:rPr>
            </w:pPr>
          </w:p>
        </w:tc>
      </w:tr>
      <w:tr w:rsidR="00196531" w:rsidRPr="000E5758" w:rsidTr="00196531">
        <w:trPr>
          <w:trHeight w:val="98"/>
        </w:trPr>
        <w:tc>
          <w:tcPr>
            <w:tcW w:w="4815" w:type="dxa"/>
          </w:tcPr>
          <w:p w:rsidR="00196531" w:rsidRPr="000E5758" w:rsidRDefault="00196531" w:rsidP="004D60F1">
            <w:pPr>
              <w:spacing w:after="120"/>
              <w:rPr>
                <w:rFonts w:ascii="Times New Roman" w:hAnsi="Times New Roman" w:cs="Times New Roman"/>
                <w:b/>
              </w:rPr>
            </w:pPr>
            <w:r w:rsidRPr="000E5758">
              <w:rPr>
                <w:rFonts w:ascii="Times New Roman" w:hAnsi="Times New Roman" w:cs="Times New Roman"/>
                <w:b/>
              </w:rPr>
              <w:t xml:space="preserve">Izmaksu periods </w:t>
            </w:r>
          </w:p>
        </w:tc>
        <w:tc>
          <w:tcPr>
            <w:tcW w:w="4224" w:type="dxa"/>
          </w:tcPr>
          <w:p w:rsidR="00196531" w:rsidRPr="000E5758" w:rsidRDefault="00196531" w:rsidP="004D60F1">
            <w:pPr>
              <w:spacing w:after="120"/>
              <w:rPr>
                <w:rFonts w:ascii="Times New Roman" w:hAnsi="Times New Roman" w:cs="Times New Roman"/>
              </w:rPr>
            </w:pPr>
          </w:p>
        </w:tc>
      </w:tr>
    </w:tbl>
    <w:p w:rsidR="00196531" w:rsidRDefault="00196531" w:rsidP="00196531">
      <w:pPr>
        <w:jc w:val="both"/>
        <w:rPr>
          <w:rFonts w:ascii="Times New Roman" w:hAnsi="Times New Roman" w:cs="Times New Roman"/>
          <w:b/>
        </w:rPr>
      </w:pPr>
    </w:p>
    <w:tbl>
      <w:tblPr>
        <w:tblStyle w:val="TableGrid"/>
        <w:tblW w:w="9039" w:type="dxa"/>
        <w:tblLayout w:type="fixed"/>
        <w:tblLook w:val="0000" w:firstRow="0" w:lastRow="0" w:firstColumn="0" w:lastColumn="0" w:noHBand="0" w:noVBand="0"/>
      </w:tblPr>
      <w:tblGrid>
        <w:gridCol w:w="1413"/>
        <w:gridCol w:w="3373"/>
        <w:gridCol w:w="1134"/>
        <w:gridCol w:w="1559"/>
        <w:gridCol w:w="1560"/>
      </w:tblGrid>
      <w:tr w:rsidR="00196531" w:rsidRPr="00196531" w:rsidTr="00196531">
        <w:trPr>
          <w:trHeight w:val="323"/>
        </w:trPr>
        <w:tc>
          <w:tcPr>
            <w:tcW w:w="1413" w:type="dxa"/>
          </w:tcPr>
          <w:p w:rsidR="00196531" w:rsidRPr="00196531" w:rsidRDefault="00196531" w:rsidP="00196531">
            <w:pPr>
              <w:pStyle w:val="Default"/>
              <w:jc w:val="center"/>
              <w:rPr>
                <w:sz w:val="20"/>
                <w:szCs w:val="20"/>
              </w:rPr>
            </w:pPr>
            <w:r w:rsidRPr="00196531">
              <w:rPr>
                <w:b/>
                <w:bCs/>
                <w:sz w:val="20"/>
                <w:szCs w:val="20"/>
              </w:rPr>
              <w:t>Ekonomiskās klasifikācijas kods</w:t>
            </w:r>
          </w:p>
        </w:tc>
        <w:tc>
          <w:tcPr>
            <w:tcW w:w="3373" w:type="dxa"/>
          </w:tcPr>
          <w:p w:rsidR="00196531" w:rsidRPr="00196531" w:rsidRDefault="00196531" w:rsidP="00196531">
            <w:pPr>
              <w:pStyle w:val="Default"/>
              <w:jc w:val="center"/>
              <w:rPr>
                <w:sz w:val="20"/>
                <w:szCs w:val="20"/>
              </w:rPr>
            </w:pPr>
            <w:r w:rsidRPr="00196531">
              <w:rPr>
                <w:b/>
                <w:bCs/>
                <w:sz w:val="20"/>
                <w:szCs w:val="20"/>
              </w:rPr>
              <w:t>Izglītības iestāde</w:t>
            </w:r>
          </w:p>
        </w:tc>
        <w:tc>
          <w:tcPr>
            <w:tcW w:w="1134" w:type="dxa"/>
          </w:tcPr>
          <w:p w:rsidR="00196531" w:rsidRPr="00196531" w:rsidRDefault="00196531" w:rsidP="00196531">
            <w:pPr>
              <w:pStyle w:val="Default"/>
              <w:jc w:val="center"/>
              <w:rPr>
                <w:sz w:val="20"/>
                <w:szCs w:val="20"/>
              </w:rPr>
            </w:pPr>
            <w:r w:rsidRPr="00196531">
              <w:rPr>
                <w:b/>
                <w:bCs/>
                <w:sz w:val="20"/>
                <w:szCs w:val="20"/>
              </w:rPr>
              <w:t>KOPĀ</w:t>
            </w:r>
          </w:p>
        </w:tc>
        <w:tc>
          <w:tcPr>
            <w:tcW w:w="1559" w:type="dxa"/>
          </w:tcPr>
          <w:p w:rsidR="00196531" w:rsidRPr="00196531" w:rsidRDefault="00196531" w:rsidP="00196531">
            <w:pPr>
              <w:pStyle w:val="Default"/>
              <w:jc w:val="center"/>
              <w:rPr>
                <w:sz w:val="20"/>
                <w:szCs w:val="20"/>
              </w:rPr>
            </w:pPr>
            <w:r w:rsidRPr="00196531">
              <w:rPr>
                <w:b/>
                <w:bCs/>
                <w:sz w:val="20"/>
                <w:szCs w:val="20"/>
              </w:rPr>
              <w:t>PPII FINASĒJUMS</w:t>
            </w:r>
          </w:p>
        </w:tc>
        <w:tc>
          <w:tcPr>
            <w:tcW w:w="1560" w:type="dxa"/>
          </w:tcPr>
          <w:p w:rsidR="00196531" w:rsidRPr="00196531" w:rsidRDefault="00196531" w:rsidP="00196531">
            <w:pPr>
              <w:pStyle w:val="Default"/>
              <w:jc w:val="center"/>
              <w:rPr>
                <w:sz w:val="20"/>
                <w:szCs w:val="20"/>
              </w:rPr>
            </w:pPr>
            <w:r w:rsidRPr="00196531">
              <w:rPr>
                <w:b/>
                <w:bCs/>
                <w:sz w:val="20"/>
                <w:szCs w:val="20"/>
              </w:rPr>
              <w:t>VECĀKU FINAN</w:t>
            </w:r>
            <w:r w:rsidRPr="00196531">
              <w:rPr>
                <w:b/>
                <w:bCs/>
                <w:sz w:val="20"/>
                <w:szCs w:val="20"/>
              </w:rPr>
              <w:t>-</w:t>
            </w:r>
            <w:r w:rsidRPr="00196531">
              <w:rPr>
                <w:b/>
                <w:bCs/>
                <w:sz w:val="20"/>
                <w:szCs w:val="20"/>
              </w:rPr>
              <w:t>SĒJUMS</w:t>
            </w:r>
          </w:p>
        </w:tc>
      </w:tr>
      <w:tr w:rsidR="00196531" w:rsidTr="00196531">
        <w:trPr>
          <w:trHeight w:val="98"/>
        </w:trPr>
        <w:tc>
          <w:tcPr>
            <w:tcW w:w="9039" w:type="dxa"/>
            <w:gridSpan w:val="5"/>
          </w:tcPr>
          <w:p w:rsidR="00196531" w:rsidRDefault="00196531" w:rsidP="004D60F1">
            <w:pPr>
              <w:pStyle w:val="Default"/>
              <w:rPr>
                <w:sz w:val="22"/>
                <w:szCs w:val="22"/>
              </w:rPr>
            </w:pPr>
            <w:r>
              <w:rPr>
                <w:b/>
                <w:bCs/>
                <w:sz w:val="22"/>
                <w:szCs w:val="22"/>
              </w:rPr>
              <w:t xml:space="preserve">Izmaksas par pirmsskolas izglītības pakalpojumu privātā izglītības iestādē, EUR </w:t>
            </w:r>
          </w:p>
        </w:tc>
      </w:tr>
      <w:tr w:rsidR="00196531" w:rsidTr="00196531">
        <w:trPr>
          <w:trHeight w:val="485"/>
        </w:trPr>
        <w:tc>
          <w:tcPr>
            <w:tcW w:w="9039" w:type="dxa"/>
            <w:gridSpan w:val="5"/>
          </w:tcPr>
          <w:p w:rsidR="00196531" w:rsidRDefault="00196531" w:rsidP="004D60F1">
            <w:pPr>
              <w:pStyle w:val="Default"/>
              <w:rPr>
                <w:sz w:val="22"/>
                <w:szCs w:val="22"/>
              </w:rPr>
            </w:pPr>
            <w:r>
              <w:rPr>
                <w:sz w:val="22"/>
                <w:szCs w:val="22"/>
              </w:rPr>
              <w:t xml:space="preserve">Izmaksas par pirmsskolas izglītības pakalpojumu privātā izglītības iestādē ir aprēķinātas, atbilstoši ekonomiskās klasifikācijas kodiem iekļaujot šādus iepriekšējā gadā pēc naudas plūsmas uzskaitītos izdevumus un šādas aprēķinātas vērtības, kuras dalītas ar audzēkņu skaitu uz kārtējā gada 1. septembri attiecīgajā pirmsskolas izglītības iestādē, EUR: </w:t>
            </w:r>
          </w:p>
        </w:tc>
      </w:tr>
      <w:tr w:rsidR="00196531" w:rsidRPr="000E5758" w:rsidTr="00196531">
        <w:trPr>
          <w:trHeight w:val="98"/>
        </w:trPr>
        <w:tc>
          <w:tcPr>
            <w:tcW w:w="4786" w:type="dxa"/>
            <w:gridSpan w:val="2"/>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b/>
                <w:bCs/>
                <w:color w:val="000000"/>
              </w:rPr>
              <w:t xml:space="preserve">1. Aprēķinā iekļautie izdevumi </w:t>
            </w:r>
          </w:p>
        </w:tc>
        <w:tc>
          <w:tcPr>
            <w:tcW w:w="1134"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b/>
                <w:bCs/>
                <w:color w:val="000000"/>
              </w:rPr>
            </w:pPr>
          </w:p>
        </w:tc>
      </w:tr>
      <w:tr w:rsidR="00196531" w:rsidRPr="000E5758" w:rsidTr="00196531">
        <w:trPr>
          <w:trHeight w:val="354"/>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b/>
                <w:bCs/>
                <w:color w:val="000000"/>
              </w:rPr>
              <w:t xml:space="preserve">1100 </w:t>
            </w:r>
          </w:p>
        </w:tc>
        <w:tc>
          <w:tcPr>
            <w:tcW w:w="337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b/>
                <w:bCs/>
                <w:color w:val="000000"/>
              </w:rPr>
              <w:t xml:space="preserve">Atalgojumi (EKK 1100) (izņemot pedagogu atalgojumu, kuru piešķir kā mērķdotāciju no valsts budžeta) </w:t>
            </w:r>
          </w:p>
        </w:tc>
        <w:tc>
          <w:tcPr>
            <w:tcW w:w="1134"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b/>
                <w:bCs/>
                <w:color w:val="000000"/>
              </w:rPr>
            </w:pPr>
          </w:p>
        </w:tc>
      </w:tr>
      <w:tr w:rsidR="00196531" w:rsidRPr="000E5758" w:rsidTr="00196531">
        <w:trPr>
          <w:trHeight w:val="607"/>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b/>
                <w:bCs/>
                <w:color w:val="000000"/>
              </w:rPr>
              <w:t xml:space="preserve">1200 </w:t>
            </w:r>
          </w:p>
        </w:tc>
        <w:tc>
          <w:tcPr>
            <w:tcW w:w="337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b/>
                <w:bCs/>
                <w:color w:val="000000"/>
              </w:rPr>
              <w:t xml:space="preserve">Darba devēja valsts sociālās apdrošināšanas obligātās iemaksas, pabalsti un kompensācijas (EKK 1200) (izņemot valsts sociālās apdrošināšanas obligātās iemaksas, kuras piešķir kā mērķdotāciju no valsts budžeta); </w:t>
            </w:r>
          </w:p>
        </w:tc>
        <w:tc>
          <w:tcPr>
            <w:tcW w:w="1134"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b/>
                <w:bCs/>
                <w:color w:val="000000"/>
              </w:rPr>
            </w:pPr>
          </w:p>
        </w:tc>
      </w:tr>
      <w:tr w:rsidR="00196531" w:rsidRPr="000E5758" w:rsidTr="00196531">
        <w:trPr>
          <w:trHeight w:val="354"/>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b/>
                <w:bCs/>
                <w:color w:val="000000"/>
              </w:rPr>
              <w:t xml:space="preserve">2100 </w:t>
            </w:r>
          </w:p>
        </w:tc>
        <w:tc>
          <w:tcPr>
            <w:tcW w:w="337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b/>
                <w:bCs/>
                <w:color w:val="000000"/>
              </w:rPr>
              <w:t xml:space="preserve">Mācību, darba un dienesta komandējumi, dienesta, darba braucieni (EKK 2100) (izņemot tos, kas finansēti no Eiropas Savienības fondiem) </w:t>
            </w:r>
          </w:p>
        </w:tc>
        <w:tc>
          <w:tcPr>
            <w:tcW w:w="1134"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b/>
                <w:bCs/>
                <w:color w:val="000000"/>
              </w:rPr>
            </w:pPr>
          </w:p>
        </w:tc>
      </w:tr>
      <w:tr w:rsidR="00196531" w:rsidRPr="000E5758" w:rsidTr="00196531">
        <w:trPr>
          <w:trHeight w:val="98"/>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b/>
                <w:bCs/>
                <w:color w:val="000000"/>
              </w:rPr>
              <w:t xml:space="preserve">2200 </w:t>
            </w:r>
          </w:p>
        </w:tc>
        <w:tc>
          <w:tcPr>
            <w:tcW w:w="337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b/>
                <w:bCs/>
                <w:color w:val="000000"/>
              </w:rPr>
              <w:t xml:space="preserve">Pakalpojumu samaksa </w:t>
            </w:r>
          </w:p>
        </w:tc>
        <w:tc>
          <w:tcPr>
            <w:tcW w:w="1134"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b/>
                <w:bCs/>
                <w:color w:val="000000"/>
              </w:rPr>
            </w:pPr>
          </w:p>
        </w:tc>
      </w:tr>
      <w:tr w:rsidR="00196531" w:rsidRPr="000E5758" w:rsidTr="00196531">
        <w:trPr>
          <w:trHeight w:val="100"/>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lastRenderedPageBreak/>
              <w:t xml:space="preserve">2210 </w:t>
            </w:r>
          </w:p>
        </w:tc>
        <w:tc>
          <w:tcPr>
            <w:tcW w:w="337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t xml:space="preserve">Pasta, telefona un citi sakaru pakalpojumi </w:t>
            </w:r>
          </w:p>
        </w:tc>
        <w:tc>
          <w:tcPr>
            <w:tcW w:w="1134"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color w:val="000000"/>
              </w:rPr>
            </w:pPr>
          </w:p>
        </w:tc>
      </w:tr>
      <w:tr w:rsidR="00196531" w:rsidRPr="000E5758" w:rsidTr="00196531">
        <w:trPr>
          <w:trHeight w:val="100"/>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t xml:space="preserve">2220 </w:t>
            </w:r>
          </w:p>
        </w:tc>
        <w:tc>
          <w:tcPr>
            <w:tcW w:w="337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t xml:space="preserve">Izdevumi par komunālajiem pakalpojumiem; </w:t>
            </w:r>
          </w:p>
        </w:tc>
        <w:tc>
          <w:tcPr>
            <w:tcW w:w="1134"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color w:val="000000"/>
              </w:rPr>
            </w:pPr>
          </w:p>
        </w:tc>
      </w:tr>
      <w:tr w:rsidR="00196531" w:rsidRPr="000E5758" w:rsidTr="00196531">
        <w:trPr>
          <w:trHeight w:val="232"/>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t xml:space="preserve">2230 </w:t>
            </w:r>
          </w:p>
        </w:tc>
        <w:tc>
          <w:tcPr>
            <w:tcW w:w="337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t xml:space="preserve">Iestādes administratīvie izdevumi un ar iestādes darbības nodrošināšanu saistītie izdevumi </w:t>
            </w:r>
          </w:p>
        </w:tc>
        <w:tc>
          <w:tcPr>
            <w:tcW w:w="1134"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color w:val="000000"/>
              </w:rPr>
            </w:pPr>
          </w:p>
        </w:tc>
      </w:tr>
      <w:tr w:rsidR="00196531" w:rsidRPr="000E5758" w:rsidTr="00196531">
        <w:trPr>
          <w:trHeight w:val="232"/>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t xml:space="preserve">2240 </w:t>
            </w:r>
          </w:p>
        </w:tc>
        <w:tc>
          <w:tcPr>
            <w:tcW w:w="337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t xml:space="preserve">Remontdarbi un iestāžu uzturēšanas pakalpojumi (izņemot ēku, būvju un ceļu kapitālo remontu); </w:t>
            </w:r>
          </w:p>
        </w:tc>
        <w:tc>
          <w:tcPr>
            <w:tcW w:w="1134"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color w:val="000000"/>
              </w:rPr>
            </w:pPr>
          </w:p>
        </w:tc>
      </w:tr>
      <w:tr w:rsidR="00196531" w:rsidRPr="000E5758" w:rsidTr="00196531">
        <w:trPr>
          <w:trHeight w:val="100"/>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t xml:space="preserve">2250 </w:t>
            </w:r>
          </w:p>
        </w:tc>
        <w:tc>
          <w:tcPr>
            <w:tcW w:w="337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t xml:space="preserve">Informācijas tehnoloģiju pakalpojumi; </w:t>
            </w:r>
          </w:p>
        </w:tc>
        <w:tc>
          <w:tcPr>
            <w:tcW w:w="1134"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color w:val="000000"/>
              </w:rPr>
            </w:pPr>
          </w:p>
        </w:tc>
      </w:tr>
      <w:tr w:rsidR="00196531" w:rsidRPr="000E5758" w:rsidTr="00196531">
        <w:trPr>
          <w:trHeight w:val="100"/>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t xml:space="preserve">2260 </w:t>
            </w:r>
          </w:p>
        </w:tc>
        <w:tc>
          <w:tcPr>
            <w:tcW w:w="337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t xml:space="preserve">Īres un nomas maksa </w:t>
            </w:r>
          </w:p>
        </w:tc>
        <w:tc>
          <w:tcPr>
            <w:tcW w:w="1134"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color w:val="000000"/>
              </w:rPr>
            </w:pPr>
          </w:p>
        </w:tc>
      </w:tr>
      <w:tr w:rsidR="00196531" w:rsidRPr="000E5758" w:rsidTr="00196531">
        <w:trPr>
          <w:trHeight w:val="355"/>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b/>
                <w:bCs/>
                <w:color w:val="000000"/>
              </w:rPr>
              <w:t xml:space="preserve">2300 </w:t>
            </w:r>
          </w:p>
        </w:tc>
        <w:tc>
          <w:tcPr>
            <w:tcW w:w="337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b/>
                <w:bCs/>
                <w:color w:val="000000"/>
              </w:rPr>
              <w:t xml:space="preserve">Krājumi, materiāli, energoresursi, preces, biroja preces un inventārs, kurus neuzskaita pamatkapitāla veidošanā </w:t>
            </w:r>
          </w:p>
        </w:tc>
        <w:tc>
          <w:tcPr>
            <w:tcW w:w="1134"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b/>
                <w:bCs/>
                <w:color w:val="000000"/>
              </w:rPr>
            </w:pPr>
          </w:p>
        </w:tc>
      </w:tr>
      <w:tr w:rsidR="00196531" w:rsidRPr="000E5758" w:rsidTr="00196531">
        <w:trPr>
          <w:trHeight w:val="232"/>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t xml:space="preserve">2310 </w:t>
            </w:r>
          </w:p>
        </w:tc>
        <w:tc>
          <w:tcPr>
            <w:tcW w:w="337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t xml:space="preserve">Izdevumi par precēm iestādes darbības nodrošināšanai </w:t>
            </w:r>
          </w:p>
        </w:tc>
        <w:tc>
          <w:tcPr>
            <w:tcW w:w="1134"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color w:val="000000"/>
              </w:rPr>
            </w:pPr>
          </w:p>
        </w:tc>
      </w:tr>
      <w:tr w:rsidR="00196531" w:rsidRPr="000E5758" w:rsidTr="00196531">
        <w:trPr>
          <w:trHeight w:val="100"/>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t xml:space="preserve">2320 </w:t>
            </w:r>
          </w:p>
        </w:tc>
        <w:tc>
          <w:tcPr>
            <w:tcW w:w="337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t xml:space="preserve">Kurināmais un enerģētiskie materiāli </w:t>
            </w:r>
          </w:p>
        </w:tc>
        <w:tc>
          <w:tcPr>
            <w:tcW w:w="1134"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color w:val="000000"/>
              </w:rPr>
            </w:pPr>
          </w:p>
        </w:tc>
      </w:tr>
      <w:tr w:rsidR="00196531" w:rsidRPr="000E5758" w:rsidTr="00196531">
        <w:trPr>
          <w:trHeight w:val="358"/>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t xml:space="preserve">2340 </w:t>
            </w:r>
          </w:p>
        </w:tc>
        <w:tc>
          <w:tcPr>
            <w:tcW w:w="337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t xml:space="preserve">Zāles, ķimikālijas, laboratorijas preces, medicīniskās ierīces, medicīniskie instrumenti, laboratorijas dzīvnieki un to uzturēšana </w:t>
            </w:r>
          </w:p>
        </w:tc>
        <w:tc>
          <w:tcPr>
            <w:tcW w:w="1134"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color w:val="000000"/>
              </w:rPr>
            </w:pPr>
          </w:p>
        </w:tc>
      </w:tr>
      <w:tr w:rsidR="00196531" w:rsidRPr="000E5758" w:rsidTr="00196531">
        <w:trPr>
          <w:trHeight w:val="100"/>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t xml:space="preserve">2350 </w:t>
            </w:r>
          </w:p>
        </w:tc>
        <w:tc>
          <w:tcPr>
            <w:tcW w:w="337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t xml:space="preserve">Kārtējā remonta un iestāžu uzturēšanas materiāli </w:t>
            </w:r>
          </w:p>
        </w:tc>
        <w:tc>
          <w:tcPr>
            <w:tcW w:w="1134"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color w:val="000000"/>
              </w:rPr>
            </w:pPr>
          </w:p>
        </w:tc>
      </w:tr>
      <w:tr w:rsidR="00196531" w:rsidRPr="000E5758" w:rsidTr="00196531">
        <w:trPr>
          <w:trHeight w:val="358"/>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t xml:space="preserve">2360 </w:t>
            </w:r>
          </w:p>
        </w:tc>
        <w:tc>
          <w:tcPr>
            <w:tcW w:w="337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t xml:space="preserve">Valsts un pašvaldību aprūpē un apgādē esošo personu uzturēšanas izdevumi (izņemot ēdināšanas izdevumus (EKK 2363)); </w:t>
            </w:r>
          </w:p>
        </w:tc>
        <w:tc>
          <w:tcPr>
            <w:tcW w:w="1134"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color w:val="000000"/>
              </w:rPr>
            </w:pPr>
          </w:p>
        </w:tc>
      </w:tr>
      <w:tr w:rsidR="00196531" w:rsidRPr="000E5758" w:rsidTr="00196531">
        <w:trPr>
          <w:trHeight w:val="232"/>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t xml:space="preserve">2370 </w:t>
            </w:r>
          </w:p>
        </w:tc>
        <w:tc>
          <w:tcPr>
            <w:tcW w:w="337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color w:val="000000"/>
              </w:rPr>
              <w:t xml:space="preserve">Mācību līdzekļi un materiāli (izņemot valsts budžeta dotācijas mācību līdzekļu iegādei) </w:t>
            </w:r>
          </w:p>
        </w:tc>
        <w:tc>
          <w:tcPr>
            <w:tcW w:w="1134"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color w:val="000000"/>
              </w:rPr>
            </w:pPr>
          </w:p>
        </w:tc>
      </w:tr>
      <w:tr w:rsidR="00196531" w:rsidRPr="000E5758" w:rsidTr="00196531">
        <w:trPr>
          <w:trHeight w:val="98"/>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b/>
                <w:bCs/>
                <w:color w:val="000000"/>
              </w:rPr>
              <w:t xml:space="preserve">2400 </w:t>
            </w:r>
          </w:p>
        </w:tc>
        <w:tc>
          <w:tcPr>
            <w:tcW w:w="337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b/>
                <w:bCs/>
                <w:color w:val="000000"/>
              </w:rPr>
              <w:t xml:space="preserve">Izdevumi periodikas iegādei </w:t>
            </w:r>
          </w:p>
        </w:tc>
        <w:tc>
          <w:tcPr>
            <w:tcW w:w="1134"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b/>
                <w:bCs/>
                <w:color w:val="000000"/>
              </w:rPr>
            </w:pPr>
          </w:p>
        </w:tc>
      </w:tr>
      <w:tr w:rsidR="00196531" w:rsidRPr="000E5758" w:rsidTr="00196531">
        <w:trPr>
          <w:trHeight w:val="481"/>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337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b/>
                <w:bCs/>
                <w:color w:val="000000"/>
              </w:rPr>
              <w:t xml:space="preserve">Kopējais pamatlīdzekļu nolietojums, kas tiek aprēķināts, ievērojot ilgtermiņa ieguldījumu uzskaites kārtību un kurš tiek </w:t>
            </w:r>
            <w:r w:rsidRPr="000E5758">
              <w:rPr>
                <w:rFonts w:ascii="Times New Roman" w:hAnsi="Times New Roman" w:cs="Times New Roman"/>
                <w:b/>
                <w:bCs/>
                <w:color w:val="000000"/>
              </w:rPr>
              <w:lastRenderedPageBreak/>
              <w:t>dalīts ar audzēkņu skaitu attiecīgajā izglītības iestādē.</w:t>
            </w:r>
          </w:p>
        </w:tc>
        <w:tc>
          <w:tcPr>
            <w:tcW w:w="1134"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b/>
                <w:bCs/>
                <w:color w:val="000000"/>
              </w:rPr>
            </w:pPr>
          </w:p>
        </w:tc>
      </w:tr>
      <w:tr w:rsidR="00196531" w:rsidRPr="000E5758" w:rsidTr="00196531">
        <w:trPr>
          <w:trHeight w:val="225"/>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3373" w:type="dxa"/>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b/>
                <w:bCs/>
                <w:color w:val="000000"/>
              </w:rPr>
              <w:t xml:space="preserve">Citi izdevumi </w:t>
            </w:r>
            <w:r w:rsidRPr="000E5758">
              <w:rPr>
                <w:rFonts w:ascii="Times New Roman" w:hAnsi="Times New Roman" w:cs="Times New Roman"/>
                <w:b/>
                <w:bCs/>
                <w:i/>
                <w:iCs/>
                <w:color w:val="000000"/>
              </w:rPr>
              <w:t>(ja tādi tiek norādīti, nepieciešams norādīt izdevumu veidu)</w:t>
            </w:r>
            <w:r w:rsidRPr="000E5758">
              <w:rPr>
                <w:rFonts w:ascii="Times New Roman" w:hAnsi="Times New Roman" w:cs="Times New Roman"/>
                <w:b/>
                <w:bCs/>
                <w:color w:val="000000"/>
              </w:rPr>
              <w:t>.</w:t>
            </w:r>
          </w:p>
        </w:tc>
        <w:tc>
          <w:tcPr>
            <w:tcW w:w="1134"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b/>
                <w:bCs/>
                <w:color w:val="000000"/>
              </w:rPr>
            </w:pPr>
          </w:p>
        </w:tc>
      </w:tr>
      <w:tr w:rsidR="00196531" w:rsidRPr="000E5758" w:rsidTr="00196531">
        <w:trPr>
          <w:trHeight w:val="98"/>
        </w:trPr>
        <w:tc>
          <w:tcPr>
            <w:tcW w:w="4786" w:type="dxa"/>
            <w:gridSpan w:val="2"/>
          </w:tcPr>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b/>
                <w:bCs/>
                <w:color w:val="000000"/>
              </w:rPr>
              <w:t xml:space="preserve">2. Aprēķinā neiekļautie izdevumi </w:t>
            </w:r>
          </w:p>
        </w:tc>
        <w:tc>
          <w:tcPr>
            <w:tcW w:w="1134"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b/>
                <w:bCs/>
                <w:color w:val="000000"/>
              </w:rPr>
            </w:pPr>
          </w:p>
        </w:tc>
      </w:tr>
      <w:tr w:rsidR="00196531" w:rsidRPr="000E5758" w:rsidTr="00196531">
        <w:trPr>
          <w:trHeight w:val="351"/>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3373" w:type="dxa"/>
          </w:tcPr>
          <w:p w:rsidR="00196531" w:rsidRDefault="00196531" w:rsidP="004D60F1">
            <w:pPr>
              <w:autoSpaceDE w:val="0"/>
              <w:autoSpaceDN w:val="0"/>
              <w:adjustRightInd w:val="0"/>
              <w:rPr>
                <w:rFonts w:ascii="Times New Roman" w:hAnsi="Times New Roman" w:cs="Times New Roman"/>
                <w:b/>
                <w:bCs/>
                <w:color w:val="000000"/>
              </w:rPr>
            </w:pPr>
            <w:r w:rsidRPr="000E5758">
              <w:rPr>
                <w:rFonts w:ascii="Times New Roman" w:hAnsi="Times New Roman" w:cs="Times New Roman"/>
                <w:b/>
                <w:bCs/>
                <w:color w:val="000000"/>
              </w:rPr>
              <w:t>Valsts budžeta mērķdotācija, ko privātā izglītības iestāde saņem par bērniem, kam tiek īstenota obligātā sagatavošana pamatizglītības apguvei</w:t>
            </w:r>
            <w:r>
              <w:rPr>
                <w:rFonts w:ascii="Times New Roman" w:hAnsi="Times New Roman" w:cs="Times New Roman"/>
                <w:b/>
                <w:bCs/>
                <w:color w:val="000000"/>
              </w:rPr>
              <w:t xml:space="preserve"> </w:t>
            </w:r>
          </w:p>
          <w:p w:rsidR="00196531" w:rsidRPr="000E5758" w:rsidRDefault="00196531" w:rsidP="004D60F1">
            <w:pPr>
              <w:autoSpaceDE w:val="0"/>
              <w:autoSpaceDN w:val="0"/>
              <w:adjustRightInd w:val="0"/>
              <w:rPr>
                <w:rFonts w:ascii="Times New Roman" w:hAnsi="Times New Roman" w:cs="Times New Roman"/>
                <w:color w:val="000000"/>
              </w:rPr>
            </w:pPr>
            <w:r w:rsidRPr="000E5758">
              <w:rPr>
                <w:rFonts w:ascii="Times New Roman" w:hAnsi="Times New Roman" w:cs="Times New Roman"/>
                <w:b/>
                <w:bCs/>
                <w:color w:val="000000"/>
              </w:rPr>
              <w:t>(summa netiek iekļauta attiecīgajās izmaksu pozīcijās)</w:t>
            </w:r>
          </w:p>
        </w:tc>
        <w:tc>
          <w:tcPr>
            <w:tcW w:w="1134"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b/>
                <w:bCs/>
                <w:color w:val="000000"/>
              </w:rPr>
            </w:pPr>
          </w:p>
        </w:tc>
      </w:tr>
      <w:tr w:rsidR="00196531" w:rsidRPr="000E5758" w:rsidTr="00196531">
        <w:trPr>
          <w:trHeight w:val="351"/>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3373" w:type="dxa"/>
          </w:tcPr>
          <w:p w:rsidR="00196531" w:rsidRPr="000E5758" w:rsidRDefault="00196531" w:rsidP="004D60F1">
            <w:pPr>
              <w:autoSpaceDE w:val="0"/>
              <w:autoSpaceDN w:val="0"/>
              <w:adjustRightInd w:val="0"/>
              <w:rPr>
                <w:rFonts w:ascii="Times New Roman" w:hAnsi="Times New Roman" w:cs="Times New Roman"/>
                <w:b/>
                <w:bCs/>
                <w:color w:val="000000"/>
              </w:rPr>
            </w:pPr>
            <w:r w:rsidRPr="000E5758">
              <w:rPr>
                <w:rFonts w:ascii="Times New Roman" w:hAnsi="Times New Roman" w:cs="Times New Roman"/>
                <w:b/>
                <w:bCs/>
                <w:color w:val="000000"/>
              </w:rPr>
              <w:t>Vienam izglītojamajam nepieciešamās vidējās izmaksas mēnesī ( no pusotra gada līdz 4 gadu vecumam )</w:t>
            </w:r>
          </w:p>
        </w:tc>
        <w:tc>
          <w:tcPr>
            <w:tcW w:w="1134"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b/>
                <w:bCs/>
                <w:color w:val="000000"/>
              </w:rPr>
            </w:pPr>
          </w:p>
        </w:tc>
      </w:tr>
      <w:tr w:rsidR="00196531" w:rsidRPr="000E5758" w:rsidTr="00196531">
        <w:trPr>
          <w:trHeight w:val="351"/>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3373" w:type="dxa"/>
          </w:tcPr>
          <w:p w:rsidR="00196531" w:rsidRPr="000E5758" w:rsidRDefault="00196531" w:rsidP="004D60F1">
            <w:pPr>
              <w:autoSpaceDE w:val="0"/>
              <w:autoSpaceDN w:val="0"/>
              <w:adjustRightInd w:val="0"/>
              <w:rPr>
                <w:rFonts w:ascii="Times New Roman" w:hAnsi="Times New Roman" w:cs="Times New Roman"/>
                <w:b/>
                <w:bCs/>
                <w:color w:val="000000"/>
              </w:rPr>
            </w:pPr>
            <w:r w:rsidRPr="000E5758">
              <w:rPr>
                <w:rFonts w:ascii="Times New Roman" w:hAnsi="Times New Roman" w:cs="Times New Roman"/>
                <w:b/>
                <w:bCs/>
                <w:color w:val="000000"/>
              </w:rPr>
              <w:t>Vienam izglītojamajam nepiecieš</w:t>
            </w:r>
            <w:r>
              <w:rPr>
                <w:rFonts w:ascii="Times New Roman" w:hAnsi="Times New Roman" w:cs="Times New Roman"/>
                <w:b/>
                <w:bCs/>
                <w:color w:val="000000"/>
              </w:rPr>
              <w:t>amās vidējās izmaksas mēnesī (5–</w:t>
            </w:r>
            <w:r w:rsidRPr="000E5758">
              <w:rPr>
                <w:rFonts w:ascii="Times New Roman" w:hAnsi="Times New Roman" w:cs="Times New Roman"/>
                <w:b/>
                <w:bCs/>
                <w:color w:val="000000"/>
              </w:rPr>
              <w:t>6 gadus veciem bērniem)</w:t>
            </w:r>
          </w:p>
        </w:tc>
        <w:tc>
          <w:tcPr>
            <w:tcW w:w="1134"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b/>
                <w:bCs/>
                <w:color w:val="000000"/>
              </w:rPr>
            </w:pPr>
          </w:p>
        </w:tc>
      </w:tr>
      <w:tr w:rsidR="00196531" w:rsidRPr="000E5758" w:rsidTr="00196531">
        <w:trPr>
          <w:trHeight w:val="351"/>
        </w:trPr>
        <w:tc>
          <w:tcPr>
            <w:tcW w:w="1413" w:type="dxa"/>
          </w:tcPr>
          <w:p w:rsidR="00196531" w:rsidRPr="000E5758" w:rsidRDefault="00196531" w:rsidP="004D60F1">
            <w:pPr>
              <w:autoSpaceDE w:val="0"/>
              <w:autoSpaceDN w:val="0"/>
              <w:adjustRightInd w:val="0"/>
              <w:rPr>
                <w:rFonts w:ascii="Times New Roman" w:hAnsi="Times New Roman" w:cs="Times New Roman"/>
                <w:color w:val="000000"/>
              </w:rPr>
            </w:pPr>
          </w:p>
        </w:tc>
        <w:tc>
          <w:tcPr>
            <w:tcW w:w="3373" w:type="dxa"/>
          </w:tcPr>
          <w:p w:rsidR="00196531" w:rsidRPr="0078534C" w:rsidRDefault="00196531" w:rsidP="004D60F1">
            <w:pPr>
              <w:pStyle w:val="Default"/>
              <w:rPr>
                <w:sz w:val="22"/>
                <w:szCs w:val="22"/>
              </w:rPr>
            </w:pPr>
            <w:r>
              <w:rPr>
                <w:b/>
                <w:bCs/>
                <w:sz w:val="22"/>
                <w:szCs w:val="22"/>
              </w:rPr>
              <w:t xml:space="preserve">Eiropas Struktūrfondu projektu finansējuma izmaksas </w:t>
            </w:r>
          </w:p>
        </w:tc>
        <w:tc>
          <w:tcPr>
            <w:tcW w:w="1134"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59" w:type="dxa"/>
          </w:tcPr>
          <w:p w:rsidR="00196531" w:rsidRPr="000E5758" w:rsidRDefault="00196531" w:rsidP="004D60F1">
            <w:pPr>
              <w:autoSpaceDE w:val="0"/>
              <w:autoSpaceDN w:val="0"/>
              <w:adjustRightInd w:val="0"/>
              <w:rPr>
                <w:rFonts w:ascii="Times New Roman" w:hAnsi="Times New Roman" w:cs="Times New Roman"/>
                <w:b/>
                <w:bCs/>
                <w:color w:val="000000"/>
              </w:rPr>
            </w:pPr>
          </w:p>
        </w:tc>
        <w:tc>
          <w:tcPr>
            <w:tcW w:w="1560" w:type="dxa"/>
          </w:tcPr>
          <w:p w:rsidR="00196531" w:rsidRPr="000E5758" w:rsidRDefault="00196531" w:rsidP="004D60F1">
            <w:pPr>
              <w:autoSpaceDE w:val="0"/>
              <w:autoSpaceDN w:val="0"/>
              <w:adjustRightInd w:val="0"/>
              <w:rPr>
                <w:rFonts w:ascii="Times New Roman" w:hAnsi="Times New Roman" w:cs="Times New Roman"/>
                <w:b/>
                <w:bCs/>
                <w:color w:val="000000"/>
              </w:rPr>
            </w:pPr>
          </w:p>
        </w:tc>
      </w:tr>
    </w:tbl>
    <w:p w:rsidR="00196531" w:rsidRDefault="00196531" w:rsidP="00196531">
      <w:pPr>
        <w:autoSpaceDE w:val="0"/>
        <w:autoSpaceDN w:val="0"/>
        <w:adjustRightInd w:val="0"/>
        <w:spacing w:after="0" w:line="240" w:lineRule="auto"/>
        <w:jc w:val="center"/>
        <w:rPr>
          <w:rFonts w:ascii="Times New Roman" w:hAnsi="Times New Roman" w:cs="Times New Roman"/>
          <w:i/>
          <w:iCs/>
          <w:color w:val="000000"/>
        </w:rPr>
      </w:pPr>
      <w:r w:rsidRPr="0078534C">
        <w:rPr>
          <w:rFonts w:ascii="Times New Roman" w:hAnsi="Times New Roman" w:cs="Times New Roman"/>
          <w:i/>
          <w:iCs/>
          <w:color w:val="000000"/>
        </w:rPr>
        <w:t>Apliecinu, ka tāmē iekļautie izdevumi ir veikti izmaksu periodā, tie atbilst normatīvajiem aktiem par izmaksu ekonomisko klasifikāciju, norādītā informācija ir patiesa , aprēķins sakrīt ar iestādes gada pārskata datiem, kas iesniegti Valsts ieņēmumu dienestā</w:t>
      </w:r>
    </w:p>
    <w:p w:rsidR="00196531" w:rsidRDefault="00196531" w:rsidP="00196531">
      <w:pPr>
        <w:autoSpaceDE w:val="0"/>
        <w:autoSpaceDN w:val="0"/>
        <w:adjustRightInd w:val="0"/>
        <w:spacing w:after="0" w:line="240" w:lineRule="auto"/>
        <w:rPr>
          <w:rFonts w:ascii="Times New Roman" w:hAnsi="Times New Roman" w:cs="Times New Roman"/>
          <w:color w:val="000000"/>
        </w:rPr>
      </w:pPr>
      <w:r w:rsidRPr="0078534C">
        <w:rPr>
          <w:rFonts w:ascii="Times New Roman" w:hAnsi="Times New Roman" w:cs="Times New Roman"/>
          <w:color w:val="000000"/>
        </w:rPr>
        <w:t>Datums</w:t>
      </w:r>
    </w:p>
    <w:p w:rsidR="00FA0337" w:rsidRDefault="00196531" w:rsidP="00196531">
      <w:r w:rsidRPr="0078534C">
        <w:rPr>
          <w:rFonts w:ascii="Times New Roman" w:hAnsi="Times New Roman" w:cs="Times New Roman"/>
          <w:color w:val="000000"/>
        </w:rPr>
        <w:t xml:space="preserve">Dibinātāja paraksta tiesīgā persona________________________________ </w:t>
      </w:r>
      <w:r>
        <w:rPr>
          <w:rFonts w:ascii="Times New Roman" w:hAnsi="Times New Roman" w:cs="Times New Roman"/>
          <w:color w:val="000000"/>
        </w:rPr>
        <w:br/>
        <w:t xml:space="preserve">                                                              </w:t>
      </w:r>
      <w:bookmarkStart w:id="0" w:name="_GoBack"/>
      <w:bookmarkEnd w:id="0"/>
      <w:r w:rsidRPr="0078534C">
        <w:rPr>
          <w:rFonts w:ascii="Times New Roman" w:hAnsi="Times New Roman" w:cs="Times New Roman"/>
          <w:color w:val="000000"/>
        </w:rPr>
        <w:t>(paraksts, vārds, uzvārds, amats)</w:t>
      </w:r>
    </w:p>
    <w:sectPr w:rsidR="00FA0337" w:rsidSect="00196531">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31"/>
    <w:rsid w:val="00106713"/>
    <w:rsid w:val="00196531"/>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3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53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96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3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53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96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2447</Words>
  <Characters>1395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2020-04-29T12:30:00Z</dcterms:created>
  <dcterms:modified xsi:type="dcterms:W3CDTF">2020-04-29T12:34:00Z</dcterms:modified>
</cp:coreProperties>
</file>