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1EF3A" w14:textId="4C5319C0" w:rsidR="00EA684C" w:rsidRPr="00EA684C" w:rsidRDefault="00CA28AB" w:rsidP="00B104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4B87">
        <w:rPr>
          <w:rFonts w:ascii="Times New Roman" w:hAnsi="Times New Roman" w:cs="Times New Roman"/>
          <w:b/>
          <w:bCs/>
          <w:sz w:val="24"/>
          <w:szCs w:val="24"/>
        </w:rPr>
        <w:t xml:space="preserve">Latvijas Bankas noteikumu projekta </w:t>
      </w:r>
      <w:r w:rsidR="00B104B9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B104B9" w:rsidRPr="00B104B9">
        <w:rPr>
          <w:rFonts w:ascii="Times New Roman" w:hAnsi="Times New Roman" w:cs="Times New Roman"/>
          <w:b/>
          <w:bCs/>
          <w:sz w:val="24"/>
          <w:szCs w:val="24"/>
        </w:rPr>
        <w:t>Grozījumi Latvijas Bankas 2024.</w:t>
      </w:r>
      <w:r w:rsidR="00D02ADC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B104B9" w:rsidRPr="00B104B9">
        <w:rPr>
          <w:rFonts w:ascii="Times New Roman" w:hAnsi="Times New Roman" w:cs="Times New Roman"/>
          <w:b/>
          <w:bCs/>
          <w:sz w:val="24"/>
          <w:szCs w:val="24"/>
        </w:rPr>
        <w:t>gada 30.</w:t>
      </w:r>
      <w:r w:rsidR="00B104B9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B104B9" w:rsidRPr="00B104B9">
        <w:rPr>
          <w:rFonts w:ascii="Times New Roman" w:hAnsi="Times New Roman" w:cs="Times New Roman"/>
          <w:b/>
          <w:bCs/>
          <w:sz w:val="24"/>
          <w:szCs w:val="24"/>
        </w:rPr>
        <w:t>septembra noteikumos Nr.</w:t>
      </w:r>
      <w:r w:rsidR="00D02ADC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B104B9" w:rsidRPr="00B104B9">
        <w:rPr>
          <w:rFonts w:ascii="Times New Roman" w:hAnsi="Times New Roman" w:cs="Times New Roman"/>
          <w:b/>
          <w:bCs/>
          <w:sz w:val="24"/>
          <w:szCs w:val="24"/>
        </w:rPr>
        <w:t>319</w:t>
      </w:r>
      <w:r w:rsidR="00B104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alias w:val="Nosaukums"/>
          <w:tag w:val="Nosaukums"/>
          <w:id w:val="-672713808"/>
          <w:placeholder>
            <w:docPart w:val="B98157C034354ADABF81680EB21F22BE"/>
          </w:placeholder>
        </w:sdtPr>
        <w:sdtEndPr/>
        <w:sdtContent>
          <w:r w:rsidR="00B104B9" w:rsidRPr="00B104B9">
            <w:rPr>
              <w:rFonts w:ascii="Times New Roman" w:hAnsi="Times New Roman" w:cs="Times New Roman"/>
              <w:b/>
              <w:bCs/>
              <w:sz w:val="24"/>
              <w:szCs w:val="24"/>
            </w:rPr>
            <w:t>"Privāto pensiju fondu statistisko datu un uzraudzības pārskatu sagatavošanas un iesniegšanas noteikumi"</w:t>
          </w:r>
          <w:r w:rsidR="00B77171">
            <w:rPr>
              <w:rFonts w:ascii="Times New Roman" w:hAnsi="Times New Roman" w:cs="Times New Roman"/>
              <w:b/>
              <w:bCs/>
              <w:sz w:val="24"/>
              <w:szCs w:val="24"/>
            </w:rPr>
            <w:t>"</w:t>
          </w:r>
        </w:sdtContent>
      </w:sdt>
      <w:r w:rsidR="00B104B9" w:rsidRPr="00B104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alias w:val="Nosaukums"/>
          <w:tag w:val="Nosaukums"/>
          <w:id w:val="25447728"/>
          <w:placeholder>
            <w:docPart w:val="375DF702D17849D8BF7A69C11F61BF14"/>
          </w:placeholder>
        </w:sdtPr>
        <w:sdtEndPr/>
        <w:sdtContent>
          <w:r w:rsidR="00EA684C" w:rsidRPr="00824B87">
            <w:rPr>
              <w:rFonts w:ascii="Times New Roman" w:hAnsi="Times New Roman" w:cs="Times New Roman"/>
              <w:b/>
              <w:bCs/>
              <w:sz w:val="24"/>
              <w:szCs w:val="24"/>
            </w:rPr>
            <w:t>anotācija</w:t>
          </w:r>
        </w:sdtContent>
      </w:sdt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6802"/>
      </w:tblGrid>
      <w:tr w:rsidR="000B4E0A" w:rsidRPr="00824B87" w14:paraId="6F9A8E72" w14:textId="77777777" w:rsidTr="00B20BE6">
        <w:trPr>
          <w:trHeight w:val="567"/>
        </w:trPr>
        <w:tc>
          <w:tcPr>
            <w:tcW w:w="1248" w:type="pct"/>
            <w:hideMark/>
          </w:tcPr>
          <w:p w14:paraId="07B11308" w14:textId="43CE7D81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Nosaukums</w:t>
            </w:r>
          </w:p>
        </w:tc>
        <w:tc>
          <w:tcPr>
            <w:tcW w:w="3752" w:type="pct"/>
          </w:tcPr>
          <w:p w14:paraId="2F33C1B2" w14:textId="7175469C" w:rsidR="00E53DE9" w:rsidRPr="00824B87" w:rsidRDefault="00B104B9" w:rsidP="000229D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Grozījumi </w:t>
            </w:r>
            <w:r w:rsidR="00D02ADC"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2024.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02ADC"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30.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02ADC"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septembra noteikumos Nr.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02ADC"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319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r w:rsidR="00E84927" w:rsidRPr="00E849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Privāto pensiju fondu </w:t>
            </w:r>
            <w:r w:rsidR="004F5A9E" w:rsidRPr="004F5A9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statistisko datu un uzraudzības </w:t>
            </w:r>
            <w:r w:rsidR="00E84927" w:rsidRPr="00E849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pārskatu sagatavošanas un iesniegšanas noteikum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</w:p>
        </w:tc>
      </w:tr>
      <w:tr w:rsidR="000B4E0A" w:rsidRPr="00824B87" w14:paraId="65B6B537" w14:textId="77777777" w:rsidTr="00B20BE6">
        <w:trPr>
          <w:trHeight w:val="567"/>
        </w:trPr>
        <w:tc>
          <w:tcPr>
            <w:tcW w:w="1248" w:type="pct"/>
            <w:hideMark/>
          </w:tcPr>
          <w:p w14:paraId="17E9EEF6" w14:textId="5D3B3789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Dokumenta veids</w:t>
            </w:r>
          </w:p>
        </w:tc>
        <w:tc>
          <w:tcPr>
            <w:tcW w:w="3752" w:type="pct"/>
          </w:tcPr>
          <w:p w14:paraId="04810C04" w14:textId="1AE7E4E0" w:rsidR="00E53DE9" w:rsidRPr="00824B87" w:rsidRDefault="00211300" w:rsidP="0082799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noteikumi</w:t>
            </w:r>
          </w:p>
        </w:tc>
      </w:tr>
      <w:tr w:rsidR="000B4E0A" w:rsidRPr="00824B87" w14:paraId="4C35F384" w14:textId="77777777" w:rsidTr="00B20BE6">
        <w:trPr>
          <w:trHeight w:val="567"/>
        </w:trPr>
        <w:tc>
          <w:tcPr>
            <w:tcW w:w="1248" w:type="pct"/>
            <w:hideMark/>
          </w:tcPr>
          <w:p w14:paraId="61A4BBCF" w14:textId="63B18591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Izdošanas pamatojums </w:t>
            </w:r>
          </w:p>
        </w:tc>
        <w:tc>
          <w:tcPr>
            <w:tcW w:w="3752" w:type="pct"/>
          </w:tcPr>
          <w:p w14:paraId="07C5D982" w14:textId="34BFB9D8" w:rsidR="007B7084" w:rsidRPr="00D465C6" w:rsidRDefault="00E84927" w:rsidP="00E84927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849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Privāto pensiju fondu likuma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 –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Likums) </w:t>
            </w:r>
            <w:r w:rsidR="00B104B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31. panta </w:t>
            </w:r>
            <w:r w:rsidR="00B80E8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trešā daļa</w:t>
            </w:r>
          </w:p>
        </w:tc>
      </w:tr>
      <w:tr w:rsidR="000B4E0A" w:rsidRPr="00824B87" w14:paraId="2CB508F3" w14:textId="77777777" w:rsidTr="00B20BE6">
        <w:trPr>
          <w:trHeight w:val="567"/>
        </w:trPr>
        <w:tc>
          <w:tcPr>
            <w:tcW w:w="1248" w:type="pct"/>
            <w:hideMark/>
          </w:tcPr>
          <w:p w14:paraId="48DC00D2" w14:textId="2C5E055C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Mērķis un būtība</w:t>
            </w:r>
          </w:p>
        </w:tc>
        <w:tc>
          <w:tcPr>
            <w:tcW w:w="3752" w:type="pct"/>
          </w:tcPr>
          <w:p w14:paraId="3F722A6B" w14:textId="253C65A6" w:rsidR="00D02ADC" w:rsidRDefault="00DC711B" w:rsidP="00580BA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Ar </w:t>
            </w:r>
            <w:r w:rsidR="0037778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2025. gada 11. septembr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 grozījumiem Likuma 31. pants papildināts ar trešo daļu, nosakot, ka </w:t>
            </w:r>
            <w:r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Latvijā licencēts atklātais pensiju fonds vai PEPP sniedzējs katru darbdienu sniedz Latvijas Bankai informāciju par tā reģistrēto pensiju plānu vai PEPP plānu un tā darbības rezultātiem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savukārt </w:t>
            </w:r>
            <w:r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 nosaka sniedzamās informācijas saturu un sniegšanas kārtību</w:t>
            </w:r>
            <w:r w:rsidR="00377786" w:rsidRPr="0037778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Vienlaikus Likums papildināts ar 31. panta ceturto daļu, nosakot, ka </w:t>
            </w:r>
            <w:r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 nodrošina publisku piekļuvi informācijai par Latvijā licencēta atklātā pensiju fonda vai PEPP sniedzēja reģistrēto pensiju plānu vai PEPP plānu darbības rezultātiem</w:t>
            </w:r>
            <w:r w:rsidR="00FE7E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0459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kā arī</w:t>
            </w:r>
            <w:r w:rsidR="00FE7E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E7E94"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izdevumiem, kas ietver plānu pārvaldīšanu, līdzekļu pārvaldīšanu un turēšanu</w:t>
            </w:r>
            <w:r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536DA93" w14:textId="15AF6E83" w:rsidR="00640C03" w:rsidRDefault="00640C03" w:rsidP="00640C03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640C0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Ņemot vērā minēto, </w:t>
            </w:r>
            <w:r w:rsidR="00860632" w:rsidRPr="0086063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Latvijas Banka ir izstrādājusi noteikumu projektu </w:t>
            </w:r>
            <w:r w:rsidR="00833026" w:rsidRPr="0083302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"Grozījumi Latvijas Bankas 2024.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33026" w:rsidRPr="0083302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30.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33026" w:rsidRPr="0083302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septembra noteikumos Nr.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33026" w:rsidRPr="0083302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319 "Privāto pensiju fondu statistisko datu un uzraudzības pārskatu sagatavošanas un iesniegšanas noteikumi"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r w:rsidR="00833026" w:rsidRPr="0083302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860632" w:rsidRPr="0086063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(turpmāk –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860632" w:rsidRPr="0086063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projekts)</w:t>
            </w:r>
            <w:r w:rsidR="0083302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0E644D06" w14:textId="7606D923" w:rsidR="00972027" w:rsidRDefault="00972027" w:rsidP="0097202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720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</w:t>
            </w:r>
            <w:r w:rsidRP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projekts</w:t>
            </w:r>
            <w:r w:rsidRPr="009720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nosaka</w:t>
            </w:r>
            <w:r w:rsid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14:paraId="478B6541" w14:textId="3E9AD1FC" w:rsidR="008271D0" w:rsidRPr="000A1572" w:rsidRDefault="008271D0" w:rsidP="0097202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lv-LV"/>
                <w:specVanish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1)</w:t>
            </w:r>
          </w:p>
          <w:p w14:paraId="38EBA011" w14:textId="4116BCBE" w:rsidR="00972027" w:rsidRPr="00972027" w:rsidRDefault="000A1572" w:rsidP="0097202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8271D0" w:rsidRP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informācij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kura raksturo pensiju plāna</w:t>
            </w:r>
            <w:r w:rsidR="008271D0" w:rsidRP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2A53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vai PEPP plāna </w:t>
            </w:r>
            <w:r w:rsidR="008271D0" w:rsidRP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darbības rezultāt</w:t>
            </w:r>
            <w:r w:rsid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us,</w:t>
            </w:r>
            <w:r w:rsidR="00B7717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– 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tā ir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ensiju plāna </w:t>
            </w:r>
            <w:r w:rsidR="002A53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vai PEPP plāna 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neto aktīvu vērtība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daļu skaits</w:t>
            </w:r>
            <w:r w:rsidR="0008484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daļu vērtība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dalībnieku skaits</w:t>
            </w:r>
            <w:r w:rsid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20419179" w14:textId="40D48B0C" w:rsidR="00972027" w:rsidRDefault="00972027" w:rsidP="00972027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720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2) </w:t>
            </w:r>
            <w:r w:rsidR="008271D0" w:rsidRP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kārtību, saskaņā ar kuru atklāt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ais</w:t>
            </w:r>
            <w:r w:rsidR="008271D0" w:rsidRP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pensiju fonds vai PEPP sniedzējs sniedz </w:t>
            </w:r>
            <w:r w:rsidR="00C91DA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minēto informāciju </w:t>
            </w:r>
            <w:r w:rsidR="008271D0" w:rsidRPr="008271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Bankai</w:t>
            </w:r>
            <w:r w:rsidRPr="009720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4FC2BAF8" w14:textId="2053A5AF" w:rsidR="00E33611" w:rsidRPr="00824B87" w:rsidRDefault="00E33611" w:rsidP="00E33611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A30D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</w:t>
            </w:r>
            <w:r w:rsidRPr="00E3361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projekts 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nosaka</w:t>
            </w:r>
            <w:r w:rsidRPr="00E3361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vienotu kārtību, kādā </w:t>
            </w:r>
            <w:r w:rsidR="0088440F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PEPP sniedzējs </w:t>
            </w:r>
            <w:r w:rsidR="0088440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vai 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atklāt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ais 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pensiju fonds </w:t>
            </w:r>
            <w:r w:rsidR="0088440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sniedz </w:t>
            </w:r>
            <w:r w:rsidR="001D668F" w:rsidRPr="00E3361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Bankai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informāciju, kura raksturo</w:t>
            </w:r>
            <w:r w:rsidR="000476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pensiju plān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0476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darbīb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 rezultātus</w:t>
            </w:r>
            <w:r w:rsidRPr="00E3361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lai tā varētu 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īstenot</w:t>
            </w:r>
            <w:r w:rsidRPr="00E3361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265F9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</w:t>
            </w:r>
            <w:r w:rsidRPr="00E3361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ikum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 noteikto pienākumu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– 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nodrošin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āt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publisku piekļuvi 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šai 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informācijai</w:t>
            </w:r>
            <w:r w:rsidRPr="00E3361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79136A7D" w14:textId="77777777" w:rsidR="004C0CCE" w:rsidRDefault="00972027" w:rsidP="0097202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720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projekts pēc apstiprināšanas būs saistošs 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atklāta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jiem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pensiju fond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iem un </w:t>
            </w:r>
            <w:r w:rsidR="00EF5D25" w:rsidRP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PEPP sniedzēj</w:t>
            </w:r>
            <w:r w:rsidR="00EF5D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iem</w:t>
            </w:r>
            <w:r w:rsidR="0066677E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3B184252" w14:textId="7DB86CC9" w:rsidR="00B20BE6" w:rsidRPr="00824B87" w:rsidRDefault="00B20BE6" w:rsidP="0097202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Šobrīd Latvijā neviens </w:t>
            </w:r>
            <w:r w:rsidRPr="00B20BE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PEPP sniedzēj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 nav</w:t>
            </w:r>
            <w:r w:rsidRPr="00B20BE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reģistrēts.</w:t>
            </w:r>
          </w:p>
        </w:tc>
      </w:tr>
      <w:tr w:rsidR="000B4E0A" w:rsidRPr="00824B87" w14:paraId="7655144C" w14:textId="77777777" w:rsidTr="00B20BE6">
        <w:trPr>
          <w:trHeight w:val="567"/>
        </w:trPr>
        <w:tc>
          <w:tcPr>
            <w:tcW w:w="1248" w:type="pct"/>
            <w:hideMark/>
          </w:tcPr>
          <w:p w14:paraId="031D8377" w14:textId="13BC7AD2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Leģitīmais mērķis</w:t>
            </w:r>
          </w:p>
        </w:tc>
        <w:tc>
          <w:tcPr>
            <w:tcW w:w="3752" w:type="pct"/>
          </w:tcPr>
          <w:p w14:paraId="76E1EE13" w14:textId="4407EA30" w:rsidR="0008729D" w:rsidRPr="0008729D" w:rsidRDefault="0008729D" w:rsidP="0008729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projekta leģitīmais mērķis ir veicināt sabiedrības labklājību</w:t>
            </w:r>
            <w:r w:rsidR="0008484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attīstot sabiedrības </w:t>
            </w: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finanšu pratību pensiju uzkrājum</w:t>
            </w:r>
            <w:r w:rsidR="00B7717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veidošanas jomā</w:t>
            </w:r>
            <w:r w:rsidR="005E585C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07C40540" w14:textId="5320D625" w:rsidR="0008729D" w:rsidRPr="0008729D" w:rsidRDefault="00DE5C01" w:rsidP="00DE5C0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Šo pamattiesību aizsardzībai </w:t>
            </w:r>
            <w:r w:rsidR="0008729D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 īsteno finanšu tirgus dalībnieku uzraudzību un veicin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08729D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pensiju sistēmas dalībnieku izpratni </w:t>
            </w:r>
            <w:r w:rsidR="0008729D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par pensiju plānu darbību, sekmē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jot</w:t>
            </w:r>
            <w:r w:rsidR="0008729D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personas spēju pieņemt izsvērtus un informētus lēmumus par saviem 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pensiju </w:t>
            </w:r>
            <w:r w:rsidR="0008729D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uzkrājumiem. </w:t>
            </w:r>
          </w:p>
          <w:p w14:paraId="060A15CF" w14:textId="41DAA25D" w:rsidR="0008729D" w:rsidRPr="0008729D" w:rsidRDefault="0008729D" w:rsidP="0008729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Vienlaikus </w:t>
            </w:r>
            <w:r w:rsidR="000C48E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tiek</w:t>
            </w: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veicin</w:t>
            </w:r>
            <w:r w:rsidR="000C48E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āt</w:t>
            </w: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 arī konkurenc</w:t>
            </w:r>
            <w:r w:rsidR="000C48E8" w:rsidRPr="00DE5C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</w:t>
            </w: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starp </w:t>
            </w:r>
            <w:r w:rsidR="000D468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pensiju fondiem</w:t>
            </w: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motivējot tos uzlabot pensiju plānu darbības rezultātus un </w:t>
            </w:r>
            <w:r w:rsidR="00DE5C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sniegto </w:t>
            </w:r>
            <w:r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pakalpojumu kvalitāti, kas savukārt sekmē sabiedrības kopējo labklājību un finanšu sistēmas ilgtspēju.</w:t>
            </w:r>
          </w:p>
          <w:p w14:paraId="0AD325D6" w14:textId="06D07AC8" w:rsidR="00F21248" w:rsidRPr="004735CE" w:rsidRDefault="00F21248" w:rsidP="00F2124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Pensiju </w:t>
            </w:r>
            <w:r w:rsidR="005432A4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sistēmas dalībnieku 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informēšanu Latvijas Banka plāno īstenot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pārveidojot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tīmekļvietn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proofErr w:type="spellStart"/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www.manapensija.lv</w:t>
            </w:r>
            <w:proofErr w:type="spellEnd"/>
            <w:r w:rsidR="005432A4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kurā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būs pieejama </w:t>
            </w:r>
            <w:r w:rsidR="005432A4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informācija par pensiju plānu rakst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="005432A4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rlielumiem</w:t>
            </w:r>
            <w:r w:rsidR="000D468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kā arī PEPP plāniem, ja tādi Latvijā tiks reģistrēti.</w:t>
            </w:r>
          </w:p>
          <w:p w14:paraId="372B20BC" w14:textId="77EF74D3" w:rsidR="00B1556E" w:rsidRPr="004735CE" w:rsidRDefault="00252BA9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Nosakot </w:t>
            </w:r>
            <w:r w:rsidR="0095683A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finanšu 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tirgus dalībniekiem </w:t>
            </w:r>
            <w:r w:rsidR="002077A8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vienotas informācijas satura un iesniegšanas </w:t>
            </w:r>
            <w:r w:rsidR="001D668F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prasības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Latvijas Banka nodrošin</w:t>
            </w:r>
            <w:r w:rsidR="0095683A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 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tai </w:t>
            </w:r>
            <w:r w:rsidR="003148F2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ar </w:t>
            </w:r>
            <w:r w:rsidR="00265F91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</w:t>
            </w:r>
            <w:r w:rsidR="003148F2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ikumu </w:t>
            </w:r>
            <w:r w:rsidR="00972027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noteikt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972027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pienākum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972027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–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2077A8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informēt</w:t>
            </w:r>
            <w:r w:rsidR="00F447D3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95683A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potenciālos un esošos dalībniekus </w:t>
            </w:r>
            <w:r w:rsidR="002077A8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par pensiju plānu </w:t>
            </w:r>
            <w:r w:rsidR="000D468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un PEPP plānu </w:t>
            </w:r>
            <w:r w:rsidR="002077A8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darbības rezultātiem</w:t>
            </w:r>
            <w:r w:rsidR="00E305A9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B1556E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</w:t>
            </w:r>
            <w:r w:rsidR="00972027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izpildi</w:t>
            </w:r>
            <w:r w:rsidR="003148F2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kā arī pilda likumdevēja </w:t>
            </w:r>
            <w:r w:rsidR="00BE6403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uzlikto </w:t>
            </w:r>
            <w:r w:rsidR="003148F2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pienākumu </w:t>
            </w:r>
            <w:r w:rsidR="0095683A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noteikt</w:t>
            </w:r>
            <w:r w:rsidR="00F447D3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ka </w:t>
            </w:r>
            <w:r w:rsidR="0095683A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minētā informācija tiek </w:t>
            </w:r>
            <w:r w:rsidR="00972027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iesnie</w:t>
            </w:r>
            <w:r w:rsidR="00863CDB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gta</w:t>
            </w:r>
            <w:r w:rsidR="00972027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863CDB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atbilstoši noteiktajai kārtībai</w:t>
            </w:r>
            <w:r w:rsidR="00972027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E491FC9" w14:textId="3FE44EA7" w:rsidR="002200D1" w:rsidRPr="00824B87" w:rsidRDefault="005432A4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Saskaņā ar noteikumu projektu no </w:t>
            </w:r>
            <w:r w:rsid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atklātajiem 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pensiju fondiem un PEPP sniedzējiem</w:t>
            </w:r>
            <w:r w:rsidR="001D668F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tik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="001D668F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iegūti tādi dati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kuri nepieciešami publikācij</w:t>
            </w:r>
            <w:r w:rsidR="000B517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1D668F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nodrošinā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šanai</w:t>
            </w:r>
            <w:r w:rsidR="001D668F"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tīmekļvietnē </w:t>
            </w:r>
            <w:proofErr w:type="spellStart"/>
            <w:r w:rsidRPr="004735C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www.manapensija.lv</w:t>
            </w:r>
            <w:proofErr w:type="spellEnd"/>
            <w:r w:rsidR="000B517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0B4E0A" w:rsidRPr="00824B87" w14:paraId="478E169E" w14:textId="77777777" w:rsidTr="00B20BE6">
        <w:trPr>
          <w:trHeight w:val="567"/>
        </w:trPr>
        <w:tc>
          <w:tcPr>
            <w:tcW w:w="1248" w:type="pct"/>
            <w:hideMark/>
          </w:tcPr>
          <w:p w14:paraId="334E0AB6" w14:textId="279ACA1B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Samērīgums</w:t>
            </w:r>
          </w:p>
        </w:tc>
        <w:tc>
          <w:tcPr>
            <w:tcW w:w="3752" w:type="pct"/>
          </w:tcPr>
          <w:p w14:paraId="2F062BCF" w14:textId="1ED4529B" w:rsidR="00A37CF8" w:rsidRDefault="00C574B7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 paredz tādu sniedzamās informācijas apjomu, kas Latvijas Bankas ieskatā ir nepieciešam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vienlaikus pietiekam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lai raksturotu </w:t>
            </w:r>
            <w:r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pensiju plānu vai PEPP plānu darbības rezultāt</w:t>
            </w:r>
            <w:r w:rsidR="00A37C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us. Informācijas sniegšanas regularitāti (katru darbdienu) noteicis likumdevējs. </w:t>
            </w:r>
          </w:p>
          <w:p w14:paraId="15BCA9B8" w14:textId="34AA250D" w:rsidR="00C574B7" w:rsidRDefault="00A37CF8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Kaut arī i</w:t>
            </w:r>
            <w:r w:rsidRPr="00A37C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nformācijas par pensiju plānu vai PEPP plānu darbības rezultātiem apkopošana un iesniegšana Latvijas Bankā radīs finanšu tirgus dalībniekiem papildu 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administratīvās </w:t>
            </w:r>
            <w:r w:rsidRPr="00A37C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izmaksas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tomēr šīs izmaksas atsver sabiedrības ieguvums no š</w:t>
            </w:r>
            <w:r w:rsidR="009249D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āda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 informācijas turpmākas publiskošanas, lai sekmētu indivīdu </w:t>
            </w:r>
            <w:r w:rsidR="00AB4639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spēju pieņemt izsvērtus lēmumus par saviem 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pensiju</w:t>
            </w:r>
            <w:r w:rsidR="00AB4639" w:rsidRPr="0008729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uzkrājumiem.</w:t>
            </w:r>
          </w:p>
          <w:p w14:paraId="5383AAC4" w14:textId="767C32FA" w:rsidR="00F732D5" w:rsidRDefault="00BC6682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="00BE0F45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</w:t>
            </w: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teikumu projekts</w:t>
            </w:r>
            <w:r w:rsidR="00BE0F45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kopumā un tajā ietvertās tiesību normas atbilst samērīguma principam, jo</w:t>
            </w:r>
            <w:r w:rsidR="00F732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14:paraId="4996382D" w14:textId="450D211A" w:rsidR="00F732D5" w:rsidRPr="005B4B63" w:rsidRDefault="005F0498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1)</w:t>
            </w:r>
            <w:r w:rsidR="00EF628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BE0F45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ar </w:t>
            </w:r>
            <w:r w:rsidR="00B85A1E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prasību </w:t>
            </w:r>
            <w:r w:rsidR="00BE0F45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ieviešanu tiek sasniegts leģitīmais mērķis </w:t>
            </w:r>
            <w:r w:rsidR="00BE0F45" w:rsidRP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(sabiedrības labklājības aizsardzība</w:t>
            </w:r>
            <w:r w:rsidR="005B4B63" w:rsidRP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veicino</w:t>
            </w:r>
            <w:r w:rsid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</w:t>
            </w:r>
            <w:r w:rsidR="005B4B63" w:rsidRPr="005532C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0D468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sabiedrības </w:t>
            </w:r>
            <w:r w:rsidR="005B4B63" w:rsidRPr="005532C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informētību un </w:t>
            </w:r>
            <w:r w:rsidR="000D468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finanšu tirgus dalībnieku </w:t>
            </w:r>
            <w:r w:rsidR="005B4B63" w:rsidRPr="005532C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konkurenci</w:t>
            </w:r>
            <w:r w:rsidR="00BE0F45" w:rsidRP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F732D5" w:rsidRP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56417CB6" w14:textId="7EAFCE21" w:rsidR="00F732D5" w:rsidRDefault="005F0498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2)</w:t>
            </w:r>
            <w:r w:rsidR="00EF628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nav</w:t>
            </w:r>
            <w:r w:rsidR="00EF628C" w:rsidRPr="00F732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732D5" w:rsidRPr="00F732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alternatīv</w:t>
            </w:r>
            <w:r w:rsidR="00EF628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="00F732D5" w:rsidRPr="00F732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līdzekļ</w:t>
            </w:r>
            <w:r w:rsidR="00EF628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="00F732D5" w:rsidRPr="00F732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kas sasniegtu leģitīmo mērķi tādā pašā kvalitātē</w:t>
            </w:r>
            <w:r w:rsidR="00F732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53FDB824" w14:textId="3983C21F" w:rsidR="00E53DE9" w:rsidRPr="00824B87" w:rsidRDefault="005F0498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3)</w:t>
            </w:r>
            <w:r w:rsidR="00EF628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27996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sabiedrības ieguvums būs lielāks par</w:t>
            </w:r>
            <w:r w:rsidR="00A409C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noteikumu</w:t>
            </w:r>
            <w:r w:rsidR="00827996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F732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projektā ietverto </w:t>
            </w:r>
            <w:r w:rsidR="006D53C3" w:rsidRPr="006D53C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papildu slogu un resursu ieguldījumu, kas konkrētajam tirgus dalībniekam varētu rasties ar uzliktajiem pienākumiem.</w:t>
            </w:r>
            <w:r w:rsidR="006D53C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0B4E0A" w:rsidRPr="00824B87" w14:paraId="76EA3413" w14:textId="77777777" w:rsidTr="00B20BE6">
        <w:trPr>
          <w:trHeight w:val="567"/>
        </w:trPr>
        <w:tc>
          <w:tcPr>
            <w:tcW w:w="1248" w:type="pct"/>
            <w:hideMark/>
          </w:tcPr>
          <w:p w14:paraId="628B62D2" w14:textId="7848421A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Spēkā stāšanās</w:t>
            </w:r>
          </w:p>
        </w:tc>
        <w:tc>
          <w:tcPr>
            <w:tcW w:w="3752" w:type="pct"/>
          </w:tcPr>
          <w:p w14:paraId="185B0562" w14:textId="7E5C2907" w:rsidR="00CA28AB" w:rsidRPr="00824B87" w:rsidRDefault="006D53C3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202</w:t>
            </w:r>
            <w:r w:rsid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E305A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gada </w:t>
            </w:r>
            <w:r w:rsid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E305A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5B4B6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maijs</w:t>
            </w:r>
            <w:r w:rsidR="00BC6682"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Šāds spēkā stāšanās termiņš noteikts, ņemot vērā Likuma pārejas noteikumu 11. punktā paredzēto, ka </w:t>
            </w:r>
            <w:r w:rsidR="002A53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Likuma </w:t>
            </w:r>
            <w:r w:rsidR="00DC711B"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31.</w:t>
            </w:r>
            <w:r w:rsidR="002A53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C711B"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trešo daļu piemēro no 2026.</w:t>
            </w:r>
            <w:r w:rsidR="002A53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C711B"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5.</w:t>
            </w:r>
            <w:r w:rsidR="002A53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C711B"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maija.</w:t>
            </w:r>
          </w:p>
        </w:tc>
      </w:tr>
      <w:tr w:rsidR="000B4E0A" w:rsidRPr="00824B87" w14:paraId="3989B2CF" w14:textId="77777777" w:rsidTr="00B20BE6">
        <w:trPr>
          <w:trHeight w:val="567"/>
        </w:trPr>
        <w:tc>
          <w:tcPr>
            <w:tcW w:w="1248" w:type="pct"/>
            <w:hideMark/>
          </w:tcPr>
          <w:p w14:paraId="5B1634BA" w14:textId="071CC68D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Ietekme uz Latvijas Bankas budžetu</w:t>
            </w:r>
          </w:p>
        </w:tc>
        <w:tc>
          <w:tcPr>
            <w:tcW w:w="3752" w:type="pct"/>
          </w:tcPr>
          <w:p w14:paraId="7DF19FBB" w14:textId="572F09D0" w:rsidR="00E53DE9" w:rsidRPr="00824B87" w:rsidRDefault="00BC6682" w:rsidP="0082799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izdošana nerada ietekmi uz Latvijas Bankas budžetu.</w:t>
            </w:r>
          </w:p>
        </w:tc>
      </w:tr>
      <w:tr w:rsidR="000B4E0A" w:rsidRPr="00824B87" w14:paraId="53B03583" w14:textId="77777777" w:rsidTr="00B20BE6">
        <w:trPr>
          <w:trHeight w:val="567"/>
        </w:trPr>
        <w:tc>
          <w:tcPr>
            <w:tcW w:w="1248" w:type="pct"/>
            <w:hideMark/>
          </w:tcPr>
          <w:p w14:paraId="1EAAECCF" w14:textId="75F9C04C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 xml:space="preserve">Administratīvā sloga un izmaksu novērtējums </w:t>
            </w:r>
            <w:r w:rsidR="00C85C34"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(</w:t>
            </w: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tirgus dalībniekiem</w:t>
            </w:r>
            <w:r w:rsidR="00C85C34"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3752" w:type="pct"/>
          </w:tcPr>
          <w:p w14:paraId="1E4B8EC1" w14:textId="35E9A048" w:rsidR="00A42788" w:rsidRPr="00A37CF8" w:rsidRDefault="00A37CF8" w:rsidP="005B4B63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nformācij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</w:t>
            </w:r>
            <w:r w:rsidRPr="00DC711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par pensiju plānu vai PEPP plānu darbības </w:t>
            </w:r>
            <w:r w:rsidRPr="00A37C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rezultātiem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apkopošana un iesniegšana Latvijas Bankā radīs finanšu tirgus dalībniekiem papildu administratīvo slogu un administratīvās izmaksas. Tomēr šis slogs un izmaksas</w:t>
            </w:r>
            <w:r w:rsidR="00AB463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izriet jau no Likuma 31. panta trešās daļas, pamatojoties uz kuru noteikumu projekts sagatavots.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 </w:t>
            </w:r>
            <w:r w:rsidR="00900075" w:rsidRPr="00A37C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0B4E0A" w:rsidRPr="00824B87" w14:paraId="787EF89A" w14:textId="77777777" w:rsidTr="00B20BE6">
        <w:trPr>
          <w:trHeight w:val="567"/>
        </w:trPr>
        <w:tc>
          <w:tcPr>
            <w:tcW w:w="1248" w:type="pct"/>
            <w:hideMark/>
          </w:tcPr>
          <w:p w14:paraId="2A01D3A9" w14:textId="77777777" w:rsidR="00A42788" w:rsidRPr="007712DA" w:rsidRDefault="00A42788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7712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Saistītie dokumenti</w:t>
            </w:r>
          </w:p>
          <w:p w14:paraId="2321B18B" w14:textId="77777777" w:rsidR="00CA28AB" w:rsidRPr="007712DA" w:rsidRDefault="00CA28AB" w:rsidP="000B4E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752" w:type="pct"/>
          </w:tcPr>
          <w:p w14:paraId="053E06FB" w14:textId="75F0BA19" w:rsidR="00A409C4" w:rsidRPr="0056472A" w:rsidRDefault="00A409C4" w:rsidP="0056472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Ar noteikumu projektu saistītie dokumenti:</w:t>
            </w:r>
          </w:p>
          <w:p w14:paraId="76EA879F" w14:textId="2CD04BD8" w:rsidR="002F2A7D" w:rsidRDefault="00265F91" w:rsidP="0056472A">
            <w:pPr>
              <w:pStyle w:val="Sarakstarindkopa"/>
              <w:numPr>
                <w:ilvl w:val="0"/>
                <w:numId w:val="3"/>
              </w:numPr>
              <w:tabs>
                <w:tab w:val="left" w:pos="261"/>
              </w:tabs>
              <w:spacing w:after="120" w:line="240" w:lineRule="auto"/>
              <w:ind w:left="30" w:hanging="30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</w:t>
            </w:r>
            <w:r w:rsidR="002F2A7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ikums;</w:t>
            </w:r>
          </w:p>
          <w:p w14:paraId="235D4F02" w14:textId="763B968E" w:rsidR="002F6366" w:rsidRDefault="00427D44" w:rsidP="00B20BE6">
            <w:pPr>
              <w:pStyle w:val="Sarakstarindkopa"/>
              <w:numPr>
                <w:ilvl w:val="0"/>
                <w:numId w:val="3"/>
              </w:numPr>
              <w:tabs>
                <w:tab w:val="left" w:pos="261"/>
              </w:tabs>
              <w:spacing w:after="120" w:line="240" w:lineRule="auto"/>
              <w:ind w:left="30" w:hanging="30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likums</w:t>
            </w:r>
            <w:r w:rsid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62640D18" w14:textId="309EF26C" w:rsidR="00D02ADC" w:rsidRDefault="00D02ADC" w:rsidP="00B20BE6">
            <w:pPr>
              <w:pStyle w:val="Sarakstarindkopa"/>
              <w:numPr>
                <w:ilvl w:val="0"/>
                <w:numId w:val="3"/>
              </w:numPr>
              <w:tabs>
                <w:tab w:val="left" w:pos="261"/>
              </w:tabs>
              <w:spacing w:after="120" w:line="240" w:lineRule="auto"/>
              <w:ind w:left="30" w:hanging="30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2024.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30.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septembra noteikum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Nr.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02AD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"</w:t>
            </w:r>
            <w:r w:rsidRPr="00E849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Privāto pensiju fondu </w:t>
            </w:r>
            <w:r w:rsidRPr="004F5A9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statistisko datu un uzraudzības </w:t>
            </w:r>
            <w:r w:rsidRPr="00E8492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pārskatu sagatavošanas un iesniegšanas noteikum</w:t>
            </w:r>
            <w:r w:rsidR="001D66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";</w:t>
            </w:r>
          </w:p>
          <w:p w14:paraId="5EA4EF58" w14:textId="41D9F988" w:rsidR="00D02ADC" w:rsidRPr="00B20BE6" w:rsidRDefault="0091594A" w:rsidP="00B20BE6">
            <w:pPr>
              <w:pStyle w:val="Sarakstarindkopa"/>
              <w:numPr>
                <w:ilvl w:val="0"/>
                <w:numId w:val="3"/>
              </w:numPr>
              <w:tabs>
                <w:tab w:val="left" w:pos="261"/>
              </w:tabs>
              <w:spacing w:after="120" w:line="240" w:lineRule="auto"/>
              <w:ind w:left="30" w:hanging="30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159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Bankas 2022.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9159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24.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o</w:t>
            </w:r>
            <w:r w:rsidRPr="009159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ktobra noteikumi Nr.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9159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226 "Noteikumi par elektronisko informācijas apmaiņu ar Latvijas Banku".</w:t>
            </w:r>
          </w:p>
        </w:tc>
      </w:tr>
      <w:tr w:rsidR="000B4E0A" w:rsidRPr="00824B87" w14:paraId="7D7C647B" w14:textId="77777777" w:rsidTr="00B20BE6">
        <w:trPr>
          <w:trHeight w:val="567"/>
        </w:trPr>
        <w:tc>
          <w:tcPr>
            <w:tcW w:w="1248" w:type="pct"/>
            <w:hideMark/>
          </w:tcPr>
          <w:p w14:paraId="33F133EA" w14:textId="095322D7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Eiropas Centrālo banku</w:t>
            </w:r>
          </w:p>
        </w:tc>
        <w:tc>
          <w:tcPr>
            <w:tcW w:w="3752" w:type="pct"/>
          </w:tcPr>
          <w:p w14:paraId="47615EBD" w14:textId="49748C49" w:rsidR="00A42788" w:rsidRPr="00824B87" w:rsidRDefault="003B41EF" w:rsidP="0082799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 nav jāsaskaņo ar Eiropas Centrālo banku.</w:t>
            </w:r>
          </w:p>
        </w:tc>
      </w:tr>
      <w:tr w:rsidR="000B4E0A" w:rsidRPr="00824B87" w14:paraId="3B5BE58A" w14:textId="77777777" w:rsidTr="00B20BE6">
        <w:trPr>
          <w:trHeight w:val="567"/>
        </w:trPr>
        <w:tc>
          <w:tcPr>
            <w:tcW w:w="1248" w:type="pct"/>
            <w:hideMark/>
          </w:tcPr>
          <w:p w14:paraId="14DD1949" w14:textId="556C5610" w:rsidR="00CA28AB" w:rsidRPr="00824B87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citām publiskām un privātām personām</w:t>
            </w:r>
          </w:p>
        </w:tc>
        <w:tc>
          <w:tcPr>
            <w:tcW w:w="3752" w:type="pct"/>
          </w:tcPr>
          <w:p w14:paraId="0257D0F9" w14:textId="6C791553" w:rsidR="003B41EF" w:rsidRPr="00327536" w:rsidRDefault="003B41EF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</w:t>
            </w:r>
            <w:r w:rsidR="001D314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2026. gada 5. februārī</w:t>
            </w:r>
            <w:r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tik</w:t>
            </w:r>
            <w:r w:rsidR="0092122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437C1E"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publicēts Latvijas Bankas tīmekļvietnes </w:t>
            </w:r>
            <w:proofErr w:type="spellStart"/>
            <w:r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www.bank.lv</w:t>
            </w:r>
            <w:proofErr w:type="spellEnd"/>
            <w:r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16A7E" w:rsidRPr="00774CC3">
              <w:rPr>
                <w:rFonts w:ascii="Times New Roman" w:hAnsi="Times New Roman" w:cs="Times New Roman"/>
                <w:sz w:val="24"/>
                <w:szCs w:val="24"/>
              </w:rPr>
              <w:t>sadaļ</w:t>
            </w:r>
            <w:r w:rsidR="00F16A7E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F16A7E" w:rsidRPr="00774C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6A7E">
              <w:rPr>
                <w:rFonts w:ascii="Times New Roman" w:hAnsi="Times New Roman" w:cs="Times New Roman"/>
                <w:sz w:val="24"/>
                <w:szCs w:val="24"/>
              </w:rPr>
              <w:t xml:space="preserve">"Tiesību akti" </w:t>
            </w:r>
            <w:r w:rsidR="00F16A7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apakš</w:t>
            </w:r>
            <w:r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sadaļā "Sabiedrības līdzdalība", </w:t>
            </w:r>
            <w:r w:rsidR="00993118"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aicinot </w:t>
            </w:r>
            <w:r w:rsidR="001D3146"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priekšlikumus </w:t>
            </w:r>
            <w:r w:rsidR="0081580E"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iesniegt </w:t>
            </w:r>
            <w:r w:rsidR="0092122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2026. gada 19. februārim.</w:t>
            </w:r>
            <w:r w:rsidRPr="003275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  <w:p w14:paraId="47A4CEE4" w14:textId="3D0693CE" w:rsidR="00993118" w:rsidRPr="00993118" w:rsidRDefault="00993118" w:rsidP="0099311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Vienlaikus par noteikumu projektu un notiekošo sabiedrības līdzdalību individuāli tik</w:t>
            </w:r>
            <w:r w:rsidR="0092122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informēta Latvijas Finanšu nozares asociācija un </w:t>
            </w:r>
            <w:r w:rsidR="00B20BE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atklātie </w:t>
            </w:r>
            <w:r w:rsidR="00A4744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pensiju fondi</w:t>
            </w:r>
            <w:r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 </w:t>
            </w:r>
          </w:p>
          <w:p w14:paraId="011FC882" w14:textId="7AE66F40" w:rsidR="00C060E0" w:rsidRPr="00C060E0" w:rsidRDefault="00993118" w:rsidP="00C060E0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Pēc sabiedrības līdzdalībai noteiktā termiņa beigām noteikumu projekts tik</w:t>
            </w:r>
            <w:r w:rsidR="00A31B0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99311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iesniegts izskatīšanai Latvijas Bankas konsultatīvās finanšu tirgus padomes sēdē.</w:t>
            </w:r>
          </w:p>
        </w:tc>
      </w:tr>
      <w:tr w:rsidR="000B4E0A" w:rsidRPr="00824B87" w14:paraId="22ACDFFC" w14:textId="77777777" w:rsidTr="00B20BE6">
        <w:trPr>
          <w:trHeight w:val="567"/>
        </w:trPr>
        <w:tc>
          <w:tcPr>
            <w:tcW w:w="1248" w:type="pct"/>
            <w:hideMark/>
          </w:tcPr>
          <w:p w14:paraId="3D34F605" w14:textId="382E9A5A" w:rsidR="00CA28AB" w:rsidRPr="00327536" w:rsidRDefault="00A42788" w:rsidP="00E34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327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Saskaņošanas rezultāti</w:t>
            </w:r>
          </w:p>
        </w:tc>
        <w:tc>
          <w:tcPr>
            <w:tcW w:w="3752" w:type="pct"/>
          </w:tcPr>
          <w:p w14:paraId="3D71EC51" w14:textId="77777777" w:rsidR="00994FE4" w:rsidRDefault="0092122A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2122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Sabiedrības līdzdalības rezultātā par noteikumu projektu netika saņemti ieteikumi, iebildumi vai priekšlikumi. Līdz ar to noteikumu projekts ir saskaņots bez priekšlikumiem vai iebildumiem.</w:t>
            </w:r>
          </w:p>
          <w:p w14:paraId="33CEE17A" w14:textId="772E9CA5" w:rsidR="00A31B03" w:rsidRPr="00824B87" w:rsidRDefault="00A31B03" w:rsidP="00827996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A31B0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</w:t>
            </w:r>
            <w:r w:rsidRPr="00A31B0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 gada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27</w:t>
            </w:r>
            <w:r w:rsidRPr="00A31B0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februārī</w:t>
            </w:r>
            <w:r w:rsidRPr="00A31B0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tika izskatīts Latvijas Bankas konsultatīvās finanšu tirgus padomes sēdē, kurā par noteikumu projektu netika saņemti iebildumi vai priekšlikumi, atbalstot noteikumu projekta iesniegšanu apstiprināšanai Latvijas Bankas padomē.</w:t>
            </w:r>
          </w:p>
        </w:tc>
      </w:tr>
    </w:tbl>
    <w:p w14:paraId="07630FCF" w14:textId="04A21841" w:rsidR="008F5AC8" w:rsidRDefault="008F5AC8" w:rsidP="00B20BE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F5AC8" w:rsidSect="00B20BE6">
      <w:headerReference w:type="default" r:id="rId11"/>
      <w:pgSz w:w="11906" w:h="16838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1C530" w14:textId="77777777" w:rsidR="00B10022" w:rsidRDefault="00B10022" w:rsidP="009B27BE">
      <w:pPr>
        <w:spacing w:after="0" w:line="240" w:lineRule="auto"/>
      </w:pPr>
      <w:r>
        <w:separator/>
      </w:r>
    </w:p>
  </w:endnote>
  <w:endnote w:type="continuationSeparator" w:id="0">
    <w:p w14:paraId="39989FEA" w14:textId="77777777" w:rsidR="00B10022" w:rsidRDefault="00B10022" w:rsidP="009B2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74E6E" w14:textId="77777777" w:rsidR="00B10022" w:rsidRDefault="00B10022" w:rsidP="009B27BE">
      <w:pPr>
        <w:spacing w:after="0" w:line="240" w:lineRule="auto"/>
      </w:pPr>
      <w:r>
        <w:separator/>
      </w:r>
    </w:p>
  </w:footnote>
  <w:footnote w:type="continuationSeparator" w:id="0">
    <w:p w14:paraId="41FAA5F1" w14:textId="77777777" w:rsidR="00B10022" w:rsidRDefault="00B10022" w:rsidP="009B2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389004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71BCDC5" w14:textId="77777777" w:rsidR="007E313B" w:rsidRPr="00482C42" w:rsidRDefault="007E313B">
        <w:pPr>
          <w:pStyle w:val="Galven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82C4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82C4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82C4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482C42">
          <w:rPr>
            <w:rFonts w:ascii="Times New Roman" w:hAnsi="Times New Roman" w:cs="Times New Roman"/>
            <w:sz w:val="24"/>
            <w:szCs w:val="24"/>
          </w:rPr>
          <w:t>2</w:t>
        </w:r>
        <w:r w:rsidRPr="00482C4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0B1B9C2" w14:textId="77777777" w:rsidR="007E313B" w:rsidRDefault="007E313B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170E"/>
    <w:multiLevelType w:val="hybridMultilevel"/>
    <w:tmpl w:val="C3E25B38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C3D45"/>
    <w:multiLevelType w:val="multilevel"/>
    <w:tmpl w:val="8D7A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1139B4"/>
    <w:multiLevelType w:val="hybridMultilevel"/>
    <w:tmpl w:val="3E7CAD00"/>
    <w:lvl w:ilvl="0" w:tplc="52FE44D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9C634E"/>
    <w:multiLevelType w:val="hybridMultilevel"/>
    <w:tmpl w:val="D8B406EA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1E1B9A"/>
    <w:multiLevelType w:val="hybridMultilevel"/>
    <w:tmpl w:val="ACA4C3A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9F2644"/>
    <w:multiLevelType w:val="hybridMultilevel"/>
    <w:tmpl w:val="26F4ACB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9B3425"/>
    <w:multiLevelType w:val="multilevel"/>
    <w:tmpl w:val="3D72C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EA0F1C"/>
    <w:multiLevelType w:val="hybridMultilevel"/>
    <w:tmpl w:val="6A34E732"/>
    <w:lvl w:ilvl="0" w:tplc="0426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A776A9"/>
    <w:multiLevelType w:val="hybridMultilevel"/>
    <w:tmpl w:val="67E8C19A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161758"/>
    <w:multiLevelType w:val="hybridMultilevel"/>
    <w:tmpl w:val="6186B970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3425899">
    <w:abstractNumId w:val="9"/>
  </w:num>
  <w:num w:numId="2" w16cid:durableId="20521236">
    <w:abstractNumId w:val="8"/>
  </w:num>
  <w:num w:numId="3" w16cid:durableId="1031496480">
    <w:abstractNumId w:val="5"/>
  </w:num>
  <w:num w:numId="4" w16cid:durableId="193422121">
    <w:abstractNumId w:val="4"/>
  </w:num>
  <w:num w:numId="5" w16cid:durableId="92406818">
    <w:abstractNumId w:val="2"/>
  </w:num>
  <w:num w:numId="6" w16cid:durableId="516387262">
    <w:abstractNumId w:val="0"/>
  </w:num>
  <w:num w:numId="7" w16cid:durableId="1352294640">
    <w:abstractNumId w:val="7"/>
  </w:num>
  <w:num w:numId="8" w16cid:durableId="1897426513">
    <w:abstractNumId w:val="3"/>
  </w:num>
  <w:num w:numId="9" w16cid:durableId="1576862041">
    <w:abstractNumId w:val="1"/>
  </w:num>
  <w:num w:numId="10" w16cid:durableId="1612383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300"/>
    <w:rsid w:val="00000C8D"/>
    <w:rsid w:val="00002C22"/>
    <w:rsid w:val="00021ADF"/>
    <w:rsid w:val="000229DC"/>
    <w:rsid w:val="00026369"/>
    <w:rsid w:val="000263F5"/>
    <w:rsid w:val="00032718"/>
    <w:rsid w:val="00032ED6"/>
    <w:rsid w:val="00037FF8"/>
    <w:rsid w:val="00042469"/>
    <w:rsid w:val="00045997"/>
    <w:rsid w:val="000473FE"/>
    <w:rsid w:val="0004762B"/>
    <w:rsid w:val="00051A27"/>
    <w:rsid w:val="00054C36"/>
    <w:rsid w:val="0006203C"/>
    <w:rsid w:val="000657BC"/>
    <w:rsid w:val="00065C03"/>
    <w:rsid w:val="000710AB"/>
    <w:rsid w:val="000713BD"/>
    <w:rsid w:val="00077293"/>
    <w:rsid w:val="0008484B"/>
    <w:rsid w:val="000850C4"/>
    <w:rsid w:val="0008510E"/>
    <w:rsid w:val="00087187"/>
    <w:rsid w:val="0008729D"/>
    <w:rsid w:val="00091C29"/>
    <w:rsid w:val="000947E0"/>
    <w:rsid w:val="0009616F"/>
    <w:rsid w:val="00096570"/>
    <w:rsid w:val="00097D9B"/>
    <w:rsid w:val="000A054F"/>
    <w:rsid w:val="000A1572"/>
    <w:rsid w:val="000A2355"/>
    <w:rsid w:val="000B2E8D"/>
    <w:rsid w:val="000B4E0A"/>
    <w:rsid w:val="000B5176"/>
    <w:rsid w:val="000B5B46"/>
    <w:rsid w:val="000C1FF0"/>
    <w:rsid w:val="000C48E8"/>
    <w:rsid w:val="000C586F"/>
    <w:rsid w:val="000D4689"/>
    <w:rsid w:val="000D6412"/>
    <w:rsid w:val="000D7792"/>
    <w:rsid w:val="000E37D7"/>
    <w:rsid w:val="000E6EA8"/>
    <w:rsid w:val="000F0644"/>
    <w:rsid w:val="000F16F7"/>
    <w:rsid w:val="000F1D37"/>
    <w:rsid w:val="000F3BFB"/>
    <w:rsid w:val="00101D6C"/>
    <w:rsid w:val="00101E8E"/>
    <w:rsid w:val="00104936"/>
    <w:rsid w:val="00105413"/>
    <w:rsid w:val="001062FD"/>
    <w:rsid w:val="00106589"/>
    <w:rsid w:val="0011119D"/>
    <w:rsid w:val="00112165"/>
    <w:rsid w:val="00112A5C"/>
    <w:rsid w:val="00122CBB"/>
    <w:rsid w:val="0012388F"/>
    <w:rsid w:val="001278A9"/>
    <w:rsid w:val="00132070"/>
    <w:rsid w:val="00133F6A"/>
    <w:rsid w:val="001367AD"/>
    <w:rsid w:val="001372CC"/>
    <w:rsid w:val="00143A24"/>
    <w:rsid w:val="00143A48"/>
    <w:rsid w:val="00144270"/>
    <w:rsid w:val="00147332"/>
    <w:rsid w:val="00162FCE"/>
    <w:rsid w:val="0016569C"/>
    <w:rsid w:val="0018500D"/>
    <w:rsid w:val="0018768F"/>
    <w:rsid w:val="00190BFA"/>
    <w:rsid w:val="001944FF"/>
    <w:rsid w:val="00195D7F"/>
    <w:rsid w:val="001A5171"/>
    <w:rsid w:val="001B3084"/>
    <w:rsid w:val="001D0CEF"/>
    <w:rsid w:val="001D3146"/>
    <w:rsid w:val="001D668F"/>
    <w:rsid w:val="001E1F67"/>
    <w:rsid w:val="001E669F"/>
    <w:rsid w:val="001F0608"/>
    <w:rsid w:val="001F2BAD"/>
    <w:rsid w:val="002012AA"/>
    <w:rsid w:val="002073F0"/>
    <w:rsid w:val="002077A8"/>
    <w:rsid w:val="00210DC6"/>
    <w:rsid w:val="00211300"/>
    <w:rsid w:val="00211CEB"/>
    <w:rsid w:val="00216F6B"/>
    <w:rsid w:val="002200D1"/>
    <w:rsid w:val="00221584"/>
    <w:rsid w:val="00242EFF"/>
    <w:rsid w:val="00244249"/>
    <w:rsid w:val="00247517"/>
    <w:rsid w:val="00252BA9"/>
    <w:rsid w:val="00257BB1"/>
    <w:rsid w:val="00265F91"/>
    <w:rsid w:val="00266BB0"/>
    <w:rsid w:val="002916CC"/>
    <w:rsid w:val="00291E61"/>
    <w:rsid w:val="002922D0"/>
    <w:rsid w:val="0029305D"/>
    <w:rsid w:val="002976A8"/>
    <w:rsid w:val="002A43FF"/>
    <w:rsid w:val="002A5327"/>
    <w:rsid w:val="002A6F0E"/>
    <w:rsid w:val="002B0C10"/>
    <w:rsid w:val="002B2DC8"/>
    <w:rsid w:val="002B4362"/>
    <w:rsid w:val="002B5DE5"/>
    <w:rsid w:val="002C1CCF"/>
    <w:rsid w:val="002C2BE3"/>
    <w:rsid w:val="002C4CE1"/>
    <w:rsid w:val="002C576C"/>
    <w:rsid w:val="002D4FFA"/>
    <w:rsid w:val="002E09BC"/>
    <w:rsid w:val="002E13A8"/>
    <w:rsid w:val="002E6502"/>
    <w:rsid w:val="002F2A7D"/>
    <w:rsid w:val="002F54DF"/>
    <w:rsid w:val="002F6366"/>
    <w:rsid w:val="0030007D"/>
    <w:rsid w:val="00302E96"/>
    <w:rsid w:val="003148F2"/>
    <w:rsid w:val="003259FB"/>
    <w:rsid w:val="00326361"/>
    <w:rsid w:val="00327536"/>
    <w:rsid w:val="003344C2"/>
    <w:rsid w:val="003414D1"/>
    <w:rsid w:val="00342FDC"/>
    <w:rsid w:val="00343919"/>
    <w:rsid w:val="00361CB6"/>
    <w:rsid w:val="003655A2"/>
    <w:rsid w:val="00365838"/>
    <w:rsid w:val="00377786"/>
    <w:rsid w:val="0038067B"/>
    <w:rsid w:val="003840CF"/>
    <w:rsid w:val="00391FE8"/>
    <w:rsid w:val="003923A1"/>
    <w:rsid w:val="00392A09"/>
    <w:rsid w:val="0039373E"/>
    <w:rsid w:val="00396277"/>
    <w:rsid w:val="00397033"/>
    <w:rsid w:val="00397B9A"/>
    <w:rsid w:val="003A1C4E"/>
    <w:rsid w:val="003A7F1F"/>
    <w:rsid w:val="003B1E3D"/>
    <w:rsid w:val="003B41EF"/>
    <w:rsid w:val="003B481B"/>
    <w:rsid w:val="003C5C8E"/>
    <w:rsid w:val="003C625B"/>
    <w:rsid w:val="003C652E"/>
    <w:rsid w:val="003F1020"/>
    <w:rsid w:val="003F245E"/>
    <w:rsid w:val="003F3102"/>
    <w:rsid w:val="003F49A0"/>
    <w:rsid w:val="00405534"/>
    <w:rsid w:val="00407084"/>
    <w:rsid w:val="00413A51"/>
    <w:rsid w:val="00415CC6"/>
    <w:rsid w:val="00421208"/>
    <w:rsid w:val="00424382"/>
    <w:rsid w:val="00427D44"/>
    <w:rsid w:val="004305A0"/>
    <w:rsid w:val="00431BD3"/>
    <w:rsid w:val="00431CB6"/>
    <w:rsid w:val="0043650C"/>
    <w:rsid w:val="00437C1E"/>
    <w:rsid w:val="00442B6A"/>
    <w:rsid w:val="004459DB"/>
    <w:rsid w:val="00446524"/>
    <w:rsid w:val="00457AED"/>
    <w:rsid w:val="0046615C"/>
    <w:rsid w:val="00472414"/>
    <w:rsid w:val="004735CE"/>
    <w:rsid w:val="00474FF0"/>
    <w:rsid w:val="00475ED3"/>
    <w:rsid w:val="0047697D"/>
    <w:rsid w:val="00481C35"/>
    <w:rsid w:val="00482C42"/>
    <w:rsid w:val="004852C3"/>
    <w:rsid w:val="00485A9E"/>
    <w:rsid w:val="0049248A"/>
    <w:rsid w:val="004937B1"/>
    <w:rsid w:val="004940DF"/>
    <w:rsid w:val="004A0CBD"/>
    <w:rsid w:val="004A15D1"/>
    <w:rsid w:val="004A39B4"/>
    <w:rsid w:val="004A5D85"/>
    <w:rsid w:val="004A6FCF"/>
    <w:rsid w:val="004A77AA"/>
    <w:rsid w:val="004B01D1"/>
    <w:rsid w:val="004B5692"/>
    <w:rsid w:val="004B6720"/>
    <w:rsid w:val="004C0CCE"/>
    <w:rsid w:val="004C2409"/>
    <w:rsid w:val="004D5638"/>
    <w:rsid w:val="004E034E"/>
    <w:rsid w:val="004E5A84"/>
    <w:rsid w:val="004F327F"/>
    <w:rsid w:val="004F5A9E"/>
    <w:rsid w:val="00527411"/>
    <w:rsid w:val="005276EC"/>
    <w:rsid w:val="0053182D"/>
    <w:rsid w:val="00536724"/>
    <w:rsid w:val="005432A4"/>
    <w:rsid w:val="0054424F"/>
    <w:rsid w:val="0055166D"/>
    <w:rsid w:val="0056472A"/>
    <w:rsid w:val="00566916"/>
    <w:rsid w:val="00570C5E"/>
    <w:rsid w:val="005734AA"/>
    <w:rsid w:val="00580BA5"/>
    <w:rsid w:val="00582B29"/>
    <w:rsid w:val="00584793"/>
    <w:rsid w:val="00591C07"/>
    <w:rsid w:val="005A7B44"/>
    <w:rsid w:val="005B3E28"/>
    <w:rsid w:val="005B4B63"/>
    <w:rsid w:val="005C1BEB"/>
    <w:rsid w:val="005C243D"/>
    <w:rsid w:val="005C2724"/>
    <w:rsid w:val="005C7404"/>
    <w:rsid w:val="005D6C6B"/>
    <w:rsid w:val="005E585C"/>
    <w:rsid w:val="005F0498"/>
    <w:rsid w:val="0060016E"/>
    <w:rsid w:val="00601310"/>
    <w:rsid w:val="006035EE"/>
    <w:rsid w:val="00616908"/>
    <w:rsid w:val="00617B47"/>
    <w:rsid w:val="006275C2"/>
    <w:rsid w:val="00632774"/>
    <w:rsid w:val="00632B44"/>
    <w:rsid w:val="00633E91"/>
    <w:rsid w:val="00635A01"/>
    <w:rsid w:val="00640C03"/>
    <w:rsid w:val="00641AE5"/>
    <w:rsid w:val="00642172"/>
    <w:rsid w:val="00644AEF"/>
    <w:rsid w:val="00652EF0"/>
    <w:rsid w:val="00657F1C"/>
    <w:rsid w:val="00663114"/>
    <w:rsid w:val="0066677E"/>
    <w:rsid w:val="0068293B"/>
    <w:rsid w:val="00684460"/>
    <w:rsid w:val="00685165"/>
    <w:rsid w:val="00686533"/>
    <w:rsid w:val="00692669"/>
    <w:rsid w:val="006A1A2A"/>
    <w:rsid w:val="006A2134"/>
    <w:rsid w:val="006A2E9E"/>
    <w:rsid w:val="006A4F89"/>
    <w:rsid w:val="006B4B8B"/>
    <w:rsid w:val="006D53C3"/>
    <w:rsid w:val="006E698F"/>
    <w:rsid w:val="0071714D"/>
    <w:rsid w:val="00731F08"/>
    <w:rsid w:val="00733E95"/>
    <w:rsid w:val="00741B52"/>
    <w:rsid w:val="00744B4C"/>
    <w:rsid w:val="007533A7"/>
    <w:rsid w:val="00756820"/>
    <w:rsid w:val="007615C9"/>
    <w:rsid w:val="00762371"/>
    <w:rsid w:val="00763A73"/>
    <w:rsid w:val="00764496"/>
    <w:rsid w:val="00767F09"/>
    <w:rsid w:val="00771281"/>
    <w:rsid w:val="007712DA"/>
    <w:rsid w:val="00772A37"/>
    <w:rsid w:val="00777604"/>
    <w:rsid w:val="00784CB4"/>
    <w:rsid w:val="00790CDB"/>
    <w:rsid w:val="00792E9B"/>
    <w:rsid w:val="00794105"/>
    <w:rsid w:val="00794F8C"/>
    <w:rsid w:val="007A69EB"/>
    <w:rsid w:val="007B221E"/>
    <w:rsid w:val="007B4CE2"/>
    <w:rsid w:val="007B6A26"/>
    <w:rsid w:val="007B7084"/>
    <w:rsid w:val="007C3EC8"/>
    <w:rsid w:val="007C4A61"/>
    <w:rsid w:val="007D3B93"/>
    <w:rsid w:val="007E313B"/>
    <w:rsid w:val="007E3627"/>
    <w:rsid w:val="007E640C"/>
    <w:rsid w:val="007F21F6"/>
    <w:rsid w:val="007F5031"/>
    <w:rsid w:val="00810763"/>
    <w:rsid w:val="00812023"/>
    <w:rsid w:val="0081580E"/>
    <w:rsid w:val="00816DE6"/>
    <w:rsid w:val="00824B87"/>
    <w:rsid w:val="008271D0"/>
    <w:rsid w:val="00827996"/>
    <w:rsid w:val="00833026"/>
    <w:rsid w:val="00840AA7"/>
    <w:rsid w:val="008448FA"/>
    <w:rsid w:val="00847563"/>
    <w:rsid w:val="008527FF"/>
    <w:rsid w:val="00852AA1"/>
    <w:rsid w:val="008551D6"/>
    <w:rsid w:val="00857CB5"/>
    <w:rsid w:val="00860632"/>
    <w:rsid w:val="00863CDB"/>
    <w:rsid w:val="008658C1"/>
    <w:rsid w:val="0087187C"/>
    <w:rsid w:val="00873C31"/>
    <w:rsid w:val="0088440F"/>
    <w:rsid w:val="00885F7B"/>
    <w:rsid w:val="008862D5"/>
    <w:rsid w:val="00886970"/>
    <w:rsid w:val="00890CC1"/>
    <w:rsid w:val="00890D0E"/>
    <w:rsid w:val="00891482"/>
    <w:rsid w:val="00891D4C"/>
    <w:rsid w:val="00895BE0"/>
    <w:rsid w:val="008A023A"/>
    <w:rsid w:val="008A3D75"/>
    <w:rsid w:val="008A5A20"/>
    <w:rsid w:val="008B261F"/>
    <w:rsid w:val="008B762B"/>
    <w:rsid w:val="008C16CD"/>
    <w:rsid w:val="008C1FDB"/>
    <w:rsid w:val="008C5C84"/>
    <w:rsid w:val="008D44E2"/>
    <w:rsid w:val="008D5BF8"/>
    <w:rsid w:val="008E55D9"/>
    <w:rsid w:val="008F23E9"/>
    <w:rsid w:val="008F5AC8"/>
    <w:rsid w:val="00900075"/>
    <w:rsid w:val="0090499B"/>
    <w:rsid w:val="00914D2A"/>
    <w:rsid w:val="0091594A"/>
    <w:rsid w:val="00920831"/>
    <w:rsid w:val="0092122A"/>
    <w:rsid w:val="009249DD"/>
    <w:rsid w:val="009302CA"/>
    <w:rsid w:val="00940C94"/>
    <w:rsid w:val="00941B06"/>
    <w:rsid w:val="00942D75"/>
    <w:rsid w:val="00943EB1"/>
    <w:rsid w:val="00954401"/>
    <w:rsid w:val="00955228"/>
    <w:rsid w:val="00955C08"/>
    <w:rsid w:val="0095683A"/>
    <w:rsid w:val="00964363"/>
    <w:rsid w:val="00966A4C"/>
    <w:rsid w:val="00972027"/>
    <w:rsid w:val="00974958"/>
    <w:rsid w:val="00992BF5"/>
    <w:rsid w:val="00993118"/>
    <w:rsid w:val="00994BCC"/>
    <w:rsid w:val="00994FE4"/>
    <w:rsid w:val="009A14BA"/>
    <w:rsid w:val="009A7AC6"/>
    <w:rsid w:val="009B27BE"/>
    <w:rsid w:val="009C38AB"/>
    <w:rsid w:val="009D4258"/>
    <w:rsid w:val="009D4817"/>
    <w:rsid w:val="009D69BC"/>
    <w:rsid w:val="009E3A6F"/>
    <w:rsid w:val="009F048E"/>
    <w:rsid w:val="009F46B0"/>
    <w:rsid w:val="00A02640"/>
    <w:rsid w:val="00A037D6"/>
    <w:rsid w:val="00A0418B"/>
    <w:rsid w:val="00A06F2E"/>
    <w:rsid w:val="00A07CCB"/>
    <w:rsid w:val="00A10264"/>
    <w:rsid w:val="00A13711"/>
    <w:rsid w:val="00A164D0"/>
    <w:rsid w:val="00A16F44"/>
    <w:rsid w:val="00A22905"/>
    <w:rsid w:val="00A229E4"/>
    <w:rsid w:val="00A3148A"/>
    <w:rsid w:val="00A31B03"/>
    <w:rsid w:val="00A31FAB"/>
    <w:rsid w:val="00A34F2E"/>
    <w:rsid w:val="00A37CF8"/>
    <w:rsid w:val="00A409C4"/>
    <w:rsid w:val="00A42788"/>
    <w:rsid w:val="00A42DB3"/>
    <w:rsid w:val="00A43019"/>
    <w:rsid w:val="00A47449"/>
    <w:rsid w:val="00A51172"/>
    <w:rsid w:val="00A56A08"/>
    <w:rsid w:val="00A64421"/>
    <w:rsid w:val="00A734E3"/>
    <w:rsid w:val="00A73953"/>
    <w:rsid w:val="00A83865"/>
    <w:rsid w:val="00A90BBC"/>
    <w:rsid w:val="00A92E6B"/>
    <w:rsid w:val="00A949CB"/>
    <w:rsid w:val="00A97C4A"/>
    <w:rsid w:val="00AA2E4B"/>
    <w:rsid w:val="00AB4639"/>
    <w:rsid w:val="00AB7C30"/>
    <w:rsid w:val="00AC33EA"/>
    <w:rsid w:val="00AC73E2"/>
    <w:rsid w:val="00AE42F6"/>
    <w:rsid w:val="00B10022"/>
    <w:rsid w:val="00B104B9"/>
    <w:rsid w:val="00B1556E"/>
    <w:rsid w:val="00B171BA"/>
    <w:rsid w:val="00B20BE6"/>
    <w:rsid w:val="00B213BD"/>
    <w:rsid w:val="00B21667"/>
    <w:rsid w:val="00B239A5"/>
    <w:rsid w:val="00B24D30"/>
    <w:rsid w:val="00B30BCD"/>
    <w:rsid w:val="00B3192C"/>
    <w:rsid w:val="00B453F6"/>
    <w:rsid w:val="00B47523"/>
    <w:rsid w:val="00B547D3"/>
    <w:rsid w:val="00B556E0"/>
    <w:rsid w:val="00B62244"/>
    <w:rsid w:val="00B6787F"/>
    <w:rsid w:val="00B75CF0"/>
    <w:rsid w:val="00B77171"/>
    <w:rsid w:val="00B77AD3"/>
    <w:rsid w:val="00B80B95"/>
    <w:rsid w:val="00B80E8C"/>
    <w:rsid w:val="00B8267B"/>
    <w:rsid w:val="00B85A1E"/>
    <w:rsid w:val="00B86D2F"/>
    <w:rsid w:val="00B9246B"/>
    <w:rsid w:val="00B95445"/>
    <w:rsid w:val="00B95DAB"/>
    <w:rsid w:val="00B97498"/>
    <w:rsid w:val="00BA54A8"/>
    <w:rsid w:val="00BC0C8C"/>
    <w:rsid w:val="00BC434E"/>
    <w:rsid w:val="00BC6682"/>
    <w:rsid w:val="00BD2EDC"/>
    <w:rsid w:val="00BD581E"/>
    <w:rsid w:val="00BE0F45"/>
    <w:rsid w:val="00BE16AE"/>
    <w:rsid w:val="00BE6403"/>
    <w:rsid w:val="00BE67CE"/>
    <w:rsid w:val="00BF1764"/>
    <w:rsid w:val="00BF3D9D"/>
    <w:rsid w:val="00C00A4A"/>
    <w:rsid w:val="00C01AA4"/>
    <w:rsid w:val="00C054EC"/>
    <w:rsid w:val="00C060E0"/>
    <w:rsid w:val="00C0681F"/>
    <w:rsid w:val="00C1424D"/>
    <w:rsid w:val="00C4582A"/>
    <w:rsid w:val="00C573D8"/>
    <w:rsid w:val="00C574B7"/>
    <w:rsid w:val="00C61DEA"/>
    <w:rsid w:val="00C8333C"/>
    <w:rsid w:val="00C85C34"/>
    <w:rsid w:val="00C87832"/>
    <w:rsid w:val="00C91881"/>
    <w:rsid w:val="00C91DA8"/>
    <w:rsid w:val="00C94CFF"/>
    <w:rsid w:val="00C95523"/>
    <w:rsid w:val="00CA0921"/>
    <w:rsid w:val="00CA28AB"/>
    <w:rsid w:val="00CA778B"/>
    <w:rsid w:val="00CA7E0A"/>
    <w:rsid w:val="00CB4335"/>
    <w:rsid w:val="00CB6F44"/>
    <w:rsid w:val="00CC60D1"/>
    <w:rsid w:val="00CC7CE2"/>
    <w:rsid w:val="00CD02A3"/>
    <w:rsid w:val="00CD6AF5"/>
    <w:rsid w:val="00CE0699"/>
    <w:rsid w:val="00CE06E2"/>
    <w:rsid w:val="00CE3CB6"/>
    <w:rsid w:val="00CF4408"/>
    <w:rsid w:val="00D01B3F"/>
    <w:rsid w:val="00D02ADC"/>
    <w:rsid w:val="00D0364E"/>
    <w:rsid w:val="00D06A54"/>
    <w:rsid w:val="00D1179C"/>
    <w:rsid w:val="00D1506E"/>
    <w:rsid w:val="00D173E2"/>
    <w:rsid w:val="00D17D5D"/>
    <w:rsid w:val="00D2056C"/>
    <w:rsid w:val="00D2695D"/>
    <w:rsid w:val="00D36A7C"/>
    <w:rsid w:val="00D40C7C"/>
    <w:rsid w:val="00D43C59"/>
    <w:rsid w:val="00D465C6"/>
    <w:rsid w:val="00D46D21"/>
    <w:rsid w:val="00D508D3"/>
    <w:rsid w:val="00D5590D"/>
    <w:rsid w:val="00D7300B"/>
    <w:rsid w:val="00D82B83"/>
    <w:rsid w:val="00D8313C"/>
    <w:rsid w:val="00D83639"/>
    <w:rsid w:val="00D8774C"/>
    <w:rsid w:val="00D90818"/>
    <w:rsid w:val="00DA0B1E"/>
    <w:rsid w:val="00DA5565"/>
    <w:rsid w:val="00DB12DD"/>
    <w:rsid w:val="00DB38CA"/>
    <w:rsid w:val="00DC236B"/>
    <w:rsid w:val="00DC711B"/>
    <w:rsid w:val="00DE142E"/>
    <w:rsid w:val="00DE21B4"/>
    <w:rsid w:val="00DE3285"/>
    <w:rsid w:val="00DE49D3"/>
    <w:rsid w:val="00DE5C01"/>
    <w:rsid w:val="00DE72B2"/>
    <w:rsid w:val="00E01552"/>
    <w:rsid w:val="00E04474"/>
    <w:rsid w:val="00E071B3"/>
    <w:rsid w:val="00E2428E"/>
    <w:rsid w:val="00E253DA"/>
    <w:rsid w:val="00E305A9"/>
    <w:rsid w:val="00E33611"/>
    <w:rsid w:val="00E33F97"/>
    <w:rsid w:val="00E34910"/>
    <w:rsid w:val="00E53DE9"/>
    <w:rsid w:val="00E54288"/>
    <w:rsid w:val="00E57AA7"/>
    <w:rsid w:val="00E60064"/>
    <w:rsid w:val="00E60491"/>
    <w:rsid w:val="00E741E4"/>
    <w:rsid w:val="00E74D30"/>
    <w:rsid w:val="00E75412"/>
    <w:rsid w:val="00E84927"/>
    <w:rsid w:val="00E957BC"/>
    <w:rsid w:val="00E95D08"/>
    <w:rsid w:val="00EA13DC"/>
    <w:rsid w:val="00EA5AAC"/>
    <w:rsid w:val="00EA603C"/>
    <w:rsid w:val="00EA684C"/>
    <w:rsid w:val="00EB261C"/>
    <w:rsid w:val="00EB3DC3"/>
    <w:rsid w:val="00EB5FAB"/>
    <w:rsid w:val="00EC3DFA"/>
    <w:rsid w:val="00ED2859"/>
    <w:rsid w:val="00EE4643"/>
    <w:rsid w:val="00EE6897"/>
    <w:rsid w:val="00EE75F5"/>
    <w:rsid w:val="00EF330D"/>
    <w:rsid w:val="00EF5D25"/>
    <w:rsid w:val="00EF628C"/>
    <w:rsid w:val="00F03DDF"/>
    <w:rsid w:val="00F16A7E"/>
    <w:rsid w:val="00F20B00"/>
    <w:rsid w:val="00F21248"/>
    <w:rsid w:val="00F3280D"/>
    <w:rsid w:val="00F33805"/>
    <w:rsid w:val="00F34186"/>
    <w:rsid w:val="00F37B35"/>
    <w:rsid w:val="00F418E4"/>
    <w:rsid w:val="00F447D3"/>
    <w:rsid w:val="00F4571D"/>
    <w:rsid w:val="00F505C8"/>
    <w:rsid w:val="00F61DD1"/>
    <w:rsid w:val="00F658D4"/>
    <w:rsid w:val="00F732D5"/>
    <w:rsid w:val="00F74905"/>
    <w:rsid w:val="00F76343"/>
    <w:rsid w:val="00F93C5E"/>
    <w:rsid w:val="00FA2E51"/>
    <w:rsid w:val="00FA30D7"/>
    <w:rsid w:val="00FA4B91"/>
    <w:rsid w:val="00FC524E"/>
    <w:rsid w:val="00FD04D1"/>
    <w:rsid w:val="00FD1B55"/>
    <w:rsid w:val="00FD56DC"/>
    <w:rsid w:val="00FD7E8E"/>
    <w:rsid w:val="00FE6963"/>
    <w:rsid w:val="00FE7E94"/>
    <w:rsid w:val="00FF03E8"/>
    <w:rsid w:val="00FF1017"/>
    <w:rsid w:val="00FF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9FBDAF"/>
  <w15:chartTrackingRefBased/>
  <w15:docId w15:val="{F71D6BCD-79EF-4390-8A63-8D3CA0D9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uiPriority w:val="99"/>
    <w:semiHidden/>
    <w:unhideWhenUsed/>
    <w:rsid w:val="009D69BC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9D69BC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9D69BC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7E313B"/>
  </w:style>
  <w:style w:type="paragraph" w:styleId="Kjene">
    <w:name w:val="footer"/>
    <w:basedOn w:val="Parasts"/>
    <w:link w:val="Kj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7E313B"/>
  </w:style>
  <w:style w:type="character" w:styleId="Hipersaite">
    <w:name w:val="Hyperlink"/>
    <w:basedOn w:val="Noklusjumarindkopasfonts"/>
    <w:uiPriority w:val="99"/>
    <w:unhideWhenUsed/>
    <w:rsid w:val="00847563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847563"/>
    <w:rPr>
      <w:color w:val="605E5C"/>
      <w:shd w:val="clear" w:color="auto" w:fill="E1DFDD"/>
    </w:rPr>
  </w:style>
  <w:style w:type="character" w:styleId="Izmantotahipersaite">
    <w:name w:val="FollowedHyperlink"/>
    <w:basedOn w:val="Noklusjumarindkopasfonts"/>
    <w:uiPriority w:val="99"/>
    <w:semiHidden/>
    <w:unhideWhenUsed/>
    <w:rsid w:val="00B80B95"/>
    <w:rPr>
      <w:color w:val="954F72" w:themeColor="followedHyperlink"/>
      <w:u w:val="single"/>
    </w:rPr>
  </w:style>
  <w:style w:type="paragraph" w:styleId="Sarakstarindkopa">
    <w:name w:val="List Paragraph"/>
    <w:aliases w:val="Paragraphe EI,Paragraphe de liste1,EC,Dot pt,List Paragraph1,Colorful List - Accent 11,No Spacing1,List Paragraph Char Char Char,Indicator Text,Numbered Para 1,Bullet 1,F5 List Paragraph,Bullet Points,List Paragraph2,List Paragraph12"/>
    <w:basedOn w:val="Parasts"/>
    <w:link w:val="SarakstarindkopaRakstz"/>
    <w:uiPriority w:val="34"/>
    <w:qFormat/>
    <w:rsid w:val="00D2056C"/>
    <w:pPr>
      <w:ind w:left="720"/>
      <w:contextualSpacing/>
    </w:pPr>
  </w:style>
  <w:style w:type="paragraph" w:styleId="Prskatjums">
    <w:name w:val="Revision"/>
    <w:hidden/>
    <w:uiPriority w:val="99"/>
    <w:semiHidden/>
    <w:rsid w:val="00A10264"/>
    <w:pPr>
      <w:spacing w:after="0" w:line="240" w:lineRule="auto"/>
    </w:pPr>
  </w:style>
  <w:style w:type="character" w:styleId="Komentraatsauce">
    <w:name w:val="annotation reference"/>
    <w:basedOn w:val="Noklusjumarindkopasfonts"/>
    <w:uiPriority w:val="99"/>
    <w:semiHidden/>
    <w:unhideWhenUsed/>
    <w:rsid w:val="007F5031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7F5031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7F5031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7F5031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7F5031"/>
    <w:rPr>
      <w:b/>
      <w:bCs/>
      <w:sz w:val="20"/>
      <w:szCs w:val="20"/>
    </w:rPr>
  </w:style>
  <w:style w:type="table" w:styleId="Reatabula">
    <w:name w:val="Table Grid"/>
    <w:basedOn w:val="Parastatabula"/>
    <w:uiPriority w:val="39"/>
    <w:rsid w:val="008F5AC8"/>
    <w:pPr>
      <w:spacing w:after="0" w:line="240" w:lineRule="auto"/>
      <w:jc w:val="both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Noklusjumarindkopasfonts"/>
    <w:rsid w:val="008F5AC8"/>
    <w:rPr>
      <w:rFonts w:ascii="Segoe UI" w:hAnsi="Segoe UI" w:cs="Segoe UI" w:hint="default"/>
      <w:color w:val="333333"/>
      <w:sz w:val="18"/>
      <w:szCs w:val="18"/>
    </w:rPr>
  </w:style>
  <w:style w:type="character" w:customStyle="1" w:styleId="SarakstarindkopaRakstz">
    <w:name w:val="Saraksta rindkopa Rakstz."/>
    <w:aliases w:val="Paragraphe EI Rakstz.,Paragraphe de liste1 Rakstz.,EC Rakstz.,Dot pt Rakstz.,List Paragraph1 Rakstz.,Colorful List - Accent 11 Rakstz.,No Spacing1 Rakstz.,List Paragraph Char Char Char Rakstz.,Indicator Text Rakstz."/>
    <w:link w:val="Sarakstarindkopa"/>
    <w:uiPriority w:val="34"/>
    <w:qFormat/>
    <w:locked/>
    <w:rsid w:val="00C060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painis\lbstili\Office365\Normat&#299;vie%20akti%20(&#257;r&#275;jie)\ANA_ANOTACIJ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75DF702D17849D8BF7A69C11F61BF14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FAEF437F-ACF8-4F88-9C60-5C904E688C2D}"/>
      </w:docPartPr>
      <w:docPartBody>
        <w:p w:rsidR="00AE3564" w:rsidRDefault="00AE3564" w:rsidP="00AE3564">
          <w:pPr>
            <w:pStyle w:val="375DF702D17849D8BF7A69C11F61BF14"/>
          </w:pPr>
          <w:r w:rsidRPr="006C06FD">
            <w:rPr>
              <w:rStyle w:val="Vietturateksts"/>
              <w:b/>
              <w:szCs w:val="24"/>
            </w:rPr>
            <w:t>[Nosaukums]</w:t>
          </w:r>
        </w:p>
      </w:docPartBody>
    </w:docPart>
    <w:docPart>
      <w:docPartPr>
        <w:name w:val="B98157C034354ADABF81680EB21F22BE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BA926FA8-3C85-4634-8BE2-70210C33ECB4}"/>
      </w:docPartPr>
      <w:docPartBody>
        <w:p w:rsidR="00167358" w:rsidRDefault="00167358" w:rsidP="00167358">
          <w:pPr>
            <w:pStyle w:val="B98157C034354ADABF81680EB21F22BE"/>
          </w:pPr>
          <w:r w:rsidRPr="00F5647B">
            <w:rPr>
              <w:rStyle w:val="Vietturateksts"/>
              <w:b/>
            </w:rPr>
            <w:t>[Nosaukums]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564"/>
    <w:rsid w:val="00051A27"/>
    <w:rsid w:val="000713BD"/>
    <w:rsid w:val="000E6EA8"/>
    <w:rsid w:val="00101D6C"/>
    <w:rsid w:val="001062FD"/>
    <w:rsid w:val="0011119D"/>
    <w:rsid w:val="0012388F"/>
    <w:rsid w:val="00147332"/>
    <w:rsid w:val="00167358"/>
    <w:rsid w:val="001700A7"/>
    <w:rsid w:val="0018768F"/>
    <w:rsid w:val="001D0CEF"/>
    <w:rsid w:val="002012AA"/>
    <w:rsid w:val="00216F6B"/>
    <w:rsid w:val="00262EEB"/>
    <w:rsid w:val="002C2BE3"/>
    <w:rsid w:val="002E6502"/>
    <w:rsid w:val="0039373E"/>
    <w:rsid w:val="003C7E25"/>
    <w:rsid w:val="00474FF0"/>
    <w:rsid w:val="0047697D"/>
    <w:rsid w:val="00485A9E"/>
    <w:rsid w:val="00490406"/>
    <w:rsid w:val="004A5D85"/>
    <w:rsid w:val="004A6FCF"/>
    <w:rsid w:val="00582B29"/>
    <w:rsid w:val="005D11FB"/>
    <w:rsid w:val="006A1A2A"/>
    <w:rsid w:val="006C4B3E"/>
    <w:rsid w:val="006E6237"/>
    <w:rsid w:val="00731DBE"/>
    <w:rsid w:val="00731F08"/>
    <w:rsid w:val="00784CB4"/>
    <w:rsid w:val="007C4A61"/>
    <w:rsid w:val="00816DE6"/>
    <w:rsid w:val="008527FF"/>
    <w:rsid w:val="00857CB5"/>
    <w:rsid w:val="00890D0E"/>
    <w:rsid w:val="008F23E9"/>
    <w:rsid w:val="009B4B62"/>
    <w:rsid w:val="009E22BC"/>
    <w:rsid w:val="00A02640"/>
    <w:rsid w:val="00A037D6"/>
    <w:rsid w:val="00AA2E4B"/>
    <w:rsid w:val="00AE3564"/>
    <w:rsid w:val="00B3431F"/>
    <w:rsid w:val="00B47523"/>
    <w:rsid w:val="00B66491"/>
    <w:rsid w:val="00B75CF0"/>
    <w:rsid w:val="00B97498"/>
    <w:rsid w:val="00C66FC7"/>
    <w:rsid w:val="00C95523"/>
    <w:rsid w:val="00D2695D"/>
    <w:rsid w:val="00D35F82"/>
    <w:rsid w:val="00D40C7C"/>
    <w:rsid w:val="00D46D21"/>
    <w:rsid w:val="00D60B79"/>
    <w:rsid w:val="00D82B83"/>
    <w:rsid w:val="00DE21B4"/>
    <w:rsid w:val="00E2428E"/>
    <w:rsid w:val="00E71D82"/>
    <w:rsid w:val="00EA13DC"/>
    <w:rsid w:val="00EA603C"/>
    <w:rsid w:val="00EE4643"/>
    <w:rsid w:val="00EE6897"/>
    <w:rsid w:val="00F20B00"/>
    <w:rsid w:val="00F34186"/>
    <w:rsid w:val="00F4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v-LV" w:eastAsia="lv-LV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basedOn w:val="Noklusjumarindkopasfonts"/>
    <w:uiPriority w:val="99"/>
    <w:semiHidden/>
    <w:rsid w:val="00167358"/>
    <w:rPr>
      <w:color w:val="808080"/>
    </w:rPr>
  </w:style>
  <w:style w:type="paragraph" w:customStyle="1" w:styleId="375DF702D17849D8BF7A69C11F61BF14">
    <w:name w:val="375DF702D17849D8BF7A69C11F61BF14"/>
    <w:rsid w:val="00AE3564"/>
  </w:style>
  <w:style w:type="paragraph" w:customStyle="1" w:styleId="B98157C034354ADABF81680EB21F22BE">
    <w:name w:val="B98157C034354ADABF81680EB21F22BE"/>
    <w:rsid w:val="00167358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053541E1AFE9DF4983746D949E3FD634" ma:contentTypeVersion="1" ma:contentTypeDescription="Izveidot jaunu dokumentu." ma:contentTypeScope="" ma:versionID="be031df6de0d6d2bc3bcaab97a2398e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3dbecf5d7db408d19abbd440ff5617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ākuma datuma plānošan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Beigu datuma plānošan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979904-0F63-4506-91C9-580672D256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4F12AF-0498-425C-B57A-1096A614A4E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DDF1749C-DC95-4F12-8C92-9DD9664146A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7137E8C-5B59-4BC4-B7A2-F07207A077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ANA_ANOTACIJA.dotx</Template>
  <TotalTime>1</TotalTime>
  <Pages>3</Pages>
  <Words>4580</Words>
  <Characters>2612</Characters>
  <Application>Microsoft Office Word</Application>
  <DocSecurity>0</DocSecurity>
  <Lines>21</Lines>
  <Paragraphs>14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Sedleniece</dc:creator>
  <cp:keywords/>
  <dc:description/>
  <cp:lastModifiedBy>Kristīne Rītiņa</cp:lastModifiedBy>
  <cp:revision>2</cp:revision>
  <dcterms:created xsi:type="dcterms:W3CDTF">2026-03-09T07:22:00Z</dcterms:created>
  <dcterms:modified xsi:type="dcterms:W3CDTF">2026-03-09T07:22:00Z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0x010100053541E1AFE9DF4983746D949E3FD634</vt:lpwstr>
  </property>
</Properties>
</file>