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26A791" w14:textId="6EF22169" w:rsidR="006D1FA5" w:rsidRPr="00206FA5" w:rsidRDefault="0032766A" w:rsidP="00E80B5D">
      <w:pPr>
        <w:jc w:val="center"/>
        <w:rPr>
          <w:rFonts w:ascii="Times New Roman" w:hAnsi="Times New Roman" w:cs="Times New Roman"/>
          <w:b/>
          <w:sz w:val="24"/>
          <w:szCs w:val="24"/>
          <w:lang w:val="lv-LV"/>
        </w:rPr>
      </w:pPr>
      <w:sdt>
        <w:sdtPr>
          <w:rPr>
            <w:rFonts w:ascii="Times New Roman" w:hAnsi="Times New Roman" w:cs="Times New Roman"/>
            <w:b/>
            <w:sz w:val="24"/>
            <w:szCs w:val="24"/>
            <w:lang w:val="lv-LV"/>
          </w:rPr>
          <w:alias w:val="Nosaukums"/>
          <w:tag w:val="Nosaukums"/>
          <w:id w:val="25447728"/>
          <w:placeholder>
            <w:docPart w:val="D63573B3B7514D098C8789D54570F33F"/>
          </w:placeholder>
        </w:sdtPr>
        <w:sdtEndPr/>
        <w:sdtContent>
          <w:r w:rsidR="006D1FA5" w:rsidRPr="002F0D2F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 xml:space="preserve">Latvijas Bankas noteikumu </w:t>
          </w:r>
          <w:r w:rsidR="00A11065" w:rsidRPr="002F0D2F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projekta</w:t>
          </w:r>
          <w:r w:rsidR="00730A6D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 xml:space="preserve"> "Grozījum</w:t>
          </w:r>
          <w:r w:rsidR="004A176F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s</w:t>
          </w:r>
          <w:r w:rsidR="00730A6D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 xml:space="preserve"> </w:t>
          </w:r>
          <w:r w:rsidR="00730A6D" w:rsidRPr="00730A6D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Latvijas Bankas 2022.</w:t>
          </w:r>
          <w:r w:rsidR="00B05FC5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 </w:t>
          </w:r>
          <w:r w:rsidR="00730A6D" w:rsidRPr="00730A6D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gada 19.</w:t>
          </w:r>
          <w:r w:rsidR="00FF1A76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 </w:t>
          </w:r>
          <w:r w:rsidR="00730A6D" w:rsidRPr="00730A6D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decembra noteikumos Nr.</w:t>
          </w:r>
          <w:r w:rsidR="00B05FC5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 </w:t>
          </w:r>
          <w:r w:rsidR="00730A6D" w:rsidRPr="00730A6D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236 "Latvijas Bankas maksas pakalpojumu cenrādis skaidrās naudas jomā</w:t>
          </w:r>
          <w:r w:rsidR="00730A6D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""</w:t>
          </w:r>
          <w:r w:rsidR="00A11065" w:rsidRPr="002F0D2F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 xml:space="preserve"> </w:t>
          </w:r>
          <w:r w:rsidR="006D1FA5" w:rsidRPr="00206FA5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anotācija</w:t>
          </w:r>
        </w:sdtContent>
      </w:sdt>
    </w:p>
    <w:tbl>
      <w:tblPr>
        <w:tblStyle w:val="TableGrid"/>
        <w:tblW w:w="9128" w:type="dxa"/>
        <w:tblInd w:w="-113" w:type="dxa"/>
        <w:tblLook w:val="04A0" w:firstRow="1" w:lastRow="0" w:firstColumn="1" w:lastColumn="0" w:noHBand="0" w:noVBand="1"/>
      </w:tblPr>
      <w:tblGrid>
        <w:gridCol w:w="2608"/>
        <w:gridCol w:w="6520"/>
      </w:tblGrid>
      <w:tr w:rsidR="00A11065" w:rsidRPr="00B06BEF" w14:paraId="6608D79D" w14:textId="77777777" w:rsidTr="00B06BEF">
        <w:tc>
          <w:tcPr>
            <w:tcW w:w="2608" w:type="dxa"/>
          </w:tcPr>
          <w:p w14:paraId="68877734" w14:textId="575439A2" w:rsidR="00A11065" w:rsidRPr="00A47169" w:rsidRDefault="00A11065" w:rsidP="00B06B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Nosaukums</w:t>
            </w:r>
          </w:p>
        </w:tc>
        <w:tc>
          <w:tcPr>
            <w:tcW w:w="6520" w:type="dxa"/>
          </w:tcPr>
          <w:p w14:paraId="2FF5068B" w14:textId="78304343" w:rsidR="00036789" w:rsidRPr="00B06BEF" w:rsidRDefault="00730A6D" w:rsidP="00B06BEF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bookmarkStart w:id="0" w:name="_Hlk120783417"/>
            <w:r w:rsidRPr="00730A6D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Grozījum</w:t>
            </w:r>
            <w:r w:rsidR="004A176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</w:t>
            </w:r>
            <w:r w:rsidRPr="00730A6D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Latvijas Bankas 2022.</w:t>
            </w:r>
            <w:r w:rsidR="00B05FC5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 </w:t>
            </w:r>
            <w:r w:rsidRPr="00730A6D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gada 19.</w:t>
            </w:r>
            <w:r w:rsidR="00B05FC5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 </w:t>
            </w:r>
            <w:r w:rsidRPr="00730A6D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decembra noteikumos Nr.</w:t>
            </w:r>
            <w:r w:rsidR="00B05FC5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 </w:t>
            </w:r>
            <w:r w:rsidRPr="00730A6D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236 "Latvijas Bankas maksas pakalpojumu cenrādis skaidrās naudas jomā"</w:t>
            </w:r>
            <w:bookmarkEnd w:id="0"/>
          </w:p>
        </w:tc>
      </w:tr>
      <w:tr w:rsidR="00A11065" w:rsidRPr="00206FA5" w14:paraId="1396FCA9" w14:textId="77777777" w:rsidTr="00B06BEF">
        <w:tc>
          <w:tcPr>
            <w:tcW w:w="2608" w:type="dxa"/>
          </w:tcPr>
          <w:p w14:paraId="7C44890F" w14:textId="21136172" w:rsidR="00A11065" w:rsidRPr="00A47169" w:rsidRDefault="00A11065" w:rsidP="00B06B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Dokumenta veids</w:t>
            </w:r>
          </w:p>
        </w:tc>
        <w:tc>
          <w:tcPr>
            <w:tcW w:w="6520" w:type="dxa"/>
          </w:tcPr>
          <w:p w14:paraId="6C4AFB48" w14:textId="14B74789" w:rsidR="00A11065" w:rsidRPr="00206FA5" w:rsidRDefault="00F97382" w:rsidP="00B06BEF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206FA5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Noteikumi</w:t>
            </w:r>
          </w:p>
        </w:tc>
      </w:tr>
      <w:tr w:rsidR="00A11065" w:rsidRPr="002323CA" w14:paraId="01282D37" w14:textId="77777777" w:rsidTr="00B06BEF">
        <w:tc>
          <w:tcPr>
            <w:tcW w:w="2608" w:type="dxa"/>
          </w:tcPr>
          <w:p w14:paraId="22678A7B" w14:textId="1FC80FFA" w:rsidR="00A11065" w:rsidRPr="00A47169" w:rsidRDefault="00A11065" w:rsidP="00B06B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Izdošanas pamatojums</w:t>
            </w:r>
          </w:p>
        </w:tc>
        <w:tc>
          <w:tcPr>
            <w:tcW w:w="6520" w:type="dxa"/>
          </w:tcPr>
          <w:p w14:paraId="7938552A" w14:textId="07810704" w:rsidR="006F6685" w:rsidRPr="00206FA5" w:rsidRDefault="007A30F5" w:rsidP="00B06BEF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206FA5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Latvijas Bankas likuma </w:t>
            </w:r>
            <w:r w:rsidR="00E459C6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21. panta otrā daļa</w:t>
            </w:r>
          </w:p>
        </w:tc>
      </w:tr>
      <w:tr w:rsidR="00A11065" w:rsidRPr="00B06BEF" w14:paraId="7B35E15C" w14:textId="77777777" w:rsidTr="00B06BEF">
        <w:tc>
          <w:tcPr>
            <w:tcW w:w="2608" w:type="dxa"/>
          </w:tcPr>
          <w:p w14:paraId="7D5B3B51" w14:textId="2FF2896D" w:rsidR="00A11065" w:rsidRPr="00A47169" w:rsidRDefault="00A11065" w:rsidP="00B06B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Mērķis un būtība</w:t>
            </w:r>
          </w:p>
        </w:tc>
        <w:tc>
          <w:tcPr>
            <w:tcW w:w="6520" w:type="dxa"/>
          </w:tcPr>
          <w:p w14:paraId="1372BE28" w14:textId="7BF6C6EB" w:rsidR="00EB493A" w:rsidRDefault="00EB493A" w:rsidP="00B06BEF">
            <w:pPr>
              <w:spacing w:after="12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Saskaņā ar Latvijas Bankas likuma 38.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panta otrajā daļā noteikto </w:t>
            </w:r>
            <w:r w:rsidRPr="00EB493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 Latvijas Banka organizē </w:t>
            </w:r>
            <w:r w:rsidRPr="00EB493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>euro</w:t>
            </w:r>
            <w:r w:rsidRPr="00EB493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apgrozības monētu, tostarp </w:t>
            </w:r>
            <w:r w:rsidRPr="00EB493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>euro</w:t>
            </w:r>
            <w:r w:rsidRPr="00EB493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piemiņas monētu, un kolekcijas monētu dizaina izveidi, izgatavošanu un piegādi, kā arī emitē tās, ievērojot Eiropas Savienības tiesību aktus un Eiropas Centrālās bankas apstiprinātu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r w:rsidRPr="00EB493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>euro</w:t>
            </w:r>
            <w:r w:rsidRPr="00EB493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monētu emisijas daudzumu.</w:t>
            </w:r>
          </w:p>
          <w:p w14:paraId="319E0B21" w14:textId="453A147D" w:rsidR="00FF1A76" w:rsidRPr="00B06BEF" w:rsidRDefault="00CE36C0" w:rsidP="00B06BEF">
            <w:pPr>
              <w:spacing w:after="12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</w:pPr>
            <w:r w:rsidRPr="00FF1A7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Ņemot vērā </w:t>
            </w:r>
            <w:r w:rsidR="00FF1A76" w:rsidRPr="00FF1A7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Latvijas Bankas padomes apstiprinātajā Latvijas Bankas </w:t>
            </w:r>
            <w:r w:rsidR="00FF1A76" w:rsidRPr="00FF1A7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 xml:space="preserve">euro </w:t>
            </w:r>
            <w:r w:rsidR="00FF1A76" w:rsidRPr="00FF1A7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kolekcijas un piemiņas monētu un apgrozības monētu komplektu izlaides programmā 202</w:t>
            </w:r>
            <w:r w:rsidR="00BF28C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5</w:t>
            </w:r>
            <w:r w:rsidR="00FF1A76" w:rsidRPr="00FF1A7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="00FF1A76" w:rsidRPr="00FF1A7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gadam paredzēto, Latvijas Banka plāno</w:t>
            </w:r>
            <w:r w:rsidR="00CA207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r w:rsidR="0030496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202</w:t>
            </w:r>
            <w:r w:rsidR="00BF28C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5</w:t>
            </w:r>
            <w:r w:rsidR="0030496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="0030496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gada </w:t>
            </w:r>
            <w:r w:rsidR="00CA207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oktobrī</w:t>
            </w:r>
            <w:r w:rsidR="0055091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r w:rsidR="00FF1A76" w:rsidRPr="00F177A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emitēt </w:t>
            </w:r>
            <w:r w:rsidR="00CA207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p</w:t>
            </w:r>
            <w:r w:rsidR="00CA2074" w:rsidRPr="00CA207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irmās grāmatas latviešu valodā piecsimtgadei </w:t>
            </w:r>
            <w:r w:rsidR="00BF28CE" w:rsidRPr="00BF28C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veltī</w:t>
            </w:r>
            <w:r w:rsidR="00BF28C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tu</w:t>
            </w:r>
            <w:r w:rsidR="004A176F" w:rsidRPr="00CE63D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r w:rsidR="00FF1A76" w:rsidRPr="0021619D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>euro</w:t>
            </w:r>
            <w:r w:rsidR="00FF1A76" w:rsidRPr="00CE63D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r w:rsidR="00483C1B" w:rsidRPr="00CE63D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kolekcijas</w:t>
            </w:r>
            <w:r w:rsidR="00FF1A76" w:rsidRPr="00CE63D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monētu</w:t>
            </w:r>
            <w:r w:rsidR="0086443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ar nosaukumu</w:t>
            </w:r>
            <w:r w:rsidR="00FF1A76" w:rsidRPr="00CE63D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"</w:t>
            </w:r>
            <w:r w:rsidR="003570DB" w:rsidRPr="003570DB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Latviešu grāmatai 500</w:t>
            </w:r>
            <w:r w:rsidR="00FF1A76" w:rsidRPr="00CE63D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"</w:t>
            </w:r>
            <w:r w:rsidR="00625F3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5 </w:t>
            </w:r>
            <w:r w:rsidR="00625F31" w:rsidRPr="009A3F2E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>euro</w:t>
            </w:r>
            <w:r w:rsidR="00625F3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nominālvērtībā</w:t>
            </w:r>
            <w:r w:rsidR="00031FB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un 2025. gada novembrī vai decembrī </w:t>
            </w:r>
            <w:r w:rsidR="00031FB6" w:rsidRPr="00F177A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emitēt</w:t>
            </w:r>
            <w:r w:rsidR="00031FB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r w:rsidR="0031354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a</w:t>
            </w:r>
            <w:r w:rsidR="00031FB6" w:rsidRPr="00031FB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nimācijas filmai "Straume"</w:t>
            </w:r>
            <w:r w:rsidR="00031FB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r w:rsidR="00031FB6" w:rsidRPr="00BF28C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veltī</w:t>
            </w:r>
            <w:r w:rsidR="00031FB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tu</w:t>
            </w:r>
            <w:r w:rsidR="00031FB6" w:rsidRPr="00CE63D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r w:rsidR="00031FB6" w:rsidRPr="0021619D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>euro</w:t>
            </w:r>
            <w:r w:rsidR="00031FB6" w:rsidRPr="00CE63D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kolekcijas monētu</w:t>
            </w:r>
            <w:r w:rsidR="00031FB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ar nosaukumu</w:t>
            </w:r>
            <w:r w:rsidR="00031FB6" w:rsidRPr="00CE63D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"</w:t>
            </w:r>
            <w:r w:rsidR="00031FB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Straume</w:t>
            </w:r>
            <w:r w:rsidR="00031FB6" w:rsidRPr="00CE63D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"</w:t>
            </w:r>
            <w:r w:rsidR="00465724" w:rsidRPr="00CE63D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r w:rsidR="009A3F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5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="009A3F2E" w:rsidRPr="009A3F2E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>euro</w:t>
            </w:r>
            <w:r w:rsidR="009A3F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nominālvērtībā</w:t>
            </w:r>
            <w:r w:rsidR="0031354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r w:rsidR="00313544" w:rsidRPr="00CE63D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(turp</w:t>
            </w:r>
            <w:r w:rsidR="00313544" w:rsidRPr="00613DA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māk</w:t>
            </w:r>
            <w:r w:rsidR="0031354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 abas kopā </w:t>
            </w:r>
            <w:r w:rsidR="00313544" w:rsidRPr="00613DA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– </w:t>
            </w:r>
            <w:r w:rsidR="0031354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M</w:t>
            </w:r>
            <w:r w:rsidR="00313544" w:rsidRPr="00613DA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onēta</w:t>
            </w:r>
            <w:r w:rsidR="0031354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s</w:t>
            </w:r>
            <w:r w:rsidR="00313544" w:rsidRPr="00613DA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)</w:t>
            </w:r>
            <w:r w:rsidR="00FF1A76" w:rsidRPr="00613DA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.</w:t>
            </w:r>
          </w:p>
          <w:p w14:paraId="57FBB2EE" w14:textId="4F332517" w:rsidR="002F5EC0" w:rsidRPr="00B06BEF" w:rsidRDefault="00465724" w:rsidP="00B06BEF">
            <w:pPr>
              <w:spacing w:after="12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</w:pPr>
            <w:r w:rsidRPr="00F1413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Lai noteiktu </w:t>
            </w:r>
            <w:r w:rsidR="003605B6" w:rsidRPr="00F1413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Monēt</w:t>
            </w:r>
            <w:r w:rsidR="001B648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u</w:t>
            </w:r>
            <w:r w:rsidR="000A14FA" w:rsidRPr="00F1413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r w:rsidRPr="00F1413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pārdošanas cenu</w:t>
            </w:r>
            <w:r w:rsidR="00CE36C0" w:rsidRPr="00F1413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, izstrādāts Latvijas Bankas noteikumu "</w:t>
            </w:r>
            <w:r w:rsidRPr="00F1413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Grozījum</w:t>
            </w:r>
            <w:r w:rsidR="004A176F" w:rsidRPr="00F1413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s</w:t>
            </w:r>
            <w:r w:rsidRPr="00F1413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Latvijas Bankas 2022.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Pr="00F1413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gada 19.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Pr="00F1413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decembra noteikumos Nr.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Pr="00F1413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236 "Latvijas Bankas maksas pakalpojumu cenrādis skaidrās naudas jomā"</w:t>
            </w:r>
            <w:r w:rsidR="00CE36C0" w:rsidRPr="00F1413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" projekts (t</w:t>
            </w:r>
            <w:r w:rsidR="002829F3" w:rsidRPr="00F1413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urpmāk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="00CE36C0" w:rsidRPr="00F1413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– Projekts).</w:t>
            </w:r>
          </w:p>
          <w:p w14:paraId="625F7BBE" w14:textId="103FF2CC" w:rsidR="00483C1B" w:rsidRDefault="006C679A" w:rsidP="00B06BEF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F1413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Projektā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paredzēts, ka a</w:t>
            </w:r>
            <w:r w:rsidR="00483C1B" w:rsidRPr="00DC74DF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tbilstoši Latvijas Bankas likuma 42.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="00483C1B" w:rsidRPr="00DC74DF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panta pirmajā daļā</w:t>
            </w:r>
            <w:r w:rsidR="00DC74DF" w:rsidRPr="00DC74DF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un</w:t>
            </w:r>
            <w:r w:rsidR="000A14FA" w:rsidRPr="00DC74DF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r w:rsidR="00DC74DF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Eiropas Parlamenta un Padomes 2012.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="00DC74DF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gada 4.</w:t>
            </w:r>
            <w:r w:rsidR="00DF02A6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="00DC74DF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jūlija Regulas (ES) Nr.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="00DC74DF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651/2012 par </w:t>
            </w:r>
            <w:r w:rsidR="00DC74DF" w:rsidRPr="0085441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>euro</w:t>
            </w:r>
            <w:r w:rsidR="00DC74DF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monētu emisiju 5.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="00DC74DF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panta 3.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="00DC74DF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punktā </w:t>
            </w:r>
            <w:r w:rsidR="00483C1B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noteiktajām Latvijas Bankas tiesībām</w:t>
            </w:r>
            <w:r w:rsidR="001C6BCE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, kā arī ņemot vērā Eiropas Komisijas 2010. gada 22. marta Ieteikumu 2010/191/ES par </w:t>
            </w:r>
            <w:r w:rsidR="001C6BCE" w:rsidRPr="0085441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>euro</w:t>
            </w:r>
            <w:r w:rsidR="001C6BCE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banknošu un monētu likumīgā maksāšanas līdzekļa statusa darbības jomu un ietekmi 10.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="001C6BCE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punktu</w:t>
            </w:r>
            <w:r w:rsidR="001C6BCE" w:rsidRPr="006C679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, </w:t>
            </w:r>
            <w:r w:rsidR="003605B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Monēt</w:t>
            </w:r>
            <w:r w:rsidR="001B648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u</w:t>
            </w:r>
            <w:r w:rsidR="001C6BC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r w:rsidR="001C6BCE" w:rsidRPr="00AD5AE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pārdošanas cena</w:t>
            </w:r>
            <w:r w:rsidRPr="00AD5AE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pārsniedz </w:t>
            </w:r>
            <w:r w:rsidR="003605B6" w:rsidRPr="00AD5AE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M</w:t>
            </w:r>
            <w:r w:rsidRPr="00AD5AE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onēt</w:t>
            </w:r>
            <w:r w:rsidR="001B648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u</w:t>
            </w:r>
            <w:r w:rsidRPr="00AD5AE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nominālvērtību. </w:t>
            </w:r>
            <w:r w:rsidR="003605B6" w:rsidRPr="00AD5AE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Monēta</w:t>
            </w:r>
            <w:r w:rsidR="001B648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s</w:t>
            </w:r>
            <w:r w:rsidRPr="00AD5AE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r w:rsidR="00483C1B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ir paredzēta</w:t>
            </w:r>
            <w:r w:rsidR="001B648D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</w:t>
            </w:r>
            <w:r w:rsidR="00483C1B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kolekcionēšanai</w:t>
            </w:r>
            <w:r w:rsidR="00955F25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,</w:t>
            </w:r>
            <w:r w:rsidR="00483C1B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un tā</w:t>
            </w:r>
            <w:r w:rsidR="001B648D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</w:t>
            </w:r>
            <w:r w:rsidR="00483C1B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n</w:t>
            </w:r>
            <w:r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etiek</w:t>
            </w:r>
            <w:r w:rsidR="00483C1B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emitēta</w:t>
            </w:r>
            <w:r w:rsidR="001B648D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</w:t>
            </w:r>
            <w:r w:rsidR="00483C1B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ar mērķi t</w:t>
            </w:r>
            <w:r w:rsidR="001B648D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ās</w:t>
            </w:r>
            <w:r w:rsidR="00483C1B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lietot kā maksāšanas līdzekli</w:t>
            </w:r>
            <w:r w:rsidR="003605B6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 Monēt</w:t>
            </w:r>
            <w:r w:rsidR="001B648D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u</w:t>
            </w:r>
            <w:r w:rsidR="00483C1B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īpašo </w:t>
            </w:r>
            <w:r w:rsidR="00483C1B" w:rsidRPr="00854419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pazīmju (īpašs dizains</w:t>
            </w:r>
            <w:r w:rsidR="00854419" w:rsidRPr="00854419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un</w:t>
            </w:r>
            <w:r w:rsidR="00483C1B" w:rsidRPr="00854419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iesaiņojums</w:t>
            </w:r>
            <w:r w:rsidR="00854419" w:rsidRPr="00854419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,</w:t>
            </w:r>
            <w:r w:rsidR="00483C1B" w:rsidRPr="00854419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kā arī</w:t>
            </w:r>
            <w:r w:rsidR="003605B6" w:rsidRPr="00854419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</w:t>
            </w:r>
            <w:r w:rsidR="00483C1B" w:rsidRPr="00854419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no </w:t>
            </w:r>
            <w:r w:rsidR="00483C1B" w:rsidRPr="0085441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lv-LV"/>
              </w:rPr>
              <w:t>euro</w:t>
            </w:r>
            <w:r w:rsidR="00483C1B" w:rsidRPr="00854419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apgrozības monētām atšķirīga nominālvērtība</w:t>
            </w:r>
            <w:r w:rsidR="00854419" w:rsidRPr="00854419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, krāsa, metāls, izmērs un svar</w:t>
            </w:r>
            <w:r w:rsidR="00854419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</w:t>
            </w:r>
            <w:r w:rsidR="00483C1B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) dēļ </w:t>
            </w:r>
            <w:r w:rsidR="003605B6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t</w:t>
            </w:r>
            <w:r w:rsidR="001B648D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ās</w:t>
            </w:r>
            <w:r w:rsidR="003605B6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</w:t>
            </w:r>
            <w:r w:rsidR="00483C1B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ir viegli atšķirt no </w:t>
            </w:r>
            <w:r w:rsidR="00483C1B" w:rsidRPr="00AD5AE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lv-LV"/>
              </w:rPr>
              <w:t>euro</w:t>
            </w:r>
            <w:r w:rsidR="00483C1B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apgrozības monētām</w:t>
            </w:r>
            <w:r w:rsidR="00B06BE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</w:t>
            </w:r>
          </w:p>
          <w:p w14:paraId="2FFF964D" w14:textId="114D915E" w:rsidR="00CC0A7B" w:rsidRPr="00FC5ECA" w:rsidRDefault="00B17992" w:rsidP="00B06BEF">
            <w:pPr>
              <w:spacing w:after="12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</w:pPr>
            <w:r w:rsidRPr="00B1799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M</w:t>
            </w:r>
            <w:r w:rsidR="00910318" w:rsidRPr="00B1799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onēt</w:t>
            </w:r>
            <w:r w:rsidR="001B648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u</w:t>
            </w:r>
            <w:r w:rsidR="00910318" w:rsidRPr="00B1799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pārdošanas cena noteikta, </w:t>
            </w:r>
            <w:r w:rsidRPr="00B1799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ņemot vērā </w:t>
            </w:r>
            <w:r w:rsidR="00910318" w:rsidRPr="00B1799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ar </w:t>
            </w:r>
            <w:r w:rsidRPr="00B1799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Monēt</w:t>
            </w:r>
            <w:r w:rsidR="001B648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u</w:t>
            </w:r>
            <w:r w:rsidRPr="00B1799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izgatavošanu un emisiju</w:t>
            </w:r>
            <w:r w:rsidR="00910318" w:rsidRPr="00B1799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saistītos Latvijas Bankas izdevumus</w:t>
            </w:r>
            <w:r w:rsidR="00FC5EC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(</w:t>
            </w:r>
            <w:r w:rsidR="00FC5ECA" w:rsidRPr="00753AB1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t.</w:t>
            </w:r>
            <w:r w:rsidR="00B05FC5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 </w:t>
            </w:r>
            <w:r w:rsidR="00FC5ECA" w:rsidRPr="00753AB1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sk. metāla cenu un monēt</w:t>
            </w:r>
            <w:r w:rsidR="004A176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as</w:t>
            </w:r>
            <w:r w:rsidR="00FC5ECA" w:rsidRPr="00753AB1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kaltuv</w:t>
            </w:r>
            <w:r w:rsidR="004A176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es</w:t>
            </w:r>
            <w:r w:rsidR="00FC5ECA" w:rsidRPr="00753AB1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pakalpojumu izmaksas</w:t>
            </w:r>
            <w:r w:rsidR="00FC5EC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)</w:t>
            </w:r>
            <w:r w:rsidR="00910318" w:rsidRPr="00B1799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un </w:t>
            </w:r>
            <w:r w:rsidR="0062520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Latvijas Bankas mērķi </w:t>
            </w:r>
            <w:r w:rsidR="006252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gūt ienākumus tādā apmērā, kas segtu ar monētu izlaides programmu saistītos izdevumus</w:t>
            </w:r>
            <w:r w:rsidR="00910318" w:rsidRPr="00B1799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.</w:t>
            </w:r>
          </w:p>
        </w:tc>
      </w:tr>
      <w:tr w:rsidR="00625207" w:rsidRPr="00B06BEF" w14:paraId="214B4373" w14:textId="77777777" w:rsidTr="00B06BEF">
        <w:tc>
          <w:tcPr>
            <w:tcW w:w="2608" w:type="dxa"/>
          </w:tcPr>
          <w:p w14:paraId="5D137B02" w14:textId="58E99484" w:rsidR="00625207" w:rsidRPr="00A47169" w:rsidRDefault="00625207" w:rsidP="00B06B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lastRenderedPageBreak/>
              <w:t>Leģitīmais mērķis</w:t>
            </w:r>
          </w:p>
        </w:tc>
        <w:tc>
          <w:tcPr>
            <w:tcW w:w="6520" w:type="dxa"/>
          </w:tcPr>
          <w:p w14:paraId="566E2A42" w14:textId="67CE7712" w:rsidR="0005198F" w:rsidRDefault="0005198F" w:rsidP="00B06BEF">
            <w:pPr>
              <w:spacing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Projekts sagatavots saskaņā ar </w:t>
            </w:r>
            <w:r w:rsidRPr="00206FA5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Latvijas Bankas likuma </w:t>
            </w: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21. panta otro daļu, lai saistībā ar plānoto Monēt</w:t>
            </w:r>
            <w:r w:rsidR="001B648D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emisiju veiktu nepieciešamos grozījumus </w:t>
            </w:r>
            <w:r w:rsidRPr="0046572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Latvijas Bankas 2022.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Pr="0046572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gada 19.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Pr="0046572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decembra noteikumos Nr.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Pr="0046572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236 "Latvijas Bankas maksas pakalpojumu cenrādis skaidrās naudas jomā"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.</w:t>
            </w:r>
          </w:p>
          <w:p w14:paraId="4F62EDD7" w14:textId="76BAE905" w:rsidR="00625207" w:rsidRPr="00A240F0" w:rsidRDefault="00625207" w:rsidP="00B06BEF">
            <w:pPr>
              <w:spacing w:after="1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lv-LV"/>
              </w:rPr>
            </w:pPr>
            <w:r w:rsidRPr="00266B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Projektā paredzētā maksas pakalpojuma</w:t>
            </w:r>
            <w:r w:rsidR="00B05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 </w:t>
            </w:r>
            <w:r w:rsidRPr="00266B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– Monēt</w:t>
            </w:r>
            <w:r w:rsidR="001B64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u</w:t>
            </w:r>
            <w:r w:rsidRPr="00266B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 pārdošanas</w:t>
            </w:r>
            <w:r w:rsidR="00B05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 </w:t>
            </w:r>
            <w:r w:rsidRPr="00266B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– sniegšanas nepieciešamība izriet no citos tiesību aktos noteiktajiem Latvijas Bankas uzdevumiem.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</w:p>
        </w:tc>
      </w:tr>
      <w:tr w:rsidR="00625207" w:rsidRPr="00B06BEF" w14:paraId="2A2294A2" w14:textId="77777777" w:rsidTr="00B06BEF">
        <w:tc>
          <w:tcPr>
            <w:tcW w:w="2608" w:type="dxa"/>
          </w:tcPr>
          <w:p w14:paraId="5F674D4B" w14:textId="0A2B1DBF" w:rsidR="00625207" w:rsidRPr="00A47169" w:rsidRDefault="00625207" w:rsidP="00B06B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Samērīgums</w:t>
            </w:r>
          </w:p>
        </w:tc>
        <w:tc>
          <w:tcPr>
            <w:tcW w:w="6520" w:type="dxa"/>
          </w:tcPr>
          <w:p w14:paraId="456EB75C" w14:textId="7B8A4BD7" w:rsidR="00625207" w:rsidRPr="00CC0A7B" w:rsidRDefault="00625207" w:rsidP="00B06BEF">
            <w:pPr>
              <w:spacing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</w:pP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Projektā paredzētais Latvijas Bankas maksas pakalpojums</w:t>
            </w:r>
            <w:r w:rsidR="00B05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 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– Monēt</w:t>
            </w:r>
            <w:r w:rsidR="001B64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u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 pārdošana</w:t>
            </w:r>
            <w:r w:rsidR="00B05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 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–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 nav tāds, kura sniegšana vai nesniegšana varētu ietekmēt privātpersonu pamattiesības.</w:t>
            </w:r>
          </w:p>
          <w:p w14:paraId="190D3122" w14:textId="3A7DD984" w:rsidR="00625207" w:rsidRPr="00A240F0" w:rsidRDefault="00625207" w:rsidP="00B06BEF">
            <w:pPr>
              <w:spacing w:after="1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lv-LV"/>
              </w:rPr>
            </w:pP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Jebkurā gadījumā Projektā noteikt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o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 maksas pakalpojum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u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 apmērs atzīstams par samērīgu, jo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numismātikas monētu pārdošanas cenu apmēru Latvijas Banka nosaka, lai gūtu ienākumus tādā apmērā, kas segtu ar monētu izlaides programmu saistītos izdevumus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.</w:t>
            </w:r>
          </w:p>
        </w:tc>
      </w:tr>
      <w:tr w:rsidR="00625207" w:rsidRPr="00B06BEF" w14:paraId="5E4A4C62" w14:textId="77777777" w:rsidTr="00B06BEF">
        <w:tc>
          <w:tcPr>
            <w:tcW w:w="2608" w:type="dxa"/>
          </w:tcPr>
          <w:p w14:paraId="0BACD5EF" w14:textId="30A6E27C" w:rsidR="00625207" w:rsidRPr="00A47169" w:rsidRDefault="00625207" w:rsidP="00B06B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Spēkā stāšanās</w:t>
            </w:r>
          </w:p>
        </w:tc>
        <w:tc>
          <w:tcPr>
            <w:tcW w:w="6520" w:type="dxa"/>
          </w:tcPr>
          <w:p w14:paraId="44664D1A" w14:textId="77777777" w:rsidR="00625207" w:rsidRDefault="00625207" w:rsidP="00B06BEF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206FA5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Noteikumi stāsies spēkā </w:t>
            </w: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nākamajā dienā pēc to</w:t>
            </w:r>
            <w:r w:rsidRPr="00A47169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publicēšanas oficiālajā izdevumā "Latvijas Vēstnesis"</w:t>
            </w:r>
            <w:r w:rsidRPr="00206FA5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</w:t>
            </w:r>
          </w:p>
          <w:p w14:paraId="0097E574" w14:textId="3D65737C" w:rsidR="00625207" w:rsidRPr="00206FA5" w:rsidRDefault="00625207" w:rsidP="00B06BEF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Monēt</w:t>
            </w:r>
            <w:r w:rsidR="001B648D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as</w:t>
            </w: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faktiski iegādāties Latvijas Bankas klienti varēs tikai pēc Monēt</w:t>
            </w:r>
            <w:r w:rsidR="001B648D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emisijas, par ko lemj Latvijas Bankas prezidents.</w:t>
            </w:r>
          </w:p>
        </w:tc>
      </w:tr>
      <w:tr w:rsidR="00625207" w:rsidRPr="00B06BEF" w14:paraId="50B1F883" w14:textId="77777777" w:rsidTr="00B06BEF">
        <w:tc>
          <w:tcPr>
            <w:tcW w:w="2608" w:type="dxa"/>
          </w:tcPr>
          <w:p w14:paraId="6361431D" w14:textId="6EE28D7A" w:rsidR="00625207" w:rsidRPr="00A47169" w:rsidRDefault="00625207" w:rsidP="00B06B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Ietekme uz Latvijas Bankas budžetu</w:t>
            </w:r>
          </w:p>
        </w:tc>
        <w:tc>
          <w:tcPr>
            <w:tcW w:w="6520" w:type="dxa"/>
          </w:tcPr>
          <w:p w14:paraId="255889FA" w14:textId="0052434C" w:rsidR="00AF290F" w:rsidRPr="00AF290F" w:rsidRDefault="00625207" w:rsidP="00B06BEF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v-LV"/>
              </w:rPr>
            </w:pPr>
            <w:r w:rsidRPr="00337A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v-LV"/>
              </w:rPr>
              <w:t>Ietekme uz Latvijas Bankas budžetu ir neitrāla (ieņēmumi segs izdevumus). Ieņēmumi no Monēt</w:t>
            </w:r>
            <w:r w:rsidR="001B64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v-LV"/>
              </w:rPr>
              <w:t>u</w:t>
            </w:r>
            <w:r w:rsidRPr="00337A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v-LV"/>
              </w:rPr>
              <w:t xml:space="preserve"> pārdošanas iekļauti Latvijas Bankas 202</w:t>
            </w:r>
            <w:r w:rsidR="000519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v-LV"/>
              </w:rPr>
              <w:t>5</w:t>
            </w:r>
            <w:r w:rsidRPr="00337A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v-LV"/>
              </w:rPr>
              <w:t>. gada budžetā. Ar Monēt</w:t>
            </w:r>
            <w:r w:rsidR="001B64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v-LV"/>
              </w:rPr>
              <w:t>u</w:t>
            </w:r>
            <w:r w:rsidRPr="00337A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v-LV"/>
              </w:rPr>
              <w:t xml:space="preserve"> izgatavošanu un emisiju saistītie izdevumi iekļauti Latvijas Bankas 202</w:t>
            </w:r>
            <w:r w:rsidR="000519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v-LV"/>
              </w:rPr>
              <w:t>5</w:t>
            </w:r>
            <w:r w:rsidRPr="00337A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v-LV"/>
              </w:rPr>
              <w:t>. gada budžetā.</w:t>
            </w:r>
          </w:p>
        </w:tc>
      </w:tr>
      <w:tr w:rsidR="00625207" w:rsidRPr="00B06BEF" w14:paraId="02C006E3" w14:textId="77777777" w:rsidTr="00B06BEF">
        <w:tc>
          <w:tcPr>
            <w:tcW w:w="2608" w:type="dxa"/>
          </w:tcPr>
          <w:p w14:paraId="7342AE48" w14:textId="70254AFB" w:rsidR="00625207" w:rsidRPr="00A47169" w:rsidRDefault="00625207" w:rsidP="00B06B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Administratīvā sloga un izmaksu novērtējums (tirgus dalībniekiem)</w:t>
            </w:r>
          </w:p>
        </w:tc>
        <w:tc>
          <w:tcPr>
            <w:tcW w:w="6520" w:type="dxa"/>
          </w:tcPr>
          <w:p w14:paraId="150921E3" w14:textId="50C67DB7" w:rsidR="00625207" w:rsidRDefault="00625207" w:rsidP="00B06BEF">
            <w:pPr>
              <w:spacing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</w:pPr>
            <w:r w:rsidRPr="00F23D5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Projekts nepalielina administratīvo slogu Latvijas Bankas klientiem, kuri iegādājas Monēt</w:t>
            </w:r>
            <w:r w:rsidR="001B64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as</w:t>
            </w:r>
            <w:r w:rsidRPr="00F23D5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. </w:t>
            </w:r>
          </w:p>
          <w:p w14:paraId="6024E708" w14:textId="7574A78B" w:rsidR="00AF290F" w:rsidRPr="00F14139" w:rsidRDefault="00625207" w:rsidP="00B06BEF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F23D5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Projekts neveido izmaksu slogu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 sabiedrībai vai tirgus dalībniekiem</w:t>
            </w:r>
            <w:r w:rsidRPr="00F23D5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, jo Projektā paredzēt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o</w:t>
            </w:r>
            <w:r w:rsidRPr="00F23D5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 Latvijas Bankas maksas pakalpojum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u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saņemšana nav obligāti nepieciešama 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person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as pa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mattiesīb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u īstenošanai</w:t>
            </w:r>
            <w:r w:rsidRPr="00FB0C27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.</w:t>
            </w:r>
          </w:p>
        </w:tc>
      </w:tr>
      <w:tr w:rsidR="00625207" w:rsidRPr="002323CA" w14:paraId="1C5D8379" w14:textId="77777777" w:rsidTr="00B06BEF">
        <w:tc>
          <w:tcPr>
            <w:tcW w:w="2608" w:type="dxa"/>
          </w:tcPr>
          <w:p w14:paraId="1B5441CE" w14:textId="045B126F" w:rsidR="00625207" w:rsidRPr="00A47169" w:rsidRDefault="00625207" w:rsidP="00B06B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Saistītie dokumenti</w:t>
            </w:r>
          </w:p>
        </w:tc>
        <w:tc>
          <w:tcPr>
            <w:tcW w:w="6520" w:type="dxa"/>
          </w:tcPr>
          <w:p w14:paraId="0A6D40D9" w14:textId="36849C0E" w:rsidR="00625207" w:rsidRPr="00206FA5" w:rsidRDefault="00625207" w:rsidP="00B06BEF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57765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Nav</w:t>
            </w:r>
          </w:p>
        </w:tc>
      </w:tr>
      <w:tr w:rsidR="00625207" w:rsidRPr="00B06BEF" w14:paraId="3C088A2A" w14:textId="77777777" w:rsidTr="00B06BEF">
        <w:tc>
          <w:tcPr>
            <w:tcW w:w="2608" w:type="dxa"/>
          </w:tcPr>
          <w:p w14:paraId="6A6BDA19" w14:textId="41869B4E" w:rsidR="00625207" w:rsidRPr="00A47169" w:rsidRDefault="00625207" w:rsidP="00B06B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Saskaņošana ar Eiropas Centrālo banku</w:t>
            </w:r>
          </w:p>
        </w:tc>
        <w:tc>
          <w:tcPr>
            <w:tcW w:w="6520" w:type="dxa"/>
          </w:tcPr>
          <w:p w14:paraId="469ACF1E" w14:textId="067371AA" w:rsidR="00625207" w:rsidRPr="00AC037A" w:rsidRDefault="00625207" w:rsidP="00B06BE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AC037A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Projektu nav nepieciešams saskaņot ar Eiropas Centrālo banku.</w:t>
            </w:r>
          </w:p>
        </w:tc>
      </w:tr>
      <w:tr w:rsidR="00B44352" w:rsidRPr="00B06BEF" w14:paraId="1B4C412F" w14:textId="77777777" w:rsidTr="00B06BEF">
        <w:tc>
          <w:tcPr>
            <w:tcW w:w="2608" w:type="dxa"/>
          </w:tcPr>
          <w:p w14:paraId="074EE159" w14:textId="77777777" w:rsidR="00B44352" w:rsidRPr="00A47169" w:rsidRDefault="00B44352" w:rsidP="00B06B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Saskaņošana ar citām publiskām un privātām personām</w:t>
            </w:r>
          </w:p>
        </w:tc>
        <w:tc>
          <w:tcPr>
            <w:tcW w:w="6520" w:type="dxa"/>
          </w:tcPr>
          <w:p w14:paraId="75B0D0EE" w14:textId="1FA46067" w:rsidR="00B44352" w:rsidRPr="00B37DD6" w:rsidRDefault="00B44352" w:rsidP="00B06BEF">
            <w:pPr>
              <w:spacing w:after="120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lv-LV"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 xml:space="preserve">Noteikumu projekts tika publicēts Latvijas Bankas tīmekļvietnes </w:t>
            </w:r>
            <w:hyperlink r:id="rId10" w:history="1">
              <w:r w:rsidRPr="00A62CDD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val="lv-LV" w:eastAsia="lv-LV"/>
                </w:rPr>
                <w:t>www.bank.lv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 xml:space="preserve"> sadaļas "Tiesību akti" apakšsadaļā "Sabiedrības līdzdalība", un par to bija iespējama sabiedrības līdzdalība.</w:t>
            </w:r>
          </w:p>
        </w:tc>
      </w:tr>
      <w:tr w:rsidR="00B44352" w:rsidRPr="00B06BEF" w14:paraId="3A194658" w14:textId="77777777" w:rsidTr="00B06BEF">
        <w:tc>
          <w:tcPr>
            <w:tcW w:w="2608" w:type="dxa"/>
          </w:tcPr>
          <w:p w14:paraId="576D7254" w14:textId="77777777" w:rsidR="00B44352" w:rsidRPr="00A47169" w:rsidRDefault="00B44352" w:rsidP="00B06B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Saskaņošanas rezultāti</w:t>
            </w:r>
          </w:p>
        </w:tc>
        <w:tc>
          <w:tcPr>
            <w:tcW w:w="6520" w:type="dxa"/>
          </w:tcPr>
          <w:p w14:paraId="1CC7DA95" w14:textId="7964E32E" w:rsidR="00B44352" w:rsidRPr="00577654" w:rsidRDefault="00B44352" w:rsidP="00B06BEF">
            <w:pPr>
              <w:spacing w:after="12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lv-LV"/>
              </w:rPr>
            </w:pPr>
            <w:r w:rsidRPr="00A9007E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Sabiedrības līdzdalības rezultātā par noteikumu projektu netika saņemti iebildumi vai priekšlikumi. Līdz ar to noteikumu projekts saskaņots bez priekšlikumiem vai iebildumiem.</w:t>
            </w:r>
          </w:p>
        </w:tc>
      </w:tr>
    </w:tbl>
    <w:p w14:paraId="21728AE0" w14:textId="77777777" w:rsidR="006E73B1" w:rsidRPr="00206FA5" w:rsidRDefault="006E73B1" w:rsidP="00B06BEF">
      <w:pPr>
        <w:rPr>
          <w:rFonts w:ascii="Times New Roman" w:hAnsi="Times New Roman" w:cs="Times New Roman"/>
          <w:b/>
          <w:bCs/>
          <w:sz w:val="24"/>
          <w:szCs w:val="24"/>
          <w:lang w:val="lv-LV"/>
        </w:rPr>
      </w:pPr>
    </w:p>
    <w:sectPr w:rsidR="006E73B1" w:rsidRPr="00206FA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7B5452" w14:textId="77777777" w:rsidR="009C03C6" w:rsidRDefault="009C03C6" w:rsidP="001B4308">
      <w:pPr>
        <w:spacing w:after="0" w:line="240" w:lineRule="auto"/>
      </w:pPr>
      <w:r>
        <w:separator/>
      </w:r>
    </w:p>
  </w:endnote>
  <w:endnote w:type="continuationSeparator" w:id="0">
    <w:p w14:paraId="1FA57BF1" w14:textId="77777777" w:rsidR="009C03C6" w:rsidRDefault="009C03C6" w:rsidP="001B43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818A87" w14:textId="77777777" w:rsidR="009C03C6" w:rsidRDefault="009C03C6" w:rsidP="001B4308">
      <w:pPr>
        <w:spacing w:after="0" w:line="240" w:lineRule="auto"/>
      </w:pPr>
      <w:r>
        <w:separator/>
      </w:r>
    </w:p>
  </w:footnote>
  <w:footnote w:type="continuationSeparator" w:id="0">
    <w:p w14:paraId="19FE7F8D" w14:textId="77777777" w:rsidR="009C03C6" w:rsidRDefault="009C03C6" w:rsidP="001B43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66AF0"/>
    <w:multiLevelType w:val="hybridMultilevel"/>
    <w:tmpl w:val="4C62DBF6"/>
    <w:lvl w:ilvl="0" w:tplc="FF1C9E2A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2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123854"/>
    <w:multiLevelType w:val="hybridMultilevel"/>
    <w:tmpl w:val="3964FD6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EA6CBC"/>
    <w:multiLevelType w:val="hybridMultilevel"/>
    <w:tmpl w:val="7A301F8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411290"/>
    <w:multiLevelType w:val="hybridMultilevel"/>
    <w:tmpl w:val="C3DAFE30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0744EE"/>
    <w:multiLevelType w:val="hybridMultilevel"/>
    <w:tmpl w:val="13526CEA"/>
    <w:lvl w:ilvl="0" w:tplc="FFFFFFFF">
      <w:start w:val="6"/>
      <w:numFmt w:val="bullet"/>
      <w:lvlText w:val="-"/>
      <w:lvlJc w:val="left"/>
      <w:pPr>
        <w:ind w:left="720" w:hanging="360"/>
      </w:pPr>
      <w:rPr>
        <w:rFonts w:ascii="Arial" w:hAnsi="Aria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B214F5"/>
    <w:multiLevelType w:val="hybridMultilevel"/>
    <w:tmpl w:val="14EE5238"/>
    <w:lvl w:ilvl="0" w:tplc="55D2CCB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FE4FE3"/>
    <w:multiLevelType w:val="hybridMultilevel"/>
    <w:tmpl w:val="1320019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DA5D8C"/>
    <w:multiLevelType w:val="multilevel"/>
    <w:tmpl w:val="F41ED60A"/>
    <w:lvl w:ilvl="0">
      <w:start w:val="1"/>
      <w:numFmt w:val="decimal"/>
      <w:pStyle w:val="NAnodala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NAapaksnodala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3BB7D32"/>
    <w:multiLevelType w:val="multilevel"/>
    <w:tmpl w:val="12188A86"/>
    <w:lvl w:ilvl="0">
      <w:start w:val="1"/>
      <w:numFmt w:val="decimal"/>
      <w:pStyle w:val="NApunkts1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punkts2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NApunkts3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NApunkts4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513490424">
    <w:abstractNumId w:val="5"/>
  </w:num>
  <w:num w:numId="2" w16cid:durableId="780881849">
    <w:abstractNumId w:val="3"/>
  </w:num>
  <w:num w:numId="3" w16cid:durableId="689650883">
    <w:abstractNumId w:val="8"/>
  </w:num>
  <w:num w:numId="4" w16cid:durableId="901796300">
    <w:abstractNumId w:val="6"/>
  </w:num>
  <w:num w:numId="5" w16cid:durableId="1131940480">
    <w:abstractNumId w:val="7"/>
  </w:num>
  <w:num w:numId="6" w16cid:durableId="1014571480">
    <w:abstractNumId w:val="2"/>
  </w:num>
  <w:num w:numId="7" w16cid:durableId="954142251">
    <w:abstractNumId w:val="8"/>
  </w:num>
  <w:num w:numId="8" w16cid:durableId="1571234688">
    <w:abstractNumId w:val="4"/>
  </w:num>
  <w:num w:numId="9" w16cid:durableId="245918260">
    <w:abstractNumId w:val="1"/>
  </w:num>
  <w:num w:numId="10" w16cid:durableId="5488817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6E7"/>
    <w:rsid w:val="0000316A"/>
    <w:rsid w:val="00007C95"/>
    <w:rsid w:val="00010101"/>
    <w:rsid w:val="00013638"/>
    <w:rsid w:val="00015B2B"/>
    <w:rsid w:val="0002082E"/>
    <w:rsid w:val="000244CC"/>
    <w:rsid w:val="00031FB6"/>
    <w:rsid w:val="00034B5B"/>
    <w:rsid w:val="00036789"/>
    <w:rsid w:val="0004012C"/>
    <w:rsid w:val="00041E15"/>
    <w:rsid w:val="0004469F"/>
    <w:rsid w:val="000503F8"/>
    <w:rsid w:val="0005198F"/>
    <w:rsid w:val="000537F6"/>
    <w:rsid w:val="000631A8"/>
    <w:rsid w:val="00063E63"/>
    <w:rsid w:val="00067507"/>
    <w:rsid w:val="000706CE"/>
    <w:rsid w:val="000770AC"/>
    <w:rsid w:val="000774F9"/>
    <w:rsid w:val="00082055"/>
    <w:rsid w:val="0008319E"/>
    <w:rsid w:val="000864F6"/>
    <w:rsid w:val="000910BF"/>
    <w:rsid w:val="00095DA8"/>
    <w:rsid w:val="000A14FA"/>
    <w:rsid w:val="000A6EBB"/>
    <w:rsid w:val="000B01B8"/>
    <w:rsid w:val="000B0B09"/>
    <w:rsid w:val="000B2BDD"/>
    <w:rsid w:val="000B6049"/>
    <w:rsid w:val="000C1E19"/>
    <w:rsid w:val="000C2926"/>
    <w:rsid w:val="000D7DF6"/>
    <w:rsid w:val="000E15BD"/>
    <w:rsid w:val="000E793A"/>
    <w:rsid w:val="000F1FA1"/>
    <w:rsid w:val="00100997"/>
    <w:rsid w:val="00101A7F"/>
    <w:rsid w:val="00106F4F"/>
    <w:rsid w:val="0010714A"/>
    <w:rsid w:val="001131C3"/>
    <w:rsid w:val="00117581"/>
    <w:rsid w:val="00121F73"/>
    <w:rsid w:val="00124300"/>
    <w:rsid w:val="00125E93"/>
    <w:rsid w:val="00134CDA"/>
    <w:rsid w:val="001455A4"/>
    <w:rsid w:val="00147E34"/>
    <w:rsid w:val="001511B5"/>
    <w:rsid w:val="00151AD3"/>
    <w:rsid w:val="00153088"/>
    <w:rsid w:val="00154BA0"/>
    <w:rsid w:val="00170EF3"/>
    <w:rsid w:val="00180078"/>
    <w:rsid w:val="001808FE"/>
    <w:rsid w:val="00182E04"/>
    <w:rsid w:val="00183D44"/>
    <w:rsid w:val="00187F68"/>
    <w:rsid w:val="001919C1"/>
    <w:rsid w:val="00191EAF"/>
    <w:rsid w:val="001930FB"/>
    <w:rsid w:val="00194577"/>
    <w:rsid w:val="001A04FF"/>
    <w:rsid w:val="001A0B56"/>
    <w:rsid w:val="001A2623"/>
    <w:rsid w:val="001A7C93"/>
    <w:rsid w:val="001B4308"/>
    <w:rsid w:val="001B648D"/>
    <w:rsid w:val="001C436F"/>
    <w:rsid w:val="001C5010"/>
    <w:rsid w:val="001C6BCE"/>
    <w:rsid w:val="001D19D4"/>
    <w:rsid w:val="001E122C"/>
    <w:rsid w:val="001E4486"/>
    <w:rsid w:val="001E48A4"/>
    <w:rsid w:val="001E70E7"/>
    <w:rsid w:val="001F6797"/>
    <w:rsid w:val="001F7E9F"/>
    <w:rsid w:val="00206FA5"/>
    <w:rsid w:val="0021619D"/>
    <w:rsid w:val="00220E3E"/>
    <w:rsid w:val="00221B50"/>
    <w:rsid w:val="002323CA"/>
    <w:rsid w:val="0023408C"/>
    <w:rsid w:val="0023737D"/>
    <w:rsid w:val="00242995"/>
    <w:rsid w:val="00244B8E"/>
    <w:rsid w:val="00245454"/>
    <w:rsid w:val="00245664"/>
    <w:rsid w:val="00245784"/>
    <w:rsid w:val="00247C50"/>
    <w:rsid w:val="002558E6"/>
    <w:rsid w:val="00256035"/>
    <w:rsid w:val="0026015D"/>
    <w:rsid w:val="0026347E"/>
    <w:rsid w:val="00266B71"/>
    <w:rsid w:val="00267D50"/>
    <w:rsid w:val="002733B7"/>
    <w:rsid w:val="002740A7"/>
    <w:rsid w:val="002750FC"/>
    <w:rsid w:val="002829F3"/>
    <w:rsid w:val="002A0303"/>
    <w:rsid w:val="002A1273"/>
    <w:rsid w:val="002A4A23"/>
    <w:rsid w:val="002A7234"/>
    <w:rsid w:val="002B1F71"/>
    <w:rsid w:val="002B2F5E"/>
    <w:rsid w:val="002B68F9"/>
    <w:rsid w:val="002C3129"/>
    <w:rsid w:val="002C6B6E"/>
    <w:rsid w:val="002C7B18"/>
    <w:rsid w:val="002F0D2F"/>
    <w:rsid w:val="002F0D45"/>
    <w:rsid w:val="002F3C0A"/>
    <w:rsid w:val="002F5EC0"/>
    <w:rsid w:val="002F6646"/>
    <w:rsid w:val="003046A0"/>
    <w:rsid w:val="00304946"/>
    <w:rsid w:val="0030496D"/>
    <w:rsid w:val="00307A83"/>
    <w:rsid w:val="00311BA3"/>
    <w:rsid w:val="00312EE2"/>
    <w:rsid w:val="00313544"/>
    <w:rsid w:val="00314645"/>
    <w:rsid w:val="00314CA7"/>
    <w:rsid w:val="00323A5C"/>
    <w:rsid w:val="0032766A"/>
    <w:rsid w:val="00330A01"/>
    <w:rsid w:val="0033525C"/>
    <w:rsid w:val="00335976"/>
    <w:rsid w:val="003406C9"/>
    <w:rsid w:val="00342F6C"/>
    <w:rsid w:val="00344858"/>
    <w:rsid w:val="00344AFE"/>
    <w:rsid w:val="003450A2"/>
    <w:rsid w:val="00350615"/>
    <w:rsid w:val="00350E16"/>
    <w:rsid w:val="003570DB"/>
    <w:rsid w:val="003605B6"/>
    <w:rsid w:val="0036332A"/>
    <w:rsid w:val="003673A6"/>
    <w:rsid w:val="00371B8F"/>
    <w:rsid w:val="00375EDC"/>
    <w:rsid w:val="00377F5E"/>
    <w:rsid w:val="003837A3"/>
    <w:rsid w:val="0038683A"/>
    <w:rsid w:val="003868B9"/>
    <w:rsid w:val="00387C0B"/>
    <w:rsid w:val="00392F4B"/>
    <w:rsid w:val="003A529D"/>
    <w:rsid w:val="003A71DC"/>
    <w:rsid w:val="003B1539"/>
    <w:rsid w:val="003B1EC3"/>
    <w:rsid w:val="003B3853"/>
    <w:rsid w:val="003B757A"/>
    <w:rsid w:val="003B7A60"/>
    <w:rsid w:val="003C33D9"/>
    <w:rsid w:val="003D3665"/>
    <w:rsid w:val="003D4732"/>
    <w:rsid w:val="003D53D6"/>
    <w:rsid w:val="003D54B6"/>
    <w:rsid w:val="003D56B8"/>
    <w:rsid w:val="003D5E77"/>
    <w:rsid w:val="003E0584"/>
    <w:rsid w:val="003F0F27"/>
    <w:rsid w:val="004069C2"/>
    <w:rsid w:val="00411A18"/>
    <w:rsid w:val="00416148"/>
    <w:rsid w:val="00420F09"/>
    <w:rsid w:val="00425CAB"/>
    <w:rsid w:val="004308DA"/>
    <w:rsid w:val="00442C76"/>
    <w:rsid w:val="0045376D"/>
    <w:rsid w:val="00453B44"/>
    <w:rsid w:val="004542D8"/>
    <w:rsid w:val="00465724"/>
    <w:rsid w:val="00474004"/>
    <w:rsid w:val="00483C1B"/>
    <w:rsid w:val="004865D2"/>
    <w:rsid w:val="00490283"/>
    <w:rsid w:val="00492368"/>
    <w:rsid w:val="004A176F"/>
    <w:rsid w:val="004A345F"/>
    <w:rsid w:val="004A3D58"/>
    <w:rsid w:val="004B071F"/>
    <w:rsid w:val="004B1584"/>
    <w:rsid w:val="004B4FE2"/>
    <w:rsid w:val="004B54AE"/>
    <w:rsid w:val="004B608F"/>
    <w:rsid w:val="004C17D1"/>
    <w:rsid w:val="004C1C26"/>
    <w:rsid w:val="004C3F31"/>
    <w:rsid w:val="004D2DFB"/>
    <w:rsid w:val="004D57E6"/>
    <w:rsid w:val="004E5641"/>
    <w:rsid w:val="004E5F30"/>
    <w:rsid w:val="004E6E48"/>
    <w:rsid w:val="004F0D87"/>
    <w:rsid w:val="004F2388"/>
    <w:rsid w:val="005121C8"/>
    <w:rsid w:val="00513AB3"/>
    <w:rsid w:val="00513B29"/>
    <w:rsid w:val="005149EA"/>
    <w:rsid w:val="00531451"/>
    <w:rsid w:val="005324E0"/>
    <w:rsid w:val="00534DC1"/>
    <w:rsid w:val="0053697B"/>
    <w:rsid w:val="00536D26"/>
    <w:rsid w:val="005372CA"/>
    <w:rsid w:val="00537D11"/>
    <w:rsid w:val="00543A42"/>
    <w:rsid w:val="00550913"/>
    <w:rsid w:val="00565901"/>
    <w:rsid w:val="005670F6"/>
    <w:rsid w:val="00573C65"/>
    <w:rsid w:val="00577654"/>
    <w:rsid w:val="00581F3A"/>
    <w:rsid w:val="00582270"/>
    <w:rsid w:val="005834D6"/>
    <w:rsid w:val="0058473F"/>
    <w:rsid w:val="005911B1"/>
    <w:rsid w:val="00592A91"/>
    <w:rsid w:val="005935E0"/>
    <w:rsid w:val="005A1F35"/>
    <w:rsid w:val="005A496E"/>
    <w:rsid w:val="005B0268"/>
    <w:rsid w:val="005B1839"/>
    <w:rsid w:val="005B2351"/>
    <w:rsid w:val="005B70F2"/>
    <w:rsid w:val="005C0CA8"/>
    <w:rsid w:val="005D03B5"/>
    <w:rsid w:val="005D28B9"/>
    <w:rsid w:val="005D590C"/>
    <w:rsid w:val="005E0B3F"/>
    <w:rsid w:val="005E69ED"/>
    <w:rsid w:val="005E7EE0"/>
    <w:rsid w:val="005F3C00"/>
    <w:rsid w:val="005F47C9"/>
    <w:rsid w:val="005F6AEA"/>
    <w:rsid w:val="00601EFC"/>
    <w:rsid w:val="00610F64"/>
    <w:rsid w:val="00611126"/>
    <w:rsid w:val="00613DA6"/>
    <w:rsid w:val="00621CFD"/>
    <w:rsid w:val="00622787"/>
    <w:rsid w:val="00625207"/>
    <w:rsid w:val="00625F31"/>
    <w:rsid w:val="006319D3"/>
    <w:rsid w:val="006373A4"/>
    <w:rsid w:val="006474DD"/>
    <w:rsid w:val="00653D49"/>
    <w:rsid w:val="00654810"/>
    <w:rsid w:val="00655E55"/>
    <w:rsid w:val="006600A2"/>
    <w:rsid w:val="00660203"/>
    <w:rsid w:val="0066201C"/>
    <w:rsid w:val="00665721"/>
    <w:rsid w:val="00666100"/>
    <w:rsid w:val="006729A1"/>
    <w:rsid w:val="0067411C"/>
    <w:rsid w:val="006763A0"/>
    <w:rsid w:val="00677741"/>
    <w:rsid w:val="006778E9"/>
    <w:rsid w:val="006807FD"/>
    <w:rsid w:val="00681805"/>
    <w:rsid w:val="00683928"/>
    <w:rsid w:val="00694213"/>
    <w:rsid w:val="006952AB"/>
    <w:rsid w:val="0069600F"/>
    <w:rsid w:val="006A1F55"/>
    <w:rsid w:val="006A3E27"/>
    <w:rsid w:val="006B3EEA"/>
    <w:rsid w:val="006B523B"/>
    <w:rsid w:val="006B6C9C"/>
    <w:rsid w:val="006B7810"/>
    <w:rsid w:val="006C01B6"/>
    <w:rsid w:val="006C0368"/>
    <w:rsid w:val="006C1B19"/>
    <w:rsid w:val="006C46E3"/>
    <w:rsid w:val="006C679A"/>
    <w:rsid w:val="006C782C"/>
    <w:rsid w:val="006D1FA5"/>
    <w:rsid w:val="006D5BB2"/>
    <w:rsid w:val="006D6B19"/>
    <w:rsid w:val="006E2ADC"/>
    <w:rsid w:val="006E4B14"/>
    <w:rsid w:val="006E60BF"/>
    <w:rsid w:val="006E73B1"/>
    <w:rsid w:val="006F1124"/>
    <w:rsid w:val="006F1D6B"/>
    <w:rsid w:val="006F24A3"/>
    <w:rsid w:val="006F6685"/>
    <w:rsid w:val="00700159"/>
    <w:rsid w:val="00711B5F"/>
    <w:rsid w:val="00711BF5"/>
    <w:rsid w:val="007134E5"/>
    <w:rsid w:val="00713524"/>
    <w:rsid w:val="007156C9"/>
    <w:rsid w:val="00716CE3"/>
    <w:rsid w:val="00723A67"/>
    <w:rsid w:val="00730A6D"/>
    <w:rsid w:val="00732F19"/>
    <w:rsid w:val="00737BD5"/>
    <w:rsid w:val="00740D24"/>
    <w:rsid w:val="00740EE6"/>
    <w:rsid w:val="00742A16"/>
    <w:rsid w:val="00747B1C"/>
    <w:rsid w:val="00751BDC"/>
    <w:rsid w:val="00753602"/>
    <w:rsid w:val="00754922"/>
    <w:rsid w:val="007576FE"/>
    <w:rsid w:val="00757FD5"/>
    <w:rsid w:val="00762D03"/>
    <w:rsid w:val="00766295"/>
    <w:rsid w:val="00766F29"/>
    <w:rsid w:val="007671F4"/>
    <w:rsid w:val="00767B6D"/>
    <w:rsid w:val="00770CA0"/>
    <w:rsid w:val="00772400"/>
    <w:rsid w:val="00774476"/>
    <w:rsid w:val="007763EB"/>
    <w:rsid w:val="00780AE7"/>
    <w:rsid w:val="00783FB9"/>
    <w:rsid w:val="00787F78"/>
    <w:rsid w:val="0079092A"/>
    <w:rsid w:val="00790FCC"/>
    <w:rsid w:val="00791CFD"/>
    <w:rsid w:val="00794265"/>
    <w:rsid w:val="00795D3C"/>
    <w:rsid w:val="007A30F5"/>
    <w:rsid w:val="007A4AC6"/>
    <w:rsid w:val="007B199A"/>
    <w:rsid w:val="007B489E"/>
    <w:rsid w:val="007B4C1A"/>
    <w:rsid w:val="007C6E96"/>
    <w:rsid w:val="007C79E5"/>
    <w:rsid w:val="007E4BFD"/>
    <w:rsid w:val="007E52DC"/>
    <w:rsid w:val="007F2B43"/>
    <w:rsid w:val="007F3329"/>
    <w:rsid w:val="00803B37"/>
    <w:rsid w:val="008040F2"/>
    <w:rsid w:val="00804F99"/>
    <w:rsid w:val="008054F1"/>
    <w:rsid w:val="00812B51"/>
    <w:rsid w:val="008137DF"/>
    <w:rsid w:val="00813CB8"/>
    <w:rsid w:val="00836CA0"/>
    <w:rsid w:val="0084021F"/>
    <w:rsid w:val="0084039E"/>
    <w:rsid w:val="00840BC1"/>
    <w:rsid w:val="008418D5"/>
    <w:rsid w:val="008423BF"/>
    <w:rsid w:val="00847211"/>
    <w:rsid w:val="00851E87"/>
    <w:rsid w:val="00852C19"/>
    <w:rsid w:val="00852EC5"/>
    <w:rsid w:val="00854419"/>
    <w:rsid w:val="00855E1F"/>
    <w:rsid w:val="00857518"/>
    <w:rsid w:val="008603FD"/>
    <w:rsid w:val="008613F4"/>
    <w:rsid w:val="008614B9"/>
    <w:rsid w:val="0086207C"/>
    <w:rsid w:val="008621FC"/>
    <w:rsid w:val="00864436"/>
    <w:rsid w:val="00872DA7"/>
    <w:rsid w:val="0087362A"/>
    <w:rsid w:val="00876CC9"/>
    <w:rsid w:val="00884A94"/>
    <w:rsid w:val="00885FFB"/>
    <w:rsid w:val="00890111"/>
    <w:rsid w:val="0089206F"/>
    <w:rsid w:val="0089681D"/>
    <w:rsid w:val="008A27BC"/>
    <w:rsid w:val="008A3914"/>
    <w:rsid w:val="008A41E7"/>
    <w:rsid w:val="008A7292"/>
    <w:rsid w:val="008A7917"/>
    <w:rsid w:val="008B6748"/>
    <w:rsid w:val="008C2572"/>
    <w:rsid w:val="008C5EE1"/>
    <w:rsid w:val="008C64C8"/>
    <w:rsid w:val="008C7227"/>
    <w:rsid w:val="008D73C5"/>
    <w:rsid w:val="008D7B41"/>
    <w:rsid w:val="008E2DC3"/>
    <w:rsid w:val="008E3DDD"/>
    <w:rsid w:val="008F0D98"/>
    <w:rsid w:val="008F1AB6"/>
    <w:rsid w:val="008F4F07"/>
    <w:rsid w:val="008F6112"/>
    <w:rsid w:val="008F707F"/>
    <w:rsid w:val="00904F27"/>
    <w:rsid w:val="009051D0"/>
    <w:rsid w:val="00905D28"/>
    <w:rsid w:val="0090663F"/>
    <w:rsid w:val="00907173"/>
    <w:rsid w:val="00910318"/>
    <w:rsid w:val="00912970"/>
    <w:rsid w:val="00914F35"/>
    <w:rsid w:val="00917054"/>
    <w:rsid w:val="009174F9"/>
    <w:rsid w:val="00920889"/>
    <w:rsid w:val="009221C0"/>
    <w:rsid w:val="00925A67"/>
    <w:rsid w:val="00925AA9"/>
    <w:rsid w:val="00925ED3"/>
    <w:rsid w:val="00947327"/>
    <w:rsid w:val="0095308E"/>
    <w:rsid w:val="009533F0"/>
    <w:rsid w:val="00955F25"/>
    <w:rsid w:val="0095720A"/>
    <w:rsid w:val="0095751D"/>
    <w:rsid w:val="00957E12"/>
    <w:rsid w:val="00960FEB"/>
    <w:rsid w:val="009639A1"/>
    <w:rsid w:val="00964492"/>
    <w:rsid w:val="00965980"/>
    <w:rsid w:val="00972C41"/>
    <w:rsid w:val="0097364C"/>
    <w:rsid w:val="0097536C"/>
    <w:rsid w:val="009776B3"/>
    <w:rsid w:val="009779E9"/>
    <w:rsid w:val="00980250"/>
    <w:rsid w:val="009846E7"/>
    <w:rsid w:val="0098557E"/>
    <w:rsid w:val="009928F4"/>
    <w:rsid w:val="00993099"/>
    <w:rsid w:val="0099739F"/>
    <w:rsid w:val="009A3F2E"/>
    <w:rsid w:val="009A4233"/>
    <w:rsid w:val="009A5269"/>
    <w:rsid w:val="009A708C"/>
    <w:rsid w:val="009B266F"/>
    <w:rsid w:val="009C0354"/>
    <w:rsid w:val="009C03C6"/>
    <w:rsid w:val="009C2E72"/>
    <w:rsid w:val="009C3C82"/>
    <w:rsid w:val="009C52F0"/>
    <w:rsid w:val="009C5D80"/>
    <w:rsid w:val="009D3F2E"/>
    <w:rsid w:val="009D4CF5"/>
    <w:rsid w:val="009D5BE6"/>
    <w:rsid w:val="009E07D9"/>
    <w:rsid w:val="009E134E"/>
    <w:rsid w:val="009E44CE"/>
    <w:rsid w:val="009E45E1"/>
    <w:rsid w:val="009E4A5A"/>
    <w:rsid w:val="009E5C3A"/>
    <w:rsid w:val="009F31AE"/>
    <w:rsid w:val="009F3692"/>
    <w:rsid w:val="009F5D20"/>
    <w:rsid w:val="00A014C1"/>
    <w:rsid w:val="00A018D5"/>
    <w:rsid w:val="00A03C1F"/>
    <w:rsid w:val="00A04EF7"/>
    <w:rsid w:val="00A0574D"/>
    <w:rsid w:val="00A05C2D"/>
    <w:rsid w:val="00A06404"/>
    <w:rsid w:val="00A11065"/>
    <w:rsid w:val="00A11EBE"/>
    <w:rsid w:val="00A149DF"/>
    <w:rsid w:val="00A240F0"/>
    <w:rsid w:val="00A307BD"/>
    <w:rsid w:val="00A33912"/>
    <w:rsid w:val="00A34147"/>
    <w:rsid w:val="00A356D5"/>
    <w:rsid w:val="00A47169"/>
    <w:rsid w:val="00A507F9"/>
    <w:rsid w:val="00A51AD1"/>
    <w:rsid w:val="00A53760"/>
    <w:rsid w:val="00A55314"/>
    <w:rsid w:val="00A553A8"/>
    <w:rsid w:val="00A63583"/>
    <w:rsid w:val="00A6604B"/>
    <w:rsid w:val="00A67281"/>
    <w:rsid w:val="00A72051"/>
    <w:rsid w:val="00A731F2"/>
    <w:rsid w:val="00A7630A"/>
    <w:rsid w:val="00A77F94"/>
    <w:rsid w:val="00A844ED"/>
    <w:rsid w:val="00A8749A"/>
    <w:rsid w:val="00A92319"/>
    <w:rsid w:val="00A96625"/>
    <w:rsid w:val="00AA2BEB"/>
    <w:rsid w:val="00AA425B"/>
    <w:rsid w:val="00AB22D8"/>
    <w:rsid w:val="00AC00FD"/>
    <w:rsid w:val="00AC037A"/>
    <w:rsid w:val="00AC3F55"/>
    <w:rsid w:val="00AC5CC9"/>
    <w:rsid w:val="00AC7B5F"/>
    <w:rsid w:val="00AD12F5"/>
    <w:rsid w:val="00AD1F5F"/>
    <w:rsid w:val="00AD2FC3"/>
    <w:rsid w:val="00AD5A3D"/>
    <w:rsid w:val="00AD5AEC"/>
    <w:rsid w:val="00AD675A"/>
    <w:rsid w:val="00AE0DA6"/>
    <w:rsid w:val="00AE4129"/>
    <w:rsid w:val="00AF07D5"/>
    <w:rsid w:val="00AF290F"/>
    <w:rsid w:val="00B02F84"/>
    <w:rsid w:val="00B05FC5"/>
    <w:rsid w:val="00B06BEF"/>
    <w:rsid w:val="00B1413E"/>
    <w:rsid w:val="00B17992"/>
    <w:rsid w:val="00B23239"/>
    <w:rsid w:val="00B2520F"/>
    <w:rsid w:val="00B25DC1"/>
    <w:rsid w:val="00B3275F"/>
    <w:rsid w:val="00B328E1"/>
    <w:rsid w:val="00B32B0C"/>
    <w:rsid w:val="00B34FF7"/>
    <w:rsid w:val="00B37DD6"/>
    <w:rsid w:val="00B41C15"/>
    <w:rsid w:val="00B43F31"/>
    <w:rsid w:val="00B44352"/>
    <w:rsid w:val="00B46A01"/>
    <w:rsid w:val="00B506E3"/>
    <w:rsid w:val="00B50885"/>
    <w:rsid w:val="00B52D7E"/>
    <w:rsid w:val="00B549A4"/>
    <w:rsid w:val="00B5649C"/>
    <w:rsid w:val="00B57563"/>
    <w:rsid w:val="00B63506"/>
    <w:rsid w:val="00B66B1B"/>
    <w:rsid w:val="00B72DF3"/>
    <w:rsid w:val="00B74295"/>
    <w:rsid w:val="00B76313"/>
    <w:rsid w:val="00B83F2D"/>
    <w:rsid w:val="00B915AF"/>
    <w:rsid w:val="00B95724"/>
    <w:rsid w:val="00B972DA"/>
    <w:rsid w:val="00BA0613"/>
    <w:rsid w:val="00BA2DCD"/>
    <w:rsid w:val="00BA3A99"/>
    <w:rsid w:val="00BA5176"/>
    <w:rsid w:val="00BA7C40"/>
    <w:rsid w:val="00BB2AA4"/>
    <w:rsid w:val="00BC1B60"/>
    <w:rsid w:val="00BC4162"/>
    <w:rsid w:val="00BC44E1"/>
    <w:rsid w:val="00BC4C33"/>
    <w:rsid w:val="00BC6455"/>
    <w:rsid w:val="00BD046B"/>
    <w:rsid w:val="00BD344F"/>
    <w:rsid w:val="00BD4285"/>
    <w:rsid w:val="00BD6646"/>
    <w:rsid w:val="00BD76DC"/>
    <w:rsid w:val="00BF28CE"/>
    <w:rsid w:val="00BF2A90"/>
    <w:rsid w:val="00BF401C"/>
    <w:rsid w:val="00BF4394"/>
    <w:rsid w:val="00BF61F7"/>
    <w:rsid w:val="00BF6590"/>
    <w:rsid w:val="00C039CD"/>
    <w:rsid w:val="00C05D51"/>
    <w:rsid w:val="00C061FB"/>
    <w:rsid w:val="00C103CD"/>
    <w:rsid w:val="00C10845"/>
    <w:rsid w:val="00C11599"/>
    <w:rsid w:val="00C115EA"/>
    <w:rsid w:val="00C17CDB"/>
    <w:rsid w:val="00C221AC"/>
    <w:rsid w:val="00C32912"/>
    <w:rsid w:val="00C3433C"/>
    <w:rsid w:val="00C34472"/>
    <w:rsid w:val="00C46164"/>
    <w:rsid w:val="00C50563"/>
    <w:rsid w:val="00C54DFD"/>
    <w:rsid w:val="00C65323"/>
    <w:rsid w:val="00C65CEB"/>
    <w:rsid w:val="00C65E8A"/>
    <w:rsid w:val="00C76CEC"/>
    <w:rsid w:val="00C85C4B"/>
    <w:rsid w:val="00C86548"/>
    <w:rsid w:val="00C86616"/>
    <w:rsid w:val="00C87C67"/>
    <w:rsid w:val="00C92764"/>
    <w:rsid w:val="00C942FD"/>
    <w:rsid w:val="00C946C6"/>
    <w:rsid w:val="00C9524E"/>
    <w:rsid w:val="00C97726"/>
    <w:rsid w:val="00CA2074"/>
    <w:rsid w:val="00CA528D"/>
    <w:rsid w:val="00CA6713"/>
    <w:rsid w:val="00CA7399"/>
    <w:rsid w:val="00CB08DF"/>
    <w:rsid w:val="00CC0A7B"/>
    <w:rsid w:val="00CC2665"/>
    <w:rsid w:val="00CC26F3"/>
    <w:rsid w:val="00CC38B2"/>
    <w:rsid w:val="00CC3D7B"/>
    <w:rsid w:val="00CC4FCF"/>
    <w:rsid w:val="00CC5AD0"/>
    <w:rsid w:val="00CC688C"/>
    <w:rsid w:val="00CD2694"/>
    <w:rsid w:val="00CD28D1"/>
    <w:rsid w:val="00CD2E89"/>
    <w:rsid w:val="00CD7DB6"/>
    <w:rsid w:val="00CE0CA3"/>
    <w:rsid w:val="00CE268C"/>
    <w:rsid w:val="00CE36C0"/>
    <w:rsid w:val="00CE63D3"/>
    <w:rsid w:val="00CF23FA"/>
    <w:rsid w:val="00CF4FE8"/>
    <w:rsid w:val="00CF5D46"/>
    <w:rsid w:val="00D05DD7"/>
    <w:rsid w:val="00D16A8C"/>
    <w:rsid w:val="00D20CE2"/>
    <w:rsid w:val="00D23A1B"/>
    <w:rsid w:val="00D2633D"/>
    <w:rsid w:val="00D35406"/>
    <w:rsid w:val="00D379CC"/>
    <w:rsid w:val="00D469FA"/>
    <w:rsid w:val="00D47539"/>
    <w:rsid w:val="00D47AA3"/>
    <w:rsid w:val="00D5071D"/>
    <w:rsid w:val="00D549ED"/>
    <w:rsid w:val="00D644B7"/>
    <w:rsid w:val="00D65901"/>
    <w:rsid w:val="00D66CFC"/>
    <w:rsid w:val="00D677E9"/>
    <w:rsid w:val="00D71845"/>
    <w:rsid w:val="00D72781"/>
    <w:rsid w:val="00D74354"/>
    <w:rsid w:val="00D74BB7"/>
    <w:rsid w:val="00D76941"/>
    <w:rsid w:val="00D76EFC"/>
    <w:rsid w:val="00D825CC"/>
    <w:rsid w:val="00D850EC"/>
    <w:rsid w:val="00D85C76"/>
    <w:rsid w:val="00D877DF"/>
    <w:rsid w:val="00D906F0"/>
    <w:rsid w:val="00D91F99"/>
    <w:rsid w:val="00D94D6B"/>
    <w:rsid w:val="00D95A55"/>
    <w:rsid w:val="00DA7932"/>
    <w:rsid w:val="00DA7EE8"/>
    <w:rsid w:val="00DB1245"/>
    <w:rsid w:val="00DB158A"/>
    <w:rsid w:val="00DC4C63"/>
    <w:rsid w:val="00DC74DF"/>
    <w:rsid w:val="00DD46EC"/>
    <w:rsid w:val="00DD6087"/>
    <w:rsid w:val="00DD6679"/>
    <w:rsid w:val="00DD76C8"/>
    <w:rsid w:val="00DE1A7B"/>
    <w:rsid w:val="00DE3B85"/>
    <w:rsid w:val="00DF02A6"/>
    <w:rsid w:val="00DF0CF4"/>
    <w:rsid w:val="00DF6919"/>
    <w:rsid w:val="00E02628"/>
    <w:rsid w:val="00E16E00"/>
    <w:rsid w:val="00E20689"/>
    <w:rsid w:val="00E21388"/>
    <w:rsid w:val="00E30343"/>
    <w:rsid w:val="00E3202C"/>
    <w:rsid w:val="00E3401C"/>
    <w:rsid w:val="00E3413D"/>
    <w:rsid w:val="00E36429"/>
    <w:rsid w:val="00E432AB"/>
    <w:rsid w:val="00E433FE"/>
    <w:rsid w:val="00E459C6"/>
    <w:rsid w:val="00E518EE"/>
    <w:rsid w:val="00E53744"/>
    <w:rsid w:val="00E553F4"/>
    <w:rsid w:val="00E55E80"/>
    <w:rsid w:val="00E5651F"/>
    <w:rsid w:val="00E60B3A"/>
    <w:rsid w:val="00E62546"/>
    <w:rsid w:val="00E63980"/>
    <w:rsid w:val="00E63DA0"/>
    <w:rsid w:val="00E6525B"/>
    <w:rsid w:val="00E6661F"/>
    <w:rsid w:val="00E679B6"/>
    <w:rsid w:val="00E73D27"/>
    <w:rsid w:val="00E77D68"/>
    <w:rsid w:val="00E80B5D"/>
    <w:rsid w:val="00E819D3"/>
    <w:rsid w:val="00E82087"/>
    <w:rsid w:val="00E87A3D"/>
    <w:rsid w:val="00E90C00"/>
    <w:rsid w:val="00E95F5E"/>
    <w:rsid w:val="00EA0203"/>
    <w:rsid w:val="00EA1BA7"/>
    <w:rsid w:val="00EA2771"/>
    <w:rsid w:val="00EB2E7C"/>
    <w:rsid w:val="00EB3013"/>
    <w:rsid w:val="00EB459D"/>
    <w:rsid w:val="00EB493A"/>
    <w:rsid w:val="00EB61B1"/>
    <w:rsid w:val="00EB6E23"/>
    <w:rsid w:val="00EC1D84"/>
    <w:rsid w:val="00EC5057"/>
    <w:rsid w:val="00EC682C"/>
    <w:rsid w:val="00ED0932"/>
    <w:rsid w:val="00ED2456"/>
    <w:rsid w:val="00ED3BD0"/>
    <w:rsid w:val="00ED4121"/>
    <w:rsid w:val="00ED73CE"/>
    <w:rsid w:val="00EE1256"/>
    <w:rsid w:val="00EE1B36"/>
    <w:rsid w:val="00EE1B41"/>
    <w:rsid w:val="00EE5017"/>
    <w:rsid w:val="00EE572C"/>
    <w:rsid w:val="00EF06B7"/>
    <w:rsid w:val="00EF0848"/>
    <w:rsid w:val="00EF31F2"/>
    <w:rsid w:val="00EF6CAC"/>
    <w:rsid w:val="00F002DC"/>
    <w:rsid w:val="00F01E4C"/>
    <w:rsid w:val="00F04DC0"/>
    <w:rsid w:val="00F06041"/>
    <w:rsid w:val="00F11E18"/>
    <w:rsid w:val="00F11E48"/>
    <w:rsid w:val="00F14139"/>
    <w:rsid w:val="00F16E5C"/>
    <w:rsid w:val="00F177A8"/>
    <w:rsid w:val="00F1785C"/>
    <w:rsid w:val="00F236A3"/>
    <w:rsid w:val="00F23D59"/>
    <w:rsid w:val="00F263AB"/>
    <w:rsid w:val="00F306E0"/>
    <w:rsid w:val="00F33792"/>
    <w:rsid w:val="00F413C9"/>
    <w:rsid w:val="00F44F29"/>
    <w:rsid w:val="00F52F31"/>
    <w:rsid w:val="00F64C2A"/>
    <w:rsid w:val="00F6543D"/>
    <w:rsid w:val="00F65978"/>
    <w:rsid w:val="00F674D4"/>
    <w:rsid w:val="00F67AF7"/>
    <w:rsid w:val="00F67F54"/>
    <w:rsid w:val="00F743C2"/>
    <w:rsid w:val="00F76E1C"/>
    <w:rsid w:val="00F8475F"/>
    <w:rsid w:val="00F84D0C"/>
    <w:rsid w:val="00F87118"/>
    <w:rsid w:val="00F90C56"/>
    <w:rsid w:val="00F91B93"/>
    <w:rsid w:val="00F92E15"/>
    <w:rsid w:val="00F964DC"/>
    <w:rsid w:val="00F97382"/>
    <w:rsid w:val="00FA1222"/>
    <w:rsid w:val="00FA5059"/>
    <w:rsid w:val="00FB0C27"/>
    <w:rsid w:val="00FC5ECA"/>
    <w:rsid w:val="00FC6E2B"/>
    <w:rsid w:val="00FD2EB9"/>
    <w:rsid w:val="00FD313E"/>
    <w:rsid w:val="00FD32E2"/>
    <w:rsid w:val="00FD55E5"/>
    <w:rsid w:val="00FD7F1C"/>
    <w:rsid w:val="00FE3023"/>
    <w:rsid w:val="00FE43E8"/>
    <w:rsid w:val="00FF1A76"/>
    <w:rsid w:val="00FF1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341E7F"/>
  <w15:chartTrackingRefBased/>
  <w15:docId w15:val="{619DEBE5-2221-4B53-82EF-C973DDD90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6E7"/>
    <w:rPr>
      <w:lang w:val="ru-RU"/>
    </w:rPr>
  </w:style>
  <w:style w:type="paragraph" w:styleId="Heading2">
    <w:name w:val="heading 2"/>
    <w:basedOn w:val="Normal"/>
    <w:link w:val="Heading2Char"/>
    <w:uiPriority w:val="9"/>
    <w:qFormat/>
    <w:rsid w:val="00377F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lv-LV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46E7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2,Akapit z listą BS,Bullet 1,Bullet Points,Dot pt,F5 List Paragraph,IFCL - List Paragraph,Indicator Text,List Paragraph Char Char Char,List Paragraph1,List Paragraph12,MAIN CONTENT,Numbered Para 1,OBC Bullet,Punkti ar numuriem,Strip"/>
    <w:basedOn w:val="Normal"/>
    <w:link w:val="ListParagraphChar"/>
    <w:uiPriority w:val="34"/>
    <w:qFormat/>
    <w:rsid w:val="009846E7"/>
    <w:pPr>
      <w:ind w:left="720"/>
      <w:contextualSpacing/>
    </w:pPr>
  </w:style>
  <w:style w:type="character" w:customStyle="1" w:styleId="boldface">
    <w:name w:val="boldface"/>
    <w:basedOn w:val="DefaultParagraphFont"/>
    <w:rsid w:val="00803B37"/>
  </w:style>
  <w:style w:type="character" w:styleId="Hyperlink">
    <w:name w:val="Hyperlink"/>
    <w:basedOn w:val="DefaultParagraphFont"/>
    <w:uiPriority w:val="99"/>
    <w:unhideWhenUsed/>
    <w:rsid w:val="00803B37"/>
    <w:rPr>
      <w:color w:val="0000FF"/>
      <w:u w:val="single"/>
    </w:rPr>
  </w:style>
  <w:style w:type="paragraph" w:customStyle="1" w:styleId="pf0">
    <w:name w:val="pf0"/>
    <w:basedOn w:val="Normal"/>
    <w:rsid w:val="00F654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customStyle="1" w:styleId="cf01">
    <w:name w:val="cf01"/>
    <w:basedOn w:val="DefaultParagraphFont"/>
    <w:rsid w:val="00F6543D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F6543D"/>
    <w:rPr>
      <w:rFonts w:ascii="Segoe UI" w:hAnsi="Segoe UI" w:cs="Segoe UI" w:hint="default"/>
      <w:i/>
      <w:iCs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232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23239"/>
    <w:pPr>
      <w:spacing w:after="0" w:line="240" w:lineRule="auto"/>
    </w:pPr>
    <w:rPr>
      <w:rFonts w:ascii="Times New Roman" w:eastAsiaTheme="minorEastAsia" w:hAnsi="Times New Roman"/>
      <w:sz w:val="20"/>
      <w:szCs w:val="20"/>
      <w:lang w:val="lv-LV" w:eastAsia="lv-LV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23239"/>
    <w:rPr>
      <w:rFonts w:ascii="Times New Roman" w:eastAsiaTheme="minorEastAsia" w:hAnsi="Times New Roman"/>
      <w:sz w:val="20"/>
      <w:szCs w:val="20"/>
      <w:lang w:eastAsia="lv-LV"/>
    </w:rPr>
  </w:style>
  <w:style w:type="paragraph" w:customStyle="1" w:styleId="NApunkts1">
    <w:name w:val="NA punkts 1"/>
    <w:basedOn w:val="Normal"/>
    <w:link w:val="NApunkts1Rakstz"/>
    <w:qFormat/>
    <w:rsid w:val="00513B29"/>
    <w:pPr>
      <w:numPr>
        <w:numId w:val="3"/>
      </w:numPr>
      <w:spacing w:before="240" w:after="0" w:line="240" w:lineRule="auto"/>
      <w:jc w:val="both"/>
      <w:outlineLvl w:val="0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customStyle="1" w:styleId="NApunkts1Rakstz">
    <w:name w:val="NA punkts 1 Rakstz."/>
    <w:basedOn w:val="DefaultParagraphFont"/>
    <w:link w:val="NApunkts1"/>
    <w:rsid w:val="00513B29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2">
    <w:name w:val="NA punkts 2"/>
    <w:basedOn w:val="Normal"/>
    <w:qFormat/>
    <w:rsid w:val="00513B29"/>
    <w:pPr>
      <w:keepLines/>
      <w:numPr>
        <w:ilvl w:val="1"/>
        <w:numId w:val="3"/>
      </w:numPr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paragraph" w:customStyle="1" w:styleId="NApunkts3">
    <w:name w:val="NA punkts 3"/>
    <w:basedOn w:val="Normal"/>
    <w:qFormat/>
    <w:rsid w:val="00513B29"/>
    <w:pPr>
      <w:keepLines/>
      <w:numPr>
        <w:ilvl w:val="2"/>
        <w:numId w:val="3"/>
      </w:numP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paragraph" w:customStyle="1" w:styleId="NApunkts4">
    <w:name w:val="NA punkts 4"/>
    <w:basedOn w:val="Normal"/>
    <w:qFormat/>
    <w:rsid w:val="00513B29"/>
    <w:pPr>
      <w:keepLines/>
      <w:numPr>
        <w:ilvl w:val="3"/>
        <w:numId w:val="3"/>
      </w:numPr>
      <w:spacing w:after="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styleId="Strong">
    <w:name w:val="Strong"/>
    <w:basedOn w:val="DefaultParagraphFont"/>
    <w:uiPriority w:val="22"/>
    <w:qFormat/>
    <w:rsid w:val="00A553A8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377F5E"/>
    <w:rPr>
      <w:rFonts w:ascii="Times New Roman" w:eastAsia="Times New Roman" w:hAnsi="Times New Roman" w:cs="Times New Roman"/>
      <w:b/>
      <w:bCs/>
      <w:sz w:val="36"/>
      <w:szCs w:val="36"/>
      <w:lang w:eastAsia="lv-LV"/>
    </w:rPr>
  </w:style>
  <w:style w:type="paragraph" w:styleId="NormalWeb">
    <w:name w:val="Normal (Web)"/>
    <w:basedOn w:val="Normal"/>
    <w:uiPriority w:val="99"/>
    <w:semiHidden/>
    <w:unhideWhenUsed/>
    <w:rsid w:val="00377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paragraph" w:customStyle="1" w:styleId="indent-1">
    <w:name w:val="indent-1"/>
    <w:basedOn w:val="Normal"/>
    <w:rsid w:val="00377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customStyle="1" w:styleId="paragraph-hierarchy">
    <w:name w:val="paragraph-hierarchy"/>
    <w:basedOn w:val="DefaultParagraphFont"/>
    <w:rsid w:val="00377F5E"/>
  </w:style>
  <w:style w:type="character" w:customStyle="1" w:styleId="paren">
    <w:name w:val="paren"/>
    <w:basedOn w:val="DefaultParagraphFont"/>
    <w:rsid w:val="00377F5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785C"/>
    <w:pPr>
      <w:spacing w:after="160"/>
    </w:pPr>
    <w:rPr>
      <w:rFonts w:asciiTheme="minorHAnsi" w:eastAsiaTheme="minorHAnsi" w:hAnsiTheme="minorHAnsi"/>
      <w:b/>
      <w:bCs/>
      <w:lang w:val="ru-RU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785C"/>
    <w:rPr>
      <w:rFonts w:ascii="Times New Roman" w:eastAsiaTheme="minorEastAsia" w:hAnsi="Times New Roman"/>
      <w:b/>
      <w:bCs/>
      <w:sz w:val="20"/>
      <w:szCs w:val="20"/>
      <w:lang w:val="ru-RU" w:eastAsia="lv-LV"/>
    </w:rPr>
  </w:style>
  <w:style w:type="paragraph" w:customStyle="1" w:styleId="NAnodala">
    <w:name w:val="NA nodala"/>
    <w:basedOn w:val="Normal"/>
    <w:next w:val="NApunkts1"/>
    <w:autoRedefine/>
    <w:qFormat/>
    <w:rsid w:val="008614B9"/>
    <w:pPr>
      <w:keepNext/>
      <w:keepLines/>
      <w:numPr>
        <w:numId w:val="5"/>
      </w:numPr>
      <w:spacing w:before="240" w:after="0" w:line="240" w:lineRule="auto"/>
      <w:outlineLvl w:val="0"/>
    </w:pPr>
    <w:rPr>
      <w:rFonts w:ascii="Times New Roman" w:eastAsia="Times New Roman" w:hAnsi="Times New Roman" w:cs="Times New Roman"/>
      <w:b/>
      <w:sz w:val="24"/>
      <w:szCs w:val="24"/>
      <w:lang w:val="lv-LV" w:eastAsia="lv-LV"/>
    </w:rPr>
  </w:style>
  <w:style w:type="paragraph" w:customStyle="1" w:styleId="NAapaksnodala">
    <w:name w:val="NA apaksnodala"/>
    <w:basedOn w:val="Normal"/>
    <w:qFormat/>
    <w:rsid w:val="008614B9"/>
    <w:pPr>
      <w:numPr>
        <w:ilvl w:val="1"/>
        <w:numId w:val="5"/>
      </w:numPr>
      <w:spacing w:before="240" w:after="240" w:line="240" w:lineRule="auto"/>
      <w:outlineLvl w:val="1"/>
    </w:pPr>
    <w:rPr>
      <w:rFonts w:ascii="Times New Roman" w:eastAsia="Times New Roman" w:hAnsi="Times New Roman" w:cs="Times New Roman"/>
      <w:b/>
      <w:sz w:val="24"/>
      <w:szCs w:val="24"/>
      <w:lang w:val="lv-LV" w:eastAsia="lv-LV"/>
    </w:rPr>
  </w:style>
  <w:style w:type="character" w:customStyle="1" w:styleId="ListParagraphChar">
    <w:name w:val="List Paragraph Char"/>
    <w:aliases w:val="2 Char,Akapit z listą BS Char,Bullet 1 Char,Bullet Points Char,Dot pt Char,F5 List Paragraph Char,IFCL - List Paragraph Char,Indicator Text Char,List Paragraph Char Char Char Char,List Paragraph1 Char,List Paragraph12 Char,Strip Char"/>
    <w:link w:val="ListParagraph"/>
    <w:uiPriority w:val="34"/>
    <w:qFormat/>
    <w:locked/>
    <w:rsid w:val="00FE3023"/>
    <w:rPr>
      <w:lang w:val="ru-RU"/>
    </w:rPr>
  </w:style>
  <w:style w:type="character" w:styleId="UnresolvedMention">
    <w:name w:val="Unresolved Mention"/>
    <w:basedOn w:val="DefaultParagraphFont"/>
    <w:uiPriority w:val="99"/>
    <w:semiHidden/>
    <w:unhideWhenUsed/>
    <w:rsid w:val="00E3401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B4308"/>
    <w:pPr>
      <w:spacing w:after="0" w:line="240" w:lineRule="auto"/>
    </w:pPr>
    <w:rPr>
      <w:lang w:val="ru-RU"/>
    </w:rPr>
  </w:style>
  <w:style w:type="paragraph" w:styleId="Header">
    <w:name w:val="header"/>
    <w:basedOn w:val="Normal"/>
    <w:link w:val="HeaderChar"/>
    <w:uiPriority w:val="99"/>
    <w:unhideWhenUsed/>
    <w:rsid w:val="005D590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590C"/>
    <w:rPr>
      <w:lang w:val="ru-RU"/>
    </w:rPr>
  </w:style>
  <w:style w:type="paragraph" w:styleId="Footer">
    <w:name w:val="footer"/>
    <w:basedOn w:val="Normal"/>
    <w:link w:val="FooterChar"/>
    <w:uiPriority w:val="99"/>
    <w:unhideWhenUsed/>
    <w:rsid w:val="005D590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590C"/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87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2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04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5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0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1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9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1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0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46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1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ank.lv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63573B3B7514D098C8789D54570F3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912265-8661-4E44-80D6-BF34041BEC3E}"/>
      </w:docPartPr>
      <w:docPartBody>
        <w:p w:rsidR="000B2CBB" w:rsidRDefault="001D19D2" w:rsidP="001D19D2">
          <w:pPr>
            <w:pStyle w:val="D63573B3B7514D098C8789D54570F33F"/>
          </w:pPr>
          <w:r w:rsidRPr="006C06FD">
            <w:rPr>
              <w:rStyle w:val="PlaceholderText"/>
              <w:b/>
              <w:szCs w:val="24"/>
            </w:rPr>
            <w:t>[Nosaukums]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9D2"/>
    <w:rsid w:val="00001C1D"/>
    <w:rsid w:val="000B2CBB"/>
    <w:rsid w:val="000B3C3C"/>
    <w:rsid w:val="000F0165"/>
    <w:rsid w:val="00100997"/>
    <w:rsid w:val="00171C4B"/>
    <w:rsid w:val="001B50FE"/>
    <w:rsid w:val="001D19D2"/>
    <w:rsid w:val="002301F4"/>
    <w:rsid w:val="0023168A"/>
    <w:rsid w:val="00234A7F"/>
    <w:rsid w:val="00267B8F"/>
    <w:rsid w:val="002750FC"/>
    <w:rsid w:val="002F3F2D"/>
    <w:rsid w:val="00301353"/>
    <w:rsid w:val="003046A0"/>
    <w:rsid w:val="00312238"/>
    <w:rsid w:val="00377344"/>
    <w:rsid w:val="003A21C0"/>
    <w:rsid w:val="003B2488"/>
    <w:rsid w:val="0040485D"/>
    <w:rsid w:val="00411372"/>
    <w:rsid w:val="004175AC"/>
    <w:rsid w:val="00462021"/>
    <w:rsid w:val="004E25C6"/>
    <w:rsid w:val="004F04F2"/>
    <w:rsid w:val="0056053D"/>
    <w:rsid w:val="00563B3D"/>
    <w:rsid w:val="00585C3B"/>
    <w:rsid w:val="0062580B"/>
    <w:rsid w:val="006319D4"/>
    <w:rsid w:val="006B74F9"/>
    <w:rsid w:val="00711B5F"/>
    <w:rsid w:val="007259E8"/>
    <w:rsid w:val="007671F4"/>
    <w:rsid w:val="00780AE7"/>
    <w:rsid w:val="007A4AC6"/>
    <w:rsid w:val="007D0032"/>
    <w:rsid w:val="00852EC5"/>
    <w:rsid w:val="008C64C8"/>
    <w:rsid w:val="009053CA"/>
    <w:rsid w:val="00914F35"/>
    <w:rsid w:val="00971CF1"/>
    <w:rsid w:val="009735C4"/>
    <w:rsid w:val="00A11EBE"/>
    <w:rsid w:val="00A245B1"/>
    <w:rsid w:val="00A3343F"/>
    <w:rsid w:val="00A454F3"/>
    <w:rsid w:val="00A67209"/>
    <w:rsid w:val="00AD675A"/>
    <w:rsid w:val="00B10E0B"/>
    <w:rsid w:val="00B43F31"/>
    <w:rsid w:val="00B60F38"/>
    <w:rsid w:val="00B90E45"/>
    <w:rsid w:val="00B94503"/>
    <w:rsid w:val="00BA2DCD"/>
    <w:rsid w:val="00BB54D7"/>
    <w:rsid w:val="00BC6E23"/>
    <w:rsid w:val="00BD2540"/>
    <w:rsid w:val="00C061FB"/>
    <w:rsid w:val="00C52E89"/>
    <w:rsid w:val="00C53A56"/>
    <w:rsid w:val="00C65CEB"/>
    <w:rsid w:val="00C70B9D"/>
    <w:rsid w:val="00C85C4B"/>
    <w:rsid w:val="00C87BAD"/>
    <w:rsid w:val="00C90DDD"/>
    <w:rsid w:val="00CF78DC"/>
    <w:rsid w:val="00D702C1"/>
    <w:rsid w:val="00DA65EC"/>
    <w:rsid w:val="00DF13D7"/>
    <w:rsid w:val="00E04FE5"/>
    <w:rsid w:val="00E45271"/>
    <w:rsid w:val="00E4571C"/>
    <w:rsid w:val="00E62546"/>
    <w:rsid w:val="00EA0279"/>
    <w:rsid w:val="00EB2B0F"/>
    <w:rsid w:val="00EC5057"/>
    <w:rsid w:val="00EF27F5"/>
    <w:rsid w:val="00F15613"/>
    <w:rsid w:val="00F202A1"/>
    <w:rsid w:val="00F44CA3"/>
    <w:rsid w:val="00F92563"/>
    <w:rsid w:val="00FF1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B74F9"/>
    <w:rPr>
      <w:color w:val="808080"/>
    </w:rPr>
  </w:style>
  <w:style w:type="paragraph" w:customStyle="1" w:styleId="D63573B3B7514D098C8789D54570F33F">
    <w:name w:val="D63573B3B7514D098C8789D54570F33F"/>
    <w:rsid w:val="001D19D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8A463D5-918F-4C5D-B0F0-CDFCD87D59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4AE7E86-6640-4B89-B853-CD322010B7C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30EA1BF-AA4C-4952-83BB-B4FBA577D7B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743</Words>
  <Characters>4241</Characters>
  <Application>Microsoft Office Word</Application>
  <DocSecurity>0</DocSecurity>
  <Lines>35</Lines>
  <Paragraphs>9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Rolands Pīpiņš</dc:creator>
  <cp:keywords/>
  <dc:description/>
  <cp:lastModifiedBy>Sandra Spulģe</cp:lastModifiedBy>
  <cp:revision>2</cp:revision>
  <dcterms:created xsi:type="dcterms:W3CDTF">2025-10-21T09:07:00Z</dcterms:created>
  <dcterms:modified xsi:type="dcterms:W3CDTF">2025-10-21T09:07:00Z</dcterms:modified>
</cp:coreProperties>
</file>