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33141A" w14:textId="53DFBD1A" w:rsidR="009B27BE" w:rsidRPr="00BD2A24" w:rsidRDefault="00CA28AB" w:rsidP="00920831">
      <w:pPr>
        <w:spacing w:after="0" w:line="240" w:lineRule="auto"/>
        <w:jc w:val="center"/>
        <w:rPr>
          <w:rFonts w:ascii="Times New Roman" w:hAnsi="Times New Roman" w:cs="Times New Roman"/>
          <w:b/>
          <w:bCs/>
          <w:sz w:val="24"/>
          <w:szCs w:val="24"/>
        </w:rPr>
      </w:pPr>
      <w:r w:rsidRPr="00BD2A24">
        <w:rPr>
          <w:rFonts w:ascii="Times New Roman" w:hAnsi="Times New Roman" w:cs="Times New Roman"/>
          <w:b/>
          <w:bCs/>
          <w:sz w:val="24"/>
          <w:szCs w:val="24"/>
        </w:rPr>
        <w:t>Latvijas Bankas noteikumu projekta</w:t>
      </w:r>
      <w:r w:rsidR="001A0F0C" w:rsidRPr="00BD2A24">
        <w:rPr>
          <w:rFonts w:ascii="Times New Roman" w:hAnsi="Times New Roman" w:cs="Times New Roman"/>
          <w:b/>
          <w:bCs/>
          <w:sz w:val="24"/>
          <w:szCs w:val="24"/>
        </w:rPr>
        <w:t xml:space="preserve"> "</w:t>
      </w:r>
      <w:r w:rsidR="00FB0B86">
        <w:rPr>
          <w:rFonts w:ascii="Times New Roman" w:hAnsi="Times New Roman" w:cs="Times New Roman"/>
          <w:b/>
          <w:bCs/>
          <w:sz w:val="24"/>
          <w:szCs w:val="24"/>
        </w:rPr>
        <w:t xml:space="preserve">Grozījumi </w:t>
      </w:r>
      <w:r w:rsidR="00FB0B86" w:rsidRPr="00FB0B86">
        <w:rPr>
          <w:rFonts w:ascii="Times New Roman" w:hAnsi="Times New Roman" w:cs="Times New Roman"/>
          <w:b/>
          <w:bCs/>
          <w:sz w:val="24"/>
          <w:szCs w:val="24"/>
        </w:rPr>
        <w:t>Latvijas Bankas 202</w:t>
      </w:r>
      <w:r w:rsidR="00094BA5">
        <w:rPr>
          <w:rFonts w:ascii="Times New Roman" w:hAnsi="Times New Roman" w:cs="Times New Roman"/>
          <w:b/>
          <w:bCs/>
          <w:sz w:val="24"/>
          <w:szCs w:val="24"/>
        </w:rPr>
        <w:t>3</w:t>
      </w:r>
      <w:r w:rsidR="00FB0B86" w:rsidRPr="00FB0B86">
        <w:rPr>
          <w:rFonts w:ascii="Times New Roman" w:hAnsi="Times New Roman" w:cs="Times New Roman"/>
          <w:b/>
          <w:bCs/>
          <w:sz w:val="24"/>
          <w:szCs w:val="24"/>
        </w:rPr>
        <w:t>.</w:t>
      </w:r>
      <w:r w:rsidR="00FB0B86">
        <w:rPr>
          <w:rFonts w:ascii="Times New Roman" w:hAnsi="Times New Roman" w:cs="Times New Roman"/>
          <w:b/>
          <w:bCs/>
          <w:sz w:val="24"/>
          <w:szCs w:val="24"/>
        </w:rPr>
        <w:t> </w:t>
      </w:r>
      <w:r w:rsidR="00FB0B86" w:rsidRPr="00FB0B86">
        <w:rPr>
          <w:rFonts w:ascii="Times New Roman" w:hAnsi="Times New Roman" w:cs="Times New Roman"/>
          <w:b/>
          <w:bCs/>
          <w:sz w:val="24"/>
          <w:szCs w:val="24"/>
        </w:rPr>
        <w:t xml:space="preserve">gada </w:t>
      </w:r>
      <w:r w:rsidR="00094BA5">
        <w:rPr>
          <w:rFonts w:ascii="Times New Roman" w:hAnsi="Times New Roman" w:cs="Times New Roman"/>
          <w:b/>
          <w:bCs/>
          <w:sz w:val="24"/>
          <w:szCs w:val="24"/>
        </w:rPr>
        <w:t>27</w:t>
      </w:r>
      <w:r w:rsidR="00FB0B86" w:rsidRPr="00FB0B86">
        <w:rPr>
          <w:rFonts w:ascii="Times New Roman" w:hAnsi="Times New Roman" w:cs="Times New Roman"/>
          <w:b/>
          <w:bCs/>
          <w:sz w:val="24"/>
          <w:szCs w:val="24"/>
        </w:rPr>
        <w:t>.</w:t>
      </w:r>
      <w:r w:rsidR="00FB0B86">
        <w:rPr>
          <w:rFonts w:ascii="Times New Roman" w:hAnsi="Times New Roman" w:cs="Times New Roman"/>
          <w:b/>
          <w:bCs/>
          <w:sz w:val="24"/>
          <w:szCs w:val="24"/>
        </w:rPr>
        <w:t> </w:t>
      </w:r>
      <w:r w:rsidR="00094BA5">
        <w:rPr>
          <w:rFonts w:ascii="Times New Roman" w:hAnsi="Times New Roman" w:cs="Times New Roman"/>
          <w:b/>
          <w:bCs/>
          <w:sz w:val="24"/>
          <w:szCs w:val="24"/>
        </w:rPr>
        <w:t>novembra</w:t>
      </w:r>
      <w:r w:rsidR="00FB0B86" w:rsidRPr="00FB0B86">
        <w:rPr>
          <w:rFonts w:ascii="Times New Roman" w:hAnsi="Times New Roman" w:cs="Times New Roman"/>
          <w:b/>
          <w:bCs/>
          <w:sz w:val="24"/>
          <w:szCs w:val="24"/>
        </w:rPr>
        <w:t xml:space="preserve"> noteikum</w:t>
      </w:r>
      <w:r w:rsidR="00FB0B86">
        <w:rPr>
          <w:rFonts w:ascii="Times New Roman" w:hAnsi="Times New Roman" w:cs="Times New Roman"/>
          <w:b/>
          <w:bCs/>
          <w:sz w:val="24"/>
          <w:szCs w:val="24"/>
        </w:rPr>
        <w:t>os</w:t>
      </w:r>
      <w:r w:rsidR="00FB0B86" w:rsidRPr="00FB0B86">
        <w:rPr>
          <w:rFonts w:ascii="Times New Roman" w:hAnsi="Times New Roman" w:cs="Times New Roman"/>
          <w:b/>
          <w:bCs/>
          <w:sz w:val="24"/>
          <w:szCs w:val="24"/>
        </w:rPr>
        <w:t xml:space="preserve"> </w:t>
      </w:r>
      <w:r w:rsidR="00FB0B86" w:rsidRPr="00094BA5">
        <w:rPr>
          <w:rFonts w:ascii="Times New Roman" w:hAnsi="Times New Roman" w:cs="Times New Roman"/>
          <w:b/>
          <w:bCs/>
          <w:sz w:val="24"/>
          <w:szCs w:val="24"/>
        </w:rPr>
        <w:t>Nr. </w:t>
      </w:r>
      <w:r w:rsidR="00094BA5" w:rsidRPr="00094BA5">
        <w:rPr>
          <w:rFonts w:ascii="Times New Roman" w:hAnsi="Times New Roman" w:cs="Times New Roman"/>
          <w:b/>
          <w:bCs/>
          <w:sz w:val="24"/>
          <w:szCs w:val="24"/>
        </w:rPr>
        <w:t>259</w:t>
      </w:r>
      <w:r w:rsidR="00FB0B86" w:rsidRPr="00094BA5">
        <w:rPr>
          <w:rFonts w:ascii="Times New Roman" w:hAnsi="Times New Roman" w:cs="Times New Roman"/>
          <w:b/>
          <w:bCs/>
          <w:sz w:val="24"/>
          <w:szCs w:val="24"/>
        </w:rPr>
        <w:t xml:space="preserve"> "</w:t>
      </w:r>
      <w:r w:rsidR="00094BA5">
        <w:rPr>
          <w:rFonts w:ascii="Times New Roman" w:hAnsi="Times New Roman" w:cs="Times New Roman"/>
          <w:b/>
          <w:bCs/>
          <w:sz w:val="24"/>
          <w:szCs w:val="24"/>
        </w:rPr>
        <w:t>Kre</w:t>
      </w:r>
      <w:r w:rsidR="00094BA5" w:rsidRPr="00094BA5">
        <w:rPr>
          <w:rFonts w:ascii="Times New Roman" w:hAnsi="Times New Roman" w:cs="Times New Roman"/>
          <w:b/>
          <w:bCs/>
          <w:sz w:val="24"/>
          <w:szCs w:val="24"/>
        </w:rPr>
        <w:t>dītiestāžu licencēšanas, atsevišķu atļauju izsniegšanas un informācijas sniegšanas noteikumi"</w:t>
      </w:r>
      <w:r w:rsidR="001A0F0C" w:rsidRPr="00094BA5">
        <w:rPr>
          <w:rFonts w:ascii="Times New Roman" w:hAnsi="Times New Roman" w:cs="Times New Roman"/>
          <w:b/>
          <w:bCs/>
          <w:sz w:val="24"/>
          <w:szCs w:val="24"/>
        </w:rPr>
        <w:t>"</w:t>
      </w:r>
      <w:r w:rsidR="003B481B" w:rsidRPr="00094BA5">
        <w:rPr>
          <w:rFonts w:ascii="Times New Roman" w:hAnsi="Times New Roman" w:cs="Times New Roman"/>
          <w:b/>
          <w:bCs/>
          <w:sz w:val="24"/>
          <w:szCs w:val="24"/>
        </w:rPr>
        <w:t xml:space="preserve"> anotācija</w:t>
      </w:r>
    </w:p>
    <w:p w14:paraId="39970588" w14:textId="77777777" w:rsidR="003B481B" w:rsidRPr="00BD2A24" w:rsidRDefault="003B481B" w:rsidP="009F04B3">
      <w:pPr>
        <w:spacing w:after="0" w:line="240" w:lineRule="auto"/>
        <w:jc w:val="center"/>
        <w:rPr>
          <w:rFonts w:ascii="Times New Roman" w:hAnsi="Times New Roman" w:cs="Times New Roman"/>
          <w:sz w:val="24"/>
          <w:szCs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5809"/>
      </w:tblGrid>
      <w:tr w:rsidR="000B4E0A" w:rsidRPr="00BD2A24" w14:paraId="4373DCD2" w14:textId="77777777" w:rsidTr="009F04B3">
        <w:trPr>
          <w:trHeight w:val="869"/>
        </w:trPr>
        <w:tc>
          <w:tcPr>
            <w:tcW w:w="1796" w:type="pct"/>
            <w:hideMark/>
          </w:tcPr>
          <w:p w14:paraId="578A6EE9" w14:textId="77777777" w:rsidR="00A42788" w:rsidRPr="00BD2A24" w:rsidRDefault="00A42788" w:rsidP="000B4E0A">
            <w:pPr>
              <w:spacing w:after="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Nosaukums</w:t>
            </w:r>
          </w:p>
          <w:p w14:paraId="74CDBA2E" w14:textId="77777777" w:rsidR="00CA28AB" w:rsidRPr="00BD2A24" w:rsidRDefault="00CA28AB" w:rsidP="000B4E0A">
            <w:pPr>
              <w:spacing w:after="0" w:line="240" w:lineRule="auto"/>
              <w:rPr>
                <w:rFonts w:ascii="Times New Roman" w:eastAsia="Times New Roman" w:hAnsi="Times New Roman" w:cs="Times New Roman"/>
                <w:b/>
                <w:bCs/>
                <w:sz w:val="24"/>
                <w:szCs w:val="24"/>
                <w:lang w:eastAsia="lv-LV"/>
              </w:rPr>
            </w:pPr>
          </w:p>
        </w:tc>
        <w:tc>
          <w:tcPr>
            <w:tcW w:w="3204" w:type="pct"/>
          </w:tcPr>
          <w:p w14:paraId="5A84D240" w14:textId="7CB91469" w:rsidR="00E53DE9" w:rsidRPr="00BD2A24" w:rsidRDefault="00A962DD" w:rsidP="00BA7136">
            <w:pPr>
              <w:spacing w:after="0" w:line="240" w:lineRule="auto"/>
              <w:jc w:val="both"/>
              <w:rPr>
                <w:rFonts w:ascii="Times New Roman" w:eastAsia="Times New Roman" w:hAnsi="Times New Roman" w:cs="Times New Roman"/>
                <w:sz w:val="24"/>
                <w:szCs w:val="24"/>
                <w:lang w:eastAsia="lv-LV"/>
              </w:rPr>
            </w:pPr>
            <w:r w:rsidRPr="00604D84">
              <w:rPr>
                <w:rFonts w:ascii="Times New Roman" w:hAnsi="Times New Roman" w:cs="Times New Roman"/>
                <w:sz w:val="24"/>
                <w:szCs w:val="24"/>
              </w:rPr>
              <w:t>Grozījumi Latvijas Bankas 202</w:t>
            </w:r>
            <w:r w:rsidR="00094BA5">
              <w:rPr>
                <w:rFonts w:ascii="Times New Roman" w:hAnsi="Times New Roman" w:cs="Times New Roman"/>
                <w:sz w:val="24"/>
                <w:szCs w:val="24"/>
              </w:rPr>
              <w:t>3</w:t>
            </w:r>
            <w:r w:rsidRPr="00604D84">
              <w:rPr>
                <w:rFonts w:ascii="Times New Roman" w:hAnsi="Times New Roman" w:cs="Times New Roman"/>
                <w:sz w:val="24"/>
                <w:szCs w:val="24"/>
              </w:rPr>
              <w:t xml:space="preserve">. gada </w:t>
            </w:r>
            <w:r w:rsidR="00094BA5">
              <w:rPr>
                <w:rFonts w:ascii="Times New Roman" w:hAnsi="Times New Roman" w:cs="Times New Roman"/>
                <w:sz w:val="24"/>
                <w:szCs w:val="24"/>
              </w:rPr>
              <w:t>27.</w:t>
            </w:r>
            <w:r w:rsidR="000048EA">
              <w:rPr>
                <w:rFonts w:ascii="Times New Roman" w:hAnsi="Times New Roman" w:cs="Times New Roman"/>
                <w:sz w:val="24"/>
                <w:szCs w:val="24"/>
              </w:rPr>
              <w:t> </w:t>
            </w:r>
            <w:r w:rsidR="00094BA5">
              <w:rPr>
                <w:rFonts w:ascii="Times New Roman" w:hAnsi="Times New Roman" w:cs="Times New Roman"/>
                <w:sz w:val="24"/>
                <w:szCs w:val="24"/>
              </w:rPr>
              <w:t>novembra</w:t>
            </w:r>
            <w:r w:rsidRPr="00604D84">
              <w:rPr>
                <w:rFonts w:ascii="Times New Roman" w:hAnsi="Times New Roman" w:cs="Times New Roman"/>
                <w:sz w:val="24"/>
                <w:szCs w:val="24"/>
              </w:rPr>
              <w:t xml:space="preserve"> noteikumos Nr. </w:t>
            </w:r>
            <w:r w:rsidR="00094BA5">
              <w:rPr>
                <w:rFonts w:ascii="Times New Roman" w:hAnsi="Times New Roman" w:cs="Times New Roman"/>
                <w:sz w:val="24"/>
                <w:szCs w:val="24"/>
              </w:rPr>
              <w:t>259</w:t>
            </w:r>
            <w:r w:rsidRPr="00604D84">
              <w:rPr>
                <w:rFonts w:ascii="Times New Roman" w:hAnsi="Times New Roman" w:cs="Times New Roman"/>
                <w:sz w:val="24"/>
                <w:szCs w:val="24"/>
              </w:rPr>
              <w:t xml:space="preserve"> "</w:t>
            </w:r>
            <w:r w:rsidR="00094BA5" w:rsidRPr="00094BA5">
              <w:rPr>
                <w:rFonts w:ascii="Times New Roman" w:hAnsi="Times New Roman" w:cs="Times New Roman"/>
                <w:sz w:val="24"/>
                <w:szCs w:val="24"/>
              </w:rPr>
              <w:t>Kredītiestāžu licencēšanas, atsevišķu atļauju izsniegšanas un informācijas sniegšanas noteikumi</w:t>
            </w:r>
            <w:r w:rsidRPr="00094BA5">
              <w:rPr>
                <w:rFonts w:ascii="Times New Roman" w:eastAsia="Times New Roman" w:hAnsi="Times New Roman" w:cs="Times New Roman"/>
                <w:sz w:val="24"/>
                <w:szCs w:val="24"/>
                <w:lang w:eastAsia="lv-LV"/>
              </w:rPr>
              <w:t>"</w:t>
            </w:r>
            <w:r w:rsidR="00095DF2" w:rsidRPr="00094BA5">
              <w:rPr>
                <w:rFonts w:ascii="Times New Roman" w:eastAsia="Times New Roman" w:hAnsi="Times New Roman" w:cs="Times New Roman"/>
                <w:sz w:val="24"/>
                <w:szCs w:val="24"/>
                <w:lang w:eastAsia="lv-LV"/>
              </w:rPr>
              <w:t xml:space="preserve"> </w:t>
            </w:r>
            <w:r w:rsidR="00095DF2">
              <w:rPr>
                <w:rFonts w:ascii="Times New Roman" w:eastAsia="Times New Roman" w:hAnsi="Times New Roman" w:cs="Times New Roman"/>
                <w:sz w:val="24"/>
                <w:szCs w:val="24"/>
                <w:lang w:eastAsia="lv-LV"/>
              </w:rPr>
              <w:t>(turpmāk – noteikumu projekts)</w:t>
            </w:r>
          </w:p>
          <w:p w14:paraId="136C793D" w14:textId="29006595" w:rsidR="00226FE6" w:rsidRPr="00BD2A24" w:rsidRDefault="00226FE6" w:rsidP="00BA7136">
            <w:pPr>
              <w:spacing w:after="0" w:line="240" w:lineRule="auto"/>
              <w:jc w:val="both"/>
              <w:rPr>
                <w:rFonts w:ascii="Times New Roman" w:eastAsia="Times New Roman" w:hAnsi="Times New Roman" w:cs="Times New Roman"/>
                <w:sz w:val="24"/>
                <w:szCs w:val="24"/>
                <w:lang w:eastAsia="lv-LV"/>
              </w:rPr>
            </w:pPr>
          </w:p>
        </w:tc>
      </w:tr>
      <w:tr w:rsidR="000B4E0A" w:rsidRPr="00BD2A24" w14:paraId="0EC9AC7A" w14:textId="77777777" w:rsidTr="009F04B3">
        <w:trPr>
          <w:trHeight w:val="271"/>
        </w:trPr>
        <w:tc>
          <w:tcPr>
            <w:tcW w:w="1796" w:type="pct"/>
            <w:hideMark/>
          </w:tcPr>
          <w:p w14:paraId="4EEB3EF4" w14:textId="77777777" w:rsidR="00A42788" w:rsidRPr="00BD2A24" w:rsidRDefault="00A42788" w:rsidP="000B4E0A">
            <w:pPr>
              <w:spacing w:after="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Dokumenta veids</w:t>
            </w:r>
          </w:p>
          <w:p w14:paraId="31DAE83D" w14:textId="77777777" w:rsidR="00CA28AB" w:rsidRPr="00BD2A24" w:rsidRDefault="00CA28AB" w:rsidP="000B4E0A">
            <w:pPr>
              <w:spacing w:after="0" w:line="240" w:lineRule="auto"/>
              <w:rPr>
                <w:rFonts w:ascii="Times New Roman" w:eastAsia="Times New Roman" w:hAnsi="Times New Roman" w:cs="Times New Roman"/>
                <w:b/>
                <w:bCs/>
                <w:sz w:val="24"/>
                <w:szCs w:val="24"/>
                <w:lang w:eastAsia="lv-LV"/>
              </w:rPr>
            </w:pPr>
          </w:p>
        </w:tc>
        <w:tc>
          <w:tcPr>
            <w:tcW w:w="3204" w:type="pct"/>
          </w:tcPr>
          <w:p w14:paraId="46F331A8" w14:textId="6DBB7A6A" w:rsidR="00E53DE9" w:rsidRDefault="002F5B3A" w:rsidP="005446F1">
            <w:pPr>
              <w:spacing w:after="0" w:line="24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N</w:t>
            </w:r>
            <w:r w:rsidR="00E61C41" w:rsidRPr="00BD2A24">
              <w:rPr>
                <w:rFonts w:ascii="Times New Roman" w:hAnsi="Times New Roman" w:cs="Times New Roman"/>
                <w:sz w:val="24"/>
                <w:szCs w:val="24"/>
                <w:shd w:val="clear" w:color="auto" w:fill="FFFFFF"/>
              </w:rPr>
              <w:t>oteikumi</w:t>
            </w:r>
          </w:p>
          <w:p w14:paraId="360C3E95" w14:textId="702B3537" w:rsidR="00E53DE9" w:rsidRPr="00BD2A24" w:rsidRDefault="00E53DE9" w:rsidP="00BA7136">
            <w:pPr>
              <w:spacing w:after="0" w:line="240" w:lineRule="auto"/>
              <w:jc w:val="both"/>
              <w:rPr>
                <w:rFonts w:ascii="Times New Roman" w:eastAsia="Times New Roman" w:hAnsi="Times New Roman" w:cs="Times New Roman"/>
                <w:sz w:val="24"/>
                <w:szCs w:val="24"/>
                <w:lang w:eastAsia="lv-LV"/>
              </w:rPr>
            </w:pPr>
          </w:p>
        </w:tc>
      </w:tr>
      <w:tr w:rsidR="000B4E0A" w:rsidRPr="00BD2A24" w14:paraId="7E94E343" w14:textId="77777777" w:rsidTr="002F5B3A">
        <w:trPr>
          <w:trHeight w:val="613"/>
        </w:trPr>
        <w:tc>
          <w:tcPr>
            <w:tcW w:w="1796" w:type="pct"/>
            <w:hideMark/>
          </w:tcPr>
          <w:p w14:paraId="69EA8FB2" w14:textId="77777777" w:rsidR="00A42788" w:rsidRPr="00BD2A24" w:rsidRDefault="00A42788" w:rsidP="000B4E0A">
            <w:pPr>
              <w:spacing w:after="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 xml:space="preserve">Izdošanas pamatojums </w:t>
            </w:r>
          </w:p>
          <w:p w14:paraId="66979586" w14:textId="77777777" w:rsidR="00CA28AB" w:rsidRPr="00BD2A24" w:rsidRDefault="00CA28AB" w:rsidP="000B4E0A">
            <w:pPr>
              <w:spacing w:after="0" w:line="240" w:lineRule="auto"/>
              <w:rPr>
                <w:rFonts w:ascii="Times New Roman" w:eastAsia="Times New Roman" w:hAnsi="Times New Roman" w:cs="Times New Roman"/>
                <w:b/>
                <w:bCs/>
                <w:sz w:val="24"/>
                <w:szCs w:val="24"/>
                <w:lang w:eastAsia="lv-LV"/>
              </w:rPr>
            </w:pPr>
          </w:p>
        </w:tc>
        <w:tc>
          <w:tcPr>
            <w:tcW w:w="3204" w:type="pct"/>
          </w:tcPr>
          <w:p w14:paraId="60502B2A" w14:textId="377B2EF7" w:rsidR="00226FE6" w:rsidRPr="00BD2A24" w:rsidRDefault="00094BA5" w:rsidP="002F5B3A">
            <w:pPr>
              <w:spacing w:after="120"/>
              <w:jc w:val="both"/>
              <w:rPr>
                <w:rFonts w:ascii="Times New Roman" w:eastAsia="Times New Roman" w:hAnsi="Times New Roman" w:cs="Times New Roman"/>
                <w:sz w:val="24"/>
                <w:szCs w:val="24"/>
                <w:lang w:eastAsia="lv-LV"/>
              </w:rPr>
            </w:pPr>
            <w:r w:rsidRPr="00094BA5">
              <w:rPr>
                <w:rFonts w:ascii="Times New Roman" w:hAnsi="Times New Roman" w:cs="Times New Roman"/>
                <w:sz w:val="24"/>
                <w:szCs w:val="24"/>
              </w:rPr>
              <w:t>Kredītiestāžu likuma 13.</w:t>
            </w:r>
            <w:r w:rsidR="000048EA">
              <w:rPr>
                <w:rFonts w:ascii="Times New Roman" w:hAnsi="Times New Roman" w:cs="Times New Roman"/>
                <w:sz w:val="24"/>
                <w:szCs w:val="24"/>
              </w:rPr>
              <w:t> </w:t>
            </w:r>
            <w:r w:rsidRPr="00094BA5">
              <w:rPr>
                <w:rFonts w:ascii="Times New Roman" w:hAnsi="Times New Roman" w:cs="Times New Roman"/>
                <w:sz w:val="24"/>
                <w:szCs w:val="24"/>
              </w:rPr>
              <w:t>panta ceturt</w:t>
            </w:r>
            <w:r>
              <w:rPr>
                <w:rFonts w:ascii="Times New Roman" w:hAnsi="Times New Roman" w:cs="Times New Roman"/>
                <w:sz w:val="24"/>
                <w:szCs w:val="24"/>
              </w:rPr>
              <w:t>ā</w:t>
            </w:r>
            <w:r w:rsidRPr="00094BA5">
              <w:rPr>
                <w:rFonts w:ascii="Times New Roman" w:hAnsi="Times New Roman" w:cs="Times New Roman"/>
                <w:sz w:val="24"/>
                <w:szCs w:val="24"/>
              </w:rPr>
              <w:t xml:space="preserve"> daļ</w:t>
            </w:r>
            <w:r>
              <w:rPr>
                <w:rFonts w:ascii="Times New Roman" w:hAnsi="Times New Roman" w:cs="Times New Roman"/>
                <w:sz w:val="24"/>
                <w:szCs w:val="24"/>
              </w:rPr>
              <w:t>a</w:t>
            </w:r>
            <w:r w:rsidRPr="00094BA5">
              <w:rPr>
                <w:rFonts w:ascii="Times New Roman" w:hAnsi="Times New Roman" w:cs="Times New Roman"/>
                <w:sz w:val="24"/>
                <w:szCs w:val="24"/>
              </w:rPr>
              <w:t xml:space="preserve"> un 50.</w:t>
            </w:r>
            <w:r w:rsidR="000048EA">
              <w:rPr>
                <w:rFonts w:ascii="Times New Roman" w:hAnsi="Times New Roman" w:cs="Times New Roman"/>
                <w:sz w:val="24"/>
                <w:szCs w:val="24"/>
              </w:rPr>
              <w:t> </w:t>
            </w:r>
            <w:r w:rsidRPr="00094BA5">
              <w:rPr>
                <w:rFonts w:ascii="Times New Roman" w:hAnsi="Times New Roman" w:cs="Times New Roman"/>
                <w:sz w:val="24"/>
                <w:szCs w:val="24"/>
              </w:rPr>
              <w:t>panta otr</w:t>
            </w:r>
            <w:r>
              <w:rPr>
                <w:rFonts w:ascii="Times New Roman" w:hAnsi="Times New Roman" w:cs="Times New Roman"/>
                <w:sz w:val="24"/>
                <w:szCs w:val="24"/>
              </w:rPr>
              <w:t>ā</w:t>
            </w:r>
            <w:r w:rsidRPr="00094BA5">
              <w:rPr>
                <w:rFonts w:ascii="Times New Roman" w:hAnsi="Times New Roman" w:cs="Times New Roman"/>
                <w:sz w:val="24"/>
                <w:szCs w:val="24"/>
              </w:rPr>
              <w:t xml:space="preserve"> un treš</w:t>
            </w:r>
            <w:r>
              <w:rPr>
                <w:rFonts w:ascii="Times New Roman" w:hAnsi="Times New Roman" w:cs="Times New Roman"/>
                <w:sz w:val="24"/>
                <w:szCs w:val="24"/>
              </w:rPr>
              <w:t>ā</w:t>
            </w:r>
            <w:r w:rsidRPr="00094BA5">
              <w:rPr>
                <w:rFonts w:ascii="Times New Roman" w:hAnsi="Times New Roman" w:cs="Times New Roman"/>
                <w:sz w:val="24"/>
                <w:szCs w:val="24"/>
              </w:rPr>
              <w:t xml:space="preserve"> daļ</w:t>
            </w:r>
            <w:r>
              <w:rPr>
                <w:rFonts w:ascii="Times New Roman" w:hAnsi="Times New Roman" w:cs="Times New Roman"/>
                <w:sz w:val="24"/>
                <w:szCs w:val="24"/>
              </w:rPr>
              <w:t>a</w:t>
            </w:r>
          </w:p>
        </w:tc>
      </w:tr>
      <w:tr w:rsidR="00033D9A" w:rsidRPr="00BD2A24" w14:paraId="5C394364" w14:textId="77777777" w:rsidTr="00604D84">
        <w:trPr>
          <w:trHeight w:val="1054"/>
        </w:trPr>
        <w:tc>
          <w:tcPr>
            <w:tcW w:w="1796" w:type="pct"/>
            <w:hideMark/>
          </w:tcPr>
          <w:p w14:paraId="30DF8EF5" w14:textId="77777777" w:rsidR="00033D9A" w:rsidRPr="00BD2A24" w:rsidRDefault="00033D9A" w:rsidP="00033D9A">
            <w:pPr>
              <w:spacing w:after="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Mērķis un būtība</w:t>
            </w:r>
          </w:p>
          <w:p w14:paraId="0B7C0C2C" w14:textId="77777777" w:rsidR="00033D9A" w:rsidRPr="00BD2A24" w:rsidRDefault="00033D9A" w:rsidP="00033D9A">
            <w:pPr>
              <w:spacing w:after="0" w:line="240" w:lineRule="auto"/>
              <w:rPr>
                <w:rFonts w:ascii="Times New Roman" w:eastAsia="Times New Roman" w:hAnsi="Times New Roman" w:cs="Times New Roman"/>
                <w:b/>
                <w:bCs/>
                <w:sz w:val="24"/>
                <w:szCs w:val="24"/>
                <w:lang w:eastAsia="lv-LV"/>
              </w:rPr>
            </w:pPr>
          </w:p>
        </w:tc>
        <w:tc>
          <w:tcPr>
            <w:tcW w:w="3204" w:type="pct"/>
          </w:tcPr>
          <w:p w14:paraId="37764B70" w14:textId="427F7F06" w:rsidR="00033D9A" w:rsidRDefault="00033D9A" w:rsidP="002F5B3A">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Noteikumu projekts izstrādāts, lai noteiktu iesniedzamo informāciju un dokumentus, ja jaundibināmā kredītiestāde vēlas saņemt licenci (atļauju) specializētās kredītiestādes darbībai.</w:t>
            </w:r>
          </w:p>
          <w:p w14:paraId="327F131B" w14:textId="1E0C6884" w:rsidR="00033D9A" w:rsidRDefault="00033D9A" w:rsidP="002F5B3A">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G</w:t>
            </w:r>
            <w:r w:rsidRPr="00956B57">
              <w:rPr>
                <w:rFonts w:ascii="Times New Roman" w:hAnsi="Times New Roman" w:cs="Times New Roman"/>
                <w:sz w:val="24"/>
                <w:szCs w:val="24"/>
              </w:rPr>
              <w:t>rozījumi Kredītiestāžu likumā</w:t>
            </w:r>
            <w:r>
              <w:rPr>
                <w:rFonts w:ascii="Times New Roman" w:hAnsi="Times New Roman" w:cs="Times New Roman"/>
                <w:sz w:val="24"/>
                <w:szCs w:val="24"/>
              </w:rPr>
              <w:t xml:space="preserve"> (</w:t>
            </w:r>
            <w:hyperlink r:id="rId11" w:history="1">
              <w:r w:rsidRPr="00151F20">
                <w:rPr>
                  <w:rStyle w:val="Hipersaite"/>
                  <w:rFonts w:ascii="Times New Roman" w:hAnsi="Times New Roman" w:cs="Times New Roman"/>
                  <w:color w:val="auto"/>
                  <w:sz w:val="24"/>
                  <w:szCs w:val="24"/>
                </w:rPr>
                <w:t>likumprojekts Nr</w:t>
              </w:r>
              <w:r w:rsidR="00192359">
                <w:rPr>
                  <w:rStyle w:val="Hipersaite"/>
                  <w:rFonts w:ascii="Times New Roman" w:hAnsi="Times New Roman" w:cs="Times New Roman"/>
                  <w:color w:val="auto"/>
                  <w:sz w:val="24"/>
                  <w:szCs w:val="24"/>
                </w:rPr>
                <w:t>. </w:t>
              </w:r>
              <w:r w:rsidRPr="00151F20">
                <w:rPr>
                  <w:rStyle w:val="Hipersaite"/>
                  <w:rFonts w:ascii="Times New Roman" w:hAnsi="Times New Roman" w:cs="Times New Roman"/>
                  <w:color w:val="auto"/>
                  <w:sz w:val="24"/>
                  <w:szCs w:val="24"/>
                </w:rPr>
                <w:t>995/Lp14</w:t>
              </w:r>
            </w:hyperlink>
            <w:r>
              <w:rPr>
                <w:rFonts w:ascii="Times New Roman" w:hAnsi="Times New Roman" w:cs="Times New Roman"/>
                <w:sz w:val="24"/>
                <w:szCs w:val="24"/>
              </w:rPr>
              <w:t>)</w:t>
            </w:r>
            <w:r w:rsidRPr="00956B57">
              <w:rPr>
                <w:rFonts w:ascii="Times New Roman" w:hAnsi="Times New Roman" w:cs="Times New Roman"/>
                <w:sz w:val="24"/>
                <w:szCs w:val="24"/>
              </w:rPr>
              <w:t xml:space="preserve"> paredz iespēju dibināt specializēt</w:t>
            </w:r>
            <w:r>
              <w:rPr>
                <w:rFonts w:ascii="Times New Roman" w:hAnsi="Times New Roman" w:cs="Times New Roman"/>
                <w:sz w:val="24"/>
                <w:szCs w:val="24"/>
              </w:rPr>
              <w:t>o</w:t>
            </w:r>
            <w:r w:rsidRPr="00956B57">
              <w:rPr>
                <w:rFonts w:ascii="Times New Roman" w:hAnsi="Times New Roman" w:cs="Times New Roman"/>
                <w:sz w:val="24"/>
                <w:szCs w:val="24"/>
              </w:rPr>
              <w:t xml:space="preserve"> kredītiestādi, kuras </w:t>
            </w:r>
            <w:r w:rsidRPr="000C7DEA">
              <w:rPr>
                <w:rFonts w:ascii="Times New Roman" w:hAnsi="Times New Roman" w:cs="Times New Roman"/>
                <w:sz w:val="24"/>
                <w:szCs w:val="24"/>
              </w:rPr>
              <w:t xml:space="preserve">sākotnējais kapitāls nedrīkst būt mazāks par vienu miljonu </w:t>
            </w:r>
            <w:proofErr w:type="spellStart"/>
            <w:r w:rsidRPr="00151F20">
              <w:rPr>
                <w:rFonts w:ascii="Times New Roman" w:hAnsi="Times New Roman" w:cs="Times New Roman"/>
                <w:i/>
                <w:iCs/>
                <w:sz w:val="24"/>
                <w:szCs w:val="24"/>
              </w:rPr>
              <w:t>euro</w:t>
            </w:r>
            <w:proofErr w:type="spellEnd"/>
            <w:r w:rsidRPr="000C7DEA">
              <w:rPr>
                <w:rFonts w:ascii="Times New Roman" w:hAnsi="Times New Roman" w:cs="Times New Roman"/>
                <w:sz w:val="24"/>
                <w:szCs w:val="24"/>
              </w:rPr>
              <w:t xml:space="preserve">. </w:t>
            </w:r>
            <w:r w:rsidRPr="00956B57">
              <w:rPr>
                <w:rFonts w:ascii="Times New Roman" w:hAnsi="Times New Roman" w:cs="Times New Roman"/>
                <w:sz w:val="24"/>
                <w:szCs w:val="24"/>
              </w:rPr>
              <w:t>Lai izsniegtu licenci (atļauju) specializētās kredītiestādes darbībai, licences (atļaujas) sa</w:t>
            </w:r>
            <w:r>
              <w:rPr>
                <w:rFonts w:ascii="Times New Roman" w:hAnsi="Times New Roman" w:cs="Times New Roman"/>
                <w:sz w:val="24"/>
                <w:szCs w:val="24"/>
              </w:rPr>
              <w:t>ņ</w:t>
            </w:r>
            <w:r w:rsidRPr="00956B57">
              <w:rPr>
                <w:rFonts w:ascii="Times New Roman" w:hAnsi="Times New Roman" w:cs="Times New Roman"/>
                <w:sz w:val="24"/>
                <w:szCs w:val="24"/>
              </w:rPr>
              <w:t xml:space="preserve">emšanai iesniedzamie dokumenti paredzami tādi paši kā kredītiestādei, kuras sākotnējais kapitāls nedrīkst būt mazāks par </w:t>
            </w:r>
            <w:r w:rsidR="00925787">
              <w:rPr>
                <w:rFonts w:ascii="Times New Roman" w:hAnsi="Times New Roman" w:cs="Times New Roman"/>
                <w:sz w:val="24"/>
                <w:szCs w:val="24"/>
              </w:rPr>
              <w:t>pieciem</w:t>
            </w:r>
            <w:r w:rsidRPr="00956B57">
              <w:rPr>
                <w:rFonts w:ascii="Times New Roman" w:hAnsi="Times New Roman" w:cs="Times New Roman"/>
                <w:sz w:val="24"/>
                <w:szCs w:val="24"/>
              </w:rPr>
              <w:t xml:space="preserve"> miljoniem </w:t>
            </w:r>
            <w:proofErr w:type="spellStart"/>
            <w:r w:rsidRPr="00CD0E13">
              <w:rPr>
                <w:rFonts w:ascii="Times New Roman" w:hAnsi="Times New Roman" w:cs="Times New Roman"/>
                <w:i/>
                <w:iCs/>
                <w:sz w:val="24"/>
                <w:szCs w:val="24"/>
              </w:rPr>
              <w:t>euro</w:t>
            </w:r>
            <w:proofErr w:type="spellEnd"/>
            <w:r w:rsidRPr="00956B57">
              <w:rPr>
                <w:rFonts w:ascii="Times New Roman" w:hAnsi="Times New Roman" w:cs="Times New Roman"/>
                <w:sz w:val="24"/>
                <w:szCs w:val="24"/>
              </w:rPr>
              <w:t xml:space="preserve">. </w:t>
            </w:r>
            <w:r>
              <w:rPr>
                <w:rFonts w:ascii="Times New Roman" w:hAnsi="Times New Roman" w:cs="Times New Roman"/>
                <w:sz w:val="24"/>
                <w:szCs w:val="24"/>
              </w:rPr>
              <w:t>Taču, ņ</w:t>
            </w:r>
            <w:r w:rsidRPr="00956B57">
              <w:rPr>
                <w:rFonts w:ascii="Times New Roman" w:hAnsi="Times New Roman" w:cs="Times New Roman"/>
                <w:sz w:val="24"/>
                <w:szCs w:val="24"/>
              </w:rPr>
              <w:t>emot vērā specializētās kredītiestādes sākotnējā kapitāla lielumu, specializēt</w:t>
            </w:r>
            <w:r>
              <w:rPr>
                <w:rFonts w:ascii="Times New Roman" w:hAnsi="Times New Roman" w:cs="Times New Roman"/>
                <w:sz w:val="24"/>
                <w:szCs w:val="24"/>
              </w:rPr>
              <w:t>ās</w:t>
            </w:r>
            <w:r w:rsidRPr="00956B57">
              <w:rPr>
                <w:rFonts w:ascii="Times New Roman" w:hAnsi="Times New Roman" w:cs="Times New Roman"/>
                <w:sz w:val="24"/>
                <w:szCs w:val="24"/>
              </w:rPr>
              <w:t xml:space="preserve"> kredītiest</w:t>
            </w:r>
            <w:r>
              <w:rPr>
                <w:rFonts w:ascii="Times New Roman" w:hAnsi="Times New Roman" w:cs="Times New Roman"/>
                <w:sz w:val="24"/>
                <w:szCs w:val="24"/>
              </w:rPr>
              <w:t>ādes</w:t>
            </w:r>
            <w:r w:rsidRPr="00956B57">
              <w:rPr>
                <w:rFonts w:ascii="Times New Roman" w:hAnsi="Times New Roman" w:cs="Times New Roman"/>
                <w:sz w:val="24"/>
                <w:szCs w:val="24"/>
              </w:rPr>
              <w:t xml:space="preserve"> licencēšanas procesā ir paredzēta padziļināta darbības stratēģijas, biznesa modeļa un kapitāla pietiekamības izvērtēšana, lai pārliecinātos par sākotnēj</w:t>
            </w:r>
            <w:r w:rsidR="00D06BAD">
              <w:rPr>
                <w:rFonts w:ascii="Times New Roman" w:hAnsi="Times New Roman" w:cs="Times New Roman"/>
                <w:sz w:val="24"/>
                <w:szCs w:val="24"/>
              </w:rPr>
              <w:t>ā</w:t>
            </w:r>
            <w:r w:rsidRPr="00956B57">
              <w:rPr>
                <w:rFonts w:ascii="Times New Roman" w:hAnsi="Times New Roman" w:cs="Times New Roman"/>
                <w:sz w:val="24"/>
                <w:szCs w:val="24"/>
              </w:rPr>
              <w:t xml:space="preserve"> kapitāla prasību samērību un to atbilstību paredzētās darbības riska segšanai. </w:t>
            </w:r>
            <w:r>
              <w:rPr>
                <w:rFonts w:ascii="Times New Roman" w:hAnsi="Times New Roman" w:cs="Times New Roman"/>
                <w:sz w:val="24"/>
                <w:szCs w:val="24"/>
              </w:rPr>
              <w:t>Arī</w:t>
            </w:r>
            <w:r w:rsidRPr="00956B57">
              <w:rPr>
                <w:rFonts w:ascii="Times New Roman" w:hAnsi="Times New Roman" w:cs="Times New Roman"/>
                <w:sz w:val="24"/>
                <w:szCs w:val="24"/>
              </w:rPr>
              <w:t xml:space="preserve"> Eiropas Centrālās </w:t>
            </w:r>
            <w:r w:rsidR="00925787">
              <w:rPr>
                <w:rFonts w:ascii="Times New Roman" w:hAnsi="Times New Roman" w:cs="Times New Roman"/>
                <w:sz w:val="24"/>
                <w:szCs w:val="24"/>
              </w:rPr>
              <w:t>b</w:t>
            </w:r>
            <w:r w:rsidRPr="00956B57">
              <w:rPr>
                <w:rFonts w:ascii="Times New Roman" w:hAnsi="Times New Roman" w:cs="Times New Roman"/>
                <w:sz w:val="24"/>
                <w:szCs w:val="24"/>
              </w:rPr>
              <w:t>ankas 2025.</w:t>
            </w:r>
            <w:r w:rsidR="00192359">
              <w:rPr>
                <w:rFonts w:ascii="Times New Roman" w:hAnsi="Times New Roman" w:cs="Times New Roman"/>
                <w:sz w:val="24"/>
                <w:szCs w:val="24"/>
              </w:rPr>
              <w:t> </w:t>
            </w:r>
            <w:r w:rsidRPr="00956B57">
              <w:rPr>
                <w:rFonts w:ascii="Times New Roman" w:hAnsi="Times New Roman" w:cs="Times New Roman"/>
                <w:sz w:val="24"/>
                <w:szCs w:val="24"/>
              </w:rPr>
              <w:t>gada 17.</w:t>
            </w:r>
            <w:r w:rsidR="00192359">
              <w:rPr>
                <w:rFonts w:ascii="Times New Roman" w:hAnsi="Times New Roman" w:cs="Times New Roman"/>
                <w:sz w:val="24"/>
                <w:szCs w:val="24"/>
              </w:rPr>
              <w:t> </w:t>
            </w:r>
            <w:r w:rsidRPr="00956B57">
              <w:rPr>
                <w:rFonts w:ascii="Times New Roman" w:hAnsi="Times New Roman" w:cs="Times New Roman"/>
                <w:sz w:val="24"/>
                <w:szCs w:val="24"/>
              </w:rPr>
              <w:t xml:space="preserve">septembra atzinumā par tādu specializēto kredītiestāžu izveidi, kuru sākotnējā kapitāla zemākais slieksnis ir viens miljons </w:t>
            </w:r>
            <w:proofErr w:type="spellStart"/>
            <w:r w:rsidRPr="00CD0E13">
              <w:rPr>
                <w:rFonts w:ascii="Times New Roman" w:hAnsi="Times New Roman" w:cs="Times New Roman"/>
                <w:i/>
                <w:iCs/>
                <w:sz w:val="24"/>
                <w:szCs w:val="24"/>
              </w:rPr>
              <w:t>euro</w:t>
            </w:r>
            <w:proofErr w:type="spellEnd"/>
            <w:r w:rsidRPr="00956B57">
              <w:rPr>
                <w:rFonts w:ascii="Times New Roman" w:hAnsi="Times New Roman" w:cs="Times New Roman"/>
                <w:sz w:val="24"/>
                <w:szCs w:val="24"/>
              </w:rPr>
              <w:t xml:space="preserve"> (CON/2025/28)</w:t>
            </w:r>
            <w:r>
              <w:rPr>
                <w:rFonts w:ascii="Times New Roman" w:hAnsi="Times New Roman" w:cs="Times New Roman"/>
                <w:sz w:val="24"/>
                <w:szCs w:val="24"/>
              </w:rPr>
              <w:t>,</w:t>
            </w:r>
            <w:r w:rsidRPr="00956B57">
              <w:rPr>
                <w:rFonts w:ascii="Times New Roman" w:hAnsi="Times New Roman" w:cs="Times New Roman"/>
                <w:sz w:val="24"/>
                <w:szCs w:val="24"/>
              </w:rPr>
              <w:t xml:space="preserve"> norādīts, ka iestādes, kas saņēmušas licenci (atļauju) specializēt</w:t>
            </w:r>
            <w:r>
              <w:rPr>
                <w:rFonts w:ascii="Times New Roman" w:hAnsi="Times New Roman" w:cs="Times New Roman"/>
                <w:sz w:val="24"/>
                <w:szCs w:val="24"/>
              </w:rPr>
              <w:t>ā</w:t>
            </w:r>
            <w:r w:rsidRPr="00956B57">
              <w:rPr>
                <w:rFonts w:ascii="Times New Roman" w:hAnsi="Times New Roman" w:cs="Times New Roman"/>
                <w:sz w:val="24"/>
                <w:szCs w:val="24"/>
              </w:rPr>
              <w:t>s kredītiestādes darbībai</w:t>
            </w:r>
            <w:r>
              <w:rPr>
                <w:rFonts w:ascii="Times New Roman" w:hAnsi="Times New Roman" w:cs="Times New Roman"/>
                <w:sz w:val="24"/>
                <w:szCs w:val="24"/>
              </w:rPr>
              <w:t>,</w:t>
            </w:r>
            <w:r w:rsidRPr="00956B57">
              <w:rPr>
                <w:rFonts w:ascii="Times New Roman" w:hAnsi="Times New Roman" w:cs="Times New Roman"/>
                <w:sz w:val="24"/>
                <w:szCs w:val="24"/>
              </w:rPr>
              <w:t xml:space="preserve"> var </w:t>
            </w:r>
            <w:r>
              <w:rPr>
                <w:rFonts w:ascii="Times New Roman" w:hAnsi="Times New Roman" w:cs="Times New Roman"/>
                <w:sz w:val="24"/>
                <w:szCs w:val="24"/>
              </w:rPr>
              <w:t xml:space="preserve">savā darbībā </w:t>
            </w:r>
            <w:r w:rsidRPr="00956B57">
              <w:rPr>
                <w:rFonts w:ascii="Times New Roman" w:hAnsi="Times New Roman" w:cs="Times New Roman"/>
                <w:sz w:val="24"/>
                <w:szCs w:val="24"/>
              </w:rPr>
              <w:t xml:space="preserve">būtiski atkāpties no uzņēmējdarbības modeļa, kuram tās pieteikušās, piemēram, pārejot uz riskantāku darbību vai nesasniedzot pieteikumos ierosinātos digitālos un inovatīvos mērķus, vai tām var būt grūtības sasniegt </w:t>
            </w:r>
            <w:r>
              <w:rPr>
                <w:rFonts w:ascii="Times New Roman" w:hAnsi="Times New Roman" w:cs="Times New Roman"/>
                <w:sz w:val="24"/>
                <w:szCs w:val="24"/>
              </w:rPr>
              <w:t xml:space="preserve">darbības </w:t>
            </w:r>
            <w:r w:rsidRPr="00956B57">
              <w:rPr>
                <w:rFonts w:ascii="Times New Roman" w:hAnsi="Times New Roman" w:cs="Times New Roman"/>
                <w:sz w:val="24"/>
                <w:szCs w:val="24"/>
              </w:rPr>
              <w:t>mēroga efektivitāti</w:t>
            </w:r>
            <w:r>
              <w:rPr>
                <w:rFonts w:ascii="Times New Roman" w:hAnsi="Times New Roman" w:cs="Times New Roman"/>
                <w:sz w:val="24"/>
                <w:szCs w:val="24"/>
              </w:rPr>
              <w:t xml:space="preserve">, </w:t>
            </w:r>
            <w:r w:rsidR="00925787">
              <w:rPr>
                <w:rFonts w:ascii="Times New Roman" w:hAnsi="Times New Roman" w:cs="Times New Roman"/>
                <w:sz w:val="24"/>
                <w:szCs w:val="24"/>
              </w:rPr>
              <w:t>l</w:t>
            </w:r>
            <w:r w:rsidR="00925787" w:rsidRPr="00956B57">
              <w:rPr>
                <w:rFonts w:ascii="Times New Roman" w:hAnsi="Times New Roman" w:cs="Times New Roman"/>
                <w:sz w:val="24"/>
                <w:szCs w:val="24"/>
              </w:rPr>
              <w:t xml:space="preserve">īdz ar to </w:t>
            </w:r>
            <w:r w:rsidR="00925787">
              <w:rPr>
                <w:rFonts w:ascii="Times New Roman" w:hAnsi="Times New Roman" w:cs="Times New Roman"/>
                <w:sz w:val="24"/>
                <w:szCs w:val="24"/>
              </w:rPr>
              <w:t>būtu nepieciešams</w:t>
            </w:r>
            <w:r w:rsidR="00925787" w:rsidRPr="00956B57">
              <w:rPr>
                <w:rFonts w:ascii="Times New Roman" w:hAnsi="Times New Roman" w:cs="Times New Roman"/>
                <w:sz w:val="24"/>
                <w:szCs w:val="24"/>
              </w:rPr>
              <w:t xml:space="preserve"> kā priekšnoteikumu </w:t>
            </w:r>
            <w:r w:rsidR="00925787">
              <w:rPr>
                <w:rFonts w:ascii="Times New Roman" w:hAnsi="Times New Roman" w:cs="Times New Roman"/>
                <w:sz w:val="24"/>
                <w:szCs w:val="24"/>
              </w:rPr>
              <w:t>licences (</w:t>
            </w:r>
            <w:r w:rsidR="00925787" w:rsidRPr="00956B57">
              <w:rPr>
                <w:rFonts w:ascii="Times New Roman" w:hAnsi="Times New Roman" w:cs="Times New Roman"/>
                <w:sz w:val="24"/>
                <w:szCs w:val="24"/>
              </w:rPr>
              <w:t>atļaujas</w:t>
            </w:r>
            <w:r w:rsidR="00925787">
              <w:rPr>
                <w:rFonts w:ascii="Times New Roman" w:hAnsi="Times New Roman" w:cs="Times New Roman"/>
                <w:sz w:val="24"/>
                <w:szCs w:val="24"/>
              </w:rPr>
              <w:t>)</w:t>
            </w:r>
            <w:r w:rsidR="00925787" w:rsidRPr="00956B57">
              <w:rPr>
                <w:rFonts w:ascii="Times New Roman" w:hAnsi="Times New Roman" w:cs="Times New Roman"/>
                <w:sz w:val="24"/>
                <w:szCs w:val="24"/>
              </w:rPr>
              <w:t xml:space="preserve"> izsniegšanai</w:t>
            </w:r>
            <w:r w:rsidR="00925787">
              <w:rPr>
                <w:rFonts w:ascii="Times New Roman" w:hAnsi="Times New Roman" w:cs="Times New Roman"/>
                <w:sz w:val="24"/>
                <w:szCs w:val="24"/>
              </w:rPr>
              <w:t xml:space="preserve"> pieprasīt</w:t>
            </w:r>
            <w:r w:rsidR="00925787" w:rsidRPr="00956B57">
              <w:rPr>
                <w:rFonts w:ascii="Times New Roman" w:hAnsi="Times New Roman" w:cs="Times New Roman"/>
                <w:sz w:val="24"/>
                <w:szCs w:val="24"/>
              </w:rPr>
              <w:t xml:space="preserve"> </w:t>
            </w:r>
            <w:r w:rsidR="00925787">
              <w:rPr>
                <w:rFonts w:ascii="Times New Roman" w:hAnsi="Times New Roman" w:cs="Times New Roman"/>
                <w:sz w:val="24"/>
                <w:szCs w:val="24"/>
              </w:rPr>
              <w:t xml:space="preserve">tām </w:t>
            </w:r>
            <w:r w:rsidR="00925787" w:rsidRPr="00956B57">
              <w:rPr>
                <w:rFonts w:ascii="Times New Roman" w:hAnsi="Times New Roman" w:cs="Times New Roman"/>
                <w:sz w:val="24"/>
                <w:szCs w:val="24"/>
              </w:rPr>
              <w:t xml:space="preserve">iesniegt </w:t>
            </w:r>
            <w:r w:rsidR="00925787">
              <w:rPr>
                <w:rFonts w:ascii="Times New Roman" w:hAnsi="Times New Roman" w:cs="Times New Roman"/>
                <w:sz w:val="24"/>
                <w:szCs w:val="24"/>
              </w:rPr>
              <w:t xml:space="preserve">specializētās kredītiestādes </w:t>
            </w:r>
            <w:r w:rsidR="00925787" w:rsidRPr="00956B57">
              <w:rPr>
                <w:rFonts w:ascii="Times New Roman" w:hAnsi="Times New Roman" w:cs="Times New Roman"/>
                <w:sz w:val="24"/>
                <w:szCs w:val="24"/>
              </w:rPr>
              <w:t>darbības izbeigšanas plānu</w:t>
            </w:r>
            <w:r w:rsidR="00925787">
              <w:rPr>
                <w:rFonts w:ascii="Times New Roman" w:hAnsi="Times New Roman" w:cs="Times New Roman"/>
                <w:sz w:val="24"/>
                <w:szCs w:val="24"/>
              </w:rPr>
              <w:t>.</w:t>
            </w:r>
            <w:r w:rsidR="00C43235">
              <w:rPr>
                <w:rFonts w:ascii="Times New Roman" w:hAnsi="Times New Roman" w:cs="Times New Roman"/>
                <w:sz w:val="24"/>
                <w:szCs w:val="24"/>
              </w:rPr>
              <w:t xml:space="preserve"> Ņemot vērā, ka specializētajām kredītiestādēm būs jāveic </w:t>
            </w:r>
            <w:r w:rsidR="0019035B">
              <w:rPr>
                <w:rFonts w:ascii="Times New Roman" w:hAnsi="Times New Roman" w:cs="Times New Roman"/>
                <w:sz w:val="24"/>
                <w:szCs w:val="24"/>
              </w:rPr>
              <w:t xml:space="preserve">arī </w:t>
            </w:r>
            <w:r w:rsidR="00C43235">
              <w:rPr>
                <w:rFonts w:ascii="Times New Roman" w:hAnsi="Times New Roman" w:cs="Times New Roman"/>
                <w:sz w:val="24"/>
                <w:szCs w:val="24"/>
              </w:rPr>
              <w:t xml:space="preserve">iemaksas </w:t>
            </w:r>
            <w:r w:rsidR="0019035B">
              <w:rPr>
                <w:rFonts w:ascii="Times New Roman" w:hAnsi="Times New Roman" w:cs="Times New Roman"/>
                <w:sz w:val="24"/>
                <w:szCs w:val="24"/>
              </w:rPr>
              <w:t xml:space="preserve">noguldījumu </w:t>
            </w:r>
            <w:r w:rsidR="00C43235">
              <w:rPr>
                <w:rFonts w:ascii="Times New Roman" w:hAnsi="Times New Roman" w:cs="Times New Roman"/>
                <w:sz w:val="24"/>
                <w:szCs w:val="24"/>
              </w:rPr>
              <w:t xml:space="preserve">garantiju fondā, tām </w:t>
            </w:r>
            <w:r w:rsidR="0019035B">
              <w:rPr>
                <w:rFonts w:ascii="Times New Roman" w:hAnsi="Times New Roman" w:cs="Times New Roman"/>
                <w:sz w:val="24"/>
                <w:szCs w:val="24"/>
              </w:rPr>
              <w:t>iemaksu veikšan</w:t>
            </w:r>
            <w:r w:rsidR="008F4BC2">
              <w:rPr>
                <w:rFonts w:ascii="Times New Roman" w:hAnsi="Times New Roman" w:cs="Times New Roman"/>
                <w:sz w:val="24"/>
                <w:szCs w:val="24"/>
              </w:rPr>
              <w:t>ā</w:t>
            </w:r>
            <w:r w:rsidR="0019035B">
              <w:rPr>
                <w:rFonts w:ascii="Times New Roman" w:hAnsi="Times New Roman" w:cs="Times New Roman"/>
                <w:sz w:val="24"/>
                <w:szCs w:val="24"/>
              </w:rPr>
              <w:t xml:space="preserve"> </w:t>
            </w:r>
            <w:r w:rsidR="00C43235">
              <w:rPr>
                <w:rFonts w:ascii="Times New Roman" w:hAnsi="Times New Roman" w:cs="Times New Roman"/>
                <w:sz w:val="24"/>
                <w:szCs w:val="24"/>
              </w:rPr>
              <w:t>tiek piemēroti tie paši principi un prasības, k</w:t>
            </w:r>
            <w:r w:rsidR="0019035B">
              <w:rPr>
                <w:rFonts w:ascii="Times New Roman" w:hAnsi="Times New Roman" w:cs="Times New Roman"/>
                <w:sz w:val="24"/>
                <w:szCs w:val="24"/>
              </w:rPr>
              <w:t>as</w:t>
            </w:r>
            <w:r w:rsidR="00C43235">
              <w:rPr>
                <w:rFonts w:ascii="Times New Roman" w:hAnsi="Times New Roman" w:cs="Times New Roman"/>
                <w:sz w:val="24"/>
                <w:szCs w:val="24"/>
              </w:rPr>
              <w:t xml:space="preserve"> kredītiestādēm, kuru sākotnēja</w:t>
            </w:r>
            <w:r w:rsidR="00D06BAD">
              <w:rPr>
                <w:rFonts w:ascii="Times New Roman" w:hAnsi="Times New Roman" w:cs="Times New Roman"/>
                <w:sz w:val="24"/>
                <w:szCs w:val="24"/>
              </w:rPr>
              <w:t>i</w:t>
            </w:r>
            <w:r w:rsidR="00C43235">
              <w:rPr>
                <w:rFonts w:ascii="Times New Roman" w:hAnsi="Times New Roman" w:cs="Times New Roman"/>
                <w:sz w:val="24"/>
                <w:szCs w:val="24"/>
              </w:rPr>
              <w:t xml:space="preserve">s kapitāls nav mazāks par pieciem miljoniem </w:t>
            </w:r>
            <w:proofErr w:type="spellStart"/>
            <w:r w:rsidR="00C43235" w:rsidRPr="00C43235">
              <w:rPr>
                <w:rFonts w:ascii="Times New Roman" w:hAnsi="Times New Roman" w:cs="Times New Roman"/>
                <w:i/>
                <w:iCs/>
                <w:sz w:val="24"/>
                <w:szCs w:val="24"/>
              </w:rPr>
              <w:t>euro</w:t>
            </w:r>
            <w:proofErr w:type="spellEnd"/>
            <w:r w:rsidR="0019035B" w:rsidRPr="00183DDF">
              <w:rPr>
                <w:rFonts w:ascii="Times New Roman" w:hAnsi="Times New Roman" w:cs="Times New Roman"/>
                <w:sz w:val="24"/>
                <w:szCs w:val="24"/>
              </w:rPr>
              <w:t>, un</w:t>
            </w:r>
            <w:r w:rsidR="00C43235">
              <w:rPr>
                <w:rFonts w:ascii="Times New Roman" w:hAnsi="Times New Roman" w:cs="Times New Roman"/>
                <w:sz w:val="24"/>
                <w:szCs w:val="24"/>
              </w:rPr>
              <w:t xml:space="preserve"> </w:t>
            </w:r>
            <w:r w:rsidR="0019035B">
              <w:rPr>
                <w:rFonts w:ascii="Times New Roman" w:hAnsi="Times New Roman" w:cs="Times New Roman"/>
                <w:sz w:val="24"/>
                <w:szCs w:val="24"/>
              </w:rPr>
              <w:t>s</w:t>
            </w:r>
            <w:r w:rsidR="00C43235">
              <w:rPr>
                <w:rFonts w:ascii="Times New Roman" w:hAnsi="Times New Roman" w:cs="Times New Roman"/>
                <w:sz w:val="24"/>
                <w:szCs w:val="24"/>
              </w:rPr>
              <w:t xml:space="preserve">pecializētās kredītiestādes </w:t>
            </w:r>
            <w:r w:rsidR="00C43235" w:rsidRPr="00C43235">
              <w:rPr>
                <w:rFonts w:ascii="Times New Roman" w:hAnsi="Times New Roman" w:cs="Times New Roman"/>
                <w:sz w:val="24"/>
                <w:szCs w:val="24"/>
              </w:rPr>
              <w:t>darbības izbeigšanas plān</w:t>
            </w:r>
            <w:r w:rsidR="00C43235">
              <w:rPr>
                <w:rFonts w:ascii="Times New Roman" w:hAnsi="Times New Roman" w:cs="Times New Roman"/>
                <w:sz w:val="24"/>
                <w:szCs w:val="24"/>
              </w:rPr>
              <w:t xml:space="preserve">ā </w:t>
            </w:r>
            <w:r w:rsidR="0019035B">
              <w:rPr>
                <w:rFonts w:ascii="Times New Roman" w:hAnsi="Times New Roman" w:cs="Times New Roman"/>
                <w:sz w:val="24"/>
                <w:szCs w:val="24"/>
              </w:rPr>
              <w:t xml:space="preserve">ietver </w:t>
            </w:r>
            <w:r w:rsidR="00C43235">
              <w:rPr>
                <w:rFonts w:ascii="Times New Roman" w:hAnsi="Times New Roman" w:cs="Times New Roman"/>
                <w:sz w:val="24"/>
                <w:szCs w:val="24"/>
              </w:rPr>
              <w:t xml:space="preserve">darbības izbeigšanas scenārijus, kas neparedz </w:t>
            </w:r>
            <w:r w:rsidR="0019035B">
              <w:rPr>
                <w:rFonts w:ascii="Times New Roman" w:hAnsi="Times New Roman" w:cs="Times New Roman"/>
                <w:sz w:val="24"/>
                <w:szCs w:val="24"/>
              </w:rPr>
              <w:lastRenderedPageBreak/>
              <w:t xml:space="preserve">noguldījumu </w:t>
            </w:r>
            <w:r w:rsidR="00C43235">
              <w:rPr>
                <w:rFonts w:ascii="Times New Roman" w:hAnsi="Times New Roman" w:cs="Times New Roman"/>
                <w:sz w:val="24"/>
                <w:szCs w:val="24"/>
              </w:rPr>
              <w:t>garantiju fonda līdzekļu izmantošanu kreditoru prasījumu apmierināšanai.</w:t>
            </w:r>
          </w:p>
          <w:p w14:paraId="6382F2D6" w14:textId="4BEEABEA" w:rsidR="00033D9A" w:rsidRDefault="00033D9A" w:rsidP="002F5B3A">
            <w:pPr>
              <w:pStyle w:val="NApunkts1"/>
              <w:numPr>
                <w:ilvl w:val="0"/>
                <w:numId w:val="0"/>
              </w:numPr>
              <w:spacing w:before="0" w:after="120"/>
            </w:pPr>
            <w:r w:rsidRPr="00956B57">
              <w:t>Tādē</w:t>
            </w:r>
            <w:r w:rsidR="00925787">
              <w:t>ļ</w:t>
            </w:r>
            <w:r w:rsidRPr="00956B57">
              <w:t xml:space="preserve"> </w:t>
            </w:r>
            <w:r>
              <w:t>noteikumu projekts paredz normu, ka, lai saņemtu licenci (atļauju) specializētās kredītiestādes darbībai, pieteikuma iesniedzēj</w:t>
            </w:r>
            <w:r w:rsidR="00925787">
              <w:t>a</w:t>
            </w:r>
            <w:r>
              <w:t xml:space="preserve">m papildus jau </w:t>
            </w:r>
            <w:r w:rsidRPr="00956B57">
              <w:t xml:space="preserve">Latvijas Bankas 2023. gada 27. novembra noteikumos Nr. 259 "Kredītiestāžu licencēšanas, atsevišķu atļauju izsniegšanas un informācijas sniegšanas </w:t>
            </w:r>
            <w:r w:rsidRPr="00E93F42">
              <w:t>noteikumi" (turpmāk</w:t>
            </w:r>
            <w:r w:rsidR="00D06BAD">
              <w:t xml:space="preserve"> arī</w:t>
            </w:r>
            <w:r w:rsidR="00192359">
              <w:t> –</w:t>
            </w:r>
            <w:r w:rsidRPr="00E93F42">
              <w:t xml:space="preserve"> Noteikumi Nr. 259) minētajam ir j</w:t>
            </w:r>
            <w:r>
              <w:t>āiesniedz arī darbības izbeigšanas plāns</w:t>
            </w:r>
            <w:r w:rsidR="00022E22">
              <w:t>, kas paredz kredītiestādes darbības izbeigšanu, balstoties tikai uz pašai kredītiestādei pieejamajiem resursiem.</w:t>
            </w:r>
          </w:p>
          <w:p w14:paraId="30EBAC2F" w14:textId="5D3C28EF" w:rsidR="00033D9A" w:rsidRPr="002F5B3A" w:rsidRDefault="00033D9A" w:rsidP="002F5B3A">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Lai mazinātu administratīvo slogu, </w:t>
            </w:r>
            <w:r w:rsidRPr="00D812C7">
              <w:rPr>
                <w:rFonts w:ascii="Times New Roman" w:hAnsi="Times New Roman" w:cs="Times New Roman"/>
                <w:sz w:val="24"/>
                <w:szCs w:val="24"/>
              </w:rPr>
              <w:t>atcelts pienākums kredītiestādēm sniegt ikgadējo pārskatu par ciešām attiecībām, kā arī regulāri pirms ciešu attiecību nodibināšanas informēt par to izveidošanu ar Latvijas Republikā reģistrētām personām, precizējot noteikumos normu, k</w:t>
            </w:r>
            <w:r>
              <w:rPr>
                <w:rFonts w:ascii="Times New Roman" w:hAnsi="Times New Roman" w:cs="Times New Roman"/>
                <w:sz w:val="24"/>
                <w:szCs w:val="24"/>
              </w:rPr>
              <w:t>a</w:t>
            </w:r>
            <w:r w:rsidRPr="00D812C7">
              <w:rPr>
                <w:rFonts w:ascii="Times New Roman" w:hAnsi="Times New Roman" w:cs="Times New Roman"/>
                <w:sz w:val="24"/>
                <w:szCs w:val="24"/>
              </w:rPr>
              <w:t xml:space="preserve"> šādu informāciju sniedz tikai par ārvalstī vai dalībvalstī reģistrētu personu.</w:t>
            </w:r>
            <w:r>
              <w:rPr>
                <w:rFonts w:ascii="Times New Roman" w:hAnsi="Times New Roman" w:cs="Times New Roman"/>
                <w:sz w:val="24"/>
                <w:szCs w:val="24"/>
              </w:rPr>
              <w:t xml:space="preserve"> </w:t>
            </w:r>
          </w:p>
        </w:tc>
      </w:tr>
      <w:tr w:rsidR="00033D9A" w:rsidRPr="00BD2A24" w14:paraId="4FDF1C5A" w14:textId="77777777" w:rsidTr="000048EA">
        <w:trPr>
          <w:trHeight w:val="884"/>
        </w:trPr>
        <w:tc>
          <w:tcPr>
            <w:tcW w:w="1796" w:type="pct"/>
            <w:hideMark/>
          </w:tcPr>
          <w:p w14:paraId="1BDB35A3" w14:textId="77777777" w:rsidR="00033D9A" w:rsidRPr="00BD2A24" w:rsidRDefault="00033D9A" w:rsidP="00033D9A">
            <w:pPr>
              <w:spacing w:after="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lastRenderedPageBreak/>
              <w:t>Leģitīmais mērķis</w:t>
            </w:r>
          </w:p>
          <w:p w14:paraId="43A56DAE" w14:textId="77777777" w:rsidR="00033D9A" w:rsidRPr="00BD2A24" w:rsidRDefault="00033D9A" w:rsidP="00033D9A">
            <w:pPr>
              <w:spacing w:after="0" w:line="240" w:lineRule="auto"/>
              <w:rPr>
                <w:rFonts w:ascii="Times New Roman" w:eastAsia="Times New Roman" w:hAnsi="Times New Roman" w:cs="Times New Roman"/>
                <w:b/>
                <w:bCs/>
                <w:sz w:val="24"/>
                <w:szCs w:val="24"/>
                <w:lang w:eastAsia="lv-LV"/>
              </w:rPr>
            </w:pPr>
          </w:p>
        </w:tc>
        <w:tc>
          <w:tcPr>
            <w:tcW w:w="3204" w:type="pct"/>
          </w:tcPr>
          <w:p w14:paraId="3C6D8048" w14:textId="67FB3582" w:rsidR="00192359" w:rsidRPr="00BD2A24" w:rsidRDefault="00033D9A" w:rsidP="002F5B3A">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Noteikumu projekts tiek izdots</w:t>
            </w:r>
            <w:r w:rsidRPr="00795E70">
              <w:rPr>
                <w:rFonts w:ascii="Times New Roman" w:eastAsia="Times New Roman" w:hAnsi="Times New Roman" w:cs="Times New Roman"/>
                <w:sz w:val="24"/>
                <w:szCs w:val="24"/>
                <w:lang w:eastAsia="lv-LV"/>
              </w:rPr>
              <w:t xml:space="preserve"> citu personu tiesību un sabiedrības labklājības aizsardzībai.</w:t>
            </w:r>
            <w:r>
              <w:rPr>
                <w:rFonts w:ascii="Times New Roman" w:eastAsia="Times New Roman" w:hAnsi="Times New Roman" w:cs="Times New Roman"/>
                <w:sz w:val="24"/>
                <w:szCs w:val="24"/>
                <w:lang w:eastAsia="lv-LV"/>
              </w:rPr>
              <w:t xml:space="preserve"> Iesniedzot darbības izbeigšanas plānu, jaundibināmā specializētā kredītiestāde jau laikus būs izsvērusi un izstrādājusi plānu specializētās kredītiestādes labprātīgai likvidācijai, ja </w:t>
            </w:r>
            <w:r w:rsidRPr="00956B57">
              <w:rPr>
                <w:rFonts w:ascii="Times New Roman" w:eastAsia="Times New Roman" w:hAnsi="Times New Roman" w:cs="Times New Roman"/>
                <w:sz w:val="24"/>
                <w:szCs w:val="24"/>
                <w:lang w:eastAsia="lv-LV"/>
              </w:rPr>
              <w:t xml:space="preserve">izmaksas, kas nepieciešamas, lai </w:t>
            </w:r>
            <w:r>
              <w:rPr>
                <w:rFonts w:ascii="Times New Roman" w:eastAsia="Times New Roman" w:hAnsi="Times New Roman" w:cs="Times New Roman"/>
                <w:sz w:val="24"/>
                <w:szCs w:val="24"/>
                <w:lang w:eastAsia="lv-LV"/>
              </w:rPr>
              <w:t xml:space="preserve">specializētā kredītiestāde </w:t>
            </w:r>
            <w:r w:rsidRPr="00956B57">
              <w:rPr>
                <w:rFonts w:ascii="Times New Roman" w:eastAsia="Times New Roman" w:hAnsi="Times New Roman" w:cs="Times New Roman"/>
                <w:sz w:val="24"/>
                <w:szCs w:val="24"/>
                <w:lang w:eastAsia="lv-LV"/>
              </w:rPr>
              <w:t xml:space="preserve">varētu darboties </w:t>
            </w:r>
            <w:r>
              <w:rPr>
                <w:rFonts w:ascii="Times New Roman" w:eastAsia="Times New Roman" w:hAnsi="Times New Roman" w:cs="Times New Roman"/>
                <w:sz w:val="24"/>
                <w:szCs w:val="24"/>
                <w:lang w:eastAsia="lv-LV"/>
              </w:rPr>
              <w:t>sākotnēj</w:t>
            </w:r>
            <w:r w:rsidR="00925787">
              <w:rPr>
                <w:rFonts w:ascii="Times New Roman" w:eastAsia="Times New Roman" w:hAnsi="Times New Roman" w:cs="Times New Roman"/>
                <w:sz w:val="24"/>
                <w:szCs w:val="24"/>
                <w:lang w:eastAsia="lv-LV"/>
              </w:rPr>
              <w:t>ā</w:t>
            </w:r>
            <w:r>
              <w:rPr>
                <w:rFonts w:ascii="Times New Roman" w:eastAsia="Times New Roman" w:hAnsi="Times New Roman" w:cs="Times New Roman"/>
                <w:sz w:val="24"/>
                <w:szCs w:val="24"/>
                <w:lang w:eastAsia="lv-LV"/>
              </w:rPr>
              <w:t xml:space="preserve"> </w:t>
            </w:r>
            <w:r w:rsidRPr="00956B57">
              <w:rPr>
                <w:rFonts w:ascii="Times New Roman" w:eastAsia="Times New Roman" w:hAnsi="Times New Roman" w:cs="Times New Roman"/>
                <w:sz w:val="24"/>
                <w:szCs w:val="24"/>
                <w:lang w:eastAsia="lv-LV"/>
              </w:rPr>
              <w:t>trīs gadu periodā</w:t>
            </w:r>
            <w:r>
              <w:rPr>
                <w:rFonts w:ascii="Times New Roman" w:eastAsia="Times New Roman" w:hAnsi="Times New Roman" w:cs="Times New Roman"/>
                <w:sz w:val="24"/>
                <w:szCs w:val="24"/>
                <w:lang w:eastAsia="lv-LV"/>
              </w:rPr>
              <w:t>, tā</w:t>
            </w:r>
            <w:r w:rsidRPr="00956B57">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nespētu segt</w:t>
            </w:r>
            <w:r w:rsidRPr="00956B57">
              <w:rPr>
                <w:rFonts w:ascii="Times New Roman" w:eastAsia="Times New Roman" w:hAnsi="Times New Roman" w:cs="Times New Roman"/>
                <w:sz w:val="24"/>
                <w:szCs w:val="24"/>
                <w:lang w:eastAsia="lv-LV"/>
              </w:rPr>
              <w:t xml:space="preserve"> no </w:t>
            </w:r>
            <w:r>
              <w:rPr>
                <w:rFonts w:ascii="Times New Roman" w:eastAsia="Times New Roman" w:hAnsi="Times New Roman" w:cs="Times New Roman"/>
                <w:sz w:val="24"/>
                <w:szCs w:val="24"/>
                <w:lang w:eastAsia="lv-LV"/>
              </w:rPr>
              <w:t>paš</w:t>
            </w:r>
            <w:r w:rsidR="00925787">
              <w:rPr>
                <w:rFonts w:ascii="Times New Roman" w:eastAsia="Times New Roman" w:hAnsi="Times New Roman" w:cs="Times New Roman"/>
                <w:sz w:val="24"/>
                <w:szCs w:val="24"/>
                <w:lang w:eastAsia="lv-LV"/>
              </w:rPr>
              <w:t>as</w:t>
            </w:r>
            <w:r>
              <w:rPr>
                <w:rFonts w:ascii="Times New Roman" w:eastAsia="Times New Roman" w:hAnsi="Times New Roman" w:cs="Times New Roman"/>
                <w:sz w:val="24"/>
                <w:szCs w:val="24"/>
                <w:lang w:eastAsia="lv-LV"/>
              </w:rPr>
              <w:t xml:space="preserve"> līdzekļiem. Tādējādi ne tikai specializētajai kredītiestādei, bet arī uzrau</w:t>
            </w:r>
            <w:r w:rsidR="00925787">
              <w:rPr>
                <w:rFonts w:ascii="Times New Roman" w:eastAsia="Times New Roman" w:hAnsi="Times New Roman" w:cs="Times New Roman"/>
                <w:sz w:val="24"/>
                <w:szCs w:val="24"/>
                <w:lang w:eastAsia="lv-LV"/>
              </w:rPr>
              <w:t>dzības iestādei</w:t>
            </w:r>
            <w:r>
              <w:rPr>
                <w:rFonts w:ascii="Times New Roman" w:eastAsia="Times New Roman" w:hAnsi="Times New Roman" w:cs="Times New Roman"/>
                <w:sz w:val="24"/>
                <w:szCs w:val="24"/>
                <w:lang w:eastAsia="lv-LV"/>
              </w:rPr>
              <w:t xml:space="preserve"> būtu zināms plāns, kā darbība varētu tikt izbeigta, neskarot noguldītāju intereses un neapdraudot finanšu tirgus stabilitāti.</w:t>
            </w:r>
          </w:p>
        </w:tc>
      </w:tr>
      <w:tr w:rsidR="00844388" w:rsidRPr="00BD2A24" w14:paraId="60467B3E" w14:textId="77777777" w:rsidTr="00E253DA">
        <w:trPr>
          <w:trHeight w:val="567"/>
        </w:trPr>
        <w:tc>
          <w:tcPr>
            <w:tcW w:w="1796" w:type="pct"/>
            <w:hideMark/>
          </w:tcPr>
          <w:p w14:paraId="3D4F8C80" w14:textId="77777777" w:rsidR="00844388" w:rsidRPr="00BD2A24" w:rsidRDefault="00844388" w:rsidP="00844388">
            <w:pPr>
              <w:spacing w:after="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Samērīgums</w:t>
            </w:r>
          </w:p>
          <w:p w14:paraId="2FCDE23E" w14:textId="77777777" w:rsidR="00844388" w:rsidRPr="00BD2A24" w:rsidRDefault="00844388" w:rsidP="00844388">
            <w:pPr>
              <w:spacing w:after="0" w:line="240" w:lineRule="auto"/>
              <w:rPr>
                <w:rFonts w:ascii="Times New Roman" w:eastAsia="Times New Roman" w:hAnsi="Times New Roman" w:cs="Times New Roman"/>
                <w:b/>
                <w:bCs/>
                <w:sz w:val="24"/>
                <w:szCs w:val="24"/>
                <w:lang w:eastAsia="lv-LV"/>
              </w:rPr>
            </w:pPr>
          </w:p>
        </w:tc>
        <w:tc>
          <w:tcPr>
            <w:tcW w:w="3204" w:type="pct"/>
          </w:tcPr>
          <w:p w14:paraId="3AC4AB00" w14:textId="2B40B084" w:rsidR="00192359" w:rsidRPr="0062098B" w:rsidRDefault="00844388" w:rsidP="002F5B3A">
            <w:pPr>
              <w:spacing w:after="120" w:line="240" w:lineRule="auto"/>
              <w:jc w:val="both"/>
              <w:rPr>
                <w:rFonts w:ascii="Times New Roman" w:eastAsia="Times New Roman" w:hAnsi="Times New Roman" w:cs="Times New Roman"/>
                <w:sz w:val="24"/>
                <w:szCs w:val="24"/>
                <w:lang w:eastAsia="lv-LV"/>
              </w:rPr>
            </w:pPr>
            <w:r w:rsidRPr="0062098B">
              <w:rPr>
                <w:rFonts w:ascii="Times New Roman" w:eastAsia="Times New Roman" w:hAnsi="Times New Roman" w:cs="Times New Roman"/>
                <w:sz w:val="24"/>
                <w:szCs w:val="24"/>
                <w:lang w:eastAsia="lv-LV"/>
              </w:rPr>
              <w:t>Atbilstošākais veids, kā noteikt vienotas informācijas sniegšan</w:t>
            </w:r>
            <w:r>
              <w:rPr>
                <w:rFonts w:ascii="Times New Roman" w:eastAsia="Times New Roman" w:hAnsi="Times New Roman" w:cs="Times New Roman"/>
                <w:sz w:val="24"/>
                <w:szCs w:val="24"/>
                <w:lang w:eastAsia="lv-LV"/>
              </w:rPr>
              <w:t>as</w:t>
            </w:r>
            <w:r w:rsidRPr="0062098B">
              <w:rPr>
                <w:rFonts w:ascii="Times New Roman" w:eastAsia="Times New Roman" w:hAnsi="Times New Roman" w:cs="Times New Roman"/>
                <w:sz w:val="24"/>
                <w:szCs w:val="24"/>
                <w:lang w:eastAsia="lv-LV"/>
              </w:rPr>
              <w:t xml:space="preserve"> prasības, ir izdot finanšu tirgus dalībniekiem saistošus noteikumus, kuri sniedz skaidru priekšstatu par iesniedzamās informācijas </w:t>
            </w:r>
            <w:r>
              <w:rPr>
                <w:rFonts w:ascii="Times New Roman" w:eastAsia="Times New Roman" w:hAnsi="Times New Roman" w:cs="Times New Roman"/>
                <w:sz w:val="24"/>
                <w:szCs w:val="24"/>
                <w:lang w:eastAsia="lv-LV"/>
              </w:rPr>
              <w:t xml:space="preserve">un dokumentu </w:t>
            </w:r>
            <w:r w:rsidRPr="0062098B">
              <w:rPr>
                <w:rFonts w:ascii="Times New Roman" w:eastAsia="Times New Roman" w:hAnsi="Times New Roman" w:cs="Times New Roman"/>
                <w:sz w:val="24"/>
                <w:szCs w:val="24"/>
                <w:lang w:eastAsia="lv-LV"/>
              </w:rPr>
              <w:t>apjomu.</w:t>
            </w:r>
          </w:p>
          <w:p w14:paraId="6338442C" w14:textId="5A57BD72" w:rsidR="00844388" w:rsidRPr="0062098B" w:rsidRDefault="00844388" w:rsidP="002F5B3A">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Noteikumu </w:t>
            </w:r>
            <w:r w:rsidRPr="008D6EA8">
              <w:rPr>
                <w:rFonts w:ascii="Times New Roman" w:eastAsia="Times New Roman" w:hAnsi="Times New Roman" w:cs="Times New Roman"/>
                <w:sz w:val="24"/>
                <w:szCs w:val="24"/>
                <w:lang w:eastAsia="lv-LV"/>
              </w:rPr>
              <w:t>projektā ietvertā</w:t>
            </w:r>
            <w:r w:rsidR="008D6EA8" w:rsidRPr="00C43235">
              <w:rPr>
                <w:rFonts w:ascii="Times New Roman" w:eastAsia="Times New Roman" w:hAnsi="Times New Roman" w:cs="Times New Roman"/>
                <w:sz w:val="24"/>
                <w:szCs w:val="24"/>
                <w:lang w:eastAsia="lv-LV"/>
              </w:rPr>
              <w:t>s</w:t>
            </w:r>
            <w:r w:rsidRPr="008D6EA8">
              <w:rPr>
                <w:rFonts w:ascii="Times New Roman" w:eastAsia="Times New Roman" w:hAnsi="Times New Roman" w:cs="Times New Roman"/>
                <w:sz w:val="24"/>
                <w:szCs w:val="24"/>
                <w:lang w:eastAsia="lv-LV"/>
              </w:rPr>
              <w:t xml:space="preserve"> tiesību norma</w:t>
            </w:r>
            <w:r w:rsidR="008D6EA8" w:rsidRPr="008D6EA8">
              <w:rPr>
                <w:rFonts w:ascii="Times New Roman" w:eastAsia="Times New Roman" w:hAnsi="Times New Roman" w:cs="Times New Roman"/>
                <w:sz w:val="24"/>
                <w:szCs w:val="24"/>
                <w:lang w:eastAsia="lv-LV"/>
              </w:rPr>
              <w:t>s</w:t>
            </w:r>
            <w:r w:rsidRPr="0062098B">
              <w:rPr>
                <w:rFonts w:ascii="Times New Roman" w:eastAsia="Times New Roman" w:hAnsi="Times New Roman" w:cs="Times New Roman"/>
                <w:sz w:val="24"/>
                <w:szCs w:val="24"/>
                <w:lang w:eastAsia="lv-LV"/>
              </w:rPr>
              <w:t xml:space="preserve"> atbilst samērīguma principam, jo:</w:t>
            </w:r>
          </w:p>
          <w:p w14:paraId="009C3304" w14:textId="6FAC49CA" w:rsidR="00844388" w:rsidRPr="0062098B" w:rsidRDefault="00844388" w:rsidP="002F5B3A">
            <w:pPr>
              <w:tabs>
                <w:tab w:val="left" w:pos="253"/>
              </w:tabs>
              <w:spacing w:after="120" w:line="240" w:lineRule="auto"/>
              <w:jc w:val="both"/>
              <w:rPr>
                <w:rFonts w:ascii="Times New Roman" w:eastAsia="Times New Roman" w:hAnsi="Times New Roman" w:cs="Times New Roman"/>
                <w:sz w:val="24"/>
                <w:szCs w:val="24"/>
                <w:lang w:eastAsia="lv-LV"/>
              </w:rPr>
            </w:pPr>
            <w:r w:rsidRPr="0062098B">
              <w:rPr>
                <w:rFonts w:ascii="Times New Roman" w:eastAsia="Times New Roman" w:hAnsi="Times New Roman" w:cs="Times New Roman"/>
                <w:sz w:val="24"/>
                <w:szCs w:val="24"/>
                <w:lang w:eastAsia="lv-LV"/>
              </w:rPr>
              <w:t>-</w:t>
            </w:r>
            <w:r w:rsidRPr="0062098B">
              <w:rPr>
                <w:rFonts w:ascii="Times New Roman" w:eastAsia="Times New Roman" w:hAnsi="Times New Roman" w:cs="Times New Roman"/>
                <w:sz w:val="24"/>
                <w:szCs w:val="24"/>
                <w:lang w:eastAsia="lv-LV"/>
              </w:rPr>
              <w:tab/>
              <w:t xml:space="preserve">pirmkārt, ar </w:t>
            </w:r>
            <w:r>
              <w:rPr>
                <w:rFonts w:ascii="Times New Roman" w:eastAsia="Times New Roman" w:hAnsi="Times New Roman" w:cs="Times New Roman"/>
                <w:sz w:val="24"/>
                <w:szCs w:val="24"/>
                <w:lang w:eastAsia="lv-LV"/>
              </w:rPr>
              <w:t xml:space="preserve">noteikumu </w:t>
            </w:r>
            <w:r w:rsidRPr="0062098B">
              <w:rPr>
                <w:rFonts w:ascii="Times New Roman" w:eastAsia="Times New Roman" w:hAnsi="Times New Roman" w:cs="Times New Roman"/>
                <w:sz w:val="24"/>
                <w:szCs w:val="24"/>
                <w:lang w:eastAsia="lv-LV"/>
              </w:rPr>
              <w:t>projektu un tajā ietvert</w:t>
            </w:r>
            <w:r w:rsidR="002B623E">
              <w:rPr>
                <w:rFonts w:ascii="Times New Roman" w:eastAsia="Times New Roman" w:hAnsi="Times New Roman" w:cs="Times New Roman"/>
                <w:sz w:val="24"/>
                <w:szCs w:val="24"/>
                <w:lang w:eastAsia="lv-LV"/>
              </w:rPr>
              <w:t>ajām</w:t>
            </w:r>
            <w:r w:rsidRPr="0062098B">
              <w:rPr>
                <w:rFonts w:ascii="Times New Roman" w:eastAsia="Times New Roman" w:hAnsi="Times New Roman" w:cs="Times New Roman"/>
                <w:sz w:val="24"/>
                <w:szCs w:val="24"/>
                <w:lang w:eastAsia="lv-LV"/>
              </w:rPr>
              <w:t xml:space="preserve"> prasīb</w:t>
            </w:r>
            <w:r w:rsidR="002B623E">
              <w:rPr>
                <w:rFonts w:ascii="Times New Roman" w:eastAsia="Times New Roman" w:hAnsi="Times New Roman" w:cs="Times New Roman"/>
                <w:sz w:val="24"/>
                <w:szCs w:val="24"/>
                <w:lang w:eastAsia="lv-LV"/>
              </w:rPr>
              <w:t>ām</w:t>
            </w:r>
            <w:r w:rsidRPr="0062098B">
              <w:rPr>
                <w:rFonts w:ascii="Times New Roman" w:eastAsia="Times New Roman" w:hAnsi="Times New Roman" w:cs="Times New Roman"/>
                <w:sz w:val="24"/>
                <w:szCs w:val="24"/>
                <w:lang w:eastAsia="lv-LV"/>
              </w:rPr>
              <w:t xml:space="preserve"> tiek sasniegts leģitīmais mērķis (citu personu tiesību un sabiedrības labklājības aizsardzība);</w:t>
            </w:r>
          </w:p>
          <w:p w14:paraId="035DCA91" w14:textId="77777777" w:rsidR="00844388" w:rsidRPr="0062098B" w:rsidRDefault="00844388" w:rsidP="002F5B3A">
            <w:pPr>
              <w:tabs>
                <w:tab w:val="left" w:pos="253"/>
              </w:tabs>
              <w:spacing w:after="120" w:line="240" w:lineRule="auto"/>
              <w:jc w:val="both"/>
              <w:rPr>
                <w:rFonts w:ascii="Times New Roman" w:eastAsia="Times New Roman" w:hAnsi="Times New Roman" w:cs="Times New Roman"/>
                <w:sz w:val="24"/>
                <w:szCs w:val="24"/>
                <w:lang w:eastAsia="lv-LV"/>
              </w:rPr>
            </w:pPr>
            <w:r w:rsidRPr="0062098B">
              <w:rPr>
                <w:rFonts w:ascii="Times New Roman" w:eastAsia="Times New Roman" w:hAnsi="Times New Roman" w:cs="Times New Roman"/>
                <w:sz w:val="24"/>
                <w:szCs w:val="24"/>
                <w:lang w:eastAsia="lv-LV"/>
              </w:rPr>
              <w:t>-</w:t>
            </w:r>
            <w:r w:rsidRPr="0062098B">
              <w:rPr>
                <w:rFonts w:ascii="Times New Roman" w:eastAsia="Times New Roman" w:hAnsi="Times New Roman" w:cs="Times New Roman"/>
                <w:sz w:val="24"/>
                <w:szCs w:val="24"/>
                <w:lang w:eastAsia="lv-LV"/>
              </w:rPr>
              <w:tab/>
              <w:t>otrkārt, nepastāv tādi alternatīvi līdzekļi, kas sasniegtu leģitīmo mērķi tādā pašā kvalitātē;</w:t>
            </w:r>
          </w:p>
          <w:p w14:paraId="21F3C39C" w14:textId="6BC08E31" w:rsidR="00192359" w:rsidRPr="0062098B" w:rsidRDefault="00844388" w:rsidP="002F5B3A">
            <w:pPr>
              <w:tabs>
                <w:tab w:val="left" w:pos="253"/>
              </w:tabs>
              <w:spacing w:after="120" w:line="240" w:lineRule="auto"/>
              <w:jc w:val="both"/>
              <w:rPr>
                <w:rFonts w:ascii="Times New Roman" w:eastAsia="Times New Roman" w:hAnsi="Times New Roman" w:cs="Times New Roman"/>
                <w:sz w:val="24"/>
                <w:szCs w:val="24"/>
                <w:lang w:eastAsia="lv-LV"/>
              </w:rPr>
            </w:pPr>
            <w:r w:rsidRPr="0062098B">
              <w:rPr>
                <w:rFonts w:ascii="Times New Roman" w:eastAsia="Times New Roman" w:hAnsi="Times New Roman" w:cs="Times New Roman"/>
                <w:sz w:val="24"/>
                <w:szCs w:val="24"/>
                <w:lang w:eastAsia="lv-LV"/>
              </w:rPr>
              <w:t>-</w:t>
            </w:r>
            <w:r w:rsidRPr="0062098B">
              <w:rPr>
                <w:rFonts w:ascii="Times New Roman" w:eastAsia="Times New Roman" w:hAnsi="Times New Roman" w:cs="Times New Roman"/>
                <w:sz w:val="24"/>
                <w:szCs w:val="24"/>
                <w:lang w:eastAsia="lv-LV"/>
              </w:rPr>
              <w:tab/>
              <w:t xml:space="preserve">treškārt, labums, ko iegūs sabiedrība, būs lielāks par </w:t>
            </w:r>
            <w:r>
              <w:rPr>
                <w:rFonts w:ascii="Times New Roman" w:eastAsia="Times New Roman" w:hAnsi="Times New Roman" w:cs="Times New Roman"/>
                <w:sz w:val="24"/>
                <w:szCs w:val="24"/>
                <w:lang w:eastAsia="lv-LV"/>
              </w:rPr>
              <w:t xml:space="preserve">noteikumu </w:t>
            </w:r>
            <w:r w:rsidRPr="0062098B">
              <w:rPr>
                <w:rFonts w:ascii="Times New Roman" w:eastAsia="Times New Roman" w:hAnsi="Times New Roman" w:cs="Times New Roman"/>
                <w:sz w:val="24"/>
                <w:szCs w:val="24"/>
                <w:lang w:eastAsia="lv-LV"/>
              </w:rPr>
              <w:t>projektā ietvert</w:t>
            </w:r>
            <w:r w:rsidR="002B623E">
              <w:rPr>
                <w:rFonts w:ascii="Times New Roman" w:eastAsia="Times New Roman" w:hAnsi="Times New Roman" w:cs="Times New Roman"/>
                <w:sz w:val="24"/>
                <w:szCs w:val="24"/>
                <w:lang w:eastAsia="lv-LV"/>
              </w:rPr>
              <w:t>o</w:t>
            </w:r>
            <w:r w:rsidRPr="0062098B">
              <w:rPr>
                <w:rFonts w:ascii="Times New Roman" w:eastAsia="Times New Roman" w:hAnsi="Times New Roman" w:cs="Times New Roman"/>
                <w:sz w:val="24"/>
                <w:szCs w:val="24"/>
                <w:lang w:eastAsia="lv-LV"/>
              </w:rPr>
              <w:t xml:space="preserve"> prasīb</w:t>
            </w:r>
            <w:r w:rsidR="002B623E">
              <w:rPr>
                <w:rFonts w:ascii="Times New Roman" w:eastAsia="Times New Roman" w:hAnsi="Times New Roman" w:cs="Times New Roman"/>
                <w:sz w:val="24"/>
                <w:szCs w:val="24"/>
                <w:lang w:eastAsia="lv-LV"/>
              </w:rPr>
              <w:t>u</w:t>
            </w:r>
            <w:r w:rsidRPr="0062098B">
              <w:rPr>
                <w:rFonts w:ascii="Times New Roman" w:eastAsia="Times New Roman" w:hAnsi="Times New Roman" w:cs="Times New Roman"/>
                <w:sz w:val="24"/>
                <w:szCs w:val="24"/>
                <w:lang w:eastAsia="lv-LV"/>
              </w:rPr>
              <w:t xml:space="preserve"> radītajām negatīvajām sekām.</w:t>
            </w:r>
          </w:p>
          <w:p w14:paraId="6CCD11CD" w14:textId="551BF0A0" w:rsidR="00192359" w:rsidRDefault="00844388" w:rsidP="002F5B3A">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Noteikumu </w:t>
            </w:r>
            <w:r w:rsidRPr="0062098B">
              <w:rPr>
                <w:rFonts w:ascii="Times New Roman" w:eastAsia="Times New Roman" w:hAnsi="Times New Roman" w:cs="Times New Roman"/>
                <w:sz w:val="24"/>
                <w:szCs w:val="24"/>
                <w:lang w:eastAsia="lv-LV"/>
              </w:rPr>
              <w:t xml:space="preserve">projekts ir piemērots leģitīmā mērķa sasniegšanai, jo nodrošinās, ka Latvijas Bankai būs pietiekama informācija, lai pārliecinātos, ka </w:t>
            </w:r>
            <w:r>
              <w:rPr>
                <w:rFonts w:ascii="Times New Roman" w:eastAsia="Times New Roman" w:hAnsi="Times New Roman" w:cs="Times New Roman"/>
                <w:sz w:val="24"/>
                <w:szCs w:val="24"/>
                <w:lang w:eastAsia="lv-LV"/>
              </w:rPr>
              <w:t>specializētās kredītiestādes</w:t>
            </w:r>
            <w:r w:rsidRPr="0062098B">
              <w:rPr>
                <w:rFonts w:ascii="Times New Roman" w:eastAsia="Times New Roman" w:hAnsi="Times New Roman" w:cs="Times New Roman"/>
                <w:sz w:val="24"/>
                <w:szCs w:val="24"/>
                <w:lang w:eastAsia="lv-LV"/>
              </w:rPr>
              <w:t xml:space="preserve"> veiktās darbības atbilst </w:t>
            </w:r>
            <w:r>
              <w:rPr>
                <w:rFonts w:ascii="Times New Roman" w:eastAsia="Times New Roman" w:hAnsi="Times New Roman" w:cs="Times New Roman"/>
                <w:sz w:val="24"/>
                <w:szCs w:val="24"/>
                <w:lang w:eastAsia="lv-LV"/>
              </w:rPr>
              <w:t>Kredītiestāžu</w:t>
            </w:r>
            <w:r w:rsidRPr="0062098B">
              <w:rPr>
                <w:rFonts w:ascii="Times New Roman" w:eastAsia="Times New Roman" w:hAnsi="Times New Roman" w:cs="Times New Roman"/>
                <w:sz w:val="24"/>
                <w:szCs w:val="24"/>
                <w:lang w:eastAsia="lv-LV"/>
              </w:rPr>
              <w:t xml:space="preserve"> likuma </w:t>
            </w:r>
            <w:r w:rsidRPr="0062098B">
              <w:rPr>
                <w:rFonts w:ascii="Times New Roman" w:eastAsia="Times New Roman" w:hAnsi="Times New Roman" w:cs="Times New Roman"/>
                <w:sz w:val="24"/>
                <w:szCs w:val="24"/>
                <w:lang w:eastAsia="lv-LV"/>
              </w:rPr>
              <w:lastRenderedPageBreak/>
              <w:t>prasībām</w:t>
            </w:r>
            <w:r>
              <w:rPr>
                <w:rFonts w:ascii="Times New Roman" w:eastAsia="Times New Roman" w:hAnsi="Times New Roman" w:cs="Times New Roman"/>
                <w:sz w:val="24"/>
                <w:szCs w:val="24"/>
                <w:lang w:eastAsia="lv-LV"/>
              </w:rPr>
              <w:t>.</w:t>
            </w:r>
            <w:r w:rsidRPr="0062098B">
              <w:rPr>
                <w:rFonts w:ascii="Times New Roman" w:eastAsia="Times New Roman" w:hAnsi="Times New Roman" w:cs="Times New Roman"/>
                <w:sz w:val="24"/>
                <w:szCs w:val="24"/>
                <w:lang w:eastAsia="lv-LV"/>
              </w:rPr>
              <w:t xml:space="preserve"> Tas ir nepieciešams, jo ar citiem līdzekļiem Latvijas Bankai nav iespējas iegūt licences</w:t>
            </w:r>
            <w:r>
              <w:rPr>
                <w:rFonts w:ascii="Times New Roman" w:eastAsia="Times New Roman" w:hAnsi="Times New Roman" w:cs="Times New Roman"/>
                <w:sz w:val="24"/>
                <w:szCs w:val="24"/>
                <w:lang w:eastAsia="lv-LV"/>
              </w:rPr>
              <w:t xml:space="preserve"> (atļaujas) </w:t>
            </w:r>
            <w:r w:rsidRPr="0062098B">
              <w:rPr>
                <w:rFonts w:ascii="Times New Roman" w:eastAsia="Times New Roman" w:hAnsi="Times New Roman" w:cs="Times New Roman"/>
                <w:sz w:val="24"/>
                <w:szCs w:val="24"/>
                <w:lang w:eastAsia="lv-LV"/>
              </w:rPr>
              <w:t>izsniegšanai nepieciešamos dokumentus un informāciju, kā arī tas ir samērīgs, jo dokumentu vai informācijas apjoms ir rūpīgi izvērtēts</w:t>
            </w:r>
            <w:r>
              <w:rPr>
                <w:rFonts w:ascii="Times New Roman" w:eastAsia="Times New Roman" w:hAnsi="Times New Roman" w:cs="Times New Roman"/>
                <w:sz w:val="24"/>
                <w:szCs w:val="24"/>
                <w:lang w:eastAsia="lv-LV"/>
              </w:rPr>
              <w:t xml:space="preserve"> un netiek</w:t>
            </w:r>
            <w:r w:rsidRPr="0062098B">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pieprasīta</w:t>
            </w:r>
            <w:r w:rsidRPr="0062098B">
              <w:rPr>
                <w:rFonts w:ascii="Times New Roman" w:eastAsia="Times New Roman" w:hAnsi="Times New Roman" w:cs="Times New Roman"/>
                <w:sz w:val="24"/>
                <w:szCs w:val="24"/>
                <w:lang w:eastAsia="lv-LV"/>
              </w:rPr>
              <w:t xml:space="preserve"> nevajadzīg</w:t>
            </w:r>
            <w:r>
              <w:rPr>
                <w:rFonts w:ascii="Times New Roman" w:eastAsia="Times New Roman" w:hAnsi="Times New Roman" w:cs="Times New Roman"/>
                <w:sz w:val="24"/>
                <w:szCs w:val="24"/>
                <w:lang w:eastAsia="lv-LV"/>
              </w:rPr>
              <w:t>a</w:t>
            </w:r>
            <w:r w:rsidRPr="0062098B">
              <w:rPr>
                <w:rFonts w:ascii="Times New Roman" w:eastAsia="Times New Roman" w:hAnsi="Times New Roman" w:cs="Times New Roman"/>
                <w:sz w:val="24"/>
                <w:szCs w:val="24"/>
                <w:lang w:eastAsia="lv-LV"/>
              </w:rPr>
              <w:t xml:space="preserve"> informācij</w:t>
            </w:r>
            <w:r>
              <w:rPr>
                <w:rFonts w:ascii="Times New Roman" w:eastAsia="Times New Roman" w:hAnsi="Times New Roman" w:cs="Times New Roman"/>
                <w:sz w:val="24"/>
                <w:szCs w:val="24"/>
                <w:lang w:eastAsia="lv-LV"/>
              </w:rPr>
              <w:t>a.</w:t>
            </w:r>
            <w:r w:rsidRPr="0062098B">
              <w:rPr>
                <w:rFonts w:ascii="Times New Roman" w:eastAsia="Times New Roman" w:hAnsi="Times New Roman" w:cs="Times New Roman"/>
                <w:sz w:val="24"/>
                <w:szCs w:val="24"/>
                <w:lang w:eastAsia="lv-LV"/>
              </w:rPr>
              <w:t xml:space="preserve"> Tādējādi </w:t>
            </w:r>
            <w:r>
              <w:rPr>
                <w:rFonts w:ascii="Times New Roman" w:eastAsia="Times New Roman" w:hAnsi="Times New Roman" w:cs="Times New Roman"/>
                <w:sz w:val="24"/>
                <w:szCs w:val="24"/>
                <w:lang w:eastAsia="lv-LV"/>
              </w:rPr>
              <w:t xml:space="preserve">tiek </w:t>
            </w:r>
            <w:r w:rsidRPr="0062098B">
              <w:rPr>
                <w:rFonts w:ascii="Times New Roman" w:eastAsia="Times New Roman" w:hAnsi="Times New Roman" w:cs="Times New Roman"/>
                <w:sz w:val="24"/>
                <w:szCs w:val="24"/>
                <w:lang w:eastAsia="lv-LV"/>
              </w:rPr>
              <w:t>nodrošin</w:t>
            </w:r>
            <w:r>
              <w:rPr>
                <w:rFonts w:ascii="Times New Roman" w:eastAsia="Times New Roman" w:hAnsi="Times New Roman" w:cs="Times New Roman"/>
                <w:sz w:val="24"/>
                <w:szCs w:val="24"/>
                <w:lang w:eastAsia="lv-LV"/>
              </w:rPr>
              <w:t>āts</w:t>
            </w:r>
            <w:r w:rsidRPr="0062098B">
              <w:rPr>
                <w:rFonts w:ascii="Times New Roman" w:eastAsia="Times New Roman" w:hAnsi="Times New Roman" w:cs="Times New Roman"/>
                <w:sz w:val="24"/>
                <w:szCs w:val="24"/>
                <w:lang w:eastAsia="lv-LV"/>
              </w:rPr>
              <w:t xml:space="preserve">, ka sabiedrības ieguvums ir lielāks par </w:t>
            </w:r>
            <w:r>
              <w:rPr>
                <w:rFonts w:ascii="Times New Roman" w:eastAsia="Times New Roman" w:hAnsi="Times New Roman" w:cs="Times New Roman"/>
                <w:sz w:val="24"/>
                <w:szCs w:val="24"/>
                <w:lang w:eastAsia="lv-LV"/>
              </w:rPr>
              <w:t>jaundibināmās specializētās kredītiestādes</w:t>
            </w:r>
            <w:r w:rsidRPr="0062098B">
              <w:rPr>
                <w:rFonts w:ascii="Times New Roman" w:eastAsia="Times New Roman" w:hAnsi="Times New Roman" w:cs="Times New Roman"/>
                <w:sz w:val="24"/>
                <w:szCs w:val="24"/>
                <w:lang w:eastAsia="lv-LV"/>
              </w:rPr>
              <w:t xml:space="preserve"> tiesībām un likumiskajām interesēm nodarīto zaudējumu.</w:t>
            </w:r>
          </w:p>
          <w:p w14:paraId="086D32E7" w14:textId="2BEB09A9" w:rsidR="00192359" w:rsidRPr="00BD2A24" w:rsidRDefault="00844388" w:rsidP="002F5B3A">
            <w:pPr>
              <w:autoSpaceDE w:val="0"/>
              <w:autoSpaceDN w:val="0"/>
              <w:adjustRightInd w:val="0"/>
              <w:spacing w:after="120" w:line="240" w:lineRule="auto"/>
              <w:jc w:val="both"/>
              <w:rPr>
                <w:rFonts w:ascii="Times New Roman" w:eastAsia="Times New Roman" w:hAnsi="Times New Roman" w:cs="Times New Roman"/>
                <w:sz w:val="24"/>
                <w:szCs w:val="24"/>
                <w:lang w:eastAsia="lv-LV"/>
              </w:rPr>
            </w:pPr>
            <w:r>
              <w:rPr>
                <w:rFonts w:ascii="Times New Roman" w:hAnsi="Times New Roman" w:cs="Times New Roman"/>
                <w:sz w:val="24"/>
                <w:szCs w:val="24"/>
              </w:rPr>
              <w:t>Grozījumi samazina Latvijas Bankai iesniedzamās informācijas apjomu, tādējādi samazinot birokrātisko slogu kredītiestādēm.</w:t>
            </w:r>
            <w:r>
              <w:rPr>
                <w:rFonts w:ascii="Times New Roman" w:eastAsia="Times New Roman" w:hAnsi="Times New Roman" w:cs="Times New Roman"/>
                <w:sz w:val="24"/>
                <w:szCs w:val="24"/>
                <w:lang w:eastAsia="lv-LV"/>
              </w:rPr>
              <w:t xml:space="preserve"> Līdz ar to tiek </w:t>
            </w:r>
            <w:r w:rsidRPr="0007176B">
              <w:rPr>
                <w:rFonts w:ascii="Times New Roman" w:eastAsia="Times New Roman" w:hAnsi="Times New Roman" w:cs="Times New Roman"/>
                <w:sz w:val="24"/>
                <w:szCs w:val="24"/>
                <w:lang w:eastAsia="lv-LV"/>
              </w:rPr>
              <w:t>uzlabota uzņēmējdarbības vide, jo mazākas prasības un ātrāki procesi atvieglo uzņēmumu darbību, kā arī tiek stiprināta sabiedrības jeb šajā gadījumā finanšu tirgus dalībnieku uzticēšan</w:t>
            </w:r>
            <w:r>
              <w:rPr>
                <w:rFonts w:ascii="Times New Roman" w:eastAsia="Times New Roman" w:hAnsi="Times New Roman" w:cs="Times New Roman"/>
                <w:sz w:val="24"/>
                <w:szCs w:val="24"/>
                <w:lang w:eastAsia="lv-LV"/>
              </w:rPr>
              <w:t>ā</w:t>
            </w:r>
            <w:r w:rsidRPr="0007176B">
              <w:rPr>
                <w:rFonts w:ascii="Times New Roman" w:eastAsia="Times New Roman" w:hAnsi="Times New Roman" w:cs="Times New Roman"/>
                <w:sz w:val="24"/>
                <w:szCs w:val="24"/>
                <w:lang w:eastAsia="lv-LV"/>
              </w:rPr>
              <w:t xml:space="preserve">s valsts pārvaldei – ar saprotamāku, efektīvāku un mazāk birokrātisku </w:t>
            </w:r>
            <w:r>
              <w:rPr>
                <w:rFonts w:ascii="Times New Roman" w:eastAsia="Times New Roman" w:hAnsi="Times New Roman" w:cs="Times New Roman"/>
                <w:sz w:val="24"/>
                <w:szCs w:val="24"/>
                <w:lang w:eastAsia="lv-LV"/>
              </w:rPr>
              <w:t xml:space="preserve">valsts </w:t>
            </w:r>
            <w:r w:rsidRPr="0007176B">
              <w:rPr>
                <w:rFonts w:ascii="Times New Roman" w:eastAsia="Times New Roman" w:hAnsi="Times New Roman" w:cs="Times New Roman"/>
                <w:sz w:val="24"/>
                <w:szCs w:val="24"/>
                <w:lang w:eastAsia="lv-LV"/>
              </w:rPr>
              <w:t>pārvaldi</w:t>
            </w:r>
            <w:r>
              <w:rPr>
                <w:rFonts w:ascii="Times New Roman" w:eastAsia="Times New Roman" w:hAnsi="Times New Roman" w:cs="Times New Roman"/>
                <w:sz w:val="24"/>
                <w:szCs w:val="24"/>
                <w:lang w:eastAsia="lv-LV"/>
              </w:rPr>
              <w:t>.</w:t>
            </w:r>
          </w:p>
        </w:tc>
      </w:tr>
      <w:tr w:rsidR="00844388" w:rsidRPr="00BD2A24" w14:paraId="1F63006B" w14:textId="77777777" w:rsidTr="00E253DA">
        <w:trPr>
          <w:trHeight w:val="567"/>
        </w:trPr>
        <w:tc>
          <w:tcPr>
            <w:tcW w:w="1796" w:type="pct"/>
            <w:hideMark/>
          </w:tcPr>
          <w:p w14:paraId="0AF2E3A0" w14:textId="77777777" w:rsidR="00844388" w:rsidRPr="00BD2A24" w:rsidRDefault="00844388" w:rsidP="00844388">
            <w:pPr>
              <w:spacing w:after="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lastRenderedPageBreak/>
              <w:t>Spēkā stāšanās</w:t>
            </w:r>
          </w:p>
          <w:p w14:paraId="23132C65" w14:textId="77777777" w:rsidR="00844388" w:rsidRPr="00BD2A24" w:rsidRDefault="00844388" w:rsidP="00844388">
            <w:pPr>
              <w:spacing w:after="0" w:line="240" w:lineRule="auto"/>
              <w:rPr>
                <w:rFonts w:ascii="Times New Roman" w:eastAsia="Times New Roman" w:hAnsi="Times New Roman" w:cs="Times New Roman"/>
                <w:b/>
                <w:bCs/>
                <w:sz w:val="24"/>
                <w:szCs w:val="24"/>
                <w:lang w:eastAsia="lv-LV"/>
              </w:rPr>
            </w:pPr>
          </w:p>
        </w:tc>
        <w:tc>
          <w:tcPr>
            <w:tcW w:w="3204" w:type="pct"/>
          </w:tcPr>
          <w:p w14:paraId="319AEC2B" w14:textId="72DE6292" w:rsidR="00844388" w:rsidRPr="00BD2A24" w:rsidRDefault="00844388" w:rsidP="002F5B3A">
            <w:pPr>
              <w:spacing w:after="120" w:line="240" w:lineRule="auto"/>
              <w:jc w:val="both"/>
              <w:rPr>
                <w:rFonts w:ascii="Times New Roman" w:eastAsia="Times New Roman" w:hAnsi="Times New Roman" w:cs="Times New Roman"/>
                <w:sz w:val="24"/>
                <w:szCs w:val="24"/>
                <w:lang w:eastAsia="lv-LV"/>
              </w:rPr>
            </w:pPr>
            <w:r w:rsidRPr="00BD2A24">
              <w:rPr>
                <w:rFonts w:ascii="Times New Roman" w:eastAsia="Times New Roman" w:hAnsi="Times New Roman" w:cs="Times New Roman"/>
                <w:sz w:val="24"/>
                <w:szCs w:val="24"/>
                <w:lang w:eastAsia="lv-LV"/>
              </w:rPr>
              <w:t>Atbilstoši Latvijas Bankas likuma 8. panta otrajai daļai – nākamajā dienā pēc noteikumu publicēšanas oficiālajā izdevumā ''Latvijas Vēstnesis''.</w:t>
            </w:r>
          </w:p>
        </w:tc>
      </w:tr>
      <w:tr w:rsidR="00844388" w:rsidRPr="00BD2A24" w14:paraId="62DECB7F" w14:textId="77777777" w:rsidTr="00E253DA">
        <w:trPr>
          <w:trHeight w:val="567"/>
        </w:trPr>
        <w:tc>
          <w:tcPr>
            <w:tcW w:w="1796" w:type="pct"/>
            <w:hideMark/>
          </w:tcPr>
          <w:p w14:paraId="3413D7B2" w14:textId="77777777" w:rsidR="00844388" w:rsidRPr="00BD2A24" w:rsidRDefault="00844388" w:rsidP="00844388">
            <w:pPr>
              <w:spacing w:after="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Ietekme uz Latvijas Bankas budžetu</w:t>
            </w:r>
          </w:p>
          <w:p w14:paraId="7846A4CC" w14:textId="77777777" w:rsidR="00844388" w:rsidRPr="00BD2A24" w:rsidRDefault="00844388" w:rsidP="00844388">
            <w:pPr>
              <w:spacing w:after="0" w:line="240" w:lineRule="auto"/>
              <w:rPr>
                <w:rFonts w:ascii="Times New Roman" w:eastAsia="Times New Roman" w:hAnsi="Times New Roman" w:cs="Times New Roman"/>
                <w:b/>
                <w:bCs/>
                <w:sz w:val="24"/>
                <w:szCs w:val="24"/>
                <w:lang w:eastAsia="lv-LV"/>
              </w:rPr>
            </w:pPr>
          </w:p>
        </w:tc>
        <w:tc>
          <w:tcPr>
            <w:tcW w:w="3204" w:type="pct"/>
          </w:tcPr>
          <w:p w14:paraId="492D1DD8" w14:textId="51A5F7FB" w:rsidR="00844388" w:rsidRPr="00BD2A24" w:rsidRDefault="00844388" w:rsidP="002F5B3A">
            <w:pPr>
              <w:spacing w:after="120" w:line="240" w:lineRule="auto"/>
              <w:jc w:val="both"/>
              <w:rPr>
                <w:rFonts w:ascii="Times New Roman" w:eastAsia="Times New Roman" w:hAnsi="Times New Roman" w:cs="Times New Roman"/>
                <w:sz w:val="24"/>
                <w:szCs w:val="24"/>
                <w:lang w:eastAsia="lv-LV"/>
              </w:rPr>
            </w:pPr>
            <w:r w:rsidRPr="00BD2A24">
              <w:rPr>
                <w:rFonts w:ascii="Times New Roman" w:hAnsi="Times New Roman" w:cs="Times New Roman"/>
                <w:iCs/>
                <w:sz w:val="24"/>
                <w:szCs w:val="24"/>
              </w:rPr>
              <w:t>Nav ietekmes uz Latvijas Bankas budžetu.</w:t>
            </w:r>
          </w:p>
        </w:tc>
      </w:tr>
      <w:tr w:rsidR="00844388" w:rsidRPr="00BD2A24" w14:paraId="36C95361" w14:textId="77777777" w:rsidTr="00E253DA">
        <w:trPr>
          <w:trHeight w:val="567"/>
        </w:trPr>
        <w:tc>
          <w:tcPr>
            <w:tcW w:w="1796" w:type="pct"/>
            <w:hideMark/>
          </w:tcPr>
          <w:p w14:paraId="1831B3C9" w14:textId="77777777" w:rsidR="00844388" w:rsidRPr="00BD2A24" w:rsidRDefault="00844388" w:rsidP="00844388">
            <w:pPr>
              <w:spacing w:after="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Administratīvā sloga un izmaksu novērtējums (tirgus dalībniekiem)</w:t>
            </w:r>
          </w:p>
          <w:p w14:paraId="45CAE808" w14:textId="77777777" w:rsidR="00844388" w:rsidRPr="00BD2A24" w:rsidRDefault="00844388" w:rsidP="00844388">
            <w:pPr>
              <w:spacing w:after="0" w:line="240" w:lineRule="auto"/>
              <w:rPr>
                <w:rFonts w:ascii="Times New Roman" w:eastAsia="Times New Roman" w:hAnsi="Times New Roman" w:cs="Times New Roman"/>
                <w:b/>
                <w:bCs/>
                <w:sz w:val="24"/>
                <w:szCs w:val="24"/>
                <w:lang w:eastAsia="lv-LV"/>
              </w:rPr>
            </w:pPr>
          </w:p>
        </w:tc>
        <w:tc>
          <w:tcPr>
            <w:tcW w:w="3204" w:type="pct"/>
          </w:tcPr>
          <w:p w14:paraId="143455B9" w14:textId="5878747F" w:rsidR="00844388" w:rsidRPr="002F5B3A" w:rsidRDefault="00844388" w:rsidP="002F5B3A">
            <w:pPr>
              <w:spacing w:after="120" w:line="240" w:lineRule="auto"/>
              <w:jc w:val="both"/>
              <w:rPr>
                <w:rFonts w:ascii="Times New Roman" w:hAnsi="Times New Roman" w:cs="Times New Roman"/>
                <w:sz w:val="24"/>
                <w:szCs w:val="24"/>
              </w:rPr>
            </w:pPr>
            <w:r w:rsidRPr="00513CFB">
              <w:rPr>
                <w:rFonts w:ascii="Times New Roman" w:eastAsia="Times New Roman" w:hAnsi="Times New Roman" w:cs="Times New Roman"/>
                <w:color w:val="000000" w:themeColor="text1"/>
                <w:sz w:val="24"/>
                <w:szCs w:val="24"/>
                <w:lang w:eastAsia="lv-LV"/>
              </w:rPr>
              <w:t>Salīdzin</w:t>
            </w:r>
            <w:r>
              <w:rPr>
                <w:rFonts w:ascii="Times New Roman" w:eastAsia="Times New Roman" w:hAnsi="Times New Roman" w:cs="Times New Roman"/>
                <w:color w:val="000000" w:themeColor="text1"/>
                <w:sz w:val="24"/>
                <w:szCs w:val="24"/>
                <w:lang w:eastAsia="lv-LV"/>
              </w:rPr>
              <w:t>ājumā</w:t>
            </w:r>
            <w:r w:rsidRPr="00513CFB">
              <w:rPr>
                <w:rFonts w:ascii="Times New Roman" w:eastAsia="Times New Roman" w:hAnsi="Times New Roman" w:cs="Times New Roman"/>
                <w:color w:val="000000" w:themeColor="text1"/>
                <w:sz w:val="24"/>
                <w:szCs w:val="24"/>
                <w:lang w:eastAsia="lv-LV"/>
              </w:rPr>
              <w:t xml:space="preserve"> ar spēkā esošajiem Noteikumiem Nr.</w:t>
            </w:r>
            <w:r w:rsidR="00192359">
              <w:rPr>
                <w:rFonts w:ascii="Times New Roman" w:eastAsia="Times New Roman" w:hAnsi="Times New Roman" w:cs="Times New Roman"/>
                <w:color w:val="000000" w:themeColor="text1"/>
                <w:sz w:val="24"/>
                <w:szCs w:val="24"/>
                <w:lang w:eastAsia="lv-LV"/>
              </w:rPr>
              <w:t> </w:t>
            </w:r>
            <w:r>
              <w:rPr>
                <w:rFonts w:ascii="Times New Roman" w:eastAsia="Times New Roman" w:hAnsi="Times New Roman" w:cs="Times New Roman"/>
                <w:color w:val="000000" w:themeColor="text1"/>
                <w:sz w:val="24"/>
                <w:szCs w:val="24"/>
                <w:lang w:eastAsia="lv-LV"/>
              </w:rPr>
              <w:t>259</w:t>
            </w:r>
            <w:r w:rsidRPr="00513CFB">
              <w:rPr>
                <w:rFonts w:ascii="Times New Roman" w:eastAsia="Times New Roman" w:hAnsi="Times New Roman" w:cs="Times New Roman"/>
                <w:color w:val="000000" w:themeColor="text1"/>
                <w:sz w:val="24"/>
                <w:szCs w:val="24"/>
                <w:lang w:eastAsia="lv-LV"/>
              </w:rPr>
              <w:t xml:space="preserve"> </w:t>
            </w:r>
            <w:r>
              <w:rPr>
                <w:rFonts w:ascii="Times New Roman" w:eastAsia="Times New Roman" w:hAnsi="Times New Roman" w:cs="Times New Roman"/>
                <w:color w:val="000000" w:themeColor="text1"/>
                <w:sz w:val="24"/>
                <w:szCs w:val="24"/>
                <w:lang w:eastAsia="lv-LV"/>
              </w:rPr>
              <w:t xml:space="preserve">noteikumu </w:t>
            </w:r>
            <w:r w:rsidRPr="00513CFB">
              <w:rPr>
                <w:rFonts w:ascii="Times New Roman" w:eastAsia="Times New Roman" w:hAnsi="Times New Roman" w:cs="Times New Roman"/>
                <w:color w:val="000000" w:themeColor="text1"/>
                <w:sz w:val="24"/>
                <w:szCs w:val="24"/>
                <w:lang w:eastAsia="lv-LV"/>
              </w:rPr>
              <w:t>projekt</w:t>
            </w:r>
            <w:r>
              <w:rPr>
                <w:rFonts w:ascii="Times New Roman" w:eastAsia="Times New Roman" w:hAnsi="Times New Roman" w:cs="Times New Roman"/>
                <w:color w:val="000000" w:themeColor="text1"/>
                <w:sz w:val="24"/>
                <w:szCs w:val="24"/>
                <w:lang w:eastAsia="lv-LV"/>
              </w:rPr>
              <w:t>s neparedz jaunas prasības esošajiem tirgus dalībniekiem, līdz ar to tiem netiek uzlikts jauns administratīvais slogs</w:t>
            </w:r>
            <w:r w:rsidRPr="000813C3">
              <w:rPr>
                <w:rFonts w:ascii="Times New Roman" w:eastAsia="Times New Roman" w:hAnsi="Times New Roman" w:cs="Times New Roman"/>
                <w:color w:val="000000" w:themeColor="text1"/>
                <w:sz w:val="24"/>
                <w:szCs w:val="24"/>
                <w:lang w:eastAsia="lv-LV"/>
              </w:rPr>
              <w:t xml:space="preserve">. </w:t>
            </w:r>
            <w:r w:rsidRPr="000813C3">
              <w:rPr>
                <w:rStyle w:val="cf01"/>
                <w:rFonts w:ascii="Times New Roman" w:hAnsi="Times New Roman" w:cs="Times New Roman"/>
                <w:sz w:val="24"/>
                <w:szCs w:val="24"/>
              </w:rPr>
              <w:t xml:space="preserve">Noteikumu projekts papildus esošajam regulējumam </w:t>
            </w:r>
            <w:r w:rsidR="00925787" w:rsidRPr="000813C3">
              <w:rPr>
                <w:rStyle w:val="cf01"/>
                <w:rFonts w:ascii="Times New Roman" w:hAnsi="Times New Roman" w:cs="Times New Roman"/>
                <w:sz w:val="24"/>
                <w:szCs w:val="24"/>
              </w:rPr>
              <w:t xml:space="preserve">paredz </w:t>
            </w:r>
            <w:r w:rsidRPr="000813C3">
              <w:rPr>
                <w:rStyle w:val="cf01"/>
                <w:rFonts w:ascii="Times New Roman" w:hAnsi="Times New Roman" w:cs="Times New Roman"/>
                <w:sz w:val="24"/>
                <w:szCs w:val="24"/>
              </w:rPr>
              <w:t>jaunu prasību</w:t>
            </w:r>
            <w:r>
              <w:rPr>
                <w:rStyle w:val="cf01"/>
                <w:rFonts w:ascii="Times New Roman" w:hAnsi="Times New Roman" w:cs="Times New Roman"/>
                <w:sz w:val="24"/>
                <w:szCs w:val="24"/>
              </w:rPr>
              <w:t xml:space="preserve"> tikai tādam </w:t>
            </w:r>
            <w:r w:rsidRPr="000813C3">
              <w:rPr>
                <w:rFonts w:ascii="Times New Roman" w:hAnsi="Times New Roman" w:cs="Times New Roman"/>
                <w:sz w:val="24"/>
                <w:szCs w:val="24"/>
              </w:rPr>
              <w:t>finanšu tirgus dalībniekam, kurš vēlēsies saņemt licenci (atļauju) specializētās kredītiestādes darbībai.</w:t>
            </w:r>
          </w:p>
        </w:tc>
      </w:tr>
      <w:tr w:rsidR="00844388" w:rsidRPr="00BD2A24" w14:paraId="460E139D" w14:textId="77777777" w:rsidTr="009F04B3">
        <w:trPr>
          <w:trHeight w:val="1078"/>
        </w:trPr>
        <w:tc>
          <w:tcPr>
            <w:tcW w:w="1796" w:type="pct"/>
            <w:hideMark/>
          </w:tcPr>
          <w:p w14:paraId="64907A6A" w14:textId="77777777" w:rsidR="00844388" w:rsidRPr="00BD2A24" w:rsidRDefault="00844388" w:rsidP="00844388">
            <w:pPr>
              <w:spacing w:after="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Saistītie dokumenti</w:t>
            </w:r>
          </w:p>
          <w:p w14:paraId="15B52DF8" w14:textId="77777777" w:rsidR="00844388" w:rsidRPr="00BD2A24" w:rsidRDefault="00844388" w:rsidP="00844388">
            <w:pPr>
              <w:spacing w:after="0" w:line="240" w:lineRule="auto"/>
              <w:rPr>
                <w:rFonts w:ascii="Times New Roman" w:eastAsia="Times New Roman" w:hAnsi="Times New Roman" w:cs="Times New Roman"/>
                <w:b/>
                <w:bCs/>
                <w:sz w:val="24"/>
                <w:szCs w:val="24"/>
                <w:lang w:eastAsia="lv-LV"/>
              </w:rPr>
            </w:pPr>
          </w:p>
        </w:tc>
        <w:tc>
          <w:tcPr>
            <w:tcW w:w="3204" w:type="pct"/>
          </w:tcPr>
          <w:p w14:paraId="0BB1D16C" w14:textId="1C1F4C29" w:rsidR="00844388" w:rsidRPr="00BD2A24" w:rsidRDefault="00844388" w:rsidP="002F5B3A">
            <w:pPr>
              <w:pStyle w:val="NApunkts2"/>
              <w:numPr>
                <w:ilvl w:val="0"/>
                <w:numId w:val="0"/>
              </w:numPr>
              <w:tabs>
                <w:tab w:val="left" w:pos="487"/>
              </w:tabs>
              <w:spacing w:after="120"/>
            </w:pPr>
            <w:r w:rsidRPr="00BD2A24">
              <w:t xml:space="preserve">Ar </w:t>
            </w:r>
            <w:r>
              <w:t>noteikumu</w:t>
            </w:r>
            <w:r w:rsidRPr="00BD2A24">
              <w:t xml:space="preserve"> projektu saistītie dokumenti:</w:t>
            </w:r>
          </w:p>
          <w:p w14:paraId="3FBBC5D2" w14:textId="47D4B8F6" w:rsidR="00844388" w:rsidRDefault="00844388" w:rsidP="002F5B3A">
            <w:pPr>
              <w:pStyle w:val="NApunkts2"/>
              <w:numPr>
                <w:ilvl w:val="0"/>
                <w:numId w:val="3"/>
              </w:numPr>
              <w:tabs>
                <w:tab w:val="left" w:pos="315"/>
              </w:tabs>
              <w:spacing w:after="120"/>
              <w:ind w:left="0" w:firstLine="0"/>
            </w:pPr>
            <w:r>
              <w:t>Kredītiestāžu l</w:t>
            </w:r>
            <w:r w:rsidRPr="00BD2A24">
              <w:t>ikums;</w:t>
            </w:r>
          </w:p>
          <w:p w14:paraId="0C17FB45" w14:textId="77777777" w:rsidR="00844388" w:rsidRPr="00BD2A24" w:rsidRDefault="00844388" w:rsidP="002F5B3A">
            <w:pPr>
              <w:pStyle w:val="NApunkts2"/>
              <w:numPr>
                <w:ilvl w:val="0"/>
                <w:numId w:val="3"/>
              </w:numPr>
              <w:tabs>
                <w:tab w:val="left" w:pos="315"/>
              </w:tabs>
              <w:spacing w:after="120"/>
              <w:ind w:left="0" w:firstLine="0"/>
            </w:pPr>
            <w:r>
              <w:t>likumprojekts "Grozījumi Kredītiestāžu likumā" (Nr. 995/Lp14);</w:t>
            </w:r>
          </w:p>
          <w:p w14:paraId="62B1476D" w14:textId="555A19F1" w:rsidR="00844388" w:rsidRPr="00BD2A24" w:rsidRDefault="00844388" w:rsidP="002F5B3A">
            <w:pPr>
              <w:pStyle w:val="NApunkts2"/>
              <w:numPr>
                <w:ilvl w:val="0"/>
                <w:numId w:val="3"/>
              </w:numPr>
              <w:tabs>
                <w:tab w:val="left" w:pos="315"/>
              </w:tabs>
              <w:spacing w:after="120"/>
              <w:ind w:left="0" w:firstLine="0"/>
            </w:pPr>
            <w:r w:rsidRPr="00604D84">
              <w:t>Latvijas Bankas 202</w:t>
            </w:r>
            <w:r>
              <w:t>3</w:t>
            </w:r>
            <w:r w:rsidRPr="00604D84">
              <w:t xml:space="preserve">. gada </w:t>
            </w:r>
            <w:r>
              <w:t>27. novembra</w:t>
            </w:r>
            <w:r w:rsidRPr="00604D84">
              <w:t xml:space="preserve"> noteikum</w:t>
            </w:r>
            <w:r>
              <w:t>i</w:t>
            </w:r>
            <w:r w:rsidRPr="00604D84">
              <w:t xml:space="preserve"> Nr. </w:t>
            </w:r>
            <w:r>
              <w:t>259</w:t>
            </w:r>
            <w:r w:rsidRPr="00604D84">
              <w:t xml:space="preserve"> "</w:t>
            </w:r>
            <w:r w:rsidRPr="00094BA5">
              <w:t>Kredītiestāžu licencēšanas, atsevišķu atļauju izsniegšanas un informācijas sniegšanas noteikumi"</w:t>
            </w:r>
            <w:r>
              <w:t>.</w:t>
            </w:r>
          </w:p>
        </w:tc>
      </w:tr>
      <w:tr w:rsidR="00844388" w:rsidRPr="00BD2A24" w14:paraId="2A9B801F" w14:textId="77777777" w:rsidTr="00E253DA">
        <w:trPr>
          <w:trHeight w:val="567"/>
        </w:trPr>
        <w:tc>
          <w:tcPr>
            <w:tcW w:w="1796" w:type="pct"/>
            <w:hideMark/>
          </w:tcPr>
          <w:p w14:paraId="251340E8" w14:textId="77777777" w:rsidR="00844388" w:rsidRPr="00BD2A24" w:rsidRDefault="00844388" w:rsidP="00844388">
            <w:pPr>
              <w:spacing w:after="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Saskaņošana ar Eiropas Centrālo banku</w:t>
            </w:r>
          </w:p>
          <w:p w14:paraId="6EADDA12" w14:textId="77777777" w:rsidR="00844388" w:rsidRPr="00BD2A24" w:rsidRDefault="00844388" w:rsidP="00844388">
            <w:pPr>
              <w:spacing w:after="0" w:line="240" w:lineRule="auto"/>
              <w:rPr>
                <w:rFonts w:ascii="Times New Roman" w:eastAsia="Times New Roman" w:hAnsi="Times New Roman" w:cs="Times New Roman"/>
                <w:b/>
                <w:bCs/>
                <w:sz w:val="24"/>
                <w:szCs w:val="24"/>
                <w:lang w:eastAsia="lv-LV"/>
              </w:rPr>
            </w:pPr>
          </w:p>
        </w:tc>
        <w:tc>
          <w:tcPr>
            <w:tcW w:w="3204" w:type="pct"/>
          </w:tcPr>
          <w:p w14:paraId="1E93E3EB" w14:textId="52762D90" w:rsidR="00844388" w:rsidRPr="00BD2A24" w:rsidRDefault="00844388" w:rsidP="002F5B3A">
            <w:pPr>
              <w:spacing w:after="120" w:line="240" w:lineRule="auto"/>
              <w:rPr>
                <w:rFonts w:ascii="Times New Roman" w:eastAsia="Times New Roman" w:hAnsi="Times New Roman" w:cs="Times New Roman"/>
                <w:sz w:val="24"/>
                <w:szCs w:val="24"/>
                <w:lang w:eastAsia="lv-LV"/>
              </w:rPr>
            </w:pPr>
            <w:r w:rsidRPr="00BD2A24">
              <w:rPr>
                <w:rFonts w:ascii="Times New Roman" w:eastAsia="Times New Roman" w:hAnsi="Times New Roman" w:cs="Times New Roman"/>
                <w:sz w:val="24"/>
                <w:szCs w:val="24"/>
                <w:lang w:eastAsia="lv-LV"/>
              </w:rPr>
              <w:t>Nav nepieciešama.</w:t>
            </w:r>
          </w:p>
        </w:tc>
      </w:tr>
      <w:tr w:rsidR="00844388" w:rsidRPr="00BD2A24" w14:paraId="630160EE" w14:textId="77777777" w:rsidTr="00E253DA">
        <w:trPr>
          <w:trHeight w:val="567"/>
        </w:trPr>
        <w:tc>
          <w:tcPr>
            <w:tcW w:w="1796" w:type="pct"/>
            <w:hideMark/>
          </w:tcPr>
          <w:p w14:paraId="2A8EDF42" w14:textId="77777777" w:rsidR="00844388" w:rsidRPr="00BD2A24" w:rsidRDefault="00844388" w:rsidP="00844388">
            <w:pPr>
              <w:spacing w:after="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Saskaņošana ar citām publiskām un privātām personām</w:t>
            </w:r>
          </w:p>
          <w:p w14:paraId="4617B115" w14:textId="77777777" w:rsidR="00844388" w:rsidRPr="00BD2A24" w:rsidRDefault="00844388" w:rsidP="00844388">
            <w:pPr>
              <w:spacing w:after="0" w:line="240" w:lineRule="auto"/>
              <w:rPr>
                <w:rFonts w:ascii="Times New Roman" w:eastAsia="Times New Roman" w:hAnsi="Times New Roman" w:cs="Times New Roman"/>
                <w:b/>
                <w:bCs/>
                <w:sz w:val="24"/>
                <w:szCs w:val="24"/>
                <w:lang w:eastAsia="lv-LV"/>
              </w:rPr>
            </w:pPr>
          </w:p>
        </w:tc>
        <w:tc>
          <w:tcPr>
            <w:tcW w:w="3204" w:type="pct"/>
          </w:tcPr>
          <w:p w14:paraId="3AA289A1" w14:textId="7CA203B2" w:rsidR="00844388" w:rsidRPr="00F62BE6" w:rsidRDefault="00844388" w:rsidP="002F5B3A">
            <w:pPr>
              <w:spacing w:after="120" w:line="240" w:lineRule="auto"/>
              <w:jc w:val="both"/>
              <w:rPr>
                <w:rFonts w:ascii="Times New Roman" w:hAnsi="Times New Roman" w:cs="Times New Roman"/>
                <w:sz w:val="24"/>
                <w:szCs w:val="24"/>
                <w:lang w:eastAsia="lv-LV"/>
              </w:rPr>
            </w:pPr>
            <w:r w:rsidRPr="00F62BE6">
              <w:rPr>
                <w:rFonts w:ascii="Times New Roman" w:hAnsi="Times New Roman" w:cs="Times New Roman"/>
                <w:sz w:val="24"/>
                <w:szCs w:val="24"/>
                <w:lang w:eastAsia="lv-LV"/>
              </w:rPr>
              <w:t>Noteikumu projekts</w:t>
            </w:r>
            <w:r w:rsidR="00A14AC5" w:rsidRPr="00F62BE6">
              <w:rPr>
                <w:rFonts w:ascii="Times New Roman" w:hAnsi="Times New Roman" w:cs="Times New Roman"/>
                <w:sz w:val="24"/>
                <w:szCs w:val="24"/>
                <w:lang w:eastAsia="lv-LV"/>
              </w:rPr>
              <w:t xml:space="preserve"> </w:t>
            </w:r>
            <w:r w:rsidR="00F62BE6" w:rsidRPr="00F62BE6">
              <w:rPr>
                <w:rFonts w:ascii="Times New Roman" w:hAnsi="Times New Roman" w:cs="Times New Roman"/>
                <w:sz w:val="24"/>
                <w:szCs w:val="24"/>
                <w:lang w:eastAsia="lv-LV"/>
              </w:rPr>
              <w:t>2025</w:t>
            </w:r>
            <w:r w:rsidR="008F4BC2" w:rsidRPr="00F62BE6">
              <w:rPr>
                <w:rFonts w:ascii="Times New Roman" w:hAnsi="Times New Roman" w:cs="Times New Roman"/>
                <w:sz w:val="24"/>
                <w:szCs w:val="24"/>
                <w:lang w:eastAsia="lv-LV"/>
              </w:rPr>
              <w:t>.</w:t>
            </w:r>
            <w:r w:rsidR="00F62BE6" w:rsidRPr="000523DB">
              <w:rPr>
                <w:rFonts w:ascii="Times New Roman" w:hAnsi="Times New Roman" w:cs="Times New Roman"/>
                <w:sz w:val="24"/>
                <w:szCs w:val="24"/>
                <w:lang w:eastAsia="lv-LV"/>
              </w:rPr>
              <w:t> </w:t>
            </w:r>
            <w:r w:rsidR="008F4BC2" w:rsidRPr="00F62BE6">
              <w:rPr>
                <w:rFonts w:ascii="Times New Roman" w:hAnsi="Times New Roman" w:cs="Times New Roman"/>
                <w:sz w:val="24"/>
                <w:szCs w:val="24"/>
                <w:lang w:eastAsia="lv-LV"/>
              </w:rPr>
              <w:t xml:space="preserve">gada </w:t>
            </w:r>
            <w:r w:rsidR="00F62BE6" w:rsidRPr="000523DB">
              <w:rPr>
                <w:rFonts w:ascii="Times New Roman" w:hAnsi="Times New Roman" w:cs="Times New Roman"/>
                <w:sz w:val="24"/>
                <w:szCs w:val="24"/>
                <w:lang w:eastAsia="lv-LV"/>
              </w:rPr>
              <w:t>29</w:t>
            </w:r>
            <w:r w:rsidR="008F4BC2" w:rsidRPr="000523DB">
              <w:rPr>
                <w:rFonts w:ascii="Times New Roman" w:hAnsi="Times New Roman" w:cs="Times New Roman"/>
                <w:sz w:val="24"/>
                <w:szCs w:val="24"/>
                <w:lang w:eastAsia="lv-LV"/>
              </w:rPr>
              <w:t>.</w:t>
            </w:r>
            <w:r w:rsidR="00F62BE6" w:rsidRPr="000523DB">
              <w:rPr>
                <w:rFonts w:ascii="Times New Roman" w:hAnsi="Times New Roman" w:cs="Times New Roman"/>
                <w:sz w:val="24"/>
                <w:szCs w:val="24"/>
                <w:lang w:eastAsia="lv-LV"/>
              </w:rPr>
              <w:t xml:space="preserve"> oktobrī </w:t>
            </w:r>
            <w:r w:rsidR="00A14AC5" w:rsidRPr="00F62BE6">
              <w:rPr>
                <w:rFonts w:ascii="Times New Roman" w:hAnsi="Times New Roman" w:cs="Times New Roman"/>
                <w:sz w:val="24"/>
                <w:szCs w:val="24"/>
                <w:lang w:eastAsia="lv-LV"/>
              </w:rPr>
              <w:t xml:space="preserve">tika </w:t>
            </w:r>
            <w:r w:rsidRPr="00F62BE6">
              <w:rPr>
                <w:rFonts w:ascii="Times New Roman" w:hAnsi="Times New Roman" w:cs="Times New Roman"/>
                <w:sz w:val="24"/>
                <w:szCs w:val="24"/>
                <w:lang w:eastAsia="lv-LV"/>
              </w:rPr>
              <w:t xml:space="preserve">publicēts Latvijas Bankas tīmekļvietnes </w:t>
            </w:r>
            <w:hyperlink r:id="rId12" w:history="1">
              <w:r w:rsidRPr="00F62BE6">
                <w:rPr>
                  <w:rStyle w:val="Hipersaite"/>
                  <w:rFonts w:ascii="Times New Roman" w:hAnsi="Times New Roman" w:cs="Times New Roman"/>
                  <w:sz w:val="24"/>
                  <w:szCs w:val="24"/>
                  <w:lang w:eastAsia="lv-LV"/>
                </w:rPr>
                <w:t>www.bank.lv</w:t>
              </w:r>
            </w:hyperlink>
            <w:r w:rsidRPr="00F62BE6">
              <w:rPr>
                <w:rFonts w:ascii="Times New Roman" w:hAnsi="Times New Roman" w:cs="Times New Roman"/>
                <w:sz w:val="24"/>
                <w:szCs w:val="24"/>
                <w:lang w:eastAsia="lv-LV"/>
              </w:rPr>
              <w:t xml:space="preserve"> sadaļas "Tiesību akti" </w:t>
            </w:r>
            <w:proofErr w:type="spellStart"/>
            <w:r w:rsidRPr="00F62BE6">
              <w:rPr>
                <w:rFonts w:ascii="Times New Roman" w:hAnsi="Times New Roman" w:cs="Times New Roman"/>
                <w:sz w:val="24"/>
                <w:szCs w:val="24"/>
                <w:lang w:eastAsia="lv-LV"/>
              </w:rPr>
              <w:t>apakšsadaļā</w:t>
            </w:r>
            <w:proofErr w:type="spellEnd"/>
            <w:r w:rsidRPr="00F62BE6">
              <w:rPr>
                <w:rFonts w:ascii="Times New Roman" w:hAnsi="Times New Roman" w:cs="Times New Roman"/>
                <w:sz w:val="24"/>
                <w:szCs w:val="24"/>
                <w:lang w:eastAsia="lv-LV"/>
              </w:rPr>
              <w:t xml:space="preserve"> "Sabiedrības līdzdalība", un par to </w:t>
            </w:r>
            <w:r w:rsidR="008F4BC2" w:rsidRPr="00F62BE6">
              <w:rPr>
                <w:rFonts w:ascii="Times New Roman" w:hAnsi="Times New Roman" w:cs="Times New Roman"/>
                <w:sz w:val="24"/>
                <w:szCs w:val="24"/>
                <w:lang w:eastAsia="lv-LV"/>
              </w:rPr>
              <w:t>līdz</w:t>
            </w:r>
            <w:r w:rsidR="00F62BE6" w:rsidRPr="00F62BE6">
              <w:rPr>
                <w:rFonts w:ascii="Times New Roman" w:hAnsi="Times New Roman" w:cs="Times New Roman"/>
                <w:sz w:val="24"/>
                <w:szCs w:val="24"/>
                <w:lang w:eastAsia="lv-LV"/>
              </w:rPr>
              <w:t xml:space="preserve"> 2025. gada 5. novembrim</w:t>
            </w:r>
            <w:r w:rsidR="008F4BC2" w:rsidRPr="00F62BE6">
              <w:rPr>
                <w:rFonts w:ascii="Times New Roman" w:hAnsi="Times New Roman" w:cs="Times New Roman"/>
                <w:sz w:val="24"/>
                <w:szCs w:val="24"/>
                <w:lang w:eastAsia="lv-LV"/>
              </w:rPr>
              <w:t xml:space="preserve"> </w:t>
            </w:r>
            <w:r w:rsidR="00A14AC5" w:rsidRPr="00F62BE6">
              <w:rPr>
                <w:rFonts w:ascii="Times New Roman" w:eastAsia="Times New Roman" w:hAnsi="Times New Roman" w:cs="Times New Roman"/>
                <w:sz w:val="24"/>
                <w:szCs w:val="24"/>
                <w:lang w:eastAsia="lv-LV"/>
              </w:rPr>
              <w:t xml:space="preserve">bija </w:t>
            </w:r>
            <w:r w:rsidRPr="00F62BE6">
              <w:rPr>
                <w:rFonts w:ascii="Times New Roman" w:eastAsia="Times New Roman" w:hAnsi="Times New Roman" w:cs="Times New Roman"/>
                <w:sz w:val="24"/>
                <w:szCs w:val="24"/>
                <w:lang w:eastAsia="lv-LV"/>
              </w:rPr>
              <w:t>iespējama sabiedrības līdzdalība</w:t>
            </w:r>
            <w:r w:rsidRPr="00F62BE6">
              <w:rPr>
                <w:rFonts w:ascii="Times New Roman" w:hAnsi="Times New Roman" w:cs="Times New Roman"/>
                <w:sz w:val="24"/>
                <w:szCs w:val="24"/>
                <w:lang w:eastAsia="lv-LV"/>
              </w:rPr>
              <w:t>.</w:t>
            </w:r>
          </w:p>
          <w:p w14:paraId="15F13EC2" w14:textId="6E74B900" w:rsidR="00DE18C3" w:rsidRPr="002F5B3A" w:rsidRDefault="00844388" w:rsidP="002F5B3A">
            <w:pPr>
              <w:spacing w:after="120" w:line="240" w:lineRule="auto"/>
              <w:jc w:val="both"/>
              <w:rPr>
                <w:rFonts w:ascii="Times New Roman" w:hAnsi="Times New Roman" w:cs="Times New Roman"/>
                <w:sz w:val="24"/>
                <w:szCs w:val="24"/>
                <w:lang w:eastAsia="lv-LV"/>
              </w:rPr>
            </w:pPr>
            <w:r w:rsidRPr="00F62BE6">
              <w:rPr>
                <w:rFonts w:ascii="Times New Roman" w:hAnsi="Times New Roman" w:cs="Times New Roman"/>
                <w:sz w:val="24"/>
                <w:szCs w:val="24"/>
                <w:lang w:eastAsia="lv-LV"/>
              </w:rPr>
              <w:t>Vienlaikus par noteikumu projektu un notiekošo sabiedrības līdzdalību tik</w:t>
            </w:r>
            <w:r w:rsidR="00A14AC5" w:rsidRPr="00F62BE6">
              <w:rPr>
                <w:rFonts w:ascii="Times New Roman" w:hAnsi="Times New Roman" w:cs="Times New Roman"/>
                <w:sz w:val="24"/>
                <w:szCs w:val="24"/>
                <w:lang w:eastAsia="lv-LV"/>
              </w:rPr>
              <w:t>a</w:t>
            </w:r>
            <w:r w:rsidRPr="00F62BE6">
              <w:rPr>
                <w:rFonts w:ascii="Times New Roman" w:hAnsi="Times New Roman" w:cs="Times New Roman"/>
                <w:sz w:val="24"/>
                <w:szCs w:val="24"/>
                <w:lang w:eastAsia="lv-LV"/>
              </w:rPr>
              <w:t xml:space="preserve"> informēta Latvijas Finanšu nozares asociācija un kredītiestādes, kuras nav Latvijas </w:t>
            </w:r>
            <w:r w:rsidRPr="00F62BE6">
              <w:rPr>
                <w:rFonts w:ascii="Times New Roman" w:hAnsi="Times New Roman" w:cs="Times New Roman"/>
                <w:sz w:val="24"/>
                <w:szCs w:val="24"/>
                <w:lang w:eastAsia="lv-LV"/>
              </w:rPr>
              <w:lastRenderedPageBreak/>
              <w:t>Finanšu nozares asociācijas</w:t>
            </w:r>
            <w:r w:rsidRPr="00F62BE6" w:rsidDel="00B43D47">
              <w:rPr>
                <w:rFonts w:ascii="Times New Roman" w:hAnsi="Times New Roman" w:cs="Times New Roman"/>
                <w:sz w:val="24"/>
                <w:szCs w:val="24"/>
                <w:lang w:eastAsia="lv-LV"/>
              </w:rPr>
              <w:t xml:space="preserve"> </w:t>
            </w:r>
            <w:r w:rsidRPr="00F62BE6">
              <w:rPr>
                <w:rFonts w:ascii="Times New Roman" w:hAnsi="Times New Roman" w:cs="Times New Roman"/>
                <w:sz w:val="24"/>
                <w:szCs w:val="24"/>
                <w:lang w:eastAsia="lv-LV"/>
              </w:rPr>
              <w:t>biedres</w:t>
            </w:r>
            <w:r w:rsidR="00A14AC5" w:rsidRPr="00F62BE6">
              <w:rPr>
                <w:rFonts w:ascii="Times New Roman" w:hAnsi="Times New Roman" w:cs="Times New Roman"/>
                <w:sz w:val="24"/>
                <w:szCs w:val="24"/>
                <w:lang w:eastAsia="lv-LV"/>
              </w:rPr>
              <w:t xml:space="preserve">, kā arī </w:t>
            </w:r>
            <w:proofErr w:type="spellStart"/>
            <w:r w:rsidR="00A14AC5" w:rsidRPr="00F62BE6">
              <w:rPr>
                <w:rFonts w:ascii="Times New Roman" w:hAnsi="Times New Roman" w:cs="Times New Roman"/>
                <w:sz w:val="24"/>
                <w:szCs w:val="24"/>
                <w:lang w:eastAsia="lv-LV"/>
              </w:rPr>
              <w:t>Fintech</w:t>
            </w:r>
            <w:proofErr w:type="spellEnd"/>
            <w:r w:rsidR="00A14AC5" w:rsidRPr="00F62BE6">
              <w:rPr>
                <w:rFonts w:ascii="Times New Roman" w:hAnsi="Times New Roman" w:cs="Times New Roman"/>
                <w:sz w:val="24"/>
                <w:szCs w:val="24"/>
                <w:lang w:eastAsia="lv-LV"/>
              </w:rPr>
              <w:t xml:space="preserve"> Latvija asociācija.</w:t>
            </w:r>
          </w:p>
        </w:tc>
      </w:tr>
      <w:tr w:rsidR="00844388" w:rsidRPr="000B4E0A" w14:paraId="125E0C39" w14:textId="77777777" w:rsidTr="009F04B3">
        <w:trPr>
          <w:trHeight w:val="305"/>
        </w:trPr>
        <w:tc>
          <w:tcPr>
            <w:tcW w:w="1796" w:type="pct"/>
            <w:hideMark/>
          </w:tcPr>
          <w:p w14:paraId="46F07D1A" w14:textId="77777777" w:rsidR="00844388" w:rsidRPr="00BD2A24" w:rsidRDefault="00844388" w:rsidP="00844388">
            <w:pPr>
              <w:spacing w:after="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lastRenderedPageBreak/>
              <w:t>Saskaņošanas rezultāti</w:t>
            </w:r>
          </w:p>
          <w:p w14:paraId="12FC24D7" w14:textId="77777777" w:rsidR="00844388" w:rsidRPr="00BD2A24" w:rsidRDefault="00844388" w:rsidP="00844388">
            <w:pPr>
              <w:spacing w:after="0" w:line="240" w:lineRule="auto"/>
              <w:rPr>
                <w:rFonts w:ascii="Times New Roman" w:eastAsia="Times New Roman" w:hAnsi="Times New Roman" w:cs="Times New Roman"/>
                <w:b/>
                <w:bCs/>
                <w:sz w:val="24"/>
                <w:szCs w:val="24"/>
                <w:lang w:eastAsia="lv-LV"/>
              </w:rPr>
            </w:pPr>
          </w:p>
        </w:tc>
        <w:tc>
          <w:tcPr>
            <w:tcW w:w="3204" w:type="pct"/>
          </w:tcPr>
          <w:p w14:paraId="2D6C14F3" w14:textId="0EEA203A" w:rsidR="00B4576D" w:rsidRDefault="00844388" w:rsidP="002F5B3A">
            <w:pPr>
              <w:spacing w:after="120" w:line="240" w:lineRule="auto"/>
              <w:jc w:val="both"/>
              <w:rPr>
                <w:rFonts w:ascii="Times New Roman" w:eastAsia="Times New Roman" w:hAnsi="Times New Roman" w:cs="Times New Roman"/>
                <w:i/>
                <w:iCs/>
                <w:sz w:val="24"/>
                <w:szCs w:val="24"/>
                <w:lang w:eastAsia="lv-LV"/>
              </w:rPr>
            </w:pPr>
            <w:r w:rsidRPr="004B5A3E">
              <w:rPr>
                <w:rFonts w:ascii="Times New Roman" w:eastAsia="Times New Roman" w:hAnsi="Times New Roman" w:cs="Times New Roman"/>
                <w:sz w:val="24"/>
                <w:szCs w:val="24"/>
                <w:lang w:eastAsia="lv-LV"/>
              </w:rPr>
              <w:t xml:space="preserve">Latvijas Banka ir iepazinusies ar </w:t>
            </w:r>
            <w:r>
              <w:rPr>
                <w:rFonts w:ascii="Times New Roman" w:eastAsia="Times New Roman" w:hAnsi="Times New Roman" w:cs="Times New Roman"/>
                <w:sz w:val="24"/>
                <w:szCs w:val="24"/>
                <w:lang w:eastAsia="lv-LV"/>
              </w:rPr>
              <w:t xml:space="preserve">Latvijas Finanšu nozares asociācijas </w:t>
            </w:r>
            <w:r w:rsidRPr="004B5A3E">
              <w:rPr>
                <w:rFonts w:ascii="Times New Roman" w:eastAsia="Times New Roman" w:hAnsi="Times New Roman" w:cs="Times New Roman"/>
                <w:sz w:val="24"/>
                <w:szCs w:val="24"/>
                <w:lang w:eastAsia="lv-LV"/>
              </w:rPr>
              <w:t>komentāriem par noteikumu projektu un sniegusi viedokli, kas iekļauts noteikumu projekta anotācijas pielikumā</w:t>
            </w:r>
            <w:r w:rsidR="000531E4">
              <w:rPr>
                <w:rFonts w:ascii="Times New Roman" w:eastAsia="Times New Roman" w:hAnsi="Times New Roman" w:cs="Times New Roman"/>
                <w:sz w:val="24"/>
                <w:szCs w:val="24"/>
                <w:lang w:eastAsia="lv-LV"/>
              </w:rPr>
              <w:t>.</w:t>
            </w:r>
          </w:p>
          <w:p w14:paraId="6E1E1023" w14:textId="2D8EBFF4" w:rsidR="00B4576D" w:rsidRPr="002F5B3A" w:rsidRDefault="00B4576D" w:rsidP="002F5B3A">
            <w:pPr>
              <w:spacing w:after="120" w:line="240" w:lineRule="auto"/>
              <w:jc w:val="both"/>
              <w:rPr>
                <w:rFonts w:ascii="Times New Roman" w:eastAsia="Times New Roman" w:hAnsi="Times New Roman" w:cs="Times New Roman"/>
                <w:sz w:val="24"/>
                <w:szCs w:val="24"/>
                <w:lang w:eastAsia="lv-LV"/>
              </w:rPr>
            </w:pPr>
            <w:r w:rsidRPr="00AC6F24">
              <w:rPr>
                <w:rFonts w:ascii="Times New Roman" w:eastAsia="Times New Roman" w:hAnsi="Times New Roman" w:cs="Times New Roman"/>
                <w:sz w:val="24"/>
                <w:szCs w:val="24"/>
                <w:lang w:eastAsia="lv-LV"/>
              </w:rPr>
              <w:t xml:space="preserve">Noteikumu projekts </w:t>
            </w:r>
            <w:r>
              <w:rPr>
                <w:rFonts w:ascii="Times New Roman" w:eastAsia="Times New Roman" w:hAnsi="Times New Roman" w:cs="Times New Roman"/>
                <w:sz w:val="24"/>
                <w:szCs w:val="24"/>
                <w:lang w:eastAsia="lv-LV"/>
              </w:rPr>
              <w:t>2025. gada 28. novembrī</w:t>
            </w:r>
            <w:r w:rsidRPr="00AC6F24">
              <w:rPr>
                <w:rFonts w:ascii="Times New Roman" w:eastAsia="Times New Roman" w:hAnsi="Times New Roman" w:cs="Times New Roman"/>
                <w:sz w:val="24"/>
                <w:szCs w:val="24"/>
                <w:lang w:eastAsia="lv-LV"/>
              </w:rPr>
              <w:t xml:space="preserve"> tika izskatīts Latvijas Bankas konsultatīvās finanšu tirgus padomes sēdē, kurā par noteikumu projektu netika saņemti iebildumi vai priekšlikumi, atbalstot noteikumu projekta iesniegšanu apstiprināšanai Latvijas Bankas padomē.</w:t>
            </w:r>
          </w:p>
        </w:tc>
      </w:tr>
    </w:tbl>
    <w:p w14:paraId="6922BE31" w14:textId="77777777" w:rsidR="00E53DE9" w:rsidRDefault="00E53DE9" w:rsidP="00BE74E7">
      <w:pPr>
        <w:spacing w:after="0" w:line="240" w:lineRule="auto"/>
        <w:rPr>
          <w:rFonts w:ascii="Times New Roman" w:hAnsi="Times New Roman" w:cs="Times New Roman"/>
          <w:sz w:val="24"/>
          <w:szCs w:val="24"/>
        </w:rPr>
      </w:pPr>
    </w:p>
    <w:p w14:paraId="5E3BE602" w14:textId="1ED55487" w:rsidR="00E25DC1" w:rsidRDefault="00E25DC1" w:rsidP="00E25DC1">
      <w:pPr>
        <w:rPr>
          <w:rFonts w:ascii="Times New Roman" w:hAnsi="Times New Roman" w:cs="Times New Roman"/>
          <w:sz w:val="24"/>
          <w:szCs w:val="24"/>
        </w:rPr>
        <w:sectPr w:rsidR="00E25DC1" w:rsidSect="00192359">
          <w:headerReference w:type="default" r:id="rId13"/>
          <w:pgSz w:w="11906" w:h="16838" w:code="9"/>
          <w:pgMar w:top="1134" w:right="1134" w:bottom="1134" w:left="1701" w:header="709" w:footer="709" w:gutter="0"/>
          <w:cols w:space="708"/>
          <w:titlePg/>
          <w:docGrid w:linePitch="360"/>
        </w:sectPr>
      </w:pPr>
      <w:r>
        <w:rPr>
          <w:rFonts w:ascii="Times New Roman" w:hAnsi="Times New Roman" w:cs="Times New Roman"/>
          <w:sz w:val="24"/>
          <w:szCs w:val="24"/>
        </w:rPr>
        <w:br w:type="page"/>
      </w:r>
      <w:bookmarkStart w:id="0" w:name="_Hlk173309853"/>
    </w:p>
    <w:p w14:paraId="64BE7B14" w14:textId="23309541" w:rsidR="003F54ED" w:rsidRPr="00B7421F" w:rsidRDefault="003F54ED" w:rsidP="003F54ED">
      <w:pPr>
        <w:spacing w:after="0"/>
        <w:jc w:val="right"/>
        <w:rPr>
          <w:rFonts w:ascii="Times New Roman" w:hAnsi="Times New Roman" w:cs="Times New Roman"/>
          <w:sz w:val="24"/>
          <w:szCs w:val="24"/>
        </w:rPr>
      </w:pPr>
      <w:r w:rsidRPr="00B7421F">
        <w:rPr>
          <w:rFonts w:ascii="Times New Roman" w:hAnsi="Times New Roman" w:cs="Times New Roman"/>
          <w:sz w:val="24"/>
          <w:szCs w:val="24"/>
        </w:rPr>
        <w:lastRenderedPageBreak/>
        <w:t>Pielikums</w:t>
      </w:r>
    </w:p>
    <w:p w14:paraId="7A84A5FF" w14:textId="77777777" w:rsidR="003F54ED" w:rsidRPr="00B7421F" w:rsidRDefault="003F54ED" w:rsidP="003F54ED">
      <w:pPr>
        <w:spacing w:after="0" w:line="240" w:lineRule="auto"/>
        <w:jc w:val="right"/>
        <w:rPr>
          <w:rFonts w:ascii="Times New Roman" w:hAnsi="Times New Roman" w:cs="Times New Roman"/>
          <w:sz w:val="24"/>
          <w:szCs w:val="24"/>
        </w:rPr>
      </w:pPr>
      <w:r w:rsidRPr="00B7421F">
        <w:rPr>
          <w:rFonts w:ascii="Times New Roman" w:hAnsi="Times New Roman" w:cs="Times New Roman"/>
          <w:sz w:val="24"/>
          <w:szCs w:val="24"/>
        </w:rPr>
        <w:t>Latvijas Bankas noteikumu projekta anotācijai</w:t>
      </w:r>
    </w:p>
    <w:sdt>
      <w:sdtPr>
        <w:rPr>
          <w:rFonts w:ascii="Times New Roman" w:hAnsi="Times New Roman" w:cs="Times New Roman"/>
          <w:b/>
          <w:color w:val="000000" w:themeColor="text1"/>
          <w:sz w:val="24"/>
          <w:szCs w:val="24"/>
        </w:rPr>
        <w:id w:val="-1871525274"/>
        <w:placeholder>
          <w:docPart w:val="367103DE8ACC4E97AA8061DE4C82E1D7"/>
        </w:placeholder>
      </w:sdtPr>
      <w:sdtEndPr/>
      <w:sdtContent>
        <w:sdt>
          <w:sdtPr>
            <w:rPr>
              <w:rFonts w:ascii="Times New Roman" w:hAnsi="Times New Roman" w:cs="Times New Roman"/>
              <w:b/>
              <w:color w:val="000000" w:themeColor="text1"/>
              <w:sz w:val="24"/>
              <w:szCs w:val="24"/>
            </w:rPr>
            <w:id w:val="293333744"/>
            <w:placeholder>
              <w:docPart w:val="321B40DD82074C53845283BEF9619607"/>
            </w:placeholder>
          </w:sdtPr>
          <w:sdtEndPr/>
          <w:sdtContent>
            <w:sdt>
              <w:sdtPr>
                <w:rPr>
                  <w:rFonts w:ascii="Times New Roman" w:hAnsi="Times New Roman" w:cs="Times New Roman"/>
                  <w:b/>
                  <w:color w:val="000000" w:themeColor="text1"/>
                  <w:sz w:val="24"/>
                  <w:szCs w:val="24"/>
                </w:rPr>
                <w:id w:val="1472949152"/>
                <w:placeholder>
                  <w:docPart w:val="BFE6EAE024B44BB3AC29057BF90E2E0B"/>
                </w:placeholder>
              </w:sdtPr>
              <w:sdtEndPr/>
              <w:sdtContent>
                <w:p w14:paraId="4DE131E1" w14:textId="7B0DA4F3" w:rsidR="003F54ED" w:rsidRPr="00B7421F" w:rsidRDefault="003F54ED" w:rsidP="0085090F">
                  <w:pPr>
                    <w:spacing w:before="240" w:after="0" w:line="240" w:lineRule="auto"/>
                    <w:jc w:val="center"/>
                    <w:rPr>
                      <w:rFonts w:ascii="Times New Roman" w:hAnsi="Times New Roman" w:cs="Times New Roman"/>
                      <w:b/>
                      <w:color w:val="000000" w:themeColor="text1"/>
                      <w:sz w:val="24"/>
                      <w:szCs w:val="24"/>
                    </w:rPr>
                  </w:pPr>
                  <w:r w:rsidRPr="00B7421F">
                    <w:rPr>
                      <w:rFonts w:ascii="Times New Roman" w:hAnsi="Times New Roman" w:cs="Times New Roman"/>
                      <w:b/>
                      <w:color w:val="000000" w:themeColor="text1"/>
                      <w:sz w:val="24"/>
                      <w:szCs w:val="24"/>
                    </w:rPr>
                    <w:t xml:space="preserve">Sabiedrības līdzdalības laikā </w:t>
                  </w:r>
                  <w:bookmarkStart w:id="1" w:name="_Hlk158042709"/>
                  <w:r w:rsidRPr="00B7421F">
                    <w:rPr>
                      <w:rFonts w:ascii="Times New Roman" w:hAnsi="Times New Roman" w:cs="Times New Roman"/>
                      <w:b/>
                      <w:color w:val="000000" w:themeColor="text1"/>
                      <w:sz w:val="24"/>
                      <w:szCs w:val="24"/>
                    </w:rPr>
                    <w:t xml:space="preserve">saņemto priekšlikumu par </w:t>
                  </w:r>
                  <w:bookmarkEnd w:id="1"/>
                  <w:r w:rsidRPr="00BD2A24">
                    <w:rPr>
                      <w:rFonts w:ascii="Times New Roman" w:hAnsi="Times New Roman" w:cs="Times New Roman"/>
                      <w:b/>
                      <w:bCs/>
                      <w:sz w:val="24"/>
                      <w:szCs w:val="24"/>
                    </w:rPr>
                    <w:t>noteikumu projekt</w:t>
                  </w:r>
                  <w:r w:rsidR="008D6EA8">
                    <w:rPr>
                      <w:rFonts w:ascii="Times New Roman" w:hAnsi="Times New Roman" w:cs="Times New Roman"/>
                      <w:b/>
                      <w:bCs/>
                      <w:sz w:val="24"/>
                      <w:szCs w:val="24"/>
                    </w:rPr>
                    <w:t>u</w:t>
                  </w:r>
                  <w:r w:rsidRPr="00BD2A24">
                    <w:rPr>
                      <w:rFonts w:ascii="Times New Roman" w:hAnsi="Times New Roman" w:cs="Times New Roman"/>
                      <w:b/>
                      <w:bCs/>
                      <w:sz w:val="24"/>
                      <w:szCs w:val="24"/>
                    </w:rPr>
                    <w:t xml:space="preserve"> "</w:t>
                  </w:r>
                  <w:r>
                    <w:rPr>
                      <w:rFonts w:ascii="Times New Roman" w:hAnsi="Times New Roman" w:cs="Times New Roman"/>
                      <w:b/>
                      <w:bCs/>
                      <w:sz w:val="24"/>
                      <w:szCs w:val="24"/>
                    </w:rPr>
                    <w:t xml:space="preserve">Grozījumi </w:t>
                  </w:r>
                  <w:r w:rsidRPr="00FB0B86">
                    <w:rPr>
                      <w:rFonts w:ascii="Times New Roman" w:hAnsi="Times New Roman" w:cs="Times New Roman"/>
                      <w:b/>
                      <w:bCs/>
                      <w:sz w:val="24"/>
                      <w:szCs w:val="24"/>
                    </w:rPr>
                    <w:t>Latvijas Bankas 202</w:t>
                  </w:r>
                  <w:r>
                    <w:rPr>
                      <w:rFonts w:ascii="Times New Roman" w:hAnsi="Times New Roman" w:cs="Times New Roman"/>
                      <w:b/>
                      <w:bCs/>
                      <w:sz w:val="24"/>
                      <w:szCs w:val="24"/>
                    </w:rPr>
                    <w:t>3</w:t>
                  </w:r>
                  <w:r w:rsidRPr="00FB0B86">
                    <w:rPr>
                      <w:rFonts w:ascii="Times New Roman" w:hAnsi="Times New Roman" w:cs="Times New Roman"/>
                      <w:b/>
                      <w:bCs/>
                      <w:sz w:val="24"/>
                      <w:szCs w:val="24"/>
                    </w:rPr>
                    <w:t>.</w:t>
                  </w:r>
                  <w:r>
                    <w:rPr>
                      <w:rFonts w:ascii="Times New Roman" w:hAnsi="Times New Roman" w:cs="Times New Roman"/>
                      <w:b/>
                      <w:bCs/>
                      <w:sz w:val="24"/>
                      <w:szCs w:val="24"/>
                    </w:rPr>
                    <w:t> </w:t>
                  </w:r>
                  <w:r w:rsidRPr="00FB0B86">
                    <w:rPr>
                      <w:rFonts w:ascii="Times New Roman" w:hAnsi="Times New Roman" w:cs="Times New Roman"/>
                      <w:b/>
                      <w:bCs/>
                      <w:sz w:val="24"/>
                      <w:szCs w:val="24"/>
                    </w:rPr>
                    <w:t xml:space="preserve">gada </w:t>
                  </w:r>
                  <w:r>
                    <w:rPr>
                      <w:rFonts w:ascii="Times New Roman" w:hAnsi="Times New Roman" w:cs="Times New Roman"/>
                      <w:b/>
                      <w:bCs/>
                      <w:sz w:val="24"/>
                      <w:szCs w:val="24"/>
                    </w:rPr>
                    <w:t>27</w:t>
                  </w:r>
                  <w:r w:rsidRPr="00FB0B86">
                    <w:rPr>
                      <w:rFonts w:ascii="Times New Roman" w:hAnsi="Times New Roman" w:cs="Times New Roman"/>
                      <w:b/>
                      <w:bCs/>
                      <w:sz w:val="24"/>
                      <w:szCs w:val="24"/>
                    </w:rPr>
                    <w:t>.</w:t>
                  </w:r>
                  <w:r>
                    <w:rPr>
                      <w:rFonts w:ascii="Times New Roman" w:hAnsi="Times New Roman" w:cs="Times New Roman"/>
                      <w:b/>
                      <w:bCs/>
                      <w:sz w:val="24"/>
                      <w:szCs w:val="24"/>
                    </w:rPr>
                    <w:t> novembra</w:t>
                  </w:r>
                  <w:r w:rsidRPr="00FB0B86">
                    <w:rPr>
                      <w:rFonts w:ascii="Times New Roman" w:hAnsi="Times New Roman" w:cs="Times New Roman"/>
                      <w:b/>
                      <w:bCs/>
                      <w:sz w:val="24"/>
                      <w:szCs w:val="24"/>
                    </w:rPr>
                    <w:t xml:space="preserve"> noteikum</w:t>
                  </w:r>
                  <w:r>
                    <w:rPr>
                      <w:rFonts w:ascii="Times New Roman" w:hAnsi="Times New Roman" w:cs="Times New Roman"/>
                      <w:b/>
                      <w:bCs/>
                      <w:sz w:val="24"/>
                      <w:szCs w:val="24"/>
                    </w:rPr>
                    <w:t>os</w:t>
                  </w:r>
                  <w:r w:rsidRPr="00FB0B86">
                    <w:rPr>
                      <w:rFonts w:ascii="Times New Roman" w:hAnsi="Times New Roman" w:cs="Times New Roman"/>
                      <w:b/>
                      <w:bCs/>
                      <w:sz w:val="24"/>
                      <w:szCs w:val="24"/>
                    </w:rPr>
                    <w:t xml:space="preserve"> </w:t>
                  </w:r>
                  <w:r w:rsidRPr="00094BA5">
                    <w:rPr>
                      <w:rFonts w:ascii="Times New Roman" w:hAnsi="Times New Roman" w:cs="Times New Roman"/>
                      <w:b/>
                      <w:bCs/>
                      <w:sz w:val="24"/>
                      <w:szCs w:val="24"/>
                    </w:rPr>
                    <w:t>Nr. 259 "</w:t>
                  </w:r>
                  <w:r>
                    <w:rPr>
                      <w:rFonts w:ascii="Times New Roman" w:hAnsi="Times New Roman" w:cs="Times New Roman"/>
                      <w:b/>
                      <w:bCs/>
                      <w:sz w:val="24"/>
                      <w:szCs w:val="24"/>
                    </w:rPr>
                    <w:t>Kre</w:t>
                  </w:r>
                  <w:r w:rsidRPr="00094BA5">
                    <w:rPr>
                      <w:rFonts w:ascii="Times New Roman" w:hAnsi="Times New Roman" w:cs="Times New Roman"/>
                      <w:b/>
                      <w:bCs/>
                      <w:sz w:val="24"/>
                      <w:szCs w:val="24"/>
                    </w:rPr>
                    <w:t>dītiestāžu licencēšanas, atsevišķu atļauju izsniegšanas un informācijas sniegšanas noteikumi""</w:t>
                  </w:r>
                  <w:r w:rsidRPr="00B7421F">
                    <w:rPr>
                      <w:rFonts w:ascii="Times New Roman" w:hAnsi="Times New Roman" w:cs="Times New Roman"/>
                      <w:b/>
                      <w:color w:val="000000" w:themeColor="text1"/>
                      <w:sz w:val="24"/>
                      <w:szCs w:val="24"/>
                    </w:rPr>
                    <w:t> apkopojums</w:t>
                  </w:r>
                </w:p>
              </w:sdtContent>
            </w:sdt>
          </w:sdtContent>
        </w:sdt>
      </w:sdtContent>
    </w:sdt>
    <w:p w14:paraId="5B4DDCE7" w14:textId="29686E22" w:rsidR="003F54ED" w:rsidRDefault="003F54ED" w:rsidP="003F54ED">
      <w:pPr>
        <w:spacing w:before="240" w:after="0" w:line="240" w:lineRule="auto"/>
        <w:jc w:val="both"/>
        <w:outlineLvl w:val="0"/>
        <w:rPr>
          <w:rFonts w:ascii="Times New Roman" w:eastAsia="Times New Roman" w:hAnsi="Times New Roman" w:cs="Times New Roman"/>
          <w:bCs/>
          <w:sz w:val="24"/>
          <w:szCs w:val="24"/>
          <w:lang w:eastAsia="lv-LV"/>
        </w:rPr>
      </w:pPr>
      <w:r w:rsidRPr="00B7421F">
        <w:rPr>
          <w:rFonts w:ascii="Times New Roman" w:eastAsia="Times New Roman" w:hAnsi="Times New Roman" w:cs="Times New Roman"/>
          <w:bCs/>
          <w:sz w:val="24"/>
          <w:szCs w:val="24"/>
          <w:lang w:eastAsia="lv-LV"/>
        </w:rPr>
        <w:t xml:space="preserve">Latvijas Banka 2025. gada </w:t>
      </w:r>
      <w:r>
        <w:rPr>
          <w:rFonts w:ascii="Times New Roman" w:eastAsia="Times New Roman" w:hAnsi="Times New Roman" w:cs="Times New Roman"/>
          <w:bCs/>
          <w:sz w:val="24"/>
          <w:szCs w:val="24"/>
          <w:lang w:eastAsia="lv-LV"/>
        </w:rPr>
        <w:t>8.</w:t>
      </w:r>
      <w:r w:rsidR="00192359">
        <w:rPr>
          <w:rFonts w:ascii="Times New Roman" w:eastAsia="Times New Roman" w:hAnsi="Times New Roman" w:cs="Times New Roman"/>
          <w:bCs/>
          <w:sz w:val="24"/>
          <w:szCs w:val="24"/>
          <w:lang w:eastAsia="lv-LV"/>
        </w:rPr>
        <w:t> </w:t>
      </w:r>
      <w:r>
        <w:rPr>
          <w:rFonts w:ascii="Times New Roman" w:eastAsia="Times New Roman" w:hAnsi="Times New Roman" w:cs="Times New Roman"/>
          <w:bCs/>
          <w:sz w:val="24"/>
          <w:szCs w:val="24"/>
          <w:lang w:eastAsia="lv-LV"/>
        </w:rPr>
        <w:t>oktobrī</w:t>
      </w:r>
      <w:r w:rsidRPr="00B7421F">
        <w:rPr>
          <w:rFonts w:ascii="Times New Roman" w:eastAsia="Times New Roman" w:hAnsi="Times New Roman" w:cs="Times New Roman"/>
          <w:sz w:val="24"/>
          <w:szCs w:val="24"/>
          <w:lang w:eastAsia="lv-LV"/>
        </w:rPr>
        <w:t xml:space="preserve"> </w:t>
      </w:r>
      <w:r w:rsidRPr="00B7421F">
        <w:rPr>
          <w:rFonts w:ascii="Times New Roman" w:eastAsia="Times New Roman" w:hAnsi="Times New Roman" w:cs="Times New Roman"/>
          <w:bCs/>
          <w:sz w:val="24"/>
          <w:szCs w:val="24"/>
          <w:lang w:eastAsia="lv-LV"/>
        </w:rPr>
        <w:t xml:space="preserve">publiskoja </w:t>
      </w:r>
      <w:r w:rsidRPr="003F54ED">
        <w:rPr>
          <w:rFonts w:ascii="Times New Roman" w:hAnsi="Times New Roman" w:cs="Times New Roman"/>
          <w:sz w:val="24"/>
          <w:szCs w:val="24"/>
        </w:rPr>
        <w:t>noteikumu projekt</w:t>
      </w:r>
      <w:r>
        <w:rPr>
          <w:rFonts w:ascii="Times New Roman" w:hAnsi="Times New Roman" w:cs="Times New Roman"/>
          <w:sz w:val="24"/>
          <w:szCs w:val="24"/>
        </w:rPr>
        <w:t>u</w:t>
      </w:r>
      <w:r w:rsidRPr="003F54ED">
        <w:rPr>
          <w:rFonts w:ascii="Times New Roman" w:hAnsi="Times New Roman" w:cs="Times New Roman"/>
          <w:sz w:val="24"/>
          <w:szCs w:val="24"/>
        </w:rPr>
        <w:t xml:space="preserve"> "Grozījumi Latvijas Bankas 2023. gada 27. novembra noteikumos Nr. 259 "Kredītiestāžu licencēšanas, atsevišķu atļauju izsniegšanas un informācijas sniegšanas noteikumi""</w:t>
      </w:r>
      <w:r>
        <w:rPr>
          <w:rFonts w:ascii="Times New Roman" w:hAnsi="Times New Roman" w:cs="Times New Roman"/>
          <w:sz w:val="24"/>
          <w:szCs w:val="24"/>
        </w:rPr>
        <w:t xml:space="preserve"> </w:t>
      </w:r>
      <w:r w:rsidRPr="00B7421F">
        <w:rPr>
          <w:rFonts w:ascii="Times New Roman" w:eastAsia="Times New Roman" w:hAnsi="Times New Roman" w:cs="Times New Roman"/>
          <w:bCs/>
          <w:sz w:val="24"/>
          <w:szCs w:val="24"/>
          <w:lang w:eastAsia="lv-LV"/>
        </w:rPr>
        <w:t xml:space="preserve">sabiedrības līdzdalībai, proti, komentāru, motivētu priekšlikumu vai iebildumu sniegšanai </w:t>
      </w:r>
      <w:r w:rsidRPr="00B7421F">
        <w:rPr>
          <w:rFonts w:ascii="Times New Roman" w:eastAsia="Times New Roman" w:hAnsi="Times New Roman" w:cs="Times New Roman"/>
          <w:sz w:val="24"/>
          <w:szCs w:val="24"/>
          <w:lang w:eastAsia="lv-LV"/>
        </w:rPr>
        <w:t xml:space="preserve">līdz 2025. gada </w:t>
      </w:r>
      <w:r>
        <w:rPr>
          <w:rFonts w:ascii="Times New Roman" w:eastAsia="Times New Roman" w:hAnsi="Times New Roman" w:cs="Times New Roman"/>
          <w:sz w:val="24"/>
          <w:szCs w:val="24"/>
          <w:lang w:eastAsia="lv-LV"/>
        </w:rPr>
        <w:t>2</w:t>
      </w:r>
      <w:r w:rsidRPr="00B7421F">
        <w:rPr>
          <w:rFonts w:ascii="Times New Roman" w:eastAsia="Times New Roman" w:hAnsi="Times New Roman" w:cs="Times New Roman"/>
          <w:sz w:val="24"/>
          <w:szCs w:val="24"/>
          <w:lang w:eastAsia="lv-LV"/>
        </w:rPr>
        <w:t>2.</w:t>
      </w:r>
      <w:r w:rsidR="00192359">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oktobrim</w:t>
      </w:r>
      <w:r w:rsidRPr="00B7421F">
        <w:rPr>
          <w:rFonts w:ascii="Times New Roman" w:eastAsia="Times New Roman" w:hAnsi="Times New Roman" w:cs="Times New Roman"/>
          <w:sz w:val="24"/>
          <w:szCs w:val="24"/>
          <w:lang w:eastAsia="lv-LV"/>
        </w:rPr>
        <w:t>. Sabiedrības līdzdalībai noteikt</w:t>
      </w:r>
      <w:r w:rsidR="008D6EA8">
        <w:rPr>
          <w:rFonts w:ascii="Times New Roman" w:eastAsia="Times New Roman" w:hAnsi="Times New Roman" w:cs="Times New Roman"/>
          <w:sz w:val="24"/>
          <w:szCs w:val="24"/>
          <w:lang w:eastAsia="lv-LV"/>
        </w:rPr>
        <w:t>aj</w:t>
      </w:r>
      <w:r w:rsidRPr="00B7421F">
        <w:rPr>
          <w:rFonts w:ascii="Times New Roman" w:eastAsia="Times New Roman" w:hAnsi="Times New Roman" w:cs="Times New Roman"/>
          <w:sz w:val="24"/>
          <w:szCs w:val="24"/>
          <w:lang w:eastAsia="lv-LV"/>
        </w:rPr>
        <w:t xml:space="preserve">ā termiņā komentārus iesniedza </w:t>
      </w:r>
      <w:r>
        <w:rPr>
          <w:rFonts w:ascii="Times New Roman" w:eastAsia="Times New Roman" w:hAnsi="Times New Roman" w:cs="Times New Roman"/>
          <w:sz w:val="24"/>
          <w:szCs w:val="24"/>
          <w:lang w:eastAsia="lv-LV"/>
        </w:rPr>
        <w:t>Latvijas Finanšu nozares asociācija</w:t>
      </w:r>
      <w:r w:rsidRPr="00B7421F">
        <w:rPr>
          <w:rFonts w:ascii="Times New Roman" w:eastAsia="Times New Roman" w:hAnsi="Times New Roman" w:cs="Times New Roman"/>
          <w:sz w:val="24"/>
          <w:szCs w:val="24"/>
          <w:lang w:eastAsia="lv-LV"/>
        </w:rPr>
        <w:t xml:space="preserve">. Latvijas Banka ir iepazinusies ar </w:t>
      </w:r>
      <w:r w:rsidR="000531E4">
        <w:rPr>
          <w:rFonts w:ascii="Times New Roman" w:eastAsia="Times New Roman" w:hAnsi="Times New Roman" w:cs="Times New Roman"/>
          <w:sz w:val="24"/>
          <w:szCs w:val="24"/>
          <w:lang w:eastAsia="lv-LV"/>
        </w:rPr>
        <w:t>tās</w:t>
      </w:r>
      <w:r w:rsidR="000531E4" w:rsidRPr="00B7421F">
        <w:rPr>
          <w:rFonts w:ascii="Times New Roman" w:eastAsia="Times New Roman" w:hAnsi="Times New Roman" w:cs="Times New Roman"/>
          <w:sz w:val="24"/>
          <w:szCs w:val="24"/>
          <w:lang w:eastAsia="lv-LV"/>
        </w:rPr>
        <w:t xml:space="preserve"> </w:t>
      </w:r>
      <w:r w:rsidRPr="00B7421F">
        <w:rPr>
          <w:rFonts w:ascii="Times New Roman" w:eastAsia="Times New Roman" w:hAnsi="Times New Roman" w:cs="Times New Roman"/>
          <w:sz w:val="24"/>
          <w:szCs w:val="24"/>
          <w:lang w:eastAsia="lv-LV"/>
        </w:rPr>
        <w:t>komentāriem un sniedz savu viedokli.</w:t>
      </w:r>
    </w:p>
    <w:p w14:paraId="1AF13496" w14:textId="77777777" w:rsidR="008D6EA8" w:rsidRPr="00B7421F" w:rsidRDefault="008D6EA8" w:rsidP="0085090F">
      <w:pPr>
        <w:spacing w:after="0" w:line="240" w:lineRule="auto"/>
        <w:jc w:val="both"/>
        <w:outlineLvl w:val="0"/>
        <w:rPr>
          <w:rFonts w:ascii="Times New Roman" w:eastAsia="Times New Roman" w:hAnsi="Times New Roman" w:cs="Times New Roman"/>
          <w:bCs/>
          <w:sz w:val="24"/>
          <w:szCs w:val="24"/>
          <w:lang w:eastAsia="lv-LV"/>
        </w:rPr>
      </w:pP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
        <w:gridCol w:w="4577"/>
        <w:gridCol w:w="4694"/>
        <w:gridCol w:w="4662"/>
      </w:tblGrid>
      <w:tr w:rsidR="003F54ED" w:rsidRPr="00B7421F" w14:paraId="587D0EE4" w14:textId="77777777" w:rsidTr="002D1DE8">
        <w:tc>
          <w:tcPr>
            <w:tcW w:w="0" w:type="auto"/>
            <w:tcBorders>
              <w:top w:val="single" w:sz="4" w:space="0" w:color="auto"/>
              <w:left w:val="single" w:sz="4" w:space="0" w:color="auto"/>
              <w:bottom w:val="single" w:sz="4" w:space="0" w:color="auto"/>
              <w:right w:val="single" w:sz="4" w:space="0" w:color="auto"/>
            </w:tcBorders>
          </w:tcPr>
          <w:p w14:paraId="55205FDC" w14:textId="77777777" w:rsidR="003F54ED" w:rsidRPr="00B7421F" w:rsidRDefault="003F54ED" w:rsidP="002D1DE8">
            <w:pPr>
              <w:spacing w:after="0" w:line="240" w:lineRule="auto"/>
              <w:jc w:val="center"/>
              <w:rPr>
                <w:rFonts w:ascii="Times New Roman" w:hAnsi="Times New Roman" w:cs="Times New Roman"/>
                <w:b/>
                <w:sz w:val="24"/>
                <w:szCs w:val="24"/>
              </w:rPr>
            </w:pPr>
            <w:r w:rsidRPr="00B7421F">
              <w:rPr>
                <w:rFonts w:ascii="Times New Roman" w:hAnsi="Times New Roman" w:cs="Times New Roman"/>
                <w:b/>
                <w:sz w:val="24"/>
                <w:szCs w:val="24"/>
              </w:rPr>
              <w:t>Nr.</w:t>
            </w:r>
            <w:r w:rsidRPr="00B7421F">
              <w:rPr>
                <w:rFonts w:ascii="Times New Roman" w:hAnsi="Times New Roman" w:cs="Times New Roman"/>
                <w:b/>
                <w:sz w:val="24"/>
                <w:szCs w:val="24"/>
              </w:rPr>
              <w:br/>
              <w:t>p. k.</w:t>
            </w:r>
          </w:p>
        </w:tc>
        <w:tc>
          <w:tcPr>
            <w:tcW w:w="4577" w:type="dxa"/>
            <w:tcBorders>
              <w:top w:val="single" w:sz="4" w:space="0" w:color="auto"/>
              <w:left w:val="single" w:sz="4" w:space="0" w:color="auto"/>
              <w:bottom w:val="single" w:sz="4" w:space="0" w:color="auto"/>
              <w:right w:val="single" w:sz="4" w:space="0" w:color="auto"/>
            </w:tcBorders>
            <w:hideMark/>
          </w:tcPr>
          <w:p w14:paraId="560A61DF" w14:textId="77777777" w:rsidR="003F54ED" w:rsidRPr="00B7421F" w:rsidRDefault="003F54ED" w:rsidP="002D1DE8">
            <w:pPr>
              <w:spacing w:after="0" w:line="240" w:lineRule="auto"/>
              <w:jc w:val="center"/>
              <w:rPr>
                <w:rFonts w:ascii="Times New Roman" w:hAnsi="Times New Roman" w:cs="Times New Roman"/>
                <w:b/>
                <w:sz w:val="24"/>
                <w:szCs w:val="24"/>
              </w:rPr>
            </w:pPr>
            <w:r w:rsidRPr="00B7421F">
              <w:rPr>
                <w:rFonts w:ascii="Times New Roman" w:hAnsi="Times New Roman" w:cs="Times New Roman"/>
                <w:b/>
                <w:sz w:val="24"/>
                <w:szCs w:val="24"/>
              </w:rPr>
              <w:t xml:space="preserve">Sabiedrības līdzdalībai nodotā projekta redakcija </w:t>
            </w:r>
            <w:r w:rsidRPr="00B7421F">
              <w:rPr>
                <w:rFonts w:ascii="Times New Roman" w:hAnsi="Times New Roman" w:cs="Times New Roman"/>
                <w:b/>
                <w:iCs/>
                <w:sz w:val="24"/>
                <w:szCs w:val="24"/>
              </w:rPr>
              <w:t>(konkrēta punkta redakcija)</w:t>
            </w:r>
          </w:p>
        </w:tc>
        <w:tc>
          <w:tcPr>
            <w:tcW w:w="4694" w:type="dxa"/>
            <w:tcBorders>
              <w:top w:val="single" w:sz="4" w:space="0" w:color="auto"/>
              <w:left w:val="single" w:sz="4" w:space="0" w:color="auto"/>
              <w:bottom w:val="single" w:sz="4" w:space="0" w:color="auto"/>
              <w:right w:val="single" w:sz="4" w:space="0" w:color="auto"/>
            </w:tcBorders>
            <w:hideMark/>
          </w:tcPr>
          <w:p w14:paraId="675997E1" w14:textId="77777777" w:rsidR="003F54ED" w:rsidRPr="00B7421F" w:rsidRDefault="003F54ED" w:rsidP="002D1DE8">
            <w:pPr>
              <w:spacing w:after="0" w:line="240" w:lineRule="auto"/>
              <w:jc w:val="center"/>
              <w:rPr>
                <w:rFonts w:ascii="Times New Roman" w:hAnsi="Times New Roman" w:cs="Times New Roman"/>
                <w:b/>
                <w:sz w:val="24"/>
                <w:szCs w:val="24"/>
              </w:rPr>
            </w:pPr>
            <w:r w:rsidRPr="00B7421F">
              <w:rPr>
                <w:rFonts w:ascii="Times New Roman" w:hAnsi="Times New Roman" w:cs="Times New Roman"/>
                <w:b/>
                <w:sz w:val="24"/>
                <w:szCs w:val="24"/>
              </w:rPr>
              <w:t>Izteiktais iebildums (priekšlikums)</w:t>
            </w:r>
            <w:r w:rsidRPr="00B7421F">
              <w:rPr>
                <w:rFonts w:ascii="Times New Roman" w:hAnsi="Times New Roman" w:cs="Times New Roman"/>
                <w:b/>
                <w:iCs/>
                <w:sz w:val="24"/>
                <w:szCs w:val="24"/>
              </w:rPr>
              <w:t xml:space="preserve"> par projekta konkrēto punktu, norādot sabiedrības pārstāvi</w:t>
            </w:r>
          </w:p>
        </w:tc>
        <w:tc>
          <w:tcPr>
            <w:tcW w:w="4662" w:type="dxa"/>
            <w:tcBorders>
              <w:top w:val="single" w:sz="4" w:space="0" w:color="auto"/>
              <w:left w:val="single" w:sz="4" w:space="0" w:color="auto"/>
              <w:bottom w:val="single" w:sz="4" w:space="0" w:color="auto"/>
              <w:right w:val="single" w:sz="4" w:space="0" w:color="auto"/>
            </w:tcBorders>
            <w:hideMark/>
          </w:tcPr>
          <w:p w14:paraId="732473D8" w14:textId="77777777" w:rsidR="003F54ED" w:rsidRPr="00B7421F" w:rsidRDefault="003F54ED" w:rsidP="002D1DE8">
            <w:pPr>
              <w:spacing w:after="0" w:line="240" w:lineRule="auto"/>
              <w:jc w:val="center"/>
              <w:rPr>
                <w:rFonts w:ascii="Times New Roman" w:hAnsi="Times New Roman" w:cs="Times New Roman"/>
                <w:b/>
                <w:sz w:val="24"/>
                <w:szCs w:val="24"/>
              </w:rPr>
            </w:pPr>
            <w:r w:rsidRPr="00B7421F">
              <w:rPr>
                <w:rFonts w:ascii="Times New Roman" w:hAnsi="Times New Roman" w:cs="Times New Roman"/>
                <w:b/>
                <w:iCs/>
                <w:sz w:val="24"/>
                <w:szCs w:val="24"/>
              </w:rPr>
              <w:t xml:space="preserve">Latvijas Bankas </w:t>
            </w:r>
            <w:r w:rsidRPr="00B7421F">
              <w:rPr>
                <w:rFonts w:ascii="Times New Roman" w:hAnsi="Times New Roman" w:cs="Times New Roman"/>
                <w:b/>
                <w:sz w:val="24"/>
                <w:szCs w:val="24"/>
              </w:rPr>
              <w:t xml:space="preserve">viedoklis par izteikto iebildumu (priekšlikumu) un </w:t>
            </w:r>
            <w:r w:rsidRPr="00B7421F">
              <w:rPr>
                <w:rFonts w:ascii="Times New Roman" w:hAnsi="Times New Roman" w:cs="Times New Roman"/>
                <w:b/>
                <w:iCs/>
                <w:sz w:val="24"/>
                <w:szCs w:val="24"/>
              </w:rPr>
              <w:t>norāde, vai tas ņemts vērā</w:t>
            </w:r>
          </w:p>
        </w:tc>
      </w:tr>
      <w:tr w:rsidR="003F54ED" w:rsidRPr="00B7421F" w14:paraId="6BB57C55" w14:textId="77777777" w:rsidTr="002D1DE8">
        <w:tc>
          <w:tcPr>
            <w:tcW w:w="0" w:type="auto"/>
            <w:tcBorders>
              <w:top w:val="single" w:sz="4" w:space="0" w:color="auto"/>
              <w:left w:val="single" w:sz="4" w:space="0" w:color="auto"/>
              <w:bottom w:val="single" w:sz="4" w:space="0" w:color="auto"/>
              <w:right w:val="single" w:sz="4" w:space="0" w:color="auto"/>
            </w:tcBorders>
          </w:tcPr>
          <w:p w14:paraId="50B1308C" w14:textId="77777777" w:rsidR="003F54ED" w:rsidRPr="00B7421F" w:rsidRDefault="003F54ED" w:rsidP="002D1DE8">
            <w:pPr>
              <w:spacing w:after="0" w:line="240" w:lineRule="auto"/>
              <w:rPr>
                <w:rFonts w:ascii="Times New Roman" w:hAnsi="Times New Roman" w:cs="Times New Roman"/>
                <w:sz w:val="24"/>
                <w:szCs w:val="24"/>
              </w:rPr>
            </w:pPr>
            <w:r w:rsidRPr="00B7421F">
              <w:rPr>
                <w:rFonts w:ascii="Times New Roman" w:hAnsi="Times New Roman" w:cs="Times New Roman"/>
                <w:sz w:val="24"/>
                <w:szCs w:val="24"/>
              </w:rPr>
              <w:t>1.</w:t>
            </w:r>
          </w:p>
        </w:tc>
        <w:tc>
          <w:tcPr>
            <w:tcW w:w="4577" w:type="dxa"/>
            <w:tcBorders>
              <w:top w:val="single" w:sz="4" w:space="0" w:color="auto"/>
              <w:left w:val="single" w:sz="4" w:space="0" w:color="auto"/>
              <w:bottom w:val="single" w:sz="4" w:space="0" w:color="auto"/>
              <w:right w:val="single" w:sz="4" w:space="0" w:color="auto"/>
            </w:tcBorders>
          </w:tcPr>
          <w:p w14:paraId="38A03E08" w14:textId="27E9319F" w:rsidR="003F54ED" w:rsidRPr="00B7421F" w:rsidRDefault="00BC15FE" w:rsidP="002D1DE8">
            <w:pPr>
              <w:spacing w:after="0" w:line="240" w:lineRule="auto"/>
              <w:jc w:val="both"/>
              <w:rPr>
                <w:rFonts w:ascii="Times New Roman" w:hAnsi="Times New Roman" w:cs="Times New Roman"/>
                <w:sz w:val="24"/>
                <w:szCs w:val="24"/>
              </w:rPr>
            </w:pPr>
            <w:r w:rsidRPr="00BC15FE">
              <w:rPr>
                <w:rFonts w:ascii="Times New Roman" w:hAnsi="Times New Roman" w:cs="Times New Roman"/>
                <w:sz w:val="24"/>
                <w:szCs w:val="24"/>
              </w:rPr>
              <w:t xml:space="preserve">"24. Kredītiestāde </w:t>
            </w:r>
            <w:proofErr w:type="spellStart"/>
            <w:r w:rsidRPr="00BC15FE">
              <w:rPr>
                <w:rFonts w:ascii="Times New Roman" w:hAnsi="Times New Roman" w:cs="Times New Roman"/>
                <w:sz w:val="24"/>
                <w:szCs w:val="24"/>
              </w:rPr>
              <w:t>rakstveidā</w:t>
            </w:r>
            <w:proofErr w:type="spellEnd"/>
            <w:r w:rsidRPr="00BC15FE">
              <w:rPr>
                <w:rFonts w:ascii="Times New Roman" w:hAnsi="Times New Roman" w:cs="Times New Roman"/>
                <w:sz w:val="24"/>
                <w:szCs w:val="24"/>
              </w:rPr>
              <w:t xml:space="preserve"> informē Latvijas Banku par nodomu nodibināt ciešas attiecības ar ārvalstī vai dalībvalstī reģistrētu sabiedrību ne vēlāk kā 30</w:t>
            </w:r>
            <w:r w:rsidR="00192359">
              <w:rPr>
                <w:rFonts w:ascii="Times New Roman" w:hAnsi="Times New Roman" w:cs="Times New Roman"/>
                <w:sz w:val="24"/>
                <w:szCs w:val="24"/>
              </w:rPr>
              <w:t> </w:t>
            </w:r>
            <w:r w:rsidRPr="00BC15FE">
              <w:rPr>
                <w:rFonts w:ascii="Times New Roman" w:hAnsi="Times New Roman" w:cs="Times New Roman"/>
                <w:sz w:val="24"/>
                <w:szCs w:val="24"/>
              </w:rPr>
              <w:t>dienas pirms ciešu attiecību nodibināšanas. Par ciešu attiecību izbeigšanos ar ārvalstī vai dalībvalstī reģistrētu sabiedrību kredītiestāde informē Latvijas Banku ne vēlāk kā 30</w:t>
            </w:r>
            <w:r w:rsidR="00192359">
              <w:rPr>
                <w:rFonts w:ascii="Times New Roman" w:hAnsi="Times New Roman" w:cs="Times New Roman"/>
                <w:sz w:val="24"/>
                <w:szCs w:val="24"/>
              </w:rPr>
              <w:t> </w:t>
            </w:r>
            <w:r w:rsidRPr="00BC15FE">
              <w:rPr>
                <w:rFonts w:ascii="Times New Roman" w:hAnsi="Times New Roman" w:cs="Times New Roman"/>
                <w:sz w:val="24"/>
                <w:szCs w:val="24"/>
              </w:rPr>
              <w:t>dienas pēc šo attiecību izbeigšanās."</w:t>
            </w:r>
          </w:p>
        </w:tc>
        <w:tc>
          <w:tcPr>
            <w:tcW w:w="4694" w:type="dxa"/>
            <w:tcBorders>
              <w:top w:val="single" w:sz="4" w:space="0" w:color="auto"/>
              <w:left w:val="single" w:sz="4" w:space="0" w:color="auto"/>
              <w:bottom w:val="single" w:sz="4" w:space="0" w:color="auto"/>
              <w:right w:val="single" w:sz="4" w:space="0" w:color="auto"/>
            </w:tcBorders>
          </w:tcPr>
          <w:p w14:paraId="1D6D79EA" w14:textId="1B6E531A" w:rsidR="00BC15FE" w:rsidRPr="00BC15FE" w:rsidRDefault="000531E4" w:rsidP="00BC15F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Latvijas Finanšu nozares asociācija: "[..]</w:t>
            </w:r>
            <w:r w:rsidR="00BC15FE" w:rsidRPr="00BC15FE">
              <w:rPr>
                <w:rFonts w:ascii="Times New Roman" w:hAnsi="Times New Roman" w:cs="Times New Roman"/>
                <w:sz w:val="24"/>
                <w:szCs w:val="24"/>
              </w:rPr>
              <w:t xml:space="preserve"> lūdzam precizēt projekta 24. punktu, ņemot vērā, ka Latvijas Republika ir Eiropas Savienības dalībvalsts, analogi pieejai, kas lietota Kredītiestāžu likuma attiecīgajos pantos, lai nodrošinātu terminoloģijas konsekvenci un normas skaidrību. </w:t>
            </w:r>
          </w:p>
          <w:p w14:paraId="0BEABEE2" w14:textId="77777777" w:rsidR="00BC15FE" w:rsidRPr="00BC15FE" w:rsidRDefault="00BC15FE" w:rsidP="00BC15FE">
            <w:pPr>
              <w:spacing w:after="0" w:line="240" w:lineRule="auto"/>
              <w:jc w:val="both"/>
              <w:rPr>
                <w:rFonts w:ascii="Times New Roman" w:hAnsi="Times New Roman" w:cs="Times New Roman"/>
                <w:sz w:val="24"/>
                <w:szCs w:val="24"/>
              </w:rPr>
            </w:pPr>
            <w:r w:rsidRPr="00BC15FE">
              <w:rPr>
                <w:rFonts w:ascii="Times New Roman" w:hAnsi="Times New Roman" w:cs="Times New Roman"/>
                <w:sz w:val="24"/>
                <w:szCs w:val="24"/>
              </w:rPr>
              <w:t xml:space="preserve">  </w:t>
            </w:r>
          </w:p>
          <w:p w14:paraId="45EC3804" w14:textId="7276DCEA" w:rsidR="003F54ED" w:rsidRPr="00B7421F" w:rsidRDefault="00BC15FE" w:rsidP="000531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BC15FE">
              <w:rPr>
                <w:rFonts w:ascii="Times New Roman" w:hAnsi="Times New Roman" w:cs="Times New Roman"/>
                <w:sz w:val="24"/>
                <w:szCs w:val="24"/>
              </w:rPr>
              <w:t>"</w:t>
            </w:r>
            <w:r>
              <w:rPr>
                <w:rFonts w:ascii="Times New Roman" w:hAnsi="Times New Roman" w:cs="Times New Roman"/>
                <w:sz w:val="24"/>
                <w:szCs w:val="24"/>
              </w:rPr>
              <w:t xml:space="preserve">24. </w:t>
            </w:r>
            <w:r w:rsidRPr="00BC15FE">
              <w:rPr>
                <w:rFonts w:ascii="Times New Roman" w:hAnsi="Times New Roman" w:cs="Times New Roman"/>
                <w:sz w:val="24"/>
                <w:szCs w:val="24"/>
              </w:rPr>
              <w:t xml:space="preserve">Kredītiestāde </w:t>
            </w:r>
            <w:proofErr w:type="spellStart"/>
            <w:r w:rsidRPr="00BC15FE">
              <w:rPr>
                <w:rFonts w:ascii="Times New Roman" w:hAnsi="Times New Roman" w:cs="Times New Roman"/>
                <w:sz w:val="24"/>
                <w:szCs w:val="24"/>
              </w:rPr>
              <w:t>rakstveidā</w:t>
            </w:r>
            <w:proofErr w:type="spellEnd"/>
            <w:r w:rsidRPr="00BC15FE">
              <w:rPr>
                <w:rFonts w:ascii="Times New Roman" w:hAnsi="Times New Roman" w:cs="Times New Roman"/>
                <w:sz w:val="24"/>
                <w:szCs w:val="24"/>
              </w:rPr>
              <w:t xml:space="preserve"> informē Latvijas Banku par nodomu nodibināt ciešas attiecības ar ārvalstī vai </w:t>
            </w:r>
            <w:r w:rsidRPr="00BC15FE">
              <w:rPr>
                <w:rFonts w:ascii="Times New Roman" w:hAnsi="Times New Roman" w:cs="Times New Roman"/>
                <w:b/>
                <w:bCs/>
                <w:sz w:val="24"/>
                <w:szCs w:val="24"/>
                <w:u w:val="single"/>
              </w:rPr>
              <w:t>citā</w:t>
            </w:r>
            <w:r w:rsidRPr="00BC15FE">
              <w:rPr>
                <w:rFonts w:ascii="Times New Roman" w:hAnsi="Times New Roman" w:cs="Times New Roman"/>
                <w:sz w:val="24"/>
                <w:szCs w:val="24"/>
              </w:rPr>
              <w:t xml:space="preserve"> dalībvalstī reģistrētu sabiedrību ne vēlāk kā 30 dienas pirms ciešu attiecību nodibināšanas. Par ciešu attiecību izbeigšanos ar ārvalstī vai </w:t>
            </w:r>
            <w:r w:rsidRPr="00BC15FE">
              <w:rPr>
                <w:rFonts w:ascii="Times New Roman" w:hAnsi="Times New Roman" w:cs="Times New Roman"/>
                <w:b/>
                <w:bCs/>
                <w:sz w:val="24"/>
                <w:szCs w:val="24"/>
                <w:u w:val="single"/>
              </w:rPr>
              <w:t>citā</w:t>
            </w:r>
            <w:r w:rsidRPr="00BC15FE">
              <w:rPr>
                <w:rFonts w:ascii="Times New Roman" w:hAnsi="Times New Roman" w:cs="Times New Roman"/>
                <w:sz w:val="24"/>
                <w:szCs w:val="24"/>
              </w:rPr>
              <w:t xml:space="preserve"> dalībvalstī reģistrētu sabiedrību kredītiestāde informē Latvijas Banku ne vēlāk kā 30 dienas pēc šo attiecību izbeigšanās"</w:t>
            </w:r>
            <w:r>
              <w:rPr>
                <w:rFonts w:ascii="Times New Roman" w:hAnsi="Times New Roman" w:cs="Times New Roman"/>
                <w:sz w:val="24"/>
                <w:szCs w:val="24"/>
              </w:rPr>
              <w:t>.</w:t>
            </w:r>
            <w:r w:rsidR="000531E4">
              <w:rPr>
                <w:rFonts w:ascii="Times New Roman" w:hAnsi="Times New Roman" w:cs="Times New Roman"/>
                <w:sz w:val="24"/>
                <w:szCs w:val="24"/>
              </w:rPr>
              <w:t>"</w:t>
            </w:r>
          </w:p>
        </w:tc>
        <w:tc>
          <w:tcPr>
            <w:tcW w:w="4662" w:type="dxa"/>
            <w:tcBorders>
              <w:top w:val="single" w:sz="4" w:space="0" w:color="auto"/>
              <w:left w:val="single" w:sz="4" w:space="0" w:color="auto"/>
              <w:bottom w:val="single" w:sz="4" w:space="0" w:color="auto"/>
              <w:right w:val="single" w:sz="4" w:space="0" w:color="auto"/>
            </w:tcBorders>
          </w:tcPr>
          <w:p w14:paraId="122DD257" w14:textId="02A6B458" w:rsidR="003F54ED" w:rsidRDefault="00BC15FE" w:rsidP="002D1DE8">
            <w:pPr>
              <w:spacing w:after="0" w:line="240" w:lineRule="auto"/>
              <w:jc w:val="both"/>
              <w:rPr>
                <w:rFonts w:ascii="Times New Roman" w:eastAsia="Arial Unicode MS" w:hAnsi="Times New Roman"/>
                <w:b/>
                <w:sz w:val="24"/>
                <w:szCs w:val="24"/>
              </w:rPr>
            </w:pPr>
            <w:r>
              <w:rPr>
                <w:rFonts w:ascii="Times New Roman" w:eastAsia="Arial Unicode MS" w:hAnsi="Times New Roman"/>
                <w:b/>
                <w:sz w:val="24"/>
                <w:szCs w:val="24"/>
              </w:rPr>
              <w:t>Ņ</w:t>
            </w:r>
            <w:r w:rsidR="003F54ED" w:rsidRPr="00B7421F">
              <w:rPr>
                <w:rFonts w:ascii="Times New Roman" w:eastAsia="Arial Unicode MS" w:hAnsi="Times New Roman"/>
                <w:b/>
                <w:sz w:val="24"/>
                <w:szCs w:val="24"/>
              </w:rPr>
              <w:t xml:space="preserve">emts vērā. </w:t>
            </w:r>
          </w:p>
          <w:p w14:paraId="2664EFF5" w14:textId="77777777" w:rsidR="000531E4" w:rsidRDefault="000531E4" w:rsidP="002D1DE8">
            <w:pPr>
              <w:spacing w:after="0" w:line="240" w:lineRule="auto"/>
              <w:jc w:val="both"/>
              <w:rPr>
                <w:rFonts w:ascii="Times New Roman" w:eastAsia="Arial Unicode MS" w:hAnsi="Times New Roman"/>
                <w:b/>
                <w:sz w:val="24"/>
                <w:szCs w:val="24"/>
              </w:rPr>
            </w:pPr>
          </w:p>
          <w:p w14:paraId="15F3C556" w14:textId="76358A5A" w:rsidR="000531E4" w:rsidRPr="0085090F" w:rsidRDefault="004B4797" w:rsidP="002D1DE8">
            <w:pPr>
              <w:spacing w:after="0" w:line="240" w:lineRule="auto"/>
              <w:jc w:val="both"/>
              <w:rPr>
                <w:rFonts w:ascii="Times New Roman" w:eastAsia="Arial Unicode MS" w:hAnsi="Times New Roman"/>
                <w:bCs/>
                <w:sz w:val="24"/>
                <w:szCs w:val="24"/>
              </w:rPr>
            </w:pPr>
            <w:r w:rsidRPr="0085090F">
              <w:rPr>
                <w:rFonts w:ascii="Times New Roman" w:eastAsia="Arial Unicode MS" w:hAnsi="Times New Roman"/>
                <w:bCs/>
                <w:sz w:val="24"/>
                <w:szCs w:val="24"/>
              </w:rPr>
              <w:t>Noteikumu projekta 24. punkts izteikts jaunā redakcijā:</w:t>
            </w:r>
          </w:p>
          <w:p w14:paraId="2404EAEE" w14:textId="5506005B" w:rsidR="003F54ED" w:rsidRPr="00B7421F" w:rsidRDefault="00BC15FE" w:rsidP="00BC15FE">
            <w:pPr>
              <w:spacing w:before="240" w:after="0" w:line="240" w:lineRule="auto"/>
              <w:jc w:val="both"/>
              <w:outlineLvl w:val="0"/>
              <w:rPr>
                <w:rFonts w:ascii="Times New Roman" w:eastAsia="Arial Unicode MS" w:hAnsi="Times New Roman" w:cs="Times New Roman"/>
                <w:bCs/>
                <w:sz w:val="24"/>
                <w:szCs w:val="24"/>
                <w:lang w:eastAsia="lv-LV"/>
              </w:rPr>
            </w:pPr>
            <w:r w:rsidRPr="00BC15FE">
              <w:rPr>
                <w:rFonts w:ascii="Times New Roman" w:hAnsi="Times New Roman" w:cs="Times New Roman"/>
                <w:sz w:val="24"/>
                <w:szCs w:val="24"/>
              </w:rPr>
              <w:t>"</w:t>
            </w:r>
            <w:r>
              <w:rPr>
                <w:rFonts w:ascii="Times New Roman" w:hAnsi="Times New Roman" w:cs="Times New Roman"/>
                <w:sz w:val="24"/>
                <w:szCs w:val="24"/>
              </w:rPr>
              <w:t xml:space="preserve">24. </w:t>
            </w:r>
            <w:r w:rsidRPr="00BC15FE">
              <w:rPr>
                <w:rFonts w:ascii="Times New Roman" w:hAnsi="Times New Roman" w:cs="Times New Roman"/>
                <w:sz w:val="24"/>
                <w:szCs w:val="24"/>
              </w:rPr>
              <w:t xml:space="preserve">Kredītiestāde </w:t>
            </w:r>
            <w:proofErr w:type="spellStart"/>
            <w:r w:rsidRPr="00BC15FE">
              <w:rPr>
                <w:rFonts w:ascii="Times New Roman" w:hAnsi="Times New Roman" w:cs="Times New Roman"/>
                <w:sz w:val="24"/>
                <w:szCs w:val="24"/>
              </w:rPr>
              <w:t>rakstveidā</w:t>
            </w:r>
            <w:proofErr w:type="spellEnd"/>
            <w:r w:rsidRPr="00BC15FE">
              <w:rPr>
                <w:rFonts w:ascii="Times New Roman" w:hAnsi="Times New Roman" w:cs="Times New Roman"/>
                <w:sz w:val="24"/>
                <w:szCs w:val="24"/>
              </w:rPr>
              <w:t xml:space="preserve"> informē Latvijas Banku par nodomu nodibināt ciešas attiecības ar ārvalstī vai citā dalībvalstī reģistrētu sabiedrību ne vēlāk kā 30</w:t>
            </w:r>
            <w:r w:rsidR="00192359">
              <w:rPr>
                <w:rFonts w:ascii="Times New Roman" w:hAnsi="Times New Roman" w:cs="Times New Roman"/>
                <w:sz w:val="24"/>
                <w:szCs w:val="24"/>
              </w:rPr>
              <w:t> </w:t>
            </w:r>
            <w:r w:rsidRPr="00BC15FE">
              <w:rPr>
                <w:rFonts w:ascii="Times New Roman" w:hAnsi="Times New Roman" w:cs="Times New Roman"/>
                <w:sz w:val="24"/>
                <w:szCs w:val="24"/>
              </w:rPr>
              <w:t>dienas pirms ciešu attiecību nodibināšanas. Par ciešu attiecību izbeigšanos ar ārvalstī vai citā dalībvalstī reģistrētu sabiedrību kredītiestāde informē Latvijas Banku ne vēlāk kā 30</w:t>
            </w:r>
            <w:r w:rsidR="00192359">
              <w:rPr>
                <w:rFonts w:ascii="Times New Roman" w:hAnsi="Times New Roman" w:cs="Times New Roman"/>
                <w:sz w:val="24"/>
                <w:szCs w:val="24"/>
              </w:rPr>
              <w:t> </w:t>
            </w:r>
            <w:r w:rsidRPr="00BC15FE">
              <w:rPr>
                <w:rFonts w:ascii="Times New Roman" w:hAnsi="Times New Roman" w:cs="Times New Roman"/>
                <w:sz w:val="24"/>
                <w:szCs w:val="24"/>
              </w:rPr>
              <w:t>dienas pēc šo attiecību izbeigšanās</w:t>
            </w:r>
            <w:r w:rsidR="004B4797">
              <w:rPr>
                <w:rFonts w:ascii="Times New Roman" w:hAnsi="Times New Roman" w:cs="Times New Roman"/>
                <w:sz w:val="24"/>
                <w:szCs w:val="24"/>
              </w:rPr>
              <w:t>.</w:t>
            </w:r>
            <w:r w:rsidRPr="00BC15FE">
              <w:rPr>
                <w:rFonts w:ascii="Times New Roman" w:hAnsi="Times New Roman" w:cs="Times New Roman"/>
                <w:sz w:val="24"/>
                <w:szCs w:val="24"/>
              </w:rPr>
              <w:t>"</w:t>
            </w:r>
          </w:p>
        </w:tc>
      </w:tr>
      <w:tr w:rsidR="0068701A" w:rsidRPr="00B7421F" w14:paraId="35DEECB1" w14:textId="77777777" w:rsidTr="002D1DE8">
        <w:tc>
          <w:tcPr>
            <w:tcW w:w="0" w:type="auto"/>
            <w:tcBorders>
              <w:top w:val="single" w:sz="4" w:space="0" w:color="auto"/>
              <w:left w:val="single" w:sz="4" w:space="0" w:color="auto"/>
              <w:bottom w:val="single" w:sz="4" w:space="0" w:color="auto"/>
              <w:right w:val="single" w:sz="4" w:space="0" w:color="auto"/>
            </w:tcBorders>
          </w:tcPr>
          <w:p w14:paraId="63D04865" w14:textId="5FA6EDEE" w:rsidR="0068701A" w:rsidRPr="00B7421F" w:rsidRDefault="0068701A" w:rsidP="002D1DE8">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2. </w:t>
            </w:r>
          </w:p>
        </w:tc>
        <w:tc>
          <w:tcPr>
            <w:tcW w:w="4577" w:type="dxa"/>
            <w:tcBorders>
              <w:top w:val="single" w:sz="4" w:space="0" w:color="auto"/>
              <w:left w:val="single" w:sz="4" w:space="0" w:color="auto"/>
              <w:bottom w:val="single" w:sz="4" w:space="0" w:color="auto"/>
              <w:right w:val="single" w:sz="4" w:space="0" w:color="auto"/>
            </w:tcBorders>
          </w:tcPr>
          <w:p w14:paraId="48762E45" w14:textId="3F06BC69" w:rsidR="0068701A" w:rsidRPr="00BC15FE" w:rsidRDefault="0068701A" w:rsidP="002D1DE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p>
        </w:tc>
        <w:tc>
          <w:tcPr>
            <w:tcW w:w="4694" w:type="dxa"/>
            <w:tcBorders>
              <w:top w:val="single" w:sz="4" w:space="0" w:color="auto"/>
              <w:left w:val="single" w:sz="4" w:space="0" w:color="auto"/>
              <w:bottom w:val="single" w:sz="4" w:space="0" w:color="auto"/>
              <w:right w:val="single" w:sz="4" w:space="0" w:color="auto"/>
            </w:tcBorders>
          </w:tcPr>
          <w:p w14:paraId="45132F43" w14:textId="4941B920" w:rsidR="0068701A" w:rsidRPr="0068701A" w:rsidRDefault="0068701A" w:rsidP="0068701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Latvijas Finanšu nozares asociācija: </w:t>
            </w:r>
            <w:r w:rsidR="00981832">
              <w:rPr>
                <w:rFonts w:ascii="Times New Roman" w:hAnsi="Times New Roman" w:cs="Times New Roman"/>
                <w:sz w:val="24"/>
                <w:szCs w:val="24"/>
              </w:rPr>
              <w:t>"</w:t>
            </w:r>
            <w:r>
              <w:rPr>
                <w:rFonts w:ascii="Times New Roman" w:hAnsi="Times New Roman" w:cs="Times New Roman"/>
                <w:sz w:val="24"/>
                <w:szCs w:val="24"/>
              </w:rPr>
              <w:t>[</w:t>
            </w:r>
            <w:r w:rsidR="00981832">
              <w:rPr>
                <w:rFonts w:ascii="Times New Roman" w:hAnsi="Times New Roman" w:cs="Times New Roman"/>
                <w:sz w:val="24"/>
                <w:szCs w:val="24"/>
              </w:rPr>
              <w:t>..</w:t>
            </w:r>
            <w:r>
              <w:rPr>
                <w:rFonts w:ascii="Times New Roman" w:hAnsi="Times New Roman" w:cs="Times New Roman"/>
                <w:sz w:val="24"/>
                <w:szCs w:val="24"/>
              </w:rPr>
              <w:t>]</w:t>
            </w:r>
            <w:r w:rsidRPr="0068701A">
              <w:rPr>
                <w:rFonts w:ascii="Times New Roman" w:hAnsi="Times New Roman" w:cs="Times New Roman"/>
                <w:sz w:val="24"/>
                <w:szCs w:val="24"/>
              </w:rPr>
              <w:t xml:space="preserve"> aicina Latvijas Banku vērtēt riskus saistībā ar Noguldījumu garantiju fonda pārvaldīšanu, izvērtējot specializēto kredītiestāžu potenciālo ietekmi uz to. Tāpēc ir svarīgi, ka ikdienas darbā specializētajām kredītiestādēm tiek noteikti to risku profilam atbilstošas kapitāla prasības un arī iemaksas Noguldījumu garantiju fondā. Aicinām Latvijas Banku informāciju par šo iekļaut, piemēram, šo noteikumu anotācijā.</w:t>
            </w:r>
            <w:r w:rsidR="00981832">
              <w:rPr>
                <w:rFonts w:ascii="Times New Roman" w:hAnsi="Times New Roman" w:cs="Times New Roman"/>
                <w:sz w:val="24"/>
                <w:szCs w:val="24"/>
              </w:rPr>
              <w:t>"</w:t>
            </w:r>
            <w:r w:rsidRPr="0068701A">
              <w:rPr>
                <w:rFonts w:ascii="Times New Roman" w:hAnsi="Times New Roman" w:cs="Times New Roman"/>
                <w:sz w:val="24"/>
                <w:szCs w:val="24"/>
              </w:rPr>
              <w:t xml:space="preserve"> </w:t>
            </w:r>
          </w:p>
          <w:p w14:paraId="78D9F643" w14:textId="77777777" w:rsidR="0068701A" w:rsidRDefault="0068701A" w:rsidP="00BC15FE">
            <w:pPr>
              <w:spacing w:after="0" w:line="240" w:lineRule="auto"/>
              <w:jc w:val="both"/>
              <w:rPr>
                <w:rFonts w:ascii="Times New Roman" w:hAnsi="Times New Roman" w:cs="Times New Roman"/>
                <w:sz w:val="24"/>
                <w:szCs w:val="24"/>
              </w:rPr>
            </w:pPr>
          </w:p>
        </w:tc>
        <w:tc>
          <w:tcPr>
            <w:tcW w:w="4662" w:type="dxa"/>
            <w:tcBorders>
              <w:top w:val="single" w:sz="4" w:space="0" w:color="auto"/>
              <w:left w:val="single" w:sz="4" w:space="0" w:color="auto"/>
              <w:bottom w:val="single" w:sz="4" w:space="0" w:color="auto"/>
              <w:right w:val="single" w:sz="4" w:space="0" w:color="auto"/>
            </w:tcBorders>
          </w:tcPr>
          <w:p w14:paraId="5CC96971" w14:textId="221B106A" w:rsidR="0068701A" w:rsidRPr="0068701A" w:rsidRDefault="0068701A" w:rsidP="002D1DE8">
            <w:pPr>
              <w:spacing w:after="0" w:line="240" w:lineRule="auto"/>
              <w:jc w:val="both"/>
              <w:rPr>
                <w:rFonts w:ascii="Times New Roman" w:eastAsia="Arial Unicode MS" w:hAnsi="Times New Roman" w:cs="Times New Roman"/>
                <w:b/>
                <w:sz w:val="24"/>
                <w:szCs w:val="24"/>
              </w:rPr>
            </w:pPr>
            <w:r w:rsidRPr="00A14AC5">
              <w:rPr>
                <w:rFonts w:ascii="Times New Roman" w:eastAsia="Arial Unicode MS" w:hAnsi="Times New Roman" w:cs="Times New Roman"/>
                <w:bCs/>
                <w:sz w:val="24"/>
                <w:szCs w:val="24"/>
              </w:rPr>
              <w:t>Atbilstoši</w:t>
            </w:r>
            <w:r w:rsidRPr="0068701A">
              <w:rPr>
                <w:rFonts w:ascii="Times New Roman" w:eastAsia="Arial Unicode MS" w:hAnsi="Times New Roman" w:cs="Times New Roman"/>
                <w:b/>
                <w:sz w:val="24"/>
                <w:szCs w:val="24"/>
              </w:rPr>
              <w:t xml:space="preserve"> </w:t>
            </w:r>
            <w:r w:rsidRPr="0068701A">
              <w:rPr>
                <w:rFonts w:ascii="Times New Roman" w:hAnsi="Times New Roman" w:cs="Times New Roman"/>
                <w:sz w:val="24"/>
                <w:szCs w:val="24"/>
              </w:rPr>
              <w:t>likumprojekt</w:t>
            </w:r>
            <w:r>
              <w:rPr>
                <w:rFonts w:ascii="Times New Roman" w:hAnsi="Times New Roman" w:cs="Times New Roman"/>
                <w:sz w:val="24"/>
                <w:szCs w:val="24"/>
              </w:rPr>
              <w:t xml:space="preserve">a </w:t>
            </w:r>
            <w:r w:rsidRPr="0068701A">
              <w:rPr>
                <w:rFonts w:ascii="Times New Roman" w:hAnsi="Times New Roman" w:cs="Times New Roman"/>
                <w:sz w:val="24"/>
                <w:szCs w:val="24"/>
              </w:rPr>
              <w:t xml:space="preserve"> "Grozījumi Kredītiestāžu likumā" (Nr. 995/Lp14)</w:t>
            </w:r>
            <w:r>
              <w:rPr>
                <w:rFonts w:ascii="Times New Roman" w:hAnsi="Times New Roman" w:cs="Times New Roman"/>
                <w:sz w:val="24"/>
                <w:szCs w:val="24"/>
              </w:rPr>
              <w:t xml:space="preserve"> anotācij</w:t>
            </w:r>
            <w:r w:rsidR="008F4BC2">
              <w:rPr>
                <w:rFonts w:ascii="Times New Roman" w:hAnsi="Times New Roman" w:cs="Times New Roman"/>
                <w:sz w:val="24"/>
                <w:szCs w:val="24"/>
              </w:rPr>
              <w:t>ā</w:t>
            </w:r>
            <w:r>
              <w:rPr>
                <w:rFonts w:ascii="Times New Roman" w:hAnsi="Times New Roman" w:cs="Times New Roman"/>
                <w:sz w:val="24"/>
                <w:szCs w:val="24"/>
              </w:rPr>
              <w:t xml:space="preserve"> minētajam </w:t>
            </w:r>
            <w:r w:rsidRPr="0068701A">
              <w:rPr>
                <w:rFonts w:ascii="Times New Roman" w:hAnsi="Times New Roman" w:cs="Times New Roman"/>
                <w:sz w:val="24"/>
                <w:szCs w:val="24"/>
              </w:rPr>
              <w:t>specializētā kredītiestāde drīkstēs izmantot pakalpojumu sniegšanas brīvīb</w:t>
            </w:r>
            <w:r w:rsidR="0019035B">
              <w:rPr>
                <w:rFonts w:ascii="Times New Roman" w:hAnsi="Times New Roman" w:cs="Times New Roman"/>
                <w:sz w:val="24"/>
                <w:szCs w:val="24"/>
              </w:rPr>
              <w:t>as</w:t>
            </w:r>
            <w:r w:rsidRPr="0068701A">
              <w:rPr>
                <w:rFonts w:ascii="Times New Roman" w:hAnsi="Times New Roman" w:cs="Times New Roman"/>
                <w:sz w:val="24"/>
                <w:szCs w:val="24"/>
              </w:rPr>
              <w:t xml:space="preserve"> un dibināšanas brīvības iespēju Eiropas Savienībā, t</w:t>
            </w:r>
            <w:r>
              <w:rPr>
                <w:rFonts w:ascii="Times New Roman" w:hAnsi="Times New Roman" w:cs="Times New Roman"/>
                <w:sz w:val="24"/>
                <w:szCs w:val="24"/>
              </w:rPr>
              <w:t>ā</w:t>
            </w:r>
            <w:r w:rsidRPr="0068701A">
              <w:rPr>
                <w:rFonts w:ascii="Times New Roman" w:hAnsi="Times New Roman" w:cs="Times New Roman"/>
                <w:sz w:val="24"/>
                <w:szCs w:val="24"/>
              </w:rPr>
              <w:t>d</w:t>
            </w:r>
            <w:r>
              <w:rPr>
                <w:rFonts w:ascii="Times New Roman" w:hAnsi="Times New Roman" w:cs="Times New Roman"/>
                <w:sz w:val="24"/>
                <w:szCs w:val="24"/>
              </w:rPr>
              <w:t>ējādi</w:t>
            </w:r>
            <w:r w:rsidRPr="0068701A">
              <w:rPr>
                <w:rFonts w:ascii="Times New Roman" w:hAnsi="Times New Roman" w:cs="Times New Roman"/>
                <w:sz w:val="24"/>
                <w:szCs w:val="24"/>
              </w:rPr>
              <w:t xml:space="preserve"> uz to attieksies visas tās pašas kredītiestādei noteiktās </w:t>
            </w:r>
            <w:proofErr w:type="spellStart"/>
            <w:r w:rsidRPr="0068701A">
              <w:rPr>
                <w:rFonts w:ascii="Times New Roman" w:hAnsi="Times New Roman" w:cs="Times New Roman"/>
                <w:sz w:val="24"/>
                <w:szCs w:val="24"/>
              </w:rPr>
              <w:t>prudenciālās</w:t>
            </w:r>
            <w:proofErr w:type="spellEnd"/>
            <w:r w:rsidRPr="0068701A">
              <w:rPr>
                <w:rFonts w:ascii="Times New Roman" w:hAnsi="Times New Roman" w:cs="Times New Roman"/>
                <w:sz w:val="24"/>
                <w:szCs w:val="24"/>
              </w:rPr>
              <w:t xml:space="preserve"> un citas prasības, k</w:t>
            </w:r>
            <w:r w:rsidR="008F4BC2">
              <w:rPr>
                <w:rFonts w:ascii="Times New Roman" w:hAnsi="Times New Roman" w:cs="Times New Roman"/>
                <w:sz w:val="24"/>
                <w:szCs w:val="24"/>
              </w:rPr>
              <w:t>ur</w:t>
            </w:r>
            <w:r w:rsidRPr="0068701A">
              <w:rPr>
                <w:rFonts w:ascii="Times New Roman" w:hAnsi="Times New Roman" w:cs="Times New Roman"/>
                <w:sz w:val="24"/>
                <w:szCs w:val="24"/>
              </w:rPr>
              <w:t xml:space="preserve">as šobrīd noteiktas kredītiestādei ar sākotnējo kapitālu, kas nav mazāks par pieciem miljoniem </w:t>
            </w:r>
            <w:proofErr w:type="spellStart"/>
            <w:r w:rsidRPr="00A14AC5">
              <w:rPr>
                <w:rFonts w:ascii="Times New Roman" w:hAnsi="Times New Roman" w:cs="Times New Roman"/>
                <w:i/>
                <w:iCs/>
                <w:sz w:val="24"/>
                <w:szCs w:val="24"/>
              </w:rPr>
              <w:t>euro</w:t>
            </w:r>
            <w:proofErr w:type="spellEnd"/>
            <w:r w:rsidR="0019035B">
              <w:rPr>
                <w:rFonts w:ascii="Times New Roman" w:hAnsi="Times New Roman" w:cs="Times New Roman"/>
                <w:sz w:val="24"/>
                <w:szCs w:val="24"/>
              </w:rPr>
              <w:t>.</w:t>
            </w:r>
            <w:r>
              <w:rPr>
                <w:rFonts w:ascii="Times New Roman" w:hAnsi="Times New Roman" w:cs="Times New Roman"/>
                <w:sz w:val="24"/>
                <w:szCs w:val="24"/>
              </w:rPr>
              <w:t xml:space="preserve"> </w:t>
            </w:r>
            <w:r w:rsidR="0019035B">
              <w:rPr>
                <w:rFonts w:ascii="Times New Roman" w:hAnsi="Times New Roman" w:cs="Times New Roman"/>
                <w:sz w:val="24"/>
                <w:szCs w:val="24"/>
              </w:rPr>
              <w:t>T</w:t>
            </w:r>
            <w:r>
              <w:rPr>
                <w:rFonts w:ascii="Times New Roman" w:hAnsi="Times New Roman" w:cs="Times New Roman"/>
                <w:sz w:val="24"/>
                <w:szCs w:val="24"/>
              </w:rPr>
              <w:t>as nozīmē, ka specializētās kredītiestādes uzraudzība tiks nodrošināta pēc tiem pašiem standartiem un prasībām</w:t>
            </w:r>
            <w:r w:rsidR="008F4BC2">
              <w:rPr>
                <w:rFonts w:ascii="Times New Roman" w:hAnsi="Times New Roman" w:cs="Times New Roman"/>
                <w:sz w:val="24"/>
                <w:szCs w:val="24"/>
              </w:rPr>
              <w:t>,</w:t>
            </w:r>
            <w:r>
              <w:rPr>
                <w:rFonts w:ascii="Times New Roman" w:hAnsi="Times New Roman" w:cs="Times New Roman"/>
                <w:sz w:val="24"/>
                <w:szCs w:val="24"/>
              </w:rPr>
              <w:t xml:space="preserve"> k</w:t>
            </w:r>
            <w:r w:rsidR="008F4BC2">
              <w:rPr>
                <w:rFonts w:ascii="Times New Roman" w:hAnsi="Times New Roman" w:cs="Times New Roman"/>
                <w:sz w:val="24"/>
                <w:szCs w:val="24"/>
              </w:rPr>
              <w:t>as noteikti</w:t>
            </w:r>
            <w:r>
              <w:rPr>
                <w:rFonts w:ascii="Times New Roman" w:hAnsi="Times New Roman" w:cs="Times New Roman"/>
                <w:sz w:val="24"/>
                <w:szCs w:val="24"/>
              </w:rPr>
              <w:t xml:space="preserve"> kredīt</w:t>
            </w:r>
            <w:r w:rsidR="00C43235">
              <w:rPr>
                <w:rFonts w:ascii="Times New Roman" w:hAnsi="Times New Roman" w:cs="Times New Roman"/>
                <w:sz w:val="24"/>
                <w:szCs w:val="24"/>
              </w:rPr>
              <w:t>i</w:t>
            </w:r>
            <w:r>
              <w:rPr>
                <w:rFonts w:ascii="Times New Roman" w:hAnsi="Times New Roman" w:cs="Times New Roman"/>
                <w:sz w:val="24"/>
                <w:szCs w:val="24"/>
              </w:rPr>
              <w:t>estāde</w:t>
            </w:r>
            <w:r w:rsidR="0019035B">
              <w:rPr>
                <w:rFonts w:ascii="Times New Roman" w:hAnsi="Times New Roman" w:cs="Times New Roman"/>
                <w:sz w:val="24"/>
                <w:szCs w:val="24"/>
              </w:rPr>
              <w:t>i</w:t>
            </w:r>
            <w:r>
              <w:rPr>
                <w:rFonts w:ascii="Times New Roman" w:hAnsi="Times New Roman" w:cs="Times New Roman"/>
                <w:sz w:val="24"/>
                <w:szCs w:val="24"/>
              </w:rPr>
              <w:t>, kur</w:t>
            </w:r>
            <w:r w:rsidR="0019035B">
              <w:rPr>
                <w:rFonts w:ascii="Times New Roman" w:hAnsi="Times New Roman" w:cs="Times New Roman"/>
                <w:sz w:val="24"/>
                <w:szCs w:val="24"/>
              </w:rPr>
              <w:t>as</w:t>
            </w:r>
            <w:r>
              <w:rPr>
                <w:rFonts w:ascii="Times New Roman" w:hAnsi="Times New Roman" w:cs="Times New Roman"/>
                <w:sz w:val="24"/>
                <w:szCs w:val="24"/>
              </w:rPr>
              <w:t xml:space="preserve"> sākotnēja</w:t>
            </w:r>
            <w:r w:rsidR="00D06BAD">
              <w:rPr>
                <w:rFonts w:ascii="Times New Roman" w:hAnsi="Times New Roman" w:cs="Times New Roman"/>
                <w:sz w:val="24"/>
                <w:szCs w:val="24"/>
              </w:rPr>
              <w:t>i</w:t>
            </w:r>
            <w:r>
              <w:rPr>
                <w:rFonts w:ascii="Times New Roman" w:hAnsi="Times New Roman" w:cs="Times New Roman"/>
                <w:sz w:val="24"/>
                <w:szCs w:val="24"/>
              </w:rPr>
              <w:t xml:space="preserve">s kapitāls nav mazāks par </w:t>
            </w:r>
            <w:r w:rsidR="00C43235">
              <w:rPr>
                <w:rFonts w:ascii="Times New Roman" w:hAnsi="Times New Roman" w:cs="Times New Roman"/>
                <w:sz w:val="24"/>
                <w:szCs w:val="24"/>
              </w:rPr>
              <w:t xml:space="preserve">pieciem miljoniem </w:t>
            </w:r>
            <w:proofErr w:type="spellStart"/>
            <w:r w:rsidR="00C43235" w:rsidRPr="00A14AC5">
              <w:rPr>
                <w:rFonts w:ascii="Times New Roman" w:hAnsi="Times New Roman" w:cs="Times New Roman"/>
                <w:i/>
                <w:iCs/>
                <w:sz w:val="24"/>
                <w:szCs w:val="24"/>
              </w:rPr>
              <w:t>euro</w:t>
            </w:r>
            <w:proofErr w:type="spellEnd"/>
            <w:r w:rsidR="00C43235">
              <w:rPr>
                <w:rFonts w:ascii="Times New Roman" w:hAnsi="Times New Roman" w:cs="Times New Roman"/>
                <w:sz w:val="24"/>
                <w:szCs w:val="24"/>
              </w:rPr>
              <w:t>. Anotācij</w:t>
            </w:r>
            <w:r w:rsidR="0019035B">
              <w:rPr>
                <w:rFonts w:ascii="Times New Roman" w:hAnsi="Times New Roman" w:cs="Times New Roman"/>
                <w:sz w:val="24"/>
                <w:szCs w:val="24"/>
              </w:rPr>
              <w:t>a</w:t>
            </w:r>
            <w:r w:rsidR="00C43235">
              <w:rPr>
                <w:rFonts w:ascii="Times New Roman" w:hAnsi="Times New Roman" w:cs="Times New Roman"/>
                <w:sz w:val="24"/>
                <w:szCs w:val="24"/>
              </w:rPr>
              <w:t xml:space="preserve"> tiek papildināt</w:t>
            </w:r>
            <w:r w:rsidR="0019035B">
              <w:rPr>
                <w:rFonts w:ascii="Times New Roman" w:hAnsi="Times New Roman" w:cs="Times New Roman"/>
                <w:sz w:val="24"/>
                <w:szCs w:val="24"/>
              </w:rPr>
              <w:t>a ar norādi</w:t>
            </w:r>
            <w:r w:rsidR="00C43235">
              <w:rPr>
                <w:rFonts w:ascii="Times New Roman" w:hAnsi="Times New Roman" w:cs="Times New Roman"/>
                <w:sz w:val="24"/>
                <w:szCs w:val="24"/>
              </w:rPr>
              <w:t xml:space="preserve">, ka specializētajām kredītiestādēm, veicot iemaksas </w:t>
            </w:r>
            <w:r w:rsidR="0019035B">
              <w:rPr>
                <w:rFonts w:ascii="Times New Roman" w:hAnsi="Times New Roman" w:cs="Times New Roman"/>
                <w:sz w:val="24"/>
                <w:szCs w:val="24"/>
              </w:rPr>
              <w:t xml:space="preserve">noguldījumu </w:t>
            </w:r>
            <w:r w:rsidR="00C43235">
              <w:rPr>
                <w:rFonts w:ascii="Times New Roman" w:hAnsi="Times New Roman" w:cs="Times New Roman"/>
                <w:sz w:val="24"/>
                <w:szCs w:val="24"/>
              </w:rPr>
              <w:t>garantiju fondā, tiek piemēroti tie paši principi un prasības, k</w:t>
            </w:r>
            <w:r w:rsidR="0019035B">
              <w:rPr>
                <w:rFonts w:ascii="Times New Roman" w:hAnsi="Times New Roman" w:cs="Times New Roman"/>
                <w:sz w:val="24"/>
                <w:szCs w:val="24"/>
              </w:rPr>
              <w:t>as</w:t>
            </w:r>
            <w:r w:rsidR="00C43235">
              <w:rPr>
                <w:rFonts w:ascii="Times New Roman" w:hAnsi="Times New Roman" w:cs="Times New Roman"/>
                <w:sz w:val="24"/>
                <w:szCs w:val="24"/>
              </w:rPr>
              <w:t xml:space="preserve"> kredītiestād</w:t>
            </w:r>
            <w:r w:rsidR="00A14AC5">
              <w:rPr>
                <w:rFonts w:ascii="Times New Roman" w:hAnsi="Times New Roman" w:cs="Times New Roman"/>
                <w:sz w:val="24"/>
                <w:szCs w:val="24"/>
              </w:rPr>
              <w:t>ēm</w:t>
            </w:r>
            <w:r w:rsidR="00C43235">
              <w:rPr>
                <w:rFonts w:ascii="Times New Roman" w:hAnsi="Times New Roman" w:cs="Times New Roman"/>
                <w:sz w:val="24"/>
                <w:szCs w:val="24"/>
              </w:rPr>
              <w:t>, kuru sākotnēja</w:t>
            </w:r>
            <w:r w:rsidR="00D06BAD">
              <w:rPr>
                <w:rFonts w:ascii="Times New Roman" w:hAnsi="Times New Roman" w:cs="Times New Roman"/>
                <w:sz w:val="24"/>
                <w:szCs w:val="24"/>
              </w:rPr>
              <w:t>i</w:t>
            </w:r>
            <w:r w:rsidR="00C43235">
              <w:rPr>
                <w:rFonts w:ascii="Times New Roman" w:hAnsi="Times New Roman" w:cs="Times New Roman"/>
                <w:sz w:val="24"/>
                <w:szCs w:val="24"/>
              </w:rPr>
              <w:t xml:space="preserve">s kapitāls nav mazāks par pieciem miljoniem </w:t>
            </w:r>
            <w:proofErr w:type="spellStart"/>
            <w:r w:rsidR="00C43235" w:rsidRPr="00A14AC5">
              <w:rPr>
                <w:rFonts w:ascii="Times New Roman" w:hAnsi="Times New Roman" w:cs="Times New Roman"/>
                <w:i/>
                <w:iCs/>
                <w:sz w:val="24"/>
                <w:szCs w:val="24"/>
              </w:rPr>
              <w:t>euro</w:t>
            </w:r>
            <w:proofErr w:type="spellEnd"/>
            <w:r w:rsidR="00C43235">
              <w:rPr>
                <w:rFonts w:ascii="Times New Roman" w:hAnsi="Times New Roman" w:cs="Times New Roman"/>
                <w:sz w:val="24"/>
                <w:szCs w:val="24"/>
              </w:rPr>
              <w:t>, kā arī special</w:t>
            </w:r>
            <w:r w:rsidR="00A14AC5">
              <w:rPr>
                <w:rFonts w:ascii="Times New Roman" w:hAnsi="Times New Roman" w:cs="Times New Roman"/>
                <w:sz w:val="24"/>
                <w:szCs w:val="24"/>
              </w:rPr>
              <w:t>iz</w:t>
            </w:r>
            <w:r w:rsidR="00C43235">
              <w:rPr>
                <w:rFonts w:ascii="Times New Roman" w:hAnsi="Times New Roman" w:cs="Times New Roman"/>
                <w:sz w:val="24"/>
                <w:szCs w:val="24"/>
              </w:rPr>
              <w:t xml:space="preserve">ētās kredītiestādes </w:t>
            </w:r>
            <w:r w:rsidR="00C43235" w:rsidRPr="00C43235">
              <w:rPr>
                <w:rFonts w:ascii="Times New Roman" w:hAnsi="Times New Roman" w:cs="Times New Roman"/>
                <w:sz w:val="24"/>
                <w:szCs w:val="24"/>
              </w:rPr>
              <w:t>darbības izbeigšanas plān</w:t>
            </w:r>
            <w:r w:rsidR="00C43235">
              <w:rPr>
                <w:rFonts w:ascii="Times New Roman" w:hAnsi="Times New Roman" w:cs="Times New Roman"/>
                <w:sz w:val="24"/>
                <w:szCs w:val="24"/>
              </w:rPr>
              <w:t xml:space="preserve">ā </w:t>
            </w:r>
            <w:r w:rsidR="0019035B">
              <w:rPr>
                <w:rFonts w:ascii="Times New Roman" w:hAnsi="Times New Roman" w:cs="Times New Roman"/>
                <w:sz w:val="24"/>
                <w:szCs w:val="24"/>
              </w:rPr>
              <w:t xml:space="preserve">ietver </w:t>
            </w:r>
            <w:r w:rsidR="00C43235">
              <w:rPr>
                <w:rFonts w:ascii="Times New Roman" w:hAnsi="Times New Roman" w:cs="Times New Roman"/>
                <w:sz w:val="24"/>
                <w:szCs w:val="24"/>
              </w:rPr>
              <w:t xml:space="preserve">darbības izbeigšanas scenārijus, kas neparedz </w:t>
            </w:r>
            <w:r w:rsidR="0019035B">
              <w:rPr>
                <w:rFonts w:ascii="Times New Roman" w:hAnsi="Times New Roman" w:cs="Times New Roman"/>
                <w:sz w:val="24"/>
                <w:szCs w:val="24"/>
              </w:rPr>
              <w:t xml:space="preserve">noguldījumu </w:t>
            </w:r>
            <w:r w:rsidR="00C43235">
              <w:rPr>
                <w:rFonts w:ascii="Times New Roman" w:hAnsi="Times New Roman" w:cs="Times New Roman"/>
                <w:sz w:val="24"/>
                <w:szCs w:val="24"/>
              </w:rPr>
              <w:t>garantiju fonda līdzekļu izmantošanu kreditoru prasījumu apmierināšanai.</w:t>
            </w:r>
          </w:p>
        </w:tc>
      </w:tr>
      <w:bookmarkEnd w:id="0"/>
    </w:tbl>
    <w:p w14:paraId="2408129B" w14:textId="77777777" w:rsidR="003F54ED" w:rsidRPr="000B4E0A" w:rsidRDefault="003F54ED" w:rsidP="00BE74E7">
      <w:pPr>
        <w:spacing w:after="0" w:line="240" w:lineRule="auto"/>
        <w:rPr>
          <w:rFonts w:ascii="Times New Roman" w:hAnsi="Times New Roman" w:cs="Times New Roman"/>
          <w:sz w:val="24"/>
          <w:szCs w:val="24"/>
        </w:rPr>
      </w:pPr>
    </w:p>
    <w:sectPr w:rsidR="003F54ED" w:rsidRPr="000B4E0A" w:rsidSect="00E25DC1">
      <w:pgSz w:w="16838" w:h="11906" w:orient="landscape" w:code="9"/>
      <w:pgMar w:top="1701"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E072E1" w14:textId="77777777" w:rsidR="00C40F3D" w:rsidRDefault="00C40F3D" w:rsidP="009B27BE">
      <w:pPr>
        <w:spacing w:after="0" w:line="240" w:lineRule="auto"/>
      </w:pPr>
      <w:r>
        <w:separator/>
      </w:r>
    </w:p>
  </w:endnote>
  <w:endnote w:type="continuationSeparator" w:id="0">
    <w:p w14:paraId="39B25D0D" w14:textId="77777777" w:rsidR="00C40F3D" w:rsidRDefault="00C40F3D" w:rsidP="009B27BE">
      <w:pPr>
        <w:spacing w:after="0" w:line="240" w:lineRule="auto"/>
      </w:pPr>
      <w:r>
        <w:continuationSeparator/>
      </w:r>
    </w:p>
  </w:endnote>
  <w:endnote w:type="continuationNotice" w:id="1">
    <w:p w14:paraId="013C3E74" w14:textId="77777777" w:rsidR="00C40F3D" w:rsidRDefault="00C40F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DokChampa">
    <w:charset w:val="DE"/>
    <w:family w:val="swiss"/>
    <w:pitch w:val="variable"/>
    <w:sig w:usb0="83000003" w:usb1="00000000" w:usb2="00000000" w:usb3="00000000" w:csb0="00010001"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753718" w14:textId="77777777" w:rsidR="00C40F3D" w:rsidRDefault="00C40F3D" w:rsidP="009B27BE">
      <w:pPr>
        <w:spacing w:after="0" w:line="240" w:lineRule="auto"/>
      </w:pPr>
      <w:r>
        <w:separator/>
      </w:r>
    </w:p>
  </w:footnote>
  <w:footnote w:type="continuationSeparator" w:id="0">
    <w:p w14:paraId="463EB66A" w14:textId="77777777" w:rsidR="00C40F3D" w:rsidRDefault="00C40F3D" w:rsidP="009B27BE">
      <w:pPr>
        <w:spacing w:after="0" w:line="240" w:lineRule="auto"/>
      </w:pPr>
      <w:r>
        <w:continuationSeparator/>
      </w:r>
    </w:p>
  </w:footnote>
  <w:footnote w:type="continuationNotice" w:id="1">
    <w:p w14:paraId="74EDE6EF" w14:textId="77777777" w:rsidR="00C40F3D" w:rsidRDefault="00C40F3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4"/>
        <w:szCs w:val="24"/>
      </w:rPr>
      <w:id w:val="2127730366"/>
      <w:docPartObj>
        <w:docPartGallery w:val="Page Numbers (Top of Page)"/>
        <w:docPartUnique/>
      </w:docPartObj>
    </w:sdtPr>
    <w:sdtEndPr/>
    <w:sdtContent>
      <w:p w14:paraId="29EA91BD" w14:textId="05DB0C09" w:rsidR="00192359" w:rsidRPr="00192359" w:rsidRDefault="00192359">
        <w:pPr>
          <w:pStyle w:val="Galvene"/>
          <w:jc w:val="center"/>
          <w:rPr>
            <w:rFonts w:ascii="Times New Roman" w:hAnsi="Times New Roman" w:cs="Times New Roman"/>
            <w:sz w:val="24"/>
            <w:szCs w:val="24"/>
          </w:rPr>
        </w:pPr>
        <w:r w:rsidRPr="00192359">
          <w:rPr>
            <w:rFonts w:ascii="Times New Roman" w:hAnsi="Times New Roman" w:cs="Times New Roman"/>
            <w:sz w:val="24"/>
            <w:szCs w:val="24"/>
          </w:rPr>
          <w:fldChar w:fldCharType="begin"/>
        </w:r>
        <w:r w:rsidRPr="00192359">
          <w:rPr>
            <w:rFonts w:ascii="Times New Roman" w:hAnsi="Times New Roman" w:cs="Times New Roman"/>
            <w:sz w:val="24"/>
            <w:szCs w:val="24"/>
          </w:rPr>
          <w:instrText>PAGE   \* MERGEFORMAT</w:instrText>
        </w:r>
        <w:r w:rsidRPr="00192359">
          <w:rPr>
            <w:rFonts w:ascii="Times New Roman" w:hAnsi="Times New Roman" w:cs="Times New Roman"/>
            <w:sz w:val="24"/>
            <w:szCs w:val="24"/>
          </w:rPr>
          <w:fldChar w:fldCharType="separate"/>
        </w:r>
        <w:r w:rsidRPr="00192359">
          <w:rPr>
            <w:rFonts w:ascii="Times New Roman" w:hAnsi="Times New Roman" w:cs="Times New Roman"/>
            <w:sz w:val="24"/>
            <w:szCs w:val="24"/>
          </w:rPr>
          <w:t>2</w:t>
        </w:r>
        <w:r w:rsidRPr="00192359">
          <w:rPr>
            <w:rFonts w:ascii="Times New Roman" w:hAnsi="Times New Roman" w:cs="Times New Roman"/>
            <w:sz w:val="24"/>
            <w:szCs w:val="24"/>
          </w:rPr>
          <w:fldChar w:fldCharType="end"/>
        </w:r>
      </w:p>
    </w:sdtContent>
  </w:sdt>
  <w:p w14:paraId="59FDADCE" w14:textId="77777777" w:rsidR="00192359" w:rsidRDefault="00192359">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56AA3"/>
    <w:multiLevelType w:val="multilevel"/>
    <w:tmpl w:val="67E41CDC"/>
    <w:lvl w:ilvl="0">
      <w:start w:val="46"/>
      <w:numFmt w:val="decimal"/>
      <w:lvlText w:val="%1."/>
      <w:lvlJc w:val="left"/>
      <w:pPr>
        <w:ind w:left="480" w:hanging="480"/>
      </w:pPr>
      <w:rPr>
        <w:rFonts w:hint="default"/>
      </w:rPr>
    </w:lvl>
    <w:lvl w:ilvl="1">
      <w:start w:val="7"/>
      <w:numFmt w:val="decimal"/>
      <w:lvlText w:val="%1.%2."/>
      <w:lvlJc w:val="left"/>
      <w:pPr>
        <w:ind w:left="906" w:hanging="48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 w15:restartNumberingAfterBreak="0">
    <w:nsid w:val="23F5184F"/>
    <w:multiLevelType w:val="hybridMultilevel"/>
    <w:tmpl w:val="6018EF88"/>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2EA238E5"/>
    <w:multiLevelType w:val="multilevel"/>
    <w:tmpl w:val="AACCDC70"/>
    <w:lvl w:ilvl="0">
      <w:start w:val="46"/>
      <w:numFmt w:val="decimal"/>
      <w:lvlText w:val="%1."/>
      <w:lvlJc w:val="left"/>
      <w:pPr>
        <w:ind w:left="502" w:hanging="360"/>
      </w:pPr>
      <w:rPr>
        <w:rFonts w:hint="default"/>
      </w:rPr>
    </w:lvl>
    <w:lvl w:ilvl="1">
      <w:start w:val="1"/>
      <w:numFmt w:val="decimal"/>
      <w:isLgl/>
      <w:lvlText w:val="%1.%2."/>
      <w:lvlJc w:val="left"/>
      <w:pPr>
        <w:ind w:left="906" w:hanging="48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714" w:hanging="720"/>
      </w:pPr>
      <w:rPr>
        <w:rFonts w:hint="default"/>
      </w:rPr>
    </w:lvl>
    <w:lvl w:ilvl="4">
      <w:start w:val="1"/>
      <w:numFmt w:val="decimal"/>
      <w:isLgl/>
      <w:lvlText w:val="%1.%2.%3.%4.%5."/>
      <w:lvlJc w:val="left"/>
      <w:pPr>
        <w:ind w:left="2358" w:hanging="1080"/>
      </w:pPr>
      <w:rPr>
        <w:rFonts w:hint="default"/>
      </w:rPr>
    </w:lvl>
    <w:lvl w:ilvl="5">
      <w:start w:val="1"/>
      <w:numFmt w:val="decimal"/>
      <w:isLgl/>
      <w:lvlText w:val="%1.%2.%3.%4.%5.%6."/>
      <w:lvlJc w:val="left"/>
      <w:pPr>
        <w:ind w:left="2642" w:hanging="1080"/>
      </w:pPr>
      <w:rPr>
        <w:rFonts w:hint="default"/>
      </w:rPr>
    </w:lvl>
    <w:lvl w:ilvl="6">
      <w:start w:val="1"/>
      <w:numFmt w:val="decimal"/>
      <w:isLgl/>
      <w:lvlText w:val="%1.%2.%3.%4.%5.%6.%7."/>
      <w:lvlJc w:val="left"/>
      <w:pPr>
        <w:ind w:left="3286" w:hanging="1440"/>
      </w:pPr>
      <w:rPr>
        <w:rFonts w:hint="default"/>
      </w:rPr>
    </w:lvl>
    <w:lvl w:ilvl="7">
      <w:start w:val="1"/>
      <w:numFmt w:val="decimal"/>
      <w:isLgl/>
      <w:lvlText w:val="%1.%2.%3.%4.%5.%6.%7.%8."/>
      <w:lvlJc w:val="left"/>
      <w:pPr>
        <w:ind w:left="3570" w:hanging="1440"/>
      </w:pPr>
      <w:rPr>
        <w:rFonts w:hint="default"/>
      </w:rPr>
    </w:lvl>
    <w:lvl w:ilvl="8">
      <w:start w:val="1"/>
      <w:numFmt w:val="decimal"/>
      <w:isLgl/>
      <w:lvlText w:val="%1.%2.%3.%4.%5.%6.%7.%8.%9."/>
      <w:lvlJc w:val="left"/>
      <w:pPr>
        <w:ind w:left="4214" w:hanging="1800"/>
      </w:pPr>
      <w:rPr>
        <w:rFonts w:hint="default"/>
      </w:rPr>
    </w:lvl>
  </w:abstractNum>
  <w:abstractNum w:abstractNumId="3" w15:restartNumberingAfterBreak="0">
    <w:nsid w:val="2EB0583E"/>
    <w:multiLevelType w:val="multilevel"/>
    <w:tmpl w:val="F072E5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F6D694F"/>
    <w:multiLevelType w:val="multilevel"/>
    <w:tmpl w:val="7616D02A"/>
    <w:lvl w:ilvl="0">
      <w:start w:val="3"/>
      <w:numFmt w:val="decimal"/>
      <w:lvlText w:val="%1."/>
      <w:lvlJc w:val="left"/>
      <w:pPr>
        <w:ind w:left="540" w:hanging="540"/>
      </w:pPr>
      <w:rPr>
        <w:rFonts w:hint="default"/>
        <w:b/>
      </w:rPr>
    </w:lvl>
    <w:lvl w:ilvl="1">
      <w:start w:val="4"/>
      <w:numFmt w:val="decimal"/>
      <w:lvlText w:val="%1.%2."/>
      <w:lvlJc w:val="left"/>
      <w:pPr>
        <w:ind w:left="540" w:hanging="54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53BB7D32"/>
    <w:multiLevelType w:val="multilevel"/>
    <w:tmpl w:val="7592DBE8"/>
    <w:lvl w:ilvl="0">
      <w:start w:val="1"/>
      <w:numFmt w:val="decimal"/>
      <w:pStyle w:val="NApunkts1"/>
      <w:suff w:val="space"/>
      <w:lvlText w:val="%1."/>
      <w:lvlJc w:val="left"/>
      <w:pPr>
        <w:ind w:left="360" w:hanging="360"/>
      </w:pPr>
      <w:rPr>
        <w:rFonts w:hint="default"/>
        <w:b/>
        <w:bCs/>
      </w:rPr>
    </w:lvl>
    <w:lvl w:ilvl="1">
      <w:start w:val="1"/>
      <w:numFmt w:val="decimal"/>
      <w:pStyle w:val="NApunkts2"/>
      <w:suff w:val="space"/>
      <w:lvlText w:val="%2."/>
      <w:lvlJc w:val="left"/>
      <w:pPr>
        <w:ind w:left="1701" w:firstLine="0"/>
      </w:pPr>
      <w:rPr>
        <w:rFonts w:ascii="Times New Roman" w:eastAsia="Times New Roman" w:hAnsi="Times New Roman" w:cs="Times New Roman"/>
        <w:b/>
        <w:bCs/>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66D8382D"/>
    <w:multiLevelType w:val="hybridMultilevel"/>
    <w:tmpl w:val="98EE4A3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71232427"/>
    <w:multiLevelType w:val="hybridMultilevel"/>
    <w:tmpl w:val="F998F286"/>
    <w:lvl w:ilvl="0" w:tplc="B8E26A9E">
      <w:start w:val="1"/>
      <w:numFmt w:val="decimal"/>
      <w:lvlText w:val="%1)"/>
      <w:lvlJc w:val="left"/>
      <w:pPr>
        <w:ind w:left="720" w:hanging="360"/>
      </w:pPr>
      <w:rPr>
        <w:rFonts w:ascii="Times New Roman" w:eastAsiaTheme="minorHAnsi" w:hAnsi="Times New Roman" w:cs="Times New Roman"/>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340552041">
    <w:abstractNumId w:val="5"/>
  </w:num>
  <w:num w:numId="2" w16cid:durableId="1546210371">
    <w:abstractNumId w:val="6"/>
  </w:num>
  <w:num w:numId="3" w16cid:durableId="1747679238">
    <w:abstractNumId w:val="7"/>
  </w:num>
  <w:num w:numId="4" w16cid:durableId="1412435339">
    <w:abstractNumId w:val="1"/>
  </w:num>
  <w:num w:numId="5" w16cid:durableId="1107314734">
    <w:abstractNumId w:val="0"/>
  </w:num>
  <w:num w:numId="6" w16cid:durableId="865873656">
    <w:abstractNumId w:val="4"/>
  </w:num>
  <w:num w:numId="7" w16cid:durableId="1804275727">
    <w:abstractNumId w:val="2"/>
  </w:num>
  <w:num w:numId="8" w16cid:durableId="13963967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CAA"/>
    <w:rsid w:val="000048EA"/>
    <w:rsid w:val="00017E94"/>
    <w:rsid w:val="00022940"/>
    <w:rsid w:val="00022E22"/>
    <w:rsid w:val="000263F5"/>
    <w:rsid w:val="00033D9A"/>
    <w:rsid w:val="0003575E"/>
    <w:rsid w:val="000408F2"/>
    <w:rsid w:val="000451B6"/>
    <w:rsid w:val="00050769"/>
    <w:rsid w:val="000523DB"/>
    <w:rsid w:val="0005307F"/>
    <w:rsid w:val="000531E4"/>
    <w:rsid w:val="00054AAD"/>
    <w:rsid w:val="00060539"/>
    <w:rsid w:val="0006109F"/>
    <w:rsid w:val="0007176B"/>
    <w:rsid w:val="00072FF0"/>
    <w:rsid w:val="00082E2B"/>
    <w:rsid w:val="0008510E"/>
    <w:rsid w:val="00086C34"/>
    <w:rsid w:val="00094BA5"/>
    <w:rsid w:val="00095DF2"/>
    <w:rsid w:val="00095EC9"/>
    <w:rsid w:val="0009616F"/>
    <w:rsid w:val="000A0B20"/>
    <w:rsid w:val="000B4406"/>
    <w:rsid w:val="000B4E0A"/>
    <w:rsid w:val="000C2F64"/>
    <w:rsid w:val="000C7F69"/>
    <w:rsid w:val="000D34E2"/>
    <w:rsid w:val="000E41B6"/>
    <w:rsid w:val="000F265A"/>
    <w:rsid w:val="00132070"/>
    <w:rsid w:val="00133F6A"/>
    <w:rsid w:val="00143A48"/>
    <w:rsid w:val="00154A38"/>
    <w:rsid w:val="0017397A"/>
    <w:rsid w:val="0018241C"/>
    <w:rsid w:val="00183DDF"/>
    <w:rsid w:val="0019035B"/>
    <w:rsid w:val="0019110B"/>
    <w:rsid w:val="00191B8E"/>
    <w:rsid w:val="00192359"/>
    <w:rsid w:val="001A0BEC"/>
    <w:rsid w:val="001A0F0C"/>
    <w:rsid w:val="001A5171"/>
    <w:rsid w:val="001B539D"/>
    <w:rsid w:val="001F6BE9"/>
    <w:rsid w:val="00215340"/>
    <w:rsid w:val="00215975"/>
    <w:rsid w:val="0022082D"/>
    <w:rsid w:val="00220DE9"/>
    <w:rsid w:val="00226FE6"/>
    <w:rsid w:val="0022738F"/>
    <w:rsid w:val="00232917"/>
    <w:rsid w:val="00237259"/>
    <w:rsid w:val="00242B6A"/>
    <w:rsid w:val="002547D6"/>
    <w:rsid w:val="00263354"/>
    <w:rsid w:val="00263E1C"/>
    <w:rsid w:val="002703B8"/>
    <w:rsid w:val="00270823"/>
    <w:rsid w:val="0027720B"/>
    <w:rsid w:val="00282CEE"/>
    <w:rsid w:val="00282E8F"/>
    <w:rsid w:val="002B317A"/>
    <w:rsid w:val="002B623E"/>
    <w:rsid w:val="002C0A19"/>
    <w:rsid w:val="002C576C"/>
    <w:rsid w:val="002D3B58"/>
    <w:rsid w:val="002F5B3A"/>
    <w:rsid w:val="002F78E9"/>
    <w:rsid w:val="00302196"/>
    <w:rsid w:val="00310E3B"/>
    <w:rsid w:val="003223BB"/>
    <w:rsid w:val="003330A6"/>
    <w:rsid w:val="003344C2"/>
    <w:rsid w:val="00337067"/>
    <w:rsid w:val="0034455D"/>
    <w:rsid w:val="00352A90"/>
    <w:rsid w:val="0035446A"/>
    <w:rsid w:val="00370452"/>
    <w:rsid w:val="00390B84"/>
    <w:rsid w:val="00397388"/>
    <w:rsid w:val="003A0DE8"/>
    <w:rsid w:val="003B481B"/>
    <w:rsid w:val="003C2619"/>
    <w:rsid w:val="003C4194"/>
    <w:rsid w:val="003C6E99"/>
    <w:rsid w:val="003C7506"/>
    <w:rsid w:val="003D3F3D"/>
    <w:rsid w:val="003E2C70"/>
    <w:rsid w:val="003E360A"/>
    <w:rsid w:val="003E5704"/>
    <w:rsid w:val="003E7B87"/>
    <w:rsid w:val="003F1F2A"/>
    <w:rsid w:val="003F2E76"/>
    <w:rsid w:val="003F54ED"/>
    <w:rsid w:val="003F5ECB"/>
    <w:rsid w:val="003F7BF2"/>
    <w:rsid w:val="0040198E"/>
    <w:rsid w:val="00407211"/>
    <w:rsid w:val="00416462"/>
    <w:rsid w:val="004424F7"/>
    <w:rsid w:val="00460582"/>
    <w:rsid w:val="00477B9A"/>
    <w:rsid w:val="0049248A"/>
    <w:rsid w:val="004A421B"/>
    <w:rsid w:val="004B4797"/>
    <w:rsid w:val="004C11D5"/>
    <w:rsid w:val="004C3C46"/>
    <w:rsid w:val="004C6162"/>
    <w:rsid w:val="004D7C81"/>
    <w:rsid w:val="004E20FD"/>
    <w:rsid w:val="0050213F"/>
    <w:rsid w:val="0051347F"/>
    <w:rsid w:val="00520D46"/>
    <w:rsid w:val="00537274"/>
    <w:rsid w:val="005446F1"/>
    <w:rsid w:val="00550342"/>
    <w:rsid w:val="005677EC"/>
    <w:rsid w:val="00571252"/>
    <w:rsid w:val="0057206E"/>
    <w:rsid w:val="005744BA"/>
    <w:rsid w:val="00582A72"/>
    <w:rsid w:val="00587A9C"/>
    <w:rsid w:val="00594F95"/>
    <w:rsid w:val="005B035F"/>
    <w:rsid w:val="005B3E28"/>
    <w:rsid w:val="005C2902"/>
    <w:rsid w:val="005C3880"/>
    <w:rsid w:val="005C395E"/>
    <w:rsid w:val="005D6788"/>
    <w:rsid w:val="005E3DE0"/>
    <w:rsid w:val="005F24E3"/>
    <w:rsid w:val="005F4754"/>
    <w:rsid w:val="005F6262"/>
    <w:rsid w:val="005F7303"/>
    <w:rsid w:val="0060016E"/>
    <w:rsid w:val="00604D84"/>
    <w:rsid w:val="00606BCA"/>
    <w:rsid w:val="00613431"/>
    <w:rsid w:val="00621AD5"/>
    <w:rsid w:val="006239F8"/>
    <w:rsid w:val="006264AE"/>
    <w:rsid w:val="00641363"/>
    <w:rsid w:val="00642172"/>
    <w:rsid w:val="0064325A"/>
    <w:rsid w:val="00665F86"/>
    <w:rsid w:val="00685579"/>
    <w:rsid w:val="00686DBE"/>
    <w:rsid w:val="0068701A"/>
    <w:rsid w:val="006A0647"/>
    <w:rsid w:val="006A5D86"/>
    <w:rsid w:val="006D41C0"/>
    <w:rsid w:val="006E2529"/>
    <w:rsid w:val="0070495B"/>
    <w:rsid w:val="00720F32"/>
    <w:rsid w:val="0073358C"/>
    <w:rsid w:val="00733A77"/>
    <w:rsid w:val="00742B92"/>
    <w:rsid w:val="0075006A"/>
    <w:rsid w:val="00750971"/>
    <w:rsid w:val="00756820"/>
    <w:rsid w:val="00762188"/>
    <w:rsid w:val="00762371"/>
    <w:rsid w:val="00773BD8"/>
    <w:rsid w:val="0078185C"/>
    <w:rsid w:val="00785770"/>
    <w:rsid w:val="00790CDB"/>
    <w:rsid w:val="00795234"/>
    <w:rsid w:val="00795401"/>
    <w:rsid w:val="00795E70"/>
    <w:rsid w:val="007975D1"/>
    <w:rsid w:val="007A6721"/>
    <w:rsid w:val="007B0870"/>
    <w:rsid w:val="007C3D60"/>
    <w:rsid w:val="007E313B"/>
    <w:rsid w:val="007E7685"/>
    <w:rsid w:val="007F39D5"/>
    <w:rsid w:val="00810041"/>
    <w:rsid w:val="00824804"/>
    <w:rsid w:val="00826EB0"/>
    <w:rsid w:val="00830BCB"/>
    <w:rsid w:val="00833E96"/>
    <w:rsid w:val="00834D92"/>
    <w:rsid w:val="00840EC8"/>
    <w:rsid w:val="0084158E"/>
    <w:rsid w:val="00844263"/>
    <w:rsid w:val="00844388"/>
    <w:rsid w:val="00844AD7"/>
    <w:rsid w:val="008506EA"/>
    <w:rsid w:val="0085090F"/>
    <w:rsid w:val="00856A52"/>
    <w:rsid w:val="008605B7"/>
    <w:rsid w:val="008701AD"/>
    <w:rsid w:val="00875573"/>
    <w:rsid w:val="00880B27"/>
    <w:rsid w:val="0089364E"/>
    <w:rsid w:val="008A4CB2"/>
    <w:rsid w:val="008A7DE8"/>
    <w:rsid w:val="008B3E30"/>
    <w:rsid w:val="008C1C79"/>
    <w:rsid w:val="008C4F17"/>
    <w:rsid w:val="008C7FA5"/>
    <w:rsid w:val="008D6EA8"/>
    <w:rsid w:val="008F0654"/>
    <w:rsid w:val="008F4BC2"/>
    <w:rsid w:val="00902709"/>
    <w:rsid w:val="00906212"/>
    <w:rsid w:val="00913C19"/>
    <w:rsid w:val="00920831"/>
    <w:rsid w:val="0092424E"/>
    <w:rsid w:val="00925787"/>
    <w:rsid w:val="00925AED"/>
    <w:rsid w:val="00953CF4"/>
    <w:rsid w:val="00954B04"/>
    <w:rsid w:val="009713E6"/>
    <w:rsid w:val="00980E5C"/>
    <w:rsid w:val="00981832"/>
    <w:rsid w:val="009830C2"/>
    <w:rsid w:val="009840E0"/>
    <w:rsid w:val="009872A1"/>
    <w:rsid w:val="00992761"/>
    <w:rsid w:val="00992E4F"/>
    <w:rsid w:val="00995559"/>
    <w:rsid w:val="00996668"/>
    <w:rsid w:val="009A23F0"/>
    <w:rsid w:val="009A3F26"/>
    <w:rsid w:val="009B27BE"/>
    <w:rsid w:val="009C100B"/>
    <w:rsid w:val="009C59DE"/>
    <w:rsid w:val="009D69BC"/>
    <w:rsid w:val="009E076D"/>
    <w:rsid w:val="009F04B3"/>
    <w:rsid w:val="00A01760"/>
    <w:rsid w:val="00A0418B"/>
    <w:rsid w:val="00A07172"/>
    <w:rsid w:val="00A118A5"/>
    <w:rsid w:val="00A14246"/>
    <w:rsid w:val="00A14AC5"/>
    <w:rsid w:val="00A33382"/>
    <w:rsid w:val="00A42788"/>
    <w:rsid w:val="00A55C83"/>
    <w:rsid w:val="00A60EAE"/>
    <w:rsid w:val="00A8534E"/>
    <w:rsid w:val="00A87F14"/>
    <w:rsid w:val="00A962DD"/>
    <w:rsid w:val="00AA44CD"/>
    <w:rsid w:val="00AA6A3D"/>
    <w:rsid w:val="00AB1256"/>
    <w:rsid w:val="00AB37DA"/>
    <w:rsid w:val="00AB5F64"/>
    <w:rsid w:val="00AC2BB2"/>
    <w:rsid w:val="00AC2E5A"/>
    <w:rsid w:val="00AC4A14"/>
    <w:rsid w:val="00AC7BC4"/>
    <w:rsid w:val="00AE002D"/>
    <w:rsid w:val="00AE0F28"/>
    <w:rsid w:val="00AE60A8"/>
    <w:rsid w:val="00AF2C4E"/>
    <w:rsid w:val="00B239A5"/>
    <w:rsid w:val="00B30C07"/>
    <w:rsid w:val="00B36625"/>
    <w:rsid w:val="00B406CB"/>
    <w:rsid w:val="00B43D47"/>
    <w:rsid w:val="00B4576D"/>
    <w:rsid w:val="00B52585"/>
    <w:rsid w:val="00B62244"/>
    <w:rsid w:val="00B656A4"/>
    <w:rsid w:val="00B66364"/>
    <w:rsid w:val="00B71C1C"/>
    <w:rsid w:val="00B72CDC"/>
    <w:rsid w:val="00B81051"/>
    <w:rsid w:val="00B837D0"/>
    <w:rsid w:val="00B87D7C"/>
    <w:rsid w:val="00B95DAB"/>
    <w:rsid w:val="00BA0FAF"/>
    <w:rsid w:val="00BA7136"/>
    <w:rsid w:val="00BB17D0"/>
    <w:rsid w:val="00BB5158"/>
    <w:rsid w:val="00BC07A8"/>
    <w:rsid w:val="00BC15FE"/>
    <w:rsid w:val="00BC1A22"/>
    <w:rsid w:val="00BC3928"/>
    <w:rsid w:val="00BD1FEA"/>
    <w:rsid w:val="00BD2A24"/>
    <w:rsid w:val="00BE07AC"/>
    <w:rsid w:val="00BE74E7"/>
    <w:rsid w:val="00BF35C9"/>
    <w:rsid w:val="00C019D4"/>
    <w:rsid w:val="00C01C68"/>
    <w:rsid w:val="00C063D4"/>
    <w:rsid w:val="00C144E0"/>
    <w:rsid w:val="00C16486"/>
    <w:rsid w:val="00C40F3D"/>
    <w:rsid w:val="00C43235"/>
    <w:rsid w:val="00C65AFE"/>
    <w:rsid w:val="00C66DBE"/>
    <w:rsid w:val="00C85C34"/>
    <w:rsid w:val="00CA0F2C"/>
    <w:rsid w:val="00CA1D46"/>
    <w:rsid w:val="00CA28AB"/>
    <w:rsid w:val="00CA44F7"/>
    <w:rsid w:val="00CA5D47"/>
    <w:rsid w:val="00CB1212"/>
    <w:rsid w:val="00CB1F9D"/>
    <w:rsid w:val="00CB487D"/>
    <w:rsid w:val="00CB523F"/>
    <w:rsid w:val="00CC5E5F"/>
    <w:rsid w:val="00CD38B4"/>
    <w:rsid w:val="00CD3A2B"/>
    <w:rsid w:val="00CD3CF1"/>
    <w:rsid w:val="00CD493C"/>
    <w:rsid w:val="00CD57B2"/>
    <w:rsid w:val="00CE3CB6"/>
    <w:rsid w:val="00CE7D2F"/>
    <w:rsid w:val="00D005B1"/>
    <w:rsid w:val="00D01C6A"/>
    <w:rsid w:val="00D06081"/>
    <w:rsid w:val="00D06BAD"/>
    <w:rsid w:val="00D145BA"/>
    <w:rsid w:val="00D17D5D"/>
    <w:rsid w:val="00D24188"/>
    <w:rsid w:val="00D31EB9"/>
    <w:rsid w:val="00D37B68"/>
    <w:rsid w:val="00D508D3"/>
    <w:rsid w:val="00D55B0F"/>
    <w:rsid w:val="00D611F4"/>
    <w:rsid w:val="00D812C7"/>
    <w:rsid w:val="00D856CC"/>
    <w:rsid w:val="00D90D68"/>
    <w:rsid w:val="00DA7DE3"/>
    <w:rsid w:val="00DB7E8A"/>
    <w:rsid w:val="00DC56C4"/>
    <w:rsid w:val="00DD4B86"/>
    <w:rsid w:val="00DE18C3"/>
    <w:rsid w:val="00DE1B71"/>
    <w:rsid w:val="00E026FA"/>
    <w:rsid w:val="00E04474"/>
    <w:rsid w:val="00E10A2E"/>
    <w:rsid w:val="00E13764"/>
    <w:rsid w:val="00E20005"/>
    <w:rsid w:val="00E22758"/>
    <w:rsid w:val="00E253DA"/>
    <w:rsid w:val="00E25455"/>
    <w:rsid w:val="00E25DC1"/>
    <w:rsid w:val="00E350D1"/>
    <w:rsid w:val="00E41BF7"/>
    <w:rsid w:val="00E43323"/>
    <w:rsid w:val="00E4608B"/>
    <w:rsid w:val="00E50956"/>
    <w:rsid w:val="00E53DE9"/>
    <w:rsid w:val="00E60064"/>
    <w:rsid w:val="00E61C41"/>
    <w:rsid w:val="00E638EE"/>
    <w:rsid w:val="00E66DFA"/>
    <w:rsid w:val="00E705E5"/>
    <w:rsid w:val="00E94059"/>
    <w:rsid w:val="00E9730C"/>
    <w:rsid w:val="00EB00ED"/>
    <w:rsid w:val="00EB261C"/>
    <w:rsid w:val="00EB50BB"/>
    <w:rsid w:val="00EB78E7"/>
    <w:rsid w:val="00EC4CD4"/>
    <w:rsid w:val="00EC6495"/>
    <w:rsid w:val="00ED04BE"/>
    <w:rsid w:val="00EE0651"/>
    <w:rsid w:val="00EF330D"/>
    <w:rsid w:val="00EF5F14"/>
    <w:rsid w:val="00EF71A5"/>
    <w:rsid w:val="00F13F3A"/>
    <w:rsid w:val="00F369A0"/>
    <w:rsid w:val="00F62BE6"/>
    <w:rsid w:val="00F65556"/>
    <w:rsid w:val="00F662A6"/>
    <w:rsid w:val="00F83BB4"/>
    <w:rsid w:val="00F86E2F"/>
    <w:rsid w:val="00F934C4"/>
    <w:rsid w:val="00FA4B91"/>
    <w:rsid w:val="00FB0B86"/>
    <w:rsid w:val="00FB22D3"/>
    <w:rsid w:val="00FB5CAA"/>
    <w:rsid w:val="00FD2175"/>
    <w:rsid w:val="00FE23F8"/>
    <w:rsid w:val="00FE5940"/>
    <w:rsid w:val="00FF4196"/>
    <w:rsid w:val="00FF7D7D"/>
  </w:rsids>
  <m:mathPr>
    <m:mathFont m:val="Cambria Math"/>
    <m:brkBin m:val="before"/>
    <m:brkBinSub m:val="--"/>
    <m:smallFrac m:val="0"/>
    <m:dispDef/>
    <m:lMargin m:val="0"/>
    <m:rMargin m:val="0"/>
    <m:defJc m:val="centerGroup"/>
    <m:wrapIndent m:val="1440"/>
    <m:intLim m:val="subSup"/>
    <m:naryLim m:val="undOvr"/>
  </m:mathPr>
  <w:themeFontLang w:val="lv-LV" w:bidi="lo-L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CA2C54"/>
  <w15:chartTrackingRefBased/>
  <w15:docId w15:val="{C9E8BCE9-6E21-4B5C-AA9A-DBC7D307E3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styleId="Sarakstarindkopa">
    <w:name w:val="List Paragraph"/>
    <w:basedOn w:val="Parasts"/>
    <w:uiPriority w:val="34"/>
    <w:qFormat/>
    <w:rsid w:val="00232917"/>
    <w:pPr>
      <w:ind w:left="720"/>
      <w:contextualSpacing/>
    </w:pPr>
  </w:style>
  <w:style w:type="paragraph" w:customStyle="1" w:styleId="NApunkts1">
    <w:name w:val="NA punkts 1"/>
    <w:basedOn w:val="Parasts"/>
    <w:link w:val="NApunkts1Rakstz"/>
    <w:qFormat/>
    <w:rsid w:val="00232917"/>
    <w:pPr>
      <w:numPr>
        <w:numId w:val="1"/>
      </w:numPr>
      <w:spacing w:before="240" w:after="0" w:line="240" w:lineRule="auto"/>
      <w:jc w:val="both"/>
      <w:outlineLvl w:val="0"/>
    </w:pPr>
    <w:rPr>
      <w:rFonts w:ascii="Times New Roman" w:eastAsia="Times New Roman" w:hAnsi="Times New Roman" w:cs="Times New Roman"/>
      <w:sz w:val="24"/>
      <w:szCs w:val="24"/>
      <w:lang w:eastAsia="lv-LV"/>
    </w:rPr>
  </w:style>
  <w:style w:type="paragraph" w:customStyle="1" w:styleId="NApunkts2">
    <w:name w:val="NA punkts 2"/>
    <w:basedOn w:val="Parasts"/>
    <w:qFormat/>
    <w:rsid w:val="00232917"/>
    <w:pPr>
      <w:keepLines/>
      <w:numPr>
        <w:ilvl w:val="1"/>
        <w:numId w:val="1"/>
      </w:numPr>
      <w:spacing w:after="0" w:line="240" w:lineRule="auto"/>
      <w:ind w:left="0"/>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232917"/>
    <w:pPr>
      <w:keepLines/>
      <w:numPr>
        <w:ilvl w:val="2"/>
        <w:numId w:val="1"/>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232917"/>
    <w:pPr>
      <w:keepLines/>
      <w:numPr>
        <w:ilvl w:val="3"/>
        <w:numId w:val="1"/>
      </w:numPr>
      <w:spacing w:after="0" w:line="240" w:lineRule="auto"/>
      <w:jc w:val="both"/>
      <w:outlineLvl w:val="3"/>
    </w:pPr>
    <w:rPr>
      <w:rFonts w:ascii="Times New Roman" w:eastAsia="Times New Roman" w:hAnsi="Times New Roman" w:cs="Times New Roman"/>
      <w:sz w:val="24"/>
      <w:szCs w:val="24"/>
      <w:lang w:eastAsia="lv-LV"/>
    </w:rPr>
  </w:style>
  <w:style w:type="character" w:customStyle="1" w:styleId="cf01">
    <w:name w:val="cf01"/>
    <w:basedOn w:val="Noklusjumarindkopasfonts"/>
    <w:rsid w:val="00925AED"/>
    <w:rPr>
      <w:rFonts w:ascii="Segoe UI" w:hAnsi="Segoe UI" w:cs="Segoe UI" w:hint="default"/>
      <w:sz w:val="18"/>
      <w:szCs w:val="18"/>
    </w:rPr>
  </w:style>
  <w:style w:type="character" w:styleId="Komentraatsauce">
    <w:name w:val="annotation reference"/>
    <w:basedOn w:val="Noklusjumarindkopasfonts"/>
    <w:uiPriority w:val="99"/>
    <w:semiHidden/>
    <w:unhideWhenUsed/>
    <w:rsid w:val="000D34E2"/>
    <w:rPr>
      <w:sz w:val="16"/>
      <w:szCs w:val="16"/>
    </w:rPr>
  </w:style>
  <w:style w:type="paragraph" w:styleId="Komentrateksts">
    <w:name w:val="annotation text"/>
    <w:basedOn w:val="Parasts"/>
    <w:link w:val="KomentratekstsRakstz"/>
    <w:uiPriority w:val="99"/>
    <w:unhideWhenUsed/>
    <w:rsid w:val="000D34E2"/>
    <w:pPr>
      <w:spacing w:line="240" w:lineRule="auto"/>
    </w:pPr>
    <w:rPr>
      <w:sz w:val="20"/>
      <w:szCs w:val="20"/>
    </w:rPr>
  </w:style>
  <w:style w:type="character" w:customStyle="1" w:styleId="KomentratekstsRakstz">
    <w:name w:val="Komentāra teksts Rakstz."/>
    <w:basedOn w:val="Noklusjumarindkopasfonts"/>
    <w:link w:val="Komentrateksts"/>
    <w:uiPriority w:val="99"/>
    <w:rsid w:val="000D34E2"/>
    <w:rPr>
      <w:sz w:val="20"/>
      <w:szCs w:val="20"/>
    </w:rPr>
  </w:style>
  <w:style w:type="paragraph" w:styleId="Komentratma">
    <w:name w:val="annotation subject"/>
    <w:basedOn w:val="Komentrateksts"/>
    <w:next w:val="Komentrateksts"/>
    <w:link w:val="KomentratmaRakstz"/>
    <w:uiPriority w:val="99"/>
    <w:semiHidden/>
    <w:unhideWhenUsed/>
    <w:rsid w:val="000D34E2"/>
    <w:rPr>
      <w:b/>
      <w:bCs/>
    </w:rPr>
  </w:style>
  <w:style w:type="character" w:customStyle="1" w:styleId="KomentratmaRakstz">
    <w:name w:val="Komentāra tēma Rakstz."/>
    <w:basedOn w:val="KomentratekstsRakstz"/>
    <w:link w:val="Komentratma"/>
    <w:uiPriority w:val="99"/>
    <w:semiHidden/>
    <w:rsid w:val="000D34E2"/>
    <w:rPr>
      <w:b/>
      <w:bCs/>
      <w:sz w:val="20"/>
      <w:szCs w:val="20"/>
    </w:rPr>
  </w:style>
  <w:style w:type="paragraph" w:styleId="Prskatjums">
    <w:name w:val="Revision"/>
    <w:hidden/>
    <w:uiPriority w:val="99"/>
    <w:semiHidden/>
    <w:rsid w:val="00242B6A"/>
    <w:pPr>
      <w:spacing w:after="0" w:line="240" w:lineRule="auto"/>
    </w:pPr>
  </w:style>
  <w:style w:type="character" w:customStyle="1" w:styleId="NApunkts1Rakstz">
    <w:name w:val="NA punkts 1 Rakstz."/>
    <w:basedOn w:val="Noklusjumarindkopasfonts"/>
    <w:link w:val="NApunkts1"/>
    <w:rsid w:val="00022940"/>
    <w:rPr>
      <w:rFonts w:ascii="Times New Roman" w:eastAsia="Times New Roman" w:hAnsi="Times New Roman" w:cs="Times New Roman"/>
      <w:sz w:val="24"/>
      <w:szCs w:val="24"/>
      <w:lang w:eastAsia="lv-LV"/>
    </w:rPr>
  </w:style>
  <w:style w:type="character" w:styleId="Hipersaite">
    <w:name w:val="Hyperlink"/>
    <w:basedOn w:val="Noklusjumarindkopasfonts"/>
    <w:uiPriority w:val="99"/>
    <w:unhideWhenUsed/>
    <w:rsid w:val="00022940"/>
    <w:rPr>
      <w:color w:val="0563C1" w:themeColor="hyperlink"/>
      <w:u w:val="single"/>
    </w:rPr>
  </w:style>
  <w:style w:type="character" w:styleId="Neatrisintapieminana">
    <w:name w:val="Unresolved Mention"/>
    <w:basedOn w:val="Noklusjumarindkopasfonts"/>
    <w:uiPriority w:val="99"/>
    <w:semiHidden/>
    <w:unhideWhenUsed/>
    <w:rsid w:val="009830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 w:id="657542033">
      <w:bodyDiv w:val="1"/>
      <w:marLeft w:val="0"/>
      <w:marRight w:val="0"/>
      <w:marTop w:val="0"/>
      <w:marBottom w:val="0"/>
      <w:divBdr>
        <w:top w:val="none" w:sz="0" w:space="0" w:color="auto"/>
        <w:left w:val="none" w:sz="0" w:space="0" w:color="auto"/>
        <w:bottom w:val="none" w:sz="0" w:space="0" w:color="auto"/>
        <w:right w:val="none" w:sz="0" w:space="0" w:color="auto"/>
      </w:divBdr>
    </w:div>
    <w:div w:id="668021437">
      <w:bodyDiv w:val="1"/>
      <w:marLeft w:val="0"/>
      <w:marRight w:val="0"/>
      <w:marTop w:val="0"/>
      <w:marBottom w:val="0"/>
      <w:divBdr>
        <w:top w:val="none" w:sz="0" w:space="0" w:color="auto"/>
        <w:left w:val="none" w:sz="0" w:space="0" w:color="auto"/>
        <w:bottom w:val="none" w:sz="0" w:space="0" w:color="auto"/>
        <w:right w:val="none" w:sz="0" w:space="0" w:color="auto"/>
      </w:divBdr>
    </w:div>
    <w:div w:id="1527408181">
      <w:bodyDiv w:val="1"/>
      <w:marLeft w:val="0"/>
      <w:marRight w:val="0"/>
      <w:marTop w:val="0"/>
      <w:marBottom w:val="0"/>
      <w:divBdr>
        <w:top w:val="none" w:sz="0" w:space="0" w:color="auto"/>
        <w:left w:val="none" w:sz="0" w:space="0" w:color="auto"/>
        <w:bottom w:val="none" w:sz="0" w:space="0" w:color="auto"/>
        <w:right w:val="none" w:sz="0" w:space="0" w:color="auto"/>
      </w:divBdr>
    </w:div>
    <w:div w:id="2096247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bank.lv"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titania.saeima.lv/LIVS14/saeimalivs14.nsf/webAll?SearchView&amp;Query=(%5bNumberTxt%5d=995)&amp;SearchMax=0&amp;SearchOrder=4" TargetMode="Externa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67103DE8ACC4E97AA8061DE4C82E1D7"/>
        <w:category>
          <w:name w:val="General"/>
          <w:gallery w:val="placeholder"/>
        </w:category>
        <w:types>
          <w:type w:val="bbPlcHdr"/>
        </w:types>
        <w:behaviors>
          <w:behavior w:val="content"/>
        </w:behaviors>
        <w:guid w:val="{11FE4F15-8FB9-4322-92EC-6EF29C3D66FA}"/>
      </w:docPartPr>
      <w:docPartBody>
        <w:p w:rsidR="00E62C65" w:rsidRDefault="00E62C65" w:rsidP="00E62C65">
          <w:pPr>
            <w:pStyle w:val="367103DE8ACC4E97AA8061DE4C82E1D7"/>
          </w:pPr>
          <w:r w:rsidRPr="00F75F63">
            <w:rPr>
              <w:rStyle w:val="Vietturateksts"/>
              <w:b/>
              <w:color w:val="808080" w:themeColor="background1" w:themeShade="80"/>
            </w:rPr>
            <w:t>[Nosaukums]</w:t>
          </w:r>
        </w:p>
      </w:docPartBody>
    </w:docPart>
    <w:docPart>
      <w:docPartPr>
        <w:name w:val="321B40DD82074C53845283BEF9619607"/>
        <w:category>
          <w:name w:val="General"/>
          <w:gallery w:val="placeholder"/>
        </w:category>
        <w:types>
          <w:type w:val="bbPlcHdr"/>
        </w:types>
        <w:behaviors>
          <w:behavior w:val="content"/>
        </w:behaviors>
        <w:guid w:val="{E1837025-AC0A-4A87-A9C2-B08AA2BFE9DB}"/>
      </w:docPartPr>
      <w:docPartBody>
        <w:p w:rsidR="00E62C65" w:rsidRDefault="00E62C65" w:rsidP="00E62C65">
          <w:pPr>
            <w:pStyle w:val="321B40DD82074C53845283BEF9619607"/>
          </w:pPr>
          <w:r>
            <w:rPr>
              <w:rStyle w:val="Vietturateksts"/>
              <w:b/>
              <w:color w:val="808080" w:themeColor="background1" w:themeShade="80"/>
            </w:rPr>
            <w:t>[Nosaukums]</w:t>
          </w:r>
        </w:p>
      </w:docPartBody>
    </w:docPart>
    <w:docPart>
      <w:docPartPr>
        <w:name w:val="BFE6EAE024B44BB3AC29057BF90E2E0B"/>
        <w:category>
          <w:name w:val="General"/>
          <w:gallery w:val="placeholder"/>
        </w:category>
        <w:types>
          <w:type w:val="bbPlcHdr"/>
        </w:types>
        <w:behaviors>
          <w:behavior w:val="content"/>
        </w:behaviors>
        <w:guid w:val="{4FEFBA00-6FB8-4679-84F3-163CB476E8BD}"/>
      </w:docPartPr>
      <w:docPartBody>
        <w:p w:rsidR="00E62C65" w:rsidRDefault="00E62C65" w:rsidP="00E62C65">
          <w:pPr>
            <w:pStyle w:val="BFE6EAE024B44BB3AC29057BF90E2E0B"/>
          </w:pPr>
          <w:r>
            <w:rPr>
              <w:rStyle w:val="Vietturateksts"/>
              <w:b/>
              <w:color w:val="808080" w:themeColor="background1" w:themeShade="80"/>
            </w:rPr>
            <w:t>[Nosaukums]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DokChampa">
    <w:charset w:val="DE"/>
    <w:family w:val="swiss"/>
    <w:pitch w:val="variable"/>
    <w:sig w:usb0="83000003" w:usb1="00000000" w:usb2="00000000" w:usb3="00000000" w:csb0="00010001"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C65"/>
    <w:rsid w:val="000C7F69"/>
    <w:rsid w:val="0017397A"/>
    <w:rsid w:val="003A0DE8"/>
    <w:rsid w:val="003B3553"/>
    <w:rsid w:val="003E5704"/>
    <w:rsid w:val="00477B9A"/>
    <w:rsid w:val="006239F8"/>
    <w:rsid w:val="006A0647"/>
    <w:rsid w:val="006A5D86"/>
    <w:rsid w:val="007975D1"/>
    <w:rsid w:val="007B0870"/>
    <w:rsid w:val="00844AD7"/>
    <w:rsid w:val="00953CF4"/>
    <w:rsid w:val="00B87D7C"/>
    <w:rsid w:val="00D06081"/>
    <w:rsid w:val="00E10A2E"/>
    <w:rsid w:val="00E41BF7"/>
    <w:rsid w:val="00E62C65"/>
  </w:rsids>
  <m:mathPr>
    <m:mathFont m:val="Cambria Math"/>
    <m:brkBin m:val="before"/>
    <m:brkBinSub m:val="--"/>
    <m:smallFrac m:val="0"/>
    <m:dispDef/>
    <m:lMargin m:val="0"/>
    <m:rMargin m:val="0"/>
    <m:defJc m:val="centerGroup"/>
    <m:wrapIndent m:val="1440"/>
    <m:intLim m:val="subSup"/>
    <m:naryLim m:val="undOvr"/>
  </m:mathPr>
  <w:themeFontLang w:val="lv-LV" w:bidi="lo-L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v-LV" w:eastAsia="lv-LV"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Vietturateksts">
    <w:name w:val="Placeholder Text"/>
    <w:basedOn w:val="Noklusjumarindkopasfonts"/>
    <w:uiPriority w:val="99"/>
    <w:semiHidden/>
    <w:rsid w:val="00E62C65"/>
    <w:rPr>
      <w:color w:val="808080"/>
    </w:rPr>
  </w:style>
  <w:style w:type="paragraph" w:customStyle="1" w:styleId="367103DE8ACC4E97AA8061DE4C82E1D7">
    <w:name w:val="367103DE8ACC4E97AA8061DE4C82E1D7"/>
    <w:rsid w:val="00E62C65"/>
  </w:style>
  <w:style w:type="paragraph" w:customStyle="1" w:styleId="321B40DD82074C53845283BEF9619607">
    <w:name w:val="321B40DD82074C53845283BEF9619607"/>
    <w:rsid w:val="00E62C65"/>
  </w:style>
  <w:style w:type="paragraph" w:customStyle="1" w:styleId="BFE6EAE024B44BB3AC29057BF90E2E0B">
    <w:name w:val="BFE6EAE024B44BB3AC29057BF90E2E0B"/>
    <w:rsid w:val="00E62C6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s" ma:contentTypeID="0x010100053541E1AFE9DF4983746D949E3FD634" ma:contentTypeVersion="1" ma:contentTypeDescription="Izveidot jaunu dokumentu." ma:contentTypeScope="" ma:versionID="be031df6de0d6d2bc3bcaab97a2398ea">
  <xsd:schema xmlns:xsd="http://www.w3.org/2001/XMLSchema" xmlns:xs="http://www.w3.org/2001/XMLSchema" xmlns:p="http://schemas.microsoft.com/office/2006/metadata/properties" xmlns:ns1="http://schemas.microsoft.com/sharepoint/v3" targetNamespace="http://schemas.microsoft.com/office/2006/metadata/properties" ma:root="true" ma:fieldsID="83dbecf5d7db408d19abbd440ff5617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ākuma datuma plānošana" ma:description="" ma:hidden="true" ma:internalName="PublishingStartDate">
      <xsd:simpleType>
        <xsd:restriction base="dms:Unknown"/>
      </xsd:simpleType>
    </xsd:element>
    <xsd:element name="PublishingExpirationDate" ma:index="9" nillable="true" ma:displayName="Beigu datuma plānošan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6979904-0F63-4506-91C9-580672D25669}">
  <ds:schemaRefs>
    <ds:schemaRef ds:uri="http://schemas.microsoft.com/sharepoint/v3/contenttype/forms"/>
  </ds:schemaRefs>
</ds:datastoreItem>
</file>

<file path=customXml/itemProps2.xml><?xml version="1.0" encoding="utf-8"?>
<ds:datastoreItem xmlns:ds="http://schemas.openxmlformats.org/officeDocument/2006/customXml" ds:itemID="{3B4F12AF-0498-425C-B57A-1096A614A4EF}">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customXml/itemProps4.xml><?xml version="1.0" encoding="utf-8"?>
<ds:datastoreItem xmlns:ds="http://schemas.openxmlformats.org/officeDocument/2006/customXml" ds:itemID="{47137E8C-5B59-4BC4-B7A2-F07207A07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7864</Words>
  <Characters>4484</Characters>
  <Application>Microsoft Office Word</Application>
  <DocSecurity>0</DocSecurity>
  <Lines>37</Lines>
  <Paragraphs>24</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Elīna Dejus</dc:creator>
  <cp:keywords/>
  <dc:description/>
  <cp:lastModifiedBy>Vija Škutāne</cp:lastModifiedBy>
  <cp:revision>2</cp:revision>
  <dcterms:created xsi:type="dcterms:W3CDTF">2025-12-18T09:53:00Z</dcterms:created>
  <dcterms:modified xsi:type="dcterms:W3CDTF">2025-12-18T09:53:00Z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0x010100053541E1AFE9DF4983746D949E3FD634</vt:lpwstr>
  </property>
</Properties>
</file>