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09512818" w:rsidR="009B27BE" w:rsidRPr="00CA28AB" w:rsidRDefault="00CA28AB" w:rsidP="00CC7547">
      <w:pPr>
        <w:spacing w:before="240" w:after="24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Latvijas Bankas noteikumu projekta</w:t>
      </w:r>
      <w:r w:rsidR="003D2DA7">
        <w:rPr>
          <w:rFonts w:ascii="Times New Roman" w:hAnsi="Times New Roman" w:cs="Times New Roman"/>
          <w:b/>
          <w:bCs/>
          <w:sz w:val="24"/>
          <w:szCs w:val="24"/>
        </w:rPr>
        <w:t xml:space="preserve"> "</w:t>
      </w:r>
      <w:r w:rsidR="003D2DA7">
        <w:rPr>
          <w:rFonts w:ascii="Times New Roman" w:eastAsia="Times New Roman" w:hAnsi="Times New Roman" w:cs="Times New Roman"/>
          <w:b/>
          <w:sz w:val="24"/>
          <w:szCs w:val="24"/>
          <w:lang w:eastAsia="lv-LV"/>
        </w:rPr>
        <w:t>Grozījumi Latvijas Bankas 2023. gada 19. jūnija noteikumos Nr. 242 "</w:t>
      </w:r>
      <w:r w:rsidR="003D2DA7" w:rsidRPr="0096049E">
        <w:rPr>
          <w:rFonts w:ascii="Times New Roman" w:hAnsi="Times New Roman" w:cs="Times New Roman"/>
          <w:b/>
          <w:bCs/>
          <w:sz w:val="24"/>
          <w:szCs w:val="24"/>
        </w:rPr>
        <w:t>Informācijas par garantēto atlīdzību apkopošanas un sniegšanas noteikumi</w:t>
      </w:r>
      <w:r w:rsidR="003D2DA7">
        <w:rPr>
          <w:rFonts w:ascii="Times New Roman" w:hAnsi="Times New Roman" w:cs="Times New Roman"/>
          <w:b/>
          <w:bCs/>
          <w:sz w:val="24"/>
          <w:szCs w:val="24"/>
        </w:rPr>
        <w:t>""</w:t>
      </w:r>
      <w:r w:rsidRPr="00CA28AB">
        <w:rPr>
          <w:rFonts w:ascii="Times New Roman" w:hAnsi="Times New Roman" w:cs="Times New Roman"/>
          <w:b/>
          <w:bCs/>
          <w:sz w:val="24"/>
          <w:szCs w:val="24"/>
        </w:rPr>
        <w:t xml:space="preserve"> </w:t>
      </w:r>
      <w:r w:rsidR="003B481B" w:rsidRPr="00CA28AB">
        <w:rPr>
          <w:rFonts w:ascii="Times New Roman" w:hAnsi="Times New Roman" w:cs="Times New Roman"/>
          <w:b/>
          <w:bCs/>
          <w:sz w:val="24"/>
          <w:szCs w:val="24"/>
        </w:rPr>
        <w:t>anotācija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3"/>
        <w:gridCol w:w="6658"/>
      </w:tblGrid>
      <w:tr w:rsidR="000B4E0A" w:rsidRPr="000B4E0A" w14:paraId="075756D3" w14:textId="77777777" w:rsidTr="002D48A3">
        <w:trPr>
          <w:trHeight w:val="567"/>
        </w:trPr>
        <w:tc>
          <w:tcPr>
            <w:tcW w:w="1326" w:type="pct"/>
            <w:hideMark/>
          </w:tcPr>
          <w:p w14:paraId="11AED29D"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6C10B54A" w14:textId="056F1615"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5807C367" w14:textId="319FFFFB" w:rsidR="00E53DE9" w:rsidRPr="0096049E" w:rsidRDefault="003D2DA7" w:rsidP="003D2DA7">
            <w:pPr>
              <w:spacing w:after="120" w:line="240" w:lineRule="auto"/>
              <w:jc w:val="both"/>
              <w:rPr>
                <w:rFonts w:ascii="Times New Roman" w:hAnsi="Times New Roman" w:cs="Times New Roman"/>
                <w:bCs/>
                <w:sz w:val="24"/>
                <w:szCs w:val="24"/>
              </w:rPr>
            </w:pPr>
            <w:r w:rsidRPr="001462B2">
              <w:rPr>
                <w:rFonts w:ascii="Times New Roman" w:hAnsi="Times New Roman" w:cs="Times New Roman"/>
                <w:bCs/>
                <w:sz w:val="24"/>
                <w:szCs w:val="24"/>
              </w:rPr>
              <w:t>Grozījumi Latvijas Bankas 2023.</w:t>
            </w:r>
            <w:r>
              <w:rPr>
                <w:rFonts w:ascii="Times New Roman" w:hAnsi="Times New Roman" w:cs="Times New Roman"/>
                <w:bCs/>
                <w:sz w:val="24"/>
                <w:szCs w:val="24"/>
              </w:rPr>
              <w:t> </w:t>
            </w:r>
            <w:r w:rsidRPr="001462B2">
              <w:rPr>
                <w:rFonts w:ascii="Times New Roman" w:hAnsi="Times New Roman" w:cs="Times New Roman"/>
                <w:bCs/>
                <w:sz w:val="24"/>
                <w:szCs w:val="24"/>
              </w:rPr>
              <w:t>gada 19.</w:t>
            </w:r>
            <w:r>
              <w:rPr>
                <w:rFonts w:ascii="Times New Roman" w:hAnsi="Times New Roman" w:cs="Times New Roman"/>
                <w:bCs/>
                <w:sz w:val="24"/>
                <w:szCs w:val="24"/>
              </w:rPr>
              <w:t> </w:t>
            </w:r>
            <w:r w:rsidRPr="001462B2">
              <w:rPr>
                <w:rFonts w:ascii="Times New Roman" w:hAnsi="Times New Roman" w:cs="Times New Roman"/>
                <w:bCs/>
                <w:sz w:val="24"/>
                <w:szCs w:val="24"/>
              </w:rPr>
              <w:t>jūnija noteikumos Nr.</w:t>
            </w:r>
            <w:r>
              <w:rPr>
                <w:rFonts w:ascii="Times New Roman" w:hAnsi="Times New Roman" w:cs="Times New Roman"/>
                <w:bCs/>
                <w:sz w:val="24"/>
                <w:szCs w:val="24"/>
              </w:rPr>
              <w:t> </w:t>
            </w:r>
            <w:r w:rsidRPr="001462B2">
              <w:rPr>
                <w:rFonts w:ascii="Times New Roman" w:hAnsi="Times New Roman" w:cs="Times New Roman"/>
                <w:bCs/>
                <w:sz w:val="24"/>
                <w:szCs w:val="24"/>
              </w:rPr>
              <w:t>242 "</w:t>
            </w:r>
            <w:r w:rsidRPr="0096049E">
              <w:rPr>
                <w:rFonts w:ascii="Times New Roman" w:hAnsi="Times New Roman" w:cs="Times New Roman"/>
                <w:bCs/>
                <w:sz w:val="24"/>
                <w:szCs w:val="24"/>
              </w:rPr>
              <w:t>Informācijas par garantēto atlīdzību apkopošanas un sniegšanas noteikum</w:t>
            </w:r>
            <w:r>
              <w:rPr>
                <w:rFonts w:ascii="Times New Roman" w:hAnsi="Times New Roman" w:cs="Times New Roman"/>
                <w:bCs/>
                <w:sz w:val="24"/>
                <w:szCs w:val="24"/>
              </w:rPr>
              <w:t>i"</w:t>
            </w:r>
          </w:p>
        </w:tc>
      </w:tr>
      <w:tr w:rsidR="000B4E0A" w:rsidRPr="000B4E0A" w14:paraId="79017AD3" w14:textId="77777777" w:rsidTr="002D48A3">
        <w:trPr>
          <w:trHeight w:val="567"/>
        </w:trPr>
        <w:tc>
          <w:tcPr>
            <w:tcW w:w="1326" w:type="pct"/>
            <w:hideMark/>
          </w:tcPr>
          <w:p w14:paraId="788E8EA1"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3CAA80CE" w14:textId="7AD2803D"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741C3E1B" w14:textId="3D6144D8" w:rsidR="00E53DE9" w:rsidRPr="0096049E" w:rsidRDefault="003D2DA7" w:rsidP="00CC7547">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N</w:t>
            </w:r>
            <w:r w:rsidR="001462B2" w:rsidRPr="0096049E">
              <w:rPr>
                <w:rFonts w:ascii="Times New Roman" w:eastAsia="Times New Roman" w:hAnsi="Times New Roman" w:cs="Times New Roman"/>
                <w:bCs/>
                <w:sz w:val="24"/>
                <w:szCs w:val="24"/>
                <w:lang w:eastAsia="lv-LV"/>
              </w:rPr>
              <w:t>oteikumi</w:t>
            </w:r>
          </w:p>
        </w:tc>
      </w:tr>
      <w:tr w:rsidR="000B4E0A" w:rsidRPr="000B4E0A" w14:paraId="382B475A" w14:textId="77777777" w:rsidTr="002D48A3">
        <w:trPr>
          <w:trHeight w:val="567"/>
        </w:trPr>
        <w:tc>
          <w:tcPr>
            <w:tcW w:w="1326" w:type="pct"/>
            <w:hideMark/>
          </w:tcPr>
          <w:p w14:paraId="53CE2E8C"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5BC8074" w14:textId="1002BB0A"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0B98D083" w14:textId="32131954" w:rsidR="00E53DE9" w:rsidRPr="0096049E" w:rsidRDefault="0096049E" w:rsidP="00CC7547">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Noguldījumu garantiju likuma 11.</w:t>
            </w:r>
            <w:r w:rsidR="003A0B63">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panta 3.</w:t>
            </w:r>
            <w:r w:rsidR="003A0B63">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punkts</w:t>
            </w:r>
          </w:p>
        </w:tc>
      </w:tr>
      <w:tr w:rsidR="000B4E0A" w:rsidRPr="000B4E0A" w14:paraId="037D3A75" w14:textId="77777777" w:rsidTr="002D48A3">
        <w:trPr>
          <w:trHeight w:val="567"/>
        </w:trPr>
        <w:tc>
          <w:tcPr>
            <w:tcW w:w="1326" w:type="pct"/>
            <w:hideMark/>
          </w:tcPr>
          <w:p w14:paraId="5268AAB5"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0994D4B4" w14:textId="77777777" w:rsidR="00CA28AB" w:rsidRDefault="00CA28AB" w:rsidP="00517943">
            <w:pPr>
              <w:spacing w:after="0" w:line="240" w:lineRule="auto"/>
              <w:rPr>
                <w:rFonts w:ascii="Times New Roman" w:eastAsia="Times New Roman" w:hAnsi="Times New Roman" w:cs="Times New Roman"/>
                <w:b/>
                <w:bCs/>
                <w:sz w:val="24"/>
                <w:szCs w:val="24"/>
                <w:lang w:eastAsia="lv-LV"/>
              </w:rPr>
            </w:pPr>
          </w:p>
          <w:p w14:paraId="6DD46DF3" w14:textId="77777777" w:rsidR="00832DDB" w:rsidRDefault="00832DDB" w:rsidP="00517943">
            <w:pPr>
              <w:spacing w:after="0" w:line="240" w:lineRule="auto"/>
              <w:rPr>
                <w:rFonts w:ascii="Times New Roman" w:eastAsia="Times New Roman" w:hAnsi="Times New Roman" w:cs="Times New Roman"/>
                <w:b/>
                <w:bCs/>
                <w:sz w:val="24"/>
                <w:szCs w:val="24"/>
                <w:lang w:eastAsia="lv-LV"/>
              </w:rPr>
            </w:pPr>
          </w:p>
          <w:p w14:paraId="6F5D11F2" w14:textId="2DB0AC72" w:rsidR="00832DDB" w:rsidRPr="00E253DA" w:rsidRDefault="00832DD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29D6EF0E" w14:textId="5FE5FFFF" w:rsidR="006258FE" w:rsidRPr="00ED3FD0" w:rsidRDefault="00FE6C45"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Latvijas Bankas 2023. gada 19. jūnija noteikumu Nr. 242 "Informācijas par garantēto atlīdzību apkopošanas un sniegšanas noteikumi" (turpmāk – Noteikumi Nr. 242) 10. punktā ir noteikti termiņi, kādos noguldījumu piesaistītājs iesniedz Latvijas Bankai informāciju par garantēto atlīdzību. Noteikumu Nr. 242 10.1. apakšpunktā noteiktais termiņš paredz vienu reizi gadā iesniedzamo informāciju par stāvokli 31. maija dienas beigās</w:t>
            </w:r>
            <w:r w:rsidR="006258FE" w:rsidRPr="00ED3FD0">
              <w:rPr>
                <w:rFonts w:ascii="Times New Roman" w:hAnsi="Times New Roman" w:cs="Times New Roman"/>
                <w:sz w:val="24"/>
                <w:szCs w:val="24"/>
              </w:rPr>
              <w:t xml:space="preserve"> </w:t>
            </w:r>
            <w:r w:rsidRPr="00ED3FD0">
              <w:rPr>
                <w:rFonts w:ascii="Times New Roman" w:hAnsi="Times New Roman" w:cs="Times New Roman"/>
                <w:sz w:val="24"/>
                <w:szCs w:val="24"/>
              </w:rPr>
              <w:t>iesniegt līdz nākamās darbdienas beigām</w:t>
            </w:r>
            <w:r w:rsidR="00ED4C08" w:rsidRPr="00ED3FD0">
              <w:rPr>
                <w:rFonts w:ascii="Times New Roman" w:hAnsi="Times New Roman" w:cs="Times New Roman"/>
                <w:sz w:val="24"/>
                <w:szCs w:val="24"/>
              </w:rPr>
              <w:t>.</w:t>
            </w:r>
            <w:r w:rsidR="00D800B6" w:rsidRPr="00ED3FD0">
              <w:rPr>
                <w:rFonts w:ascii="Times New Roman" w:hAnsi="Times New Roman" w:cs="Times New Roman"/>
                <w:sz w:val="24"/>
                <w:szCs w:val="24"/>
              </w:rPr>
              <w:t xml:space="preserve"> </w:t>
            </w:r>
            <w:r w:rsidR="00F46B7E" w:rsidRPr="00ED3FD0">
              <w:rPr>
                <w:rFonts w:ascii="Times New Roman" w:hAnsi="Times New Roman" w:cs="Times New Roman"/>
                <w:sz w:val="24"/>
                <w:szCs w:val="24"/>
              </w:rPr>
              <w:t>L</w:t>
            </w:r>
            <w:r w:rsidR="00397778" w:rsidRPr="00ED3FD0">
              <w:rPr>
                <w:rFonts w:ascii="Times New Roman" w:hAnsi="Times New Roman" w:cs="Times New Roman"/>
                <w:sz w:val="24"/>
                <w:szCs w:val="24"/>
              </w:rPr>
              <w:t xml:space="preserve">īdzšinējās </w:t>
            </w:r>
            <w:r w:rsidR="00F46B7E" w:rsidRPr="00ED3FD0">
              <w:rPr>
                <w:rFonts w:ascii="Times New Roman" w:hAnsi="Times New Roman" w:cs="Times New Roman"/>
                <w:sz w:val="24"/>
                <w:szCs w:val="24"/>
              </w:rPr>
              <w:t xml:space="preserve">saņemto </w:t>
            </w:r>
            <w:r w:rsidR="00397778" w:rsidRPr="00ED3FD0">
              <w:rPr>
                <w:rFonts w:ascii="Times New Roman" w:hAnsi="Times New Roman" w:cs="Times New Roman"/>
                <w:sz w:val="24"/>
                <w:szCs w:val="24"/>
              </w:rPr>
              <w:t>datu analīzes rezultātā ir secināts, ka, l</w:t>
            </w:r>
            <w:r w:rsidR="002D48A3" w:rsidRPr="00ED3FD0">
              <w:rPr>
                <w:rFonts w:ascii="Times New Roman" w:hAnsi="Times New Roman" w:cs="Times New Roman"/>
                <w:sz w:val="24"/>
                <w:szCs w:val="24"/>
              </w:rPr>
              <w:t xml:space="preserve">ai nodrošinātu pilnvērtīgāku un visaptverošāku </w:t>
            </w:r>
            <w:r w:rsidR="00F46B7E" w:rsidRPr="00ED3FD0">
              <w:rPr>
                <w:rFonts w:ascii="Times New Roman" w:hAnsi="Times New Roman" w:cs="Times New Roman"/>
                <w:sz w:val="24"/>
                <w:szCs w:val="24"/>
              </w:rPr>
              <w:t xml:space="preserve">noguldījumu garantiju fonda pārvaldīšanai nepieciešamās informācijas </w:t>
            </w:r>
            <w:r w:rsidR="002D4AF2" w:rsidRPr="00ED3FD0">
              <w:rPr>
                <w:rFonts w:ascii="Times New Roman" w:hAnsi="Times New Roman" w:cs="Times New Roman"/>
                <w:sz w:val="24"/>
                <w:szCs w:val="24"/>
              </w:rPr>
              <w:t>analīzi</w:t>
            </w:r>
            <w:r w:rsidR="00397778" w:rsidRPr="00ED3FD0">
              <w:rPr>
                <w:rFonts w:ascii="Times New Roman" w:hAnsi="Times New Roman" w:cs="Times New Roman"/>
                <w:sz w:val="24"/>
                <w:szCs w:val="24"/>
              </w:rPr>
              <w:t>,</w:t>
            </w:r>
            <w:r w:rsidR="002D4AF2" w:rsidRPr="00ED3FD0">
              <w:rPr>
                <w:rFonts w:ascii="Times New Roman" w:hAnsi="Times New Roman" w:cs="Times New Roman"/>
                <w:sz w:val="24"/>
                <w:szCs w:val="24"/>
              </w:rPr>
              <w:t xml:space="preserve"> ir </w:t>
            </w:r>
            <w:r w:rsidR="00FE5EF2" w:rsidRPr="00ED3FD0">
              <w:rPr>
                <w:rFonts w:ascii="Times New Roman" w:hAnsi="Times New Roman" w:cs="Times New Roman"/>
                <w:sz w:val="24"/>
                <w:szCs w:val="24"/>
              </w:rPr>
              <w:t xml:space="preserve">nepieciešami dati </w:t>
            </w:r>
            <w:r w:rsidR="004D5456">
              <w:rPr>
                <w:rFonts w:ascii="Times New Roman" w:hAnsi="Times New Roman" w:cs="Times New Roman"/>
                <w:sz w:val="24"/>
                <w:szCs w:val="24"/>
              </w:rPr>
              <w:t>par</w:t>
            </w:r>
            <w:r w:rsidR="00FE5EF2" w:rsidRPr="00ED3FD0">
              <w:rPr>
                <w:rFonts w:ascii="Times New Roman" w:hAnsi="Times New Roman" w:cs="Times New Roman"/>
                <w:sz w:val="24"/>
                <w:szCs w:val="24"/>
              </w:rPr>
              <w:t xml:space="preserve"> 31.</w:t>
            </w:r>
            <w:r w:rsidR="003A0B63" w:rsidRPr="00ED3FD0">
              <w:rPr>
                <w:rFonts w:ascii="Times New Roman" w:hAnsi="Times New Roman" w:cs="Times New Roman"/>
                <w:sz w:val="24"/>
                <w:szCs w:val="24"/>
              </w:rPr>
              <w:t> </w:t>
            </w:r>
            <w:r w:rsidR="00371B99">
              <w:rPr>
                <w:rFonts w:ascii="Times New Roman" w:hAnsi="Times New Roman" w:cs="Times New Roman"/>
                <w:sz w:val="24"/>
                <w:szCs w:val="24"/>
              </w:rPr>
              <w:t>martu</w:t>
            </w:r>
            <w:r w:rsidR="00FE5EF2" w:rsidRPr="00ED3FD0">
              <w:rPr>
                <w:rFonts w:ascii="Times New Roman" w:hAnsi="Times New Roman" w:cs="Times New Roman"/>
                <w:sz w:val="24"/>
                <w:szCs w:val="24"/>
              </w:rPr>
              <w:t xml:space="preserve">. </w:t>
            </w:r>
            <w:r w:rsidR="00D800B6" w:rsidRPr="00ED3FD0">
              <w:rPr>
                <w:rFonts w:ascii="Times New Roman" w:hAnsi="Times New Roman" w:cs="Times New Roman"/>
                <w:sz w:val="24"/>
                <w:szCs w:val="24"/>
              </w:rPr>
              <w:t>L</w:t>
            </w:r>
            <w:r w:rsidR="00FE5EF2" w:rsidRPr="00ED3FD0">
              <w:rPr>
                <w:rFonts w:ascii="Times New Roman" w:hAnsi="Times New Roman" w:cs="Times New Roman"/>
                <w:sz w:val="24"/>
                <w:szCs w:val="24"/>
              </w:rPr>
              <w:t xml:space="preserve">ai nepalielinātu </w:t>
            </w:r>
            <w:r w:rsidR="00BE20E1" w:rsidRPr="00ED3FD0">
              <w:rPr>
                <w:rFonts w:ascii="Times New Roman" w:hAnsi="Times New Roman" w:cs="Times New Roman"/>
                <w:sz w:val="24"/>
                <w:szCs w:val="24"/>
              </w:rPr>
              <w:t>noguldījumu piesaistītājiem</w:t>
            </w:r>
            <w:r w:rsidR="00C95674" w:rsidRPr="00ED3FD0">
              <w:rPr>
                <w:rFonts w:ascii="Times New Roman" w:hAnsi="Times New Roman" w:cs="Times New Roman"/>
                <w:sz w:val="24"/>
                <w:szCs w:val="24"/>
              </w:rPr>
              <w:t xml:space="preserve"> administratīvo slogu</w:t>
            </w:r>
            <w:r w:rsidR="00D800B6" w:rsidRPr="00ED3FD0">
              <w:rPr>
                <w:rFonts w:ascii="Times New Roman" w:hAnsi="Times New Roman" w:cs="Times New Roman"/>
                <w:sz w:val="24"/>
                <w:szCs w:val="24"/>
              </w:rPr>
              <w:t xml:space="preserve">, kā tas būtu </w:t>
            </w:r>
            <w:r w:rsidR="00BE20E1" w:rsidRPr="00ED3FD0">
              <w:rPr>
                <w:rFonts w:ascii="Times New Roman" w:hAnsi="Times New Roman" w:cs="Times New Roman"/>
                <w:sz w:val="24"/>
                <w:szCs w:val="24"/>
              </w:rPr>
              <w:t xml:space="preserve">tādā </w:t>
            </w:r>
            <w:r w:rsidR="00D800B6" w:rsidRPr="00ED3FD0">
              <w:rPr>
                <w:rFonts w:ascii="Times New Roman" w:hAnsi="Times New Roman" w:cs="Times New Roman"/>
                <w:sz w:val="24"/>
                <w:szCs w:val="24"/>
              </w:rPr>
              <w:t xml:space="preserve">gadījumā, ja </w:t>
            </w:r>
            <w:r w:rsidR="00397778" w:rsidRPr="00ED3FD0">
              <w:rPr>
                <w:rFonts w:ascii="Times New Roman" w:hAnsi="Times New Roman" w:cs="Times New Roman"/>
                <w:sz w:val="24"/>
                <w:szCs w:val="24"/>
              </w:rPr>
              <w:t xml:space="preserve">dati </w:t>
            </w:r>
            <w:r w:rsidR="004D5456">
              <w:rPr>
                <w:rFonts w:ascii="Times New Roman" w:hAnsi="Times New Roman" w:cs="Times New Roman"/>
                <w:sz w:val="24"/>
                <w:szCs w:val="24"/>
              </w:rPr>
              <w:t>par</w:t>
            </w:r>
            <w:r w:rsidR="00D800B6" w:rsidRPr="00ED3FD0">
              <w:rPr>
                <w:rFonts w:ascii="Times New Roman" w:hAnsi="Times New Roman" w:cs="Times New Roman"/>
                <w:sz w:val="24"/>
                <w:szCs w:val="24"/>
              </w:rPr>
              <w:t xml:space="preserve"> 31. </w:t>
            </w:r>
            <w:r w:rsidR="00371B99">
              <w:rPr>
                <w:rFonts w:ascii="Times New Roman" w:hAnsi="Times New Roman" w:cs="Times New Roman"/>
                <w:sz w:val="24"/>
                <w:szCs w:val="24"/>
              </w:rPr>
              <w:t>martu</w:t>
            </w:r>
            <w:r w:rsidR="00371B99" w:rsidRPr="00ED3FD0">
              <w:rPr>
                <w:rFonts w:ascii="Times New Roman" w:hAnsi="Times New Roman" w:cs="Times New Roman"/>
                <w:sz w:val="24"/>
                <w:szCs w:val="24"/>
              </w:rPr>
              <w:t xml:space="preserve"> </w:t>
            </w:r>
            <w:r w:rsidR="007E7A12" w:rsidRPr="00ED3FD0">
              <w:rPr>
                <w:rFonts w:ascii="Times New Roman" w:hAnsi="Times New Roman" w:cs="Times New Roman"/>
                <w:sz w:val="24"/>
                <w:szCs w:val="24"/>
              </w:rPr>
              <w:t xml:space="preserve">atbilstoši Noteikumu Nr. 242 10.2. apakšpunktam </w:t>
            </w:r>
            <w:r w:rsidR="00D800B6" w:rsidRPr="00ED3FD0">
              <w:rPr>
                <w:rFonts w:ascii="Times New Roman" w:hAnsi="Times New Roman" w:cs="Times New Roman"/>
                <w:sz w:val="24"/>
                <w:szCs w:val="24"/>
              </w:rPr>
              <w:t>tiktu pieprasīt</w:t>
            </w:r>
            <w:r w:rsidR="00397778" w:rsidRPr="00ED3FD0">
              <w:rPr>
                <w:rFonts w:ascii="Times New Roman" w:hAnsi="Times New Roman" w:cs="Times New Roman"/>
                <w:sz w:val="24"/>
                <w:szCs w:val="24"/>
              </w:rPr>
              <w:t>i</w:t>
            </w:r>
            <w:r w:rsidR="00D800B6" w:rsidRPr="00ED3FD0">
              <w:rPr>
                <w:rFonts w:ascii="Times New Roman" w:hAnsi="Times New Roman" w:cs="Times New Roman"/>
                <w:sz w:val="24"/>
                <w:szCs w:val="24"/>
              </w:rPr>
              <w:t xml:space="preserve"> papildus ar Latvijas Bankas pieprasījumu</w:t>
            </w:r>
            <w:r w:rsidR="00FE5EF2" w:rsidRPr="00ED3FD0">
              <w:rPr>
                <w:rFonts w:ascii="Times New Roman" w:hAnsi="Times New Roman" w:cs="Times New Roman"/>
                <w:sz w:val="24"/>
                <w:szCs w:val="24"/>
              </w:rPr>
              <w:t xml:space="preserve">, </w:t>
            </w:r>
            <w:r w:rsidR="006258FE" w:rsidRPr="00ED3FD0">
              <w:rPr>
                <w:rFonts w:ascii="Times New Roman" w:hAnsi="Times New Roman" w:cs="Times New Roman"/>
                <w:sz w:val="24"/>
                <w:szCs w:val="24"/>
              </w:rPr>
              <w:t xml:space="preserve">ir izstrādāts Latvijas Bankas noteikumu projekts "Grozījumi Latvijas Bankas 2023. gada 19. jūnija noteikumos Nr. 242 "Informācijas par garantēto atlīdzību apkopošanas un sniegšanas noteikumi"" (turpmāk – noteikumu projekts), </w:t>
            </w:r>
            <w:r w:rsidR="006D25FB">
              <w:rPr>
                <w:rFonts w:ascii="Times New Roman" w:hAnsi="Times New Roman" w:cs="Times New Roman"/>
                <w:sz w:val="24"/>
                <w:szCs w:val="24"/>
              </w:rPr>
              <w:t xml:space="preserve">ar kuru </w:t>
            </w:r>
            <w:r w:rsidR="006258FE" w:rsidRPr="00ED3FD0">
              <w:rPr>
                <w:rFonts w:ascii="Times New Roman" w:hAnsi="Times New Roman" w:cs="Times New Roman"/>
                <w:sz w:val="24"/>
                <w:szCs w:val="24"/>
              </w:rPr>
              <w:t>Noteikumu Nr. 242 10.1. apakšpunktā</w:t>
            </w:r>
            <w:r w:rsidR="006D25FB">
              <w:rPr>
                <w:rFonts w:ascii="Times New Roman" w:hAnsi="Times New Roman" w:cs="Times New Roman"/>
                <w:sz w:val="24"/>
                <w:szCs w:val="24"/>
              </w:rPr>
              <w:t xml:space="preserve"> </w:t>
            </w:r>
            <w:r w:rsidR="006258FE" w:rsidRPr="00ED3FD0">
              <w:rPr>
                <w:rFonts w:ascii="Times New Roman" w:hAnsi="Times New Roman" w:cs="Times New Roman"/>
                <w:sz w:val="24"/>
                <w:szCs w:val="24"/>
              </w:rPr>
              <w:t>main</w:t>
            </w:r>
            <w:r w:rsidR="006D25FB">
              <w:rPr>
                <w:rFonts w:ascii="Times New Roman" w:hAnsi="Times New Roman" w:cs="Times New Roman"/>
                <w:sz w:val="24"/>
                <w:szCs w:val="24"/>
              </w:rPr>
              <w:t>ī</w:t>
            </w:r>
            <w:r w:rsidR="006258FE" w:rsidRPr="00ED3FD0">
              <w:rPr>
                <w:rFonts w:ascii="Times New Roman" w:hAnsi="Times New Roman" w:cs="Times New Roman"/>
                <w:sz w:val="24"/>
                <w:szCs w:val="24"/>
              </w:rPr>
              <w:t>t</w:t>
            </w:r>
            <w:r w:rsidR="006D25FB">
              <w:rPr>
                <w:rFonts w:ascii="Times New Roman" w:hAnsi="Times New Roman" w:cs="Times New Roman"/>
                <w:sz w:val="24"/>
                <w:szCs w:val="24"/>
              </w:rPr>
              <w:t>s</w:t>
            </w:r>
            <w:r w:rsidR="006258FE" w:rsidRPr="00ED3FD0">
              <w:rPr>
                <w:rFonts w:ascii="Times New Roman" w:hAnsi="Times New Roman" w:cs="Times New Roman"/>
                <w:sz w:val="24"/>
                <w:szCs w:val="24"/>
              </w:rPr>
              <w:t xml:space="preserve"> vienu reizi gadā iesniedzamās informācijas par garantēto atlīdzību iesniegšanas termiņ</w:t>
            </w:r>
            <w:r w:rsidR="006D25FB">
              <w:rPr>
                <w:rFonts w:ascii="Times New Roman" w:hAnsi="Times New Roman" w:cs="Times New Roman"/>
                <w:sz w:val="24"/>
                <w:szCs w:val="24"/>
              </w:rPr>
              <w:t>š. Atbilstoši noteikumu projektā paredzētajiem grozījumiem</w:t>
            </w:r>
            <w:r w:rsidR="006258FE" w:rsidRPr="00ED3FD0">
              <w:rPr>
                <w:rFonts w:ascii="Times New Roman" w:hAnsi="Times New Roman" w:cs="Times New Roman"/>
                <w:sz w:val="24"/>
                <w:szCs w:val="24"/>
              </w:rPr>
              <w:t xml:space="preserve"> noguldījumu piesaistītājam vienu reizi gadā iesniedzamā informācija par stāvokli 31. </w:t>
            </w:r>
            <w:r w:rsidR="00371B99">
              <w:rPr>
                <w:rFonts w:ascii="Times New Roman" w:hAnsi="Times New Roman" w:cs="Times New Roman"/>
                <w:sz w:val="24"/>
                <w:szCs w:val="24"/>
              </w:rPr>
              <w:t>marta</w:t>
            </w:r>
            <w:r w:rsidR="00371B99" w:rsidRPr="00ED3FD0">
              <w:rPr>
                <w:rFonts w:ascii="Times New Roman" w:hAnsi="Times New Roman" w:cs="Times New Roman"/>
                <w:sz w:val="24"/>
                <w:szCs w:val="24"/>
              </w:rPr>
              <w:t xml:space="preserve"> </w:t>
            </w:r>
            <w:r w:rsidR="006258FE" w:rsidRPr="00ED3FD0">
              <w:rPr>
                <w:rFonts w:ascii="Times New Roman" w:hAnsi="Times New Roman" w:cs="Times New Roman"/>
                <w:sz w:val="24"/>
                <w:szCs w:val="24"/>
              </w:rPr>
              <w:t>dienas beigās būs jāiesniedz līdz nākamās darbdienas beigām.</w:t>
            </w:r>
          </w:p>
          <w:p w14:paraId="270B5939" w14:textId="7CF9D61F" w:rsidR="00324AF5" w:rsidRPr="00ED3FD0" w:rsidRDefault="004536A3"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 xml:space="preserve">Atbilstoši </w:t>
            </w:r>
            <w:r w:rsidR="00051DE5" w:rsidRPr="00ED3FD0">
              <w:rPr>
                <w:rFonts w:ascii="Times New Roman" w:hAnsi="Times New Roman" w:cs="Times New Roman"/>
                <w:sz w:val="24"/>
                <w:szCs w:val="24"/>
              </w:rPr>
              <w:t>Noteikumu Nr. 242 6. punkt</w:t>
            </w:r>
            <w:r w:rsidRPr="00ED3FD0">
              <w:rPr>
                <w:rFonts w:ascii="Times New Roman" w:hAnsi="Times New Roman" w:cs="Times New Roman"/>
                <w:sz w:val="24"/>
                <w:szCs w:val="24"/>
              </w:rPr>
              <w:t>am</w:t>
            </w:r>
            <w:r w:rsidR="00051DE5" w:rsidRPr="00ED3FD0">
              <w:rPr>
                <w:rFonts w:ascii="Times New Roman" w:hAnsi="Times New Roman" w:cs="Times New Roman"/>
                <w:sz w:val="24"/>
                <w:szCs w:val="24"/>
              </w:rPr>
              <w:t xml:space="preserve">, iesniedzot informāciju </w:t>
            </w:r>
            <w:r w:rsidRPr="00ED3FD0">
              <w:rPr>
                <w:rFonts w:ascii="Times New Roman" w:hAnsi="Times New Roman" w:cs="Times New Roman"/>
                <w:sz w:val="24"/>
                <w:szCs w:val="24"/>
              </w:rPr>
              <w:t xml:space="preserve">par garantēto atlīdzību </w:t>
            </w:r>
            <w:r w:rsidR="00051DE5" w:rsidRPr="00ED3FD0">
              <w:rPr>
                <w:rFonts w:ascii="Times New Roman" w:hAnsi="Times New Roman" w:cs="Times New Roman"/>
                <w:sz w:val="24"/>
                <w:szCs w:val="24"/>
              </w:rPr>
              <w:t xml:space="preserve">vienu reizi gadā, noguldījumu ārvalstu valūtā norāda </w:t>
            </w:r>
            <w:proofErr w:type="spellStart"/>
            <w:r w:rsidR="00051DE5" w:rsidRPr="00ED3FD0">
              <w:rPr>
                <w:rFonts w:ascii="Times New Roman" w:hAnsi="Times New Roman" w:cs="Times New Roman"/>
                <w:i/>
                <w:iCs/>
                <w:sz w:val="24"/>
                <w:szCs w:val="24"/>
              </w:rPr>
              <w:t>euro</w:t>
            </w:r>
            <w:proofErr w:type="spellEnd"/>
            <w:r w:rsidR="00051DE5" w:rsidRPr="00ED3FD0">
              <w:rPr>
                <w:rFonts w:ascii="Times New Roman" w:hAnsi="Times New Roman" w:cs="Times New Roman"/>
                <w:sz w:val="24"/>
                <w:szCs w:val="24"/>
              </w:rPr>
              <w:t xml:space="preserve"> saskaņā ar grāmatvedībā izmantojamo ārvalstu valūtas kursu 31.</w:t>
            </w:r>
            <w:r w:rsidR="00F101D8" w:rsidRPr="00ED3FD0">
              <w:rPr>
                <w:rFonts w:ascii="Times New Roman" w:hAnsi="Times New Roman" w:cs="Times New Roman"/>
                <w:sz w:val="24"/>
                <w:szCs w:val="24"/>
              </w:rPr>
              <w:t> </w:t>
            </w:r>
            <w:r w:rsidR="00051DE5" w:rsidRPr="00ED3FD0">
              <w:rPr>
                <w:rFonts w:ascii="Times New Roman" w:hAnsi="Times New Roman" w:cs="Times New Roman"/>
                <w:sz w:val="24"/>
                <w:szCs w:val="24"/>
              </w:rPr>
              <w:t xml:space="preserve">maija dienas beigās. Ņemot vērā </w:t>
            </w:r>
            <w:r w:rsidR="003665EA" w:rsidRPr="00ED3FD0">
              <w:rPr>
                <w:rFonts w:ascii="Times New Roman" w:hAnsi="Times New Roman" w:cs="Times New Roman"/>
                <w:sz w:val="24"/>
                <w:szCs w:val="24"/>
              </w:rPr>
              <w:t xml:space="preserve">noteikumu projektā ietvertos grozījumus Noteikumu Nr. 242 10.1. apakšpunktā, </w:t>
            </w:r>
            <w:r w:rsidR="00051DE5" w:rsidRPr="00ED3FD0">
              <w:rPr>
                <w:rFonts w:ascii="Times New Roman" w:hAnsi="Times New Roman" w:cs="Times New Roman"/>
                <w:sz w:val="24"/>
                <w:szCs w:val="24"/>
              </w:rPr>
              <w:t xml:space="preserve">arī Noteikumu Nr. 242 6. punktā ir </w:t>
            </w:r>
            <w:r w:rsidRPr="00ED3FD0">
              <w:rPr>
                <w:rFonts w:ascii="Times New Roman" w:hAnsi="Times New Roman" w:cs="Times New Roman"/>
                <w:sz w:val="24"/>
                <w:szCs w:val="24"/>
              </w:rPr>
              <w:t>jāizdara pēc būtības līdzīgi grozījumi, lai nodrošinātu, ka noguldījumu piesaistītājs, iesniedzot informāciju par stāvokli 31.</w:t>
            </w:r>
            <w:r w:rsidR="002B0BB9" w:rsidRPr="00ED3FD0">
              <w:rPr>
                <w:rFonts w:ascii="Times New Roman" w:hAnsi="Times New Roman" w:cs="Times New Roman"/>
                <w:sz w:val="24"/>
                <w:szCs w:val="24"/>
              </w:rPr>
              <w:t> </w:t>
            </w:r>
            <w:r w:rsidR="00371B99">
              <w:rPr>
                <w:rFonts w:ascii="Times New Roman" w:hAnsi="Times New Roman" w:cs="Times New Roman"/>
                <w:sz w:val="24"/>
                <w:szCs w:val="24"/>
              </w:rPr>
              <w:t>marta</w:t>
            </w:r>
            <w:r w:rsidR="00371B99" w:rsidRPr="00ED3FD0">
              <w:rPr>
                <w:rFonts w:ascii="Times New Roman" w:hAnsi="Times New Roman" w:cs="Times New Roman"/>
                <w:sz w:val="24"/>
                <w:szCs w:val="24"/>
              </w:rPr>
              <w:t xml:space="preserve"> </w:t>
            </w:r>
            <w:r w:rsidRPr="00ED3FD0">
              <w:rPr>
                <w:rFonts w:ascii="Times New Roman" w:hAnsi="Times New Roman" w:cs="Times New Roman"/>
                <w:sz w:val="24"/>
                <w:szCs w:val="24"/>
              </w:rPr>
              <w:t xml:space="preserve">dienas beigās, arī </w:t>
            </w:r>
            <w:r w:rsidR="003665EA" w:rsidRPr="00ED3FD0">
              <w:rPr>
                <w:rFonts w:ascii="Times New Roman" w:hAnsi="Times New Roman" w:cs="Times New Roman"/>
                <w:sz w:val="24"/>
                <w:szCs w:val="24"/>
              </w:rPr>
              <w:t>noguldījumu</w:t>
            </w:r>
            <w:r w:rsidRPr="00ED3FD0">
              <w:rPr>
                <w:rFonts w:ascii="Times New Roman" w:hAnsi="Times New Roman" w:cs="Times New Roman"/>
                <w:sz w:val="24"/>
                <w:szCs w:val="24"/>
              </w:rPr>
              <w:t>s</w:t>
            </w:r>
            <w:r w:rsidR="003665EA" w:rsidRPr="00ED3FD0">
              <w:rPr>
                <w:rFonts w:ascii="Times New Roman" w:hAnsi="Times New Roman" w:cs="Times New Roman"/>
                <w:sz w:val="24"/>
                <w:szCs w:val="24"/>
              </w:rPr>
              <w:t xml:space="preserve"> ārvalstu valūtā norād</w:t>
            </w:r>
            <w:r w:rsidRPr="00ED3FD0">
              <w:rPr>
                <w:rFonts w:ascii="Times New Roman" w:hAnsi="Times New Roman" w:cs="Times New Roman"/>
                <w:sz w:val="24"/>
                <w:szCs w:val="24"/>
              </w:rPr>
              <w:t>ītu</w:t>
            </w:r>
            <w:r w:rsidR="002B0BB9" w:rsidRPr="00ED3FD0">
              <w:rPr>
                <w:rFonts w:ascii="Times New Roman" w:hAnsi="Times New Roman" w:cs="Times New Roman"/>
                <w:sz w:val="24"/>
                <w:szCs w:val="24"/>
              </w:rPr>
              <w:t xml:space="preserve"> </w:t>
            </w:r>
            <w:proofErr w:type="spellStart"/>
            <w:r w:rsidR="003665EA" w:rsidRPr="00ED3FD0">
              <w:rPr>
                <w:rFonts w:ascii="Times New Roman" w:hAnsi="Times New Roman" w:cs="Times New Roman"/>
                <w:i/>
                <w:iCs/>
                <w:sz w:val="24"/>
                <w:szCs w:val="24"/>
              </w:rPr>
              <w:t>euro</w:t>
            </w:r>
            <w:proofErr w:type="spellEnd"/>
            <w:r w:rsidR="002B0BB9" w:rsidRPr="00ED3FD0">
              <w:rPr>
                <w:rFonts w:ascii="Times New Roman" w:hAnsi="Times New Roman" w:cs="Times New Roman"/>
                <w:sz w:val="24"/>
                <w:szCs w:val="24"/>
              </w:rPr>
              <w:t xml:space="preserve"> </w:t>
            </w:r>
            <w:r w:rsidR="003665EA" w:rsidRPr="00ED3FD0">
              <w:rPr>
                <w:rFonts w:ascii="Times New Roman" w:hAnsi="Times New Roman" w:cs="Times New Roman"/>
                <w:sz w:val="24"/>
                <w:szCs w:val="24"/>
              </w:rPr>
              <w:t>saskaņā ar grāmatvedībā izmantojamo ārvalstu valūtas kursu 31. </w:t>
            </w:r>
            <w:r w:rsidR="00371B99">
              <w:rPr>
                <w:rFonts w:ascii="Times New Roman" w:hAnsi="Times New Roman" w:cs="Times New Roman"/>
                <w:sz w:val="24"/>
                <w:szCs w:val="24"/>
              </w:rPr>
              <w:t>marta</w:t>
            </w:r>
            <w:r w:rsidR="00371B99" w:rsidRPr="00ED3FD0">
              <w:rPr>
                <w:rFonts w:ascii="Times New Roman" w:hAnsi="Times New Roman" w:cs="Times New Roman"/>
                <w:sz w:val="24"/>
                <w:szCs w:val="24"/>
              </w:rPr>
              <w:t xml:space="preserve"> </w:t>
            </w:r>
            <w:r w:rsidR="003665EA" w:rsidRPr="00ED3FD0">
              <w:rPr>
                <w:rFonts w:ascii="Times New Roman" w:hAnsi="Times New Roman" w:cs="Times New Roman"/>
                <w:sz w:val="24"/>
                <w:szCs w:val="24"/>
              </w:rPr>
              <w:t>dienas beigās</w:t>
            </w:r>
            <w:r w:rsidR="00051DE5" w:rsidRPr="00ED3FD0">
              <w:rPr>
                <w:rFonts w:ascii="Times New Roman" w:hAnsi="Times New Roman" w:cs="Times New Roman"/>
                <w:sz w:val="24"/>
                <w:szCs w:val="24"/>
              </w:rPr>
              <w:t>.</w:t>
            </w:r>
          </w:p>
          <w:p w14:paraId="2F95E39C" w14:textId="33727008" w:rsidR="00E41B5A" w:rsidRDefault="00D570B8" w:rsidP="00CC754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Pēc noteikumu projektā ietverto grozījumu spēkā stāšanās nākamā </w:t>
            </w:r>
            <w:r w:rsidRPr="00ED3FD0">
              <w:rPr>
                <w:rFonts w:ascii="Times New Roman" w:hAnsi="Times New Roman" w:cs="Times New Roman"/>
                <w:sz w:val="24"/>
                <w:szCs w:val="24"/>
              </w:rPr>
              <w:t xml:space="preserve">vienu reizi gadā </w:t>
            </w:r>
            <w:r w:rsidR="00324AF5" w:rsidRPr="00ED3FD0">
              <w:rPr>
                <w:rFonts w:ascii="Times New Roman" w:hAnsi="Times New Roman" w:cs="Times New Roman"/>
                <w:sz w:val="24"/>
                <w:szCs w:val="24"/>
              </w:rPr>
              <w:t xml:space="preserve">iesniedzamā informācija </w:t>
            </w:r>
            <w:r w:rsidR="003665EA" w:rsidRPr="00ED3FD0">
              <w:rPr>
                <w:rFonts w:ascii="Times New Roman" w:hAnsi="Times New Roman" w:cs="Times New Roman"/>
                <w:sz w:val="24"/>
                <w:szCs w:val="24"/>
              </w:rPr>
              <w:t xml:space="preserve">noguldījumu </w:t>
            </w:r>
            <w:r w:rsidR="003665EA" w:rsidRPr="00ED3FD0">
              <w:rPr>
                <w:rFonts w:ascii="Times New Roman" w:hAnsi="Times New Roman" w:cs="Times New Roman"/>
                <w:sz w:val="24"/>
                <w:szCs w:val="24"/>
              </w:rPr>
              <w:lastRenderedPageBreak/>
              <w:t xml:space="preserve">piesaistītājiem </w:t>
            </w:r>
            <w:r w:rsidR="00F46B7E" w:rsidRPr="00ED3FD0">
              <w:rPr>
                <w:rFonts w:ascii="Times New Roman" w:hAnsi="Times New Roman" w:cs="Times New Roman"/>
                <w:sz w:val="24"/>
                <w:szCs w:val="24"/>
              </w:rPr>
              <w:t xml:space="preserve">būs </w:t>
            </w:r>
            <w:r w:rsidR="003665EA" w:rsidRPr="00ED3FD0">
              <w:rPr>
                <w:rFonts w:ascii="Times New Roman" w:hAnsi="Times New Roman" w:cs="Times New Roman"/>
                <w:sz w:val="24"/>
                <w:szCs w:val="24"/>
              </w:rPr>
              <w:t xml:space="preserve">jāiesniedz </w:t>
            </w:r>
            <w:r w:rsidR="003F6F45" w:rsidRPr="00ED3FD0">
              <w:rPr>
                <w:rFonts w:ascii="Times New Roman" w:hAnsi="Times New Roman" w:cs="Times New Roman"/>
                <w:sz w:val="24"/>
                <w:szCs w:val="24"/>
              </w:rPr>
              <w:t>202</w:t>
            </w:r>
            <w:r w:rsidR="003F6F45">
              <w:rPr>
                <w:rFonts w:ascii="Times New Roman" w:hAnsi="Times New Roman" w:cs="Times New Roman"/>
                <w:sz w:val="24"/>
                <w:szCs w:val="24"/>
              </w:rPr>
              <w:t>6</w:t>
            </w:r>
            <w:r w:rsidR="003665EA" w:rsidRPr="00ED3FD0">
              <w:rPr>
                <w:rFonts w:ascii="Times New Roman" w:hAnsi="Times New Roman" w:cs="Times New Roman"/>
                <w:sz w:val="24"/>
                <w:szCs w:val="24"/>
              </w:rPr>
              <w:t>. gadā, t.</w:t>
            </w:r>
            <w:r w:rsidR="004D5456">
              <w:rPr>
                <w:rFonts w:ascii="Times New Roman" w:hAnsi="Times New Roman" w:cs="Times New Roman"/>
                <w:sz w:val="24"/>
                <w:szCs w:val="24"/>
              </w:rPr>
              <w:t> </w:t>
            </w:r>
            <w:r w:rsidR="003665EA" w:rsidRPr="00ED3FD0">
              <w:rPr>
                <w:rFonts w:ascii="Times New Roman" w:hAnsi="Times New Roman" w:cs="Times New Roman"/>
                <w:sz w:val="24"/>
                <w:szCs w:val="24"/>
              </w:rPr>
              <w:t xml:space="preserve">i., informācija par stāvokli </w:t>
            </w:r>
            <w:r w:rsidR="00F101D8" w:rsidRPr="00ED3FD0">
              <w:rPr>
                <w:rFonts w:ascii="Times New Roman" w:hAnsi="Times New Roman" w:cs="Times New Roman"/>
                <w:sz w:val="24"/>
                <w:szCs w:val="24"/>
              </w:rPr>
              <w:t xml:space="preserve">2026. gada </w:t>
            </w:r>
            <w:r w:rsidR="003665EA" w:rsidRPr="00ED3FD0">
              <w:rPr>
                <w:rFonts w:ascii="Times New Roman" w:hAnsi="Times New Roman" w:cs="Times New Roman"/>
                <w:sz w:val="24"/>
                <w:szCs w:val="24"/>
              </w:rPr>
              <w:t>31.</w:t>
            </w:r>
            <w:r w:rsidR="00F101D8" w:rsidRPr="00ED3FD0">
              <w:rPr>
                <w:rFonts w:ascii="Times New Roman" w:hAnsi="Times New Roman" w:cs="Times New Roman"/>
                <w:sz w:val="24"/>
                <w:szCs w:val="24"/>
              </w:rPr>
              <w:t> </w:t>
            </w:r>
            <w:r w:rsidR="003F6F45">
              <w:rPr>
                <w:rFonts w:ascii="Times New Roman" w:hAnsi="Times New Roman" w:cs="Times New Roman"/>
                <w:sz w:val="24"/>
                <w:szCs w:val="24"/>
              </w:rPr>
              <w:t>marta</w:t>
            </w:r>
            <w:r w:rsidR="003F6F45" w:rsidRPr="00ED3FD0">
              <w:rPr>
                <w:rFonts w:ascii="Times New Roman" w:hAnsi="Times New Roman" w:cs="Times New Roman"/>
                <w:sz w:val="24"/>
                <w:szCs w:val="24"/>
              </w:rPr>
              <w:t xml:space="preserve"> </w:t>
            </w:r>
            <w:r w:rsidR="003665EA" w:rsidRPr="00ED3FD0">
              <w:rPr>
                <w:rFonts w:ascii="Times New Roman" w:hAnsi="Times New Roman" w:cs="Times New Roman"/>
                <w:sz w:val="24"/>
                <w:szCs w:val="24"/>
              </w:rPr>
              <w:t xml:space="preserve">dienas beigās </w:t>
            </w:r>
            <w:r w:rsidR="006D25FB">
              <w:rPr>
                <w:rFonts w:ascii="Times New Roman" w:hAnsi="Times New Roman" w:cs="Times New Roman"/>
                <w:sz w:val="24"/>
                <w:szCs w:val="24"/>
              </w:rPr>
              <w:t xml:space="preserve">būs </w:t>
            </w:r>
            <w:r w:rsidR="003665EA" w:rsidRPr="00ED3FD0">
              <w:rPr>
                <w:rFonts w:ascii="Times New Roman" w:hAnsi="Times New Roman" w:cs="Times New Roman"/>
                <w:sz w:val="24"/>
                <w:szCs w:val="24"/>
              </w:rPr>
              <w:t>jāiesniedz līdz nākamās darbdienas beigām.</w:t>
            </w:r>
            <w:r w:rsidR="00D774E2" w:rsidRPr="00ED3FD0">
              <w:rPr>
                <w:rFonts w:ascii="Times New Roman" w:hAnsi="Times New Roman" w:cs="Times New Roman"/>
                <w:sz w:val="24"/>
                <w:szCs w:val="24"/>
              </w:rPr>
              <w:t xml:space="preserve"> </w:t>
            </w:r>
          </w:p>
          <w:p w14:paraId="0902B18F" w14:textId="3436A648" w:rsidR="003665EA" w:rsidRPr="00ED3FD0" w:rsidRDefault="00907F4D"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Papildus noteikumu projektā tiek ietverta prasība noguldīju</w:t>
            </w:r>
            <w:r w:rsidR="00CC7547">
              <w:rPr>
                <w:rFonts w:ascii="Times New Roman" w:hAnsi="Times New Roman" w:cs="Times New Roman"/>
                <w:sz w:val="24"/>
                <w:szCs w:val="24"/>
              </w:rPr>
              <w:t>mu</w:t>
            </w:r>
            <w:r w:rsidRPr="00ED3FD0">
              <w:rPr>
                <w:rFonts w:ascii="Times New Roman" w:hAnsi="Times New Roman" w:cs="Times New Roman"/>
                <w:sz w:val="24"/>
                <w:szCs w:val="24"/>
              </w:rPr>
              <w:t xml:space="preserve"> piesaistītājam paziņot Latvijas Bankai informācijas par garantēto atlīdzību sagatavotāja kontaktinformāciju, tādējādi atvieglojot saziņu ar informācijas iesniedzēju jautājumu gadījumā. Šī informācija iepriekš tika pieprasīta</w:t>
            </w:r>
            <w:r w:rsidR="000B5DD6" w:rsidRPr="00ED3FD0">
              <w:rPr>
                <w:rFonts w:ascii="Times New Roman" w:hAnsi="Times New Roman" w:cs="Times New Roman"/>
                <w:sz w:val="24"/>
                <w:szCs w:val="24"/>
              </w:rPr>
              <w:t>,</w:t>
            </w:r>
            <w:r w:rsidRPr="00ED3FD0">
              <w:rPr>
                <w:rFonts w:ascii="Times New Roman" w:hAnsi="Times New Roman" w:cs="Times New Roman"/>
                <w:sz w:val="24"/>
                <w:szCs w:val="24"/>
              </w:rPr>
              <w:t xml:space="preserve"> nosūtot noguldījumu piesaistītājam vēstuli.</w:t>
            </w:r>
          </w:p>
          <w:p w14:paraId="534E34EB" w14:textId="41A7949B" w:rsidR="009D454E" w:rsidRPr="00ED3FD0" w:rsidRDefault="00AE01A8"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2024. gada 19. septembr</w:t>
            </w:r>
            <w:r w:rsidR="009D454E" w:rsidRPr="00ED3FD0">
              <w:rPr>
                <w:rFonts w:ascii="Times New Roman" w:hAnsi="Times New Roman" w:cs="Times New Roman"/>
                <w:sz w:val="24"/>
                <w:szCs w:val="24"/>
              </w:rPr>
              <w:t>ī pieņemts likums "G</w:t>
            </w:r>
            <w:r w:rsidRPr="00ED3FD0">
              <w:rPr>
                <w:rFonts w:ascii="Times New Roman" w:hAnsi="Times New Roman" w:cs="Times New Roman"/>
                <w:sz w:val="24"/>
                <w:szCs w:val="24"/>
              </w:rPr>
              <w:t>rozījum</w:t>
            </w:r>
            <w:r w:rsidR="009D454E" w:rsidRPr="00ED3FD0">
              <w:rPr>
                <w:rFonts w:ascii="Times New Roman" w:hAnsi="Times New Roman" w:cs="Times New Roman"/>
                <w:sz w:val="24"/>
                <w:szCs w:val="24"/>
              </w:rPr>
              <w:t>i</w:t>
            </w:r>
            <w:r w:rsidRPr="00ED3FD0">
              <w:rPr>
                <w:rFonts w:ascii="Times New Roman" w:hAnsi="Times New Roman" w:cs="Times New Roman"/>
                <w:sz w:val="24"/>
                <w:szCs w:val="24"/>
              </w:rPr>
              <w:t xml:space="preserve"> Noguldījumu garantiju likumā</w:t>
            </w:r>
            <w:r w:rsidR="009D454E" w:rsidRPr="00ED3FD0">
              <w:rPr>
                <w:rFonts w:ascii="Times New Roman" w:hAnsi="Times New Roman" w:cs="Times New Roman"/>
                <w:sz w:val="24"/>
                <w:szCs w:val="24"/>
              </w:rPr>
              <w:t>", kurā ietverti grozījumi Noguldījumu garantiju likuma</w:t>
            </w:r>
            <w:r w:rsidRPr="00ED3FD0">
              <w:rPr>
                <w:rFonts w:ascii="Times New Roman" w:hAnsi="Times New Roman" w:cs="Times New Roman"/>
                <w:sz w:val="24"/>
                <w:szCs w:val="24"/>
              </w:rPr>
              <w:t xml:space="preserve"> 23. panta 6. punktā</w:t>
            </w:r>
            <w:r w:rsidR="009D454E" w:rsidRPr="00ED3FD0">
              <w:rPr>
                <w:rFonts w:ascii="Times New Roman" w:hAnsi="Times New Roman" w:cs="Times New Roman"/>
                <w:sz w:val="24"/>
                <w:szCs w:val="24"/>
              </w:rPr>
              <w:t xml:space="preserve">, aizstājot skaitli un vārdu "62. pantu" ar skaitļiem un vārdiem "51. un 62. pantu". Minētā tiesību norma pašreizējā redakcijā nosaka, ka garantētā atlīdzība netiek izmaksāta par noguldījumiem, kas saskaņā ar Eiropas Parlamenta un Padomes 2013. gada 26. jūnija regulas </w:t>
            </w:r>
            <w:r w:rsidR="00F101D8" w:rsidRPr="00ED3FD0">
              <w:rPr>
                <w:rFonts w:ascii="Times New Roman" w:hAnsi="Times New Roman" w:cs="Times New Roman"/>
                <w:sz w:val="24"/>
                <w:szCs w:val="24"/>
              </w:rPr>
              <w:t xml:space="preserve">(ES) </w:t>
            </w:r>
            <w:r w:rsidR="009D454E" w:rsidRPr="00ED3FD0">
              <w:rPr>
                <w:rFonts w:ascii="Times New Roman" w:hAnsi="Times New Roman" w:cs="Times New Roman"/>
                <w:sz w:val="24"/>
                <w:szCs w:val="24"/>
              </w:rPr>
              <w:t xml:space="preserve">Nr. 575/2013 par </w:t>
            </w:r>
            <w:proofErr w:type="spellStart"/>
            <w:r w:rsidR="009D454E" w:rsidRPr="00ED3FD0">
              <w:rPr>
                <w:rFonts w:ascii="Times New Roman" w:hAnsi="Times New Roman" w:cs="Times New Roman"/>
                <w:sz w:val="24"/>
                <w:szCs w:val="24"/>
              </w:rPr>
              <w:t>prudenciālajām</w:t>
            </w:r>
            <w:proofErr w:type="spellEnd"/>
            <w:r w:rsidR="009D454E" w:rsidRPr="00ED3FD0">
              <w:rPr>
                <w:rFonts w:ascii="Times New Roman" w:hAnsi="Times New Roman" w:cs="Times New Roman"/>
                <w:sz w:val="24"/>
                <w:szCs w:val="24"/>
              </w:rPr>
              <w:t xml:space="preserve"> prasībām attiecībā uz kredītiestādēm</w:t>
            </w:r>
            <w:r w:rsidR="00F101D8" w:rsidRPr="00ED3FD0">
              <w:rPr>
                <w:rFonts w:ascii="Times New Roman" w:hAnsi="Times New Roman" w:cs="Times New Roman"/>
                <w:sz w:val="24"/>
                <w:szCs w:val="24"/>
              </w:rPr>
              <w:t>,</w:t>
            </w:r>
            <w:r w:rsidR="009D454E" w:rsidRPr="00ED3FD0">
              <w:rPr>
                <w:rFonts w:ascii="Times New Roman" w:hAnsi="Times New Roman" w:cs="Times New Roman"/>
                <w:sz w:val="24"/>
                <w:szCs w:val="24"/>
              </w:rPr>
              <w:t xml:space="preserve"> un ar ko groza regulu (ES) Nr. 648/2012 51. un 62. pantu veido noguldījumu piesaistītāja pašu kapitālu, tostarp tā amortizēto daļu saskaņā ar minētās regulas 64. pantu</w:t>
            </w:r>
            <w:r w:rsidRPr="00ED3FD0">
              <w:rPr>
                <w:rFonts w:ascii="Times New Roman" w:hAnsi="Times New Roman" w:cs="Times New Roman"/>
                <w:sz w:val="24"/>
                <w:szCs w:val="24"/>
              </w:rPr>
              <w:t>.</w:t>
            </w:r>
          </w:p>
          <w:p w14:paraId="37C12542" w14:textId="0202E6BB" w:rsidR="0013186D" w:rsidRPr="00ED3FD0" w:rsidRDefault="009D454E"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Ņemot vērā minēto,</w:t>
            </w:r>
            <w:r w:rsidR="003665EA" w:rsidRPr="00ED3FD0">
              <w:rPr>
                <w:rFonts w:ascii="Times New Roman" w:hAnsi="Times New Roman" w:cs="Times New Roman"/>
                <w:sz w:val="24"/>
                <w:szCs w:val="24"/>
              </w:rPr>
              <w:t xml:space="preserve"> </w:t>
            </w:r>
            <w:r w:rsidR="00AE01A8" w:rsidRPr="00ED3FD0">
              <w:rPr>
                <w:rFonts w:ascii="Times New Roman" w:hAnsi="Times New Roman" w:cs="Times New Roman"/>
                <w:sz w:val="24"/>
                <w:szCs w:val="24"/>
              </w:rPr>
              <w:t xml:space="preserve">ar </w:t>
            </w:r>
            <w:r w:rsidR="003665EA" w:rsidRPr="00ED3FD0">
              <w:rPr>
                <w:rFonts w:ascii="Times New Roman" w:hAnsi="Times New Roman" w:cs="Times New Roman"/>
                <w:sz w:val="24"/>
                <w:szCs w:val="24"/>
              </w:rPr>
              <w:t>n</w:t>
            </w:r>
            <w:r w:rsidR="00FE5EF2" w:rsidRPr="00ED3FD0">
              <w:rPr>
                <w:rFonts w:ascii="Times New Roman" w:hAnsi="Times New Roman" w:cs="Times New Roman"/>
                <w:sz w:val="24"/>
                <w:szCs w:val="24"/>
              </w:rPr>
              <w:t>oteikumu projekt</w:t>
            </w:r>
            <w:r w:rsidR="00AE01A8" w:rsidRPr="00ED3FD0">
              <w:rPr>
                <w:rFonts w:ascii="Times New Roman" w:hAnsi="Times New Roman" w:cs="Times New Roman"/>
                <w:sz w:val="24"/>
                <w:szCs w:val="24"/>
              </w:rPr>
              <w:t>u</w:t>
            </w:r>
            <w:r w:rsidR="00FE5EF2" w:rsidRPr="00ED3FD0">
              <w:rPr>
                <w:rFonts w:ascii="Times New Roman" w:hAnsi="Times New Roman" w:cs="Times New Roman"/>
                <w:sz w:val="24"/>
                <w:szCs w:val="24"/>
              </w:rPr>
              <w:t xml:space="preserve"> precizē</w:t>
            </w:r>
            <w:r w:rsidR="003665EA" w:rsidRPr="00ED3FD0">
              <w:rPr>
                <w:rFonts w:ascii="Times New Roman" w:hAnsi="Times New Roman" w:cs="Times New Roman"/>
                <w:sz w:val="24"/>
                <w:szCs w:val="24"/>
              </w:rPr>
              <w:t>ts</w:t>
            </w:r>
            <w:r w:rsidR="00FE5EF2" w:rsidRPr="00ED3FD0">
              <w:rPr>
                <w:rFonts w:ascii="Times New Roman" w:hAnsi="Times New Roman" w:cs="Times New Roman"/>
                <w:sz w:val="24"/>
                <w:szCs w:val="24"/>
              </w:rPr>
              <w:t xml:space="preserve"> </w:t>
            </w:r>
            <w:r w:rsidR="00324AF5" w:rsidRPr="00ED3FD0">
              <w:rPr>
                <w:rFonts w:ascii="Times New Roman" w:hAnsi="Times New Roman" w:cs="Times New Roman"/>
                <w:sz w:val="24"/>
                <w:szCs w:val="24"/>
              </w:rPr>
              <w:t>N</w:t>
            </w:r>
            <w:r w:rsidR="00FE5EF2" w:rsidRPr="00ED3FD0">
              <w:rPr>
                <w:rFonts w:ascii="Times New Roman" w:hAnsi="Times New Roman" w:cs="Times New Roman"/>
                <w:sz w:val="24"/>
                <w:szCs w:val="24"/>
              </w:rPr>
              <w:t>oteikumu</w:t>
            </w:r>
            <w:r w:rsidR="00324AF5" w:rsidRPr="00ED3FD0">
              <w:rPr>
                <w:rFonts w:ascii="Times New Roman" w:hAnsi="Times New Roman" w:cs="Times New Roman"/>
                <w:sz w:val="24"/>
                <w:szCs w:val="24"/>
              </w:rPr>
              <w:t xml:space="preserve"> Nr. 242 </w:t>
            </w:r>
            <w:r w:rsidR="00FE5EF2" w:rsidRPr="00ED3FD0">
              <w:rPr>
                <w:rFonts w:ascii="Times New Roman" w:hAnsi="Times New Roman" w:cs="Times New Roman"/>
                <w:sz w:val="24"/>
                <w:szCs w:val="24"/>
              </w:rPr>
              <w:t>pielikuma</w:t>
            </w:r>
            <w:r w:rsidR="00AE01A8" w:rsidRPr="00ED3FD0">
              <w:rPr>
                <w:rFonts w:ascii="Times New Roman" w:hAnsi="Times New Roman" w:cs="Times New Roman"/>
                <w:sz w:val="24"/>
                <w:szCs w:val="24"/>
              </w:rPr>
              <w:t xml:space="preserve"> "Klasifikatora kodi noguldījumiem, par kuriem netiek izmaksāta garantētā atlīdzība, kuriem saskaņā ar normatīvajiem aktiem ir noteikti noguldījumu izmaksas ierobežojumi vai kuriem atlikta garantētās atlīdzības izmaksa"</w:t>
            </w:r>
            <w:r w:rsidR="00FE5EF2" w:rsidRPr="00ED3FD0">
              <w:rPr>
                <w:rFonts w:ascii="Times New Roman" w:hAnsi="Times New Roman" w:cs="Times New Roman"/>
                <w:sz w:val="24"/>
                <w:szCs w:val="24"/>
              </w:rPr>
              <w:t xml:space="preserve"> </w:t>
            </w:r>
            <w:r w:rsidR="00324AF5" w:rsidRPr="00ED3FD0">
              <w:rPr>
                <w:rFonts w:ascii="Times New Roman" w:hAnsi="Times New Roman" w:cs="Times New Roman"/>
                <w:sz w:val="24"/>
                <w:szCs w:val="24"/>
              </w:rPr>
              <w:t>6. </w:t>
            </w:r>
            <w:r w:rsidR="00FE5EF2" w:rsidRPr="00ED3FD0">
              <w:rPr>
                <w:rFonts w:ascii="Times New Roman" w:hAnsi="Times New Roman" w:cs="Times New Roman"/>
                <w:sz w:val="24"/>
                <w:szCs w:val="24"/>
              </w:rPr>
              <w:t>punkt</w:t>
            </w:r>
            <w:r w:rsidRPr="00ED3FD0">
              <w:rPr>
                <w:rFonts w:ascii="Times New Roman" w:hAnsi="Times New Roman" w:cs="Times New Roman"/>
                <w:sz w:val="24"/>
                <w:szCs w:val="24"/>
              </w:rPr>
              <w:t xml:space="preserve">ā ietvertais skaidrojums </w:t>
            </w:r>
            <w:r w:rsidR="00F101D8" w:rsidRPr="00ED3FD0">
              <w:rPr>
                <w:rFonts w:ascii="Times New Roman" w:hAnsi="Times New Roman" w:cs="Times New Roman"/>
                <w:sz w:val="24"/>
                <w:szCs w:val="24"/>
              </w:rPr>
              <w:t>klasifikatora kodam "06"</w:t>
            </w:r>
            <w:r w:rsidR="00DD0943">
              <w:rPr>
                <w:rFonts w:ascii="Times New Roman" w:hAnsi="Times New Roman" w:cs="Times New Roman"/>
                <w:sz w:val="24"/>
                <w:szCs w:val="24"/>
              </w:rPr>
              <w:t xml:space="preserve"> </w:t>
            </w:r>
            <w:r w:rsidR="0022764C" w:rsidRPr="00ED3FD0">
              <w:rPr>
                <w:rFonts w:ascii="Times New Roman" w:hAnsi="Times New Roman" w:cs="Times New Roman"/>
                <w:sz w:val="24"/>
                <w:szCs w:val="24"/>
              </w:rPr>
              <w:t xml:space="preserve">par </w:t>
            </w:r>
            <w:r w:rsidRPr="00ED3FD0">
              <w:rPr>
                <w:rFonts w:ascii="Times New Roman" w:hAnsi="Times New Roman" w:cs="Times New Roman"/>
                <w:sz w:val="24"/>
                <w:szCs w:val="24"/>
              </w:rPr>
              <w:t>Noguldījumu garantiju likuma 23. panta 6. punktā noteikt</w:t>
            </w:r>
            <w:r w:rsidR="0022764C" w:rsidRPr="00ED3FD0">
              <w:rPr>
                <w:rFonts w:ascii="Times New Roman" w:hAnsi="Times New Roman" w:cs="Times New Roman"/>
                <w:sz w:val="24"/>
                <w:szCs w:val="24"/>
              </w:rPr>
              <w:t>o</w:t>
            </w:r>
            <w:r w:rsidRPr="00ED3FD0">
              <w:rPr>
                <w:rFonts w:ascii="Times New Roman" w:hAnsi="Times New Roman" w:cs="Times New Roman"/>
                <w:sz w:val="24"/>
                <w:szCs w:val="24"/>
              </w:rPr>
              <w:t xml:space="preserve"> </w:t>
            </w:r>
            <w:r w:rsidR="00AE01A8" w:rsidRPr="00ED3FD0">
              <w:rPr>
                <w:rFonts w:ascii="Times New Roman" w:hAnsi="Times New Roman" w:cs="Times New Roman"/>
                <w:sz w:val="24"/>
                <w:szCs w:val="24"/>
              </w:rPr>
              <w:t>noguldījum</w:t>
            </w:r>
            <w:r w:rsidR="0022764C" w:rsidRPr="00ED3FD0">
              <w:rPr>
                <w:rFonts w:ascii="Times New Roman" w:hAnsi="Times New Roman" w:cs="Times New Roman"/>
                <w:sz w:val="24"/>
                <w:szCs w:val="24"/>
              </w:rPr>
              <w:t>u</w:t>
            </w:r>
            <w:r w:rsidR="00AE01A8" w:rsidRPr="00ED3FD0">
              <w:rPr>
                <w:rFonts w:ascii="Times New Roman" w:hAnsi="Times New Roman" w:cs="Times New Roman"/>
                <w:sz w:val="24"/>
                <w:szCs w:val="24"/>
              </w:rPr>
              <w:t>, par kuru garantētā atlīdzība netiek izmaksāta.</w:t>
            </w:r>
          </w:p>
          <w:p w14:paraId="48A24FED" w14:textId="7291A1C5" w:rsidR="00D774E2" w:rsidRPr="00ED3FD0" w:rsidRDefault="00D774E2" w:rsidP="00CC7547">
            <w:pPr>
              <w:spacing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 xml:space="preserve">Atbilstoši Latvijas Bankas 2022. gada 24. oktobra noteikumu Nr. 226 "Noteikumi par elektronisko informācijas apmaiņu ar Latvijas Banku" (turpmāk – </w:t>
            </w:r>
            <w:r w:rsidRPr="00ED3FD0">
              <w:rPr>
                <w:rFonts w:ascii="Times New Roman" w:hAnsi="Times New Roman" w:cs="Times New Roman"/>
                <w:sz w:val="24"/>
                <w:szCs w:val="24"/>
              </w:rPr>
              <w:t xml:space="preserve">Noteikumi Nr. 226) </w:t>
            </w:r>
            <w:r w:rsidR="007E1451" w:rsidRPr="00ED3FD0">
              <w:rPr>
                <w:rFonts w:ascii="Times New Roman" w:hAnsi="Times New Roman" w:cs="Times New Roman"/>
                <w:sz w:val="24"/>
                <w:szCs w:val="24"/>
              </w:rPr>
              <w:t>129.</w:t>
            </w:r>
            <w:r w:rsidR="007E1451" w:rsidRPr="00ED3FD0">
              <w:rPr>
                <w:rFonts w:ascii="Times New Roman" w:hAnsi="Times New Roman" w:cs="Times New Roman"/>
                <w:sz w:val="24"/>
                <w:szCs w:val="24"/>
                <w:vertAlign w:val="superscript"/>
              </w:rPr>
              <w:t>1</w:t>
            </w:r>
            <w:r w:rsidR="007E1451" w:rsidRPr="00ED3FD0">
              <w:rPr>
                <w:rFonts w:ascii="Times New Roman" w:hAnsi="Times New Roman" w:cs="Times New Roman"/>
                <w:sz w:val="24"/>
                <w:szCs w:val="24"/>
              </w:rPr>
              <w:t xml:space="preserve"> punktam </w:t>
            </w:r>
            <w:r w:rsidR="007E1451" w:rsidRPr="00ED3FD0">
              <w:rPr>
                <w:rFonts w:ascii="Times New Roman" w:eastAsia="Times New Roman" w:hAnsi="Times New Roman" w:cs="Times New Roman"/>
                <w:bCs/>
                <w:sz w:val="24"/>
                <w:szCs w:val="24"/>
                <w:lang w:eastAsia="lv-LV"/>
              </w:rPr>
              <w:t>finanšu tirgus dalībnieks iesniedz Latvijas Bankai informāciju uzraudzības, noregulējuma un kompensāciju izmaksas sistēmu nodrošināšanai, kā arī aktualizē vai labo to failu veidā, izmantojot failu apmaiņas servisu. Noteikumu Nr. 226 129.</w:t>
            </w:r>
            <w:r w:rsidR="007E1451" w:rsidRPr="00ED3FD0">
              <w:rPr>
                <w:rFonts w:ascii="Times New Roman" w:eastAsia="Times New Roman" w:hAnsi="Times New Roman" w:cs="Times New Roman"/>
                <w:bCs/>
                <w:sz w:val="24"/>
                <w:szCs w:val="24"/>
                <w:vertAlign w:val="superscript"/>
                <w:lang w:eastAsia="lv-LV"/>
              </w:rPr>
              <w:t>2</w:t>
            </w:r>
            <w:r w:rsidR="007E1451" w:rsidRPr="00ED3FD0">
              <w:rPr>
                <w:rFonts w:ascii="Times New Roman" w:eastAsia="Times New Roman" w:hAnsi="Times New Roman" w:cs="Times New Roman"/>
                <w:bCs/>
                <w:sz w:val="24"/>
                <w:szCs w:val="24"/>
                <w:lang w:eastAsia="lv-LV"/>
              </w:rPr>
              <w:t xml:space="preserve"> punktā noteikts, ka </w:t>
            </w:r>
            <w:r w:rsidRPr="00ED3FD0">
              <w:rPr>
                <w:rFonts w:ascii="Times New Roman" w:eastAsia="Times New Roman" w:hAnsi="Times New Roman" w:cs="Times New Roman"/>
                <w:bCs/>
                <w:sz w:val="24"/>
                <w:szCs w:val="24"/>
                <w:lang w:eastAsia="lv-LV"/>
              </w:rPr>
              <w:t xml:space="preserve">finanšu tirgus dalībnieks sagatavo informāciju uzraudzības, noregulējuma un kompensāciju izmaksas sistēmu nodrošināšanai failu veidā atbilstoši Latvijas Bankas tīmekļvietnē (adrese: https://www.bank.lv) publicētajai uzraudzības, noregulējuma un kompensāciju izmaksas sistēmu nodrošināšanai </w:t>
            </w:r>
            <w:r w:rsidR="00C95674" w:rsidRPr="00ED3FD0">
              <w:rPr>
                <w:rFonts w:ascii="Times New Roman" w:eastAsia="Times New Roman" w:hAnsi="Times New Roman" w:cs="Times New Roman"/>
                <w:bCs/>
                <w:sz w:val="24"/>
                <w:szCs w:val="24"/>
                <w:lang w:eastAsia="lv-LV"/>
              </w:rPr>
              <w:t xml:space="preserve">iesniedzamās informācijas </w:t>
            </w:r>
            <w:r w:rsidRPr="00ED3FD0">
              <w:rPr>
                <w:rFonts w:ascii="Times New Roman" w:eastAsia="Times New Roman" w:hAnsi="Times New Roman" w:cs="Times New Roman"/>
                <w:bCs/>
                <w:sz w:val="24"/>
                <w:szCs w:val="24"/>
                <w:lang w:eastAsia="lv-LV"/>
              </w:rPr>
              <w:t xml:space="preserve">failu struktūrai un formātam. </w:t>
            </w:r>
          </w:p>
          <w:p w14:paraId="3C63A65D" w14:textId="151159C9" w:rsidR="00D774E2" w:rsidRDefault="00D774E2"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 xml:space="preserve">Ņemot vērā minēto, Noteikumu Nr. 242 3. punktā svītrota norāde par informācijas </w:t>
            </w:r>
            <w:r w:rsidR="00DD0943">
              <w:rPr>
                <w:rFonts w:ascii="Times New Roman" w:hAnsi="Times New Roman" w:cs="Times New Roman"/>
                <w:sz w:val="24"/>
                <w:szCs w:val="24"/>
              </w:rPr>
              <w:t xml:space="preserve">par garantēto atlīdzību </w:t>
            </w:r>
            <w:r w:rsidR="007E1451" w:rsidRPr="00ED3FD0">
              <w:rPr>
                <w:rFonts w:ascii="Times New Roman" w:hAnsi="Times New Roman" w:cs="Times New Roman"/>
                <w:sz w:val="24"/>
                <w:szCs w:val="24"/>
              </w:rPr>
              <w:t>apkopošanu failu veidā atbilstoši Latvijas Bankas oficiālajā tīmekļvietnē (adrese: https://www.bank.lv) publicētajai failu struktūrai un formātam</w:t>
            </w:r>
            <w:r w:rsidRPr="00ED3FD0">
              <w:rPr>
                <w:rFonts w:ascii="Times New Roman" w:hAnsi="Times New Roman" w:cs="Times New Roman"/>
                <w:sz w:val="24"/>
                <w:szCs w:val="24"/>
              </w:rPr>
              <w:t xml:space="preserve">, jo šāds regulējums jau </w:t>
            </w:r>
            <w:r w:rsidR="007E1451" w:rsidRPr="00ED3FD0">
              <w:rPr>
                <w:rFonts w:ascii="Times New Roman" w:hAnsi="Times New Roman" w:cs="Times New Roman"/>
                <w:sz w:val="24"/>
                <w:szCs w:val="24"/>
              </w:rPr>
              <w:t xml:space="preserve">izriet no </w:t>
            </w:r>
            <w:r w:rsidRPr="00ED3FD0">
              <w:rPr>
                <w:rFonts w:ascii="Times New Roman" w:hAnsi="Times New Roman" w:cs="Times New Roman"/>
                <w:sz w:val="24"/>
                <w:szCs w:val="24"/>
              </w:rPr>
              <w:t>Noteikum</w:t>
            </w:r>
            <w:r w:rsidR="007E1451" w:rsidRPr="00ED3FD0">
              <w:rPr>
                <w:rFonts w:ascii="Times New Roman" w:hAnsi="Times New Roman" w:cs="Times New Roman"/>
                <w:sz w:val="24"/>
                <w:szCs w:val="24"/>
              </w:rPr>
              <w:t>u</w:t>
            </w:r>
            <w:r w:rsidRPr="00ED3FD0">
              <w:rPr>
                <w:rFonts w:ascii="Times New Roman" w:hAnsi="Times New Roman" w:cs="Times New Roman"/>
                <w:sz w:val="24"/>
                <w:szCs w:val="24"/>
              </w:rPr>
              <w:t xml:space="preserve"> Nr. 226</w:t>
            </w:r>
            <w:r w:rsidR="007E1451" w:rsidRPr="00ED3FD0">
              <w:rPr>
                <w:rFonts w:ascii="Times New Roman" w:hAnsi="Times New Roman" w:cs="Times New Roman"/>
                <w:sz w:val="24"/>
                <w:szCs w:val="24"/>
              </w:rPr>
              <w:t xml:space="preserve"> 129.</w:t>
            </w:r>
            <w:r w:rsidR="007E1451" w:rsidRPr="00ED3FD0">
              <w:rPr>
                <w:rFonts w:ascii="Times New Roman" w:hAnsi="Times New Roman" w:cs="Times New Roman"/>
                <w:sz w:val="24"/>
                <w:szCs w:val="24"/>
                <w:vertAlign w:val="superscript"/>
              </w:rPr>
              <w:t>1</w:t>
            </w:r>
            <w:r w:rsidR="007E1451" w:rsidRPr="00ED3FD0">
              <w:rPr>
                <w:rFonts w:ascii="Times New Roman" w:hAnsi="Times New Roman" w:cs="Times New Roman"/>
                <w:sz w:val="24"/>
                <w:szCs w:val="24"/>
              </w:rPr>
              <w:t xml:space="preserve"> un 129.</w:t>
            </w:r>
            <w:r w:rsidR="007E1451" w:rsidRPr="00ED3FD0">
              <w:rPr>
                <w:rFonts w:ascii="Times New Roman" w:hAnsi="Times New Roman" w:cs="Times New Roman"/>
                <w:sz w:val="24"/>
                <w:szCs w:val="24"/>
                <w:vertAlign w:val="superscript"/>
              </w:rPr>
              <w:t>2</w:t>
            </w:r>
            <w:r w:rsidR="002B0BB9" w:rsidRPr="00ED3FD0">
              <w:rPr>
                <w:rFonts w:ascii="Times New Roman" w:hAnsi="Times New Roman" w:cs="Times New Roman"/>
                <w:sz w:val="24"/>
                <w:szCs w:val="24"/>
              </w:rPr>
              <w:t> </w:t>
            </w:r>
            <w:r w:rsidR="007E1451" w:rsidRPr="00ED3FD0">
              <w:rPr>
                <w:rFonts w:ascii="Times New Roman" w:hAnsi="Times New Roman" w:cs="Times New Roman"/>
                <w:sz w:val="24"/>
                <w:szCs w:val="24"/>
              </w:rPr>
              <w:t>punkt</w:t>
            </w:r>
            <w:r w:rsidR="002B0BB9" w:rsidRPr="00ED3FD0">
              <w:rPr>
                <w:rFonts w:ascii="Times New Roman" w:hAnsi="Times New Roman" w:cs="Times New Roman"/>
                <w:sz w:val="24"/>
                <w:szCs w:val="24"/>
              </w:rPr>
              <w:t>ā noteiktā</w:t>
            </w:r>
            <w:r w:rsidRPr="00ED3FD0">
              <w:rPr>
                <w:rFonts w:ascii="Times New Roman" w:hAnsi="Times New Roman" w:cs="Times New Roman"/>
                <w:sz w:val="24"/>
                <w:szCs w:val="24"/>
              </w:rPr>
              <w:t>.</w:t>
            </w:r>
          </w:p>
          <w:p w14:paraId="60867157" w14:textId="24CEF5A0" w:rsidR="00572608" w:rsidRPr="00ED3FD0" w:rsidRDefault="00572608"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Noteikum</w:t>
            </w:r>
            <w:r w:rsidR="009612AC">
              <w:rPr>
                <w:rFonts w:ascii="Times New Roman" w:hAnsi="Times New Roman" w:cs="Times New Roman"/>
                <w:sz w:val="24"/>
                <w:szCs w:val="24"/>
              </w:rPr>
              <w:t>u</w:t>
            </w:r>
            <w:r w:rsidRPr="00ED3FD0">
              <w:rPr>
                <w:rFonts w:ascii="Times New Roman" w:hAnsi="Times New Roman" w:cs="Times New Roman"/>
                <w:sz w:val="24"/>
                <w:szCs w:val="24"/>
              </w:rPr>
              <w:t xml:space="preserve"> Nr. 242 </w:t>
            </w:r>
            <w:r w:rsidR="009612AC">
              <w:rPr>
                <w:rFonts w:ascii="Times New Roman" w:hAnsi="Times New Roman" w:cs="Times New Roman"/>
                <w:sz w:val="24"/>
                <w:szCs w:val="24"/>
              </w:rPr>
              <w:t xml:space="preserve">9. punktā </w:t>
            </w:r>
            <w:r>
              <w:rPr>
                <w:rFonts w:ascii="Times New Roman" w:hAnsi="Times New Roman" w:cs="Times New Roman"/>
                <w:sz w:val="24"/>
                <w:szCs w:val="24"/>
              </w:rPr>
              <w:t xml:space="preserve">veikti tehniski </w:t>
            </w:r>
            <w:r w:rsidR="009612AC">
              <w:rPr>
                <w:rFonts w:ascii="Times New Roman" w:hAnsi="Times New Roman" w:cs="Times New Roman"/>
                <w:sz w:val="24"/>
                <w:szCs w:val="24"/>
              </w:rPr>
              <w:t>grozījumi, precizējot</w:t>
            </w:r>
            <w:r w:rsidR="00A94C83">
              <w:rPr>
                <w:rFonts w:ascii="Times New Roman" w:hAnsi="Times New Roman" w:cs="Times New Roman"/>
                <w:sz w:val="24"/>
                <w:szCs w:val="24"/>
              </w:rPr>
              <w:t xml:space="preserve"> i</w:t>
            </w:r>
            <w:r w:rsidR="00A94C83" w:rsidRPr="00A94C83">
              <w:rPr>
                <w:rFonts w:ascii="Times New Roman" w:hAnsi="Times New Roman" w:cs="Times New Roman"/>
                <w:sz w:val="24"/>
                <w:szCs w:val="24"/>
              </w:rPr>
              <w:t>nformācijas apmaiņai izmant</w:t>
            </w:r>
            <w:r w:rsidR="00A94C83">
              <w:rPr>
                <w:rFonts w:ascii="Times New Roman" w:hAnsi="Times New Roman" w:cs="Times New Roman"/>
                <w:sz w:val="24"/>
                <w:szCs w:val="24"/>
              </w:rPr>
              <w:t>ojamās</w:t>
            </w:r>
            <w:r w:rsidR="00A94C83" w:rsidRPr="00A94C83">
              <w:rPr>
                <w:rFonts w:ascii="Times New Roman" w:hAnsi="Times New Roman" w:cs="Times New Roman"/>
                <w:sz w:val="24"/>
                <w:szCs w:val="24"/>
              </w:rPr>
              <w:t xml:space="preserve"> drošības sistēmas</w:t>
            </w:r>
            <w:r w:rsidR="00A94C83">
              <w:rPr>
                <w:rFonts w:ascii="Times New Roman" w:hAnsi="Times New Roman" w:cs="Times New Roman"/>
                <w:sz w:val="24"/>
                <w:szCs w:val="24"/>
              </w:rPr>
              <w:t xml:space="preserve"> nosaukumu</w:t>
            </w:r>
            <w:r>
              <w:rPr>
                <w:rFonts w:ascii="Times New Roman" w:hAnsi="Times New Roman" w:cs="Times New Roman"/>
                <w:sz w:val="24"/>
                <w:szCs w:val="24"/>
              </w:rPr>
              <w:t>.</w:t>
            </w:r>
          </w:p>
        </w:tc>
      </w:tr>
      <w:tr w:rsidR="000B4E0A" w:rsidRPr="000B4E0A" w14:paraId="5E047A73" w14:textId="77777777" w:rsidTr="002D48A3">
        <w:trPr>
          <w:trHeight w:val="567"/>
        </w:trPr>
        <w:tc>
          <w:tcPr>
            <w:tcW w:w="1326" w:type="pct"/>
            <w:hideMark/>
          </w:tcPr>
          <w:p w14:paraId="392312D0"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76383DF1" w14:textId="1469C7CF"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05ACEBED" w14:textId="1AD6E09B" w:rsidR="00523446" w:rsidRPr="00ED3FD0" w:rsidRDefault="00E2144D"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Noteikumu projekta leģitīmais mērķis ir citu personu tiesību aizsardzība un sabiedrības labklājības nodrošināšana.</w:t>
            </w:r>
          </w:p>
          <w:p w14:paraId="4DC22AE9" w14:textId="55AE2911" w:rsidR="00523446" w:rsidRPr="00ED3FD0" w:rsidRDefault="004161A2" w:rsidP="002F7944">
            <w:pPr>
              <w:spacing w:before="120"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 xml:space="preserve">Šo </w:t>
            </w:r>
            <w:proofErr w:type="spellStart"/>
            <w:r w:rsidRPr="00ED3FD0">
              <w:rPr>
                <w:rFonts w:ascii="Times New Roman" w:hAnsi="Times New Roman" w:cs="Times New Roman"/>
                <w:sz w:val="24"/>
                <w:szCs w:val="24"/>
              </w:rPr>
              <w:t>pamattiesību</w:t>
            </w:r>
            <w:proofErr w:type="spellEnd"/>
            <w:r w:rsidRPr="00ED3FD0">
              <w:rPr>
                <w:rFonts w:ascii="Times New Roman" w:hAnsi="Times New Roman" w:cs="Times New Roman"/>
                <w:sz w:val="24"/>
                <w:szCs w:val="24"/>
              </w:rPr>
              <w:t xml:space="preserve"> aizsardzību Latvijas Banka īsteno, nodrošinot </w:t>
            </w:r>
            <w:r w:rsidR="00CC7547">
              <w:rPr>
                <w:rFonts w:ascii="Times New Roman" w:hAnsi="Times New Roman" w:cs="Times New Roman"/>
                <w:sz w:val="24"/>
                <w:szCs w:val="24"/>
              </w:rPr>
              <w:t>n</w:t>
            </w:r>
            <w:r w:rsidRPr="00ED3FD0">
              <w:rPr>
                <w:rFonts w:ascii="Times New Roman" w:hAnsi="Times New Roman" w:cs="Times New Roman"/>
                <w:sz w:val="24"/>
                <w:szCs w:val="24"/>
              </w:rPr>
              <w:t>oguldījumu garantiju fonda darbību.</w:t>
            </w:r>
          </w:p>
          <w:p w14:paraId="66AD4387" w14:textId="7BEB8313" w:rsidR="000D7719" w:rsidRPr="00ED3FD0" w:rsidRDefault="00523446" w:rsidP="002F7944">
            <w:pPr>
              <w:spacing w:before="120"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Noteikumu projekts nepieciešams, lai</w:t>
            </w:r>
            <w:r w:rsidR="00E2144D" w:rsidRPr="00ED3FD0">
              <w:rPr>
                <w:rFonts w:ascii="Times New Roman" w:hAnsi="Times New Roman" w:cs="Times New Roman"/>
                <w:sz w:val="24"/>
                <w:szCs w:val="24"/>
              </w:rPr>
              <w:t xml:space="preserve"> nodrošin</w:t>
            </w:r>
            <w:r w:rsidRPr="00ED3FD0">
              <w:rPr>
                <w:rFonts w:ascii="Times New Roman" w:hAnsi="Times New Roman" w:cs="Times New Roman"/>
                <w:sz w:val="24"/>
                <w:szCs w:val="24"/>
              </w:rPr>
              <w:t>ā</w:t>
            </w:r>
            <w:r w:rsidR="00E2144D" w:rsidRPr="00ED3FD0">
              <w:rPr>
                <w:rFonts w:ascii="Times New Roman" w:hAnsi="Times New Roman" w:cs="Times New Roman"/>
                <w:sz w:val="24"/>
                <w:szCs w:val="24"/>
              </w:rPr>
              <w:t>t</w:t>
            </w:r>
            <w:r w:rsidRPr="00ED3FD0">
              <w:rPr>
                <w:rFonts w:ascii="Times New Roman" w:hAnsi="Times New Roman" w:cs="Times New Roman"/>
                <w:sz w:val="24"/>
                <w:szCs w:val="24"/>
              </w:rPr>
              <w:t>u</w:t>
            </w:r>
            <w:r w:rsidR="004938E5" w:rsidRPr="00ED3FD0">
              <w:rPr>
                <w:rFonts w:ascii="Times New Roman" w:hAnsi="Times New Roman" w:cs="Times New Roman"/>
                <w:sz w:val="24"/>
                <w:szCs w:val="24"/>
              </w:rPr>
              <w:t>, ka</w:t>
            </w:r>
            <w:r w:rsidR="005A5D32" w:rsidRPr="00ED3FD0">
              <w:rPr>
                <w:rFonts w:ascii="Times New Roman" w:hAnsi="Times New Roman" w:cs="Times New Roman"/>
                <w:sz w:val="24"/>
                <w:szCs w:val="24"/>
              </w:rPr>
              <w:t xml:space="preserve"> </w:t>
            </w:r>
            <w:r w:rsidR="004938E5" w:rsidRPr="00ED3FD0">
              <w:rPr>
                <w:rFonts w:ascii="Times New Roman" w:hAnsi="Times New Roman" w:cs="Times New Roman"/>
                <w:sz w:val="24"/>
                <w:szCs w:val="24"/>
              </w:rPr>
              <w:t>noguldījumu piesaistītāj</w:t>
            </w:r>
            <w:r w:rsidRPr="00ED3FD0">
              <w:rPr>
                <w:rFonts w:ascii="Times New Roman" w:hAnsi="Times New Roman" w:cs="Times New Roman"/>
                <w:sz w:val="24"/>
                <w:szCs w:val="24"/>
              </w:rPr>
              <w:t>i</w:t>
            </w:r>
            <w:r w:rsidR="004938E5" w:rsidRPr="00ED3FD0">
              <w:rPr>
                <w:rFonts w:ascii="Times New Roman" w:hAnsi="Times New Roman" w:cs="Times New Roman"/>
                <w:sz w:val="24"/>
                <w:szCs w:val="24"/>
              </w:rPr>
              <w:t xml:space="preserve"> savlaicīgi</w:t>
            </w:r>
            <w:r w:rsidR="005810D8" w:rsidRPr="00ED3FD0">
              <w:rPr>
                <w:rFonts w:ascii="Times New Roman" w:hAnsi="Times New Roman" w:cs="Times New Roman"/>
                <w:sz w:val="24"/>
                <w:szCs w:val="24"/>
              </w:rPr>
              <w:t xml:space="preserve"> un</w:t>
            </w:r>
            <w:r w:rsidR="00C24554" w:rsidRPr="00ED3FD0">
              <w:rPr>
                <w:rFonts w:ascii="Times New Roman" w:hAnsi="Times New Roman" w:cs="Times New Roman"/>
                <w:sz w:val="24"/>
                <w:szCs w:val="24"/>
              </w:rPr>
              <w:t xml:space="preserve"> noteikumu projektā paredzētajā </w:t>
            </w:r>
            <w:r w:rsidR="004938E5" w:rsidRPr="00ED3FD0">
              <w:rPr>
                <w:rFonts w:ascii="Times New Roman" w:hAnsi="Times New Roman" w:cs="Times New Roman"/>
                <w:sz w:val="24"/>
                <w:szCs w:val="24"/>
              </w:rPr>
              <w:t>kārtībā</w:t>
            </w:r>
            <w:r w:rsidR="00C24554" w:rsidRPr="00ED3FD0">
              <w:rPr>
                <w:rFonts w:ascii="Times New Roman" w:hAnsi="Times New Roman" w:cs="Times New Roman"/>
                <w:sz w:val="24"/>
                <w:szCs w:val="24"/>
              </w:rPr>
              <w:t xml:space="preserve"> </w:t>
            </w:r>
            <w:r w:rsidR="004938E5" w:rsidRPr="00ED3FD0">
              <w:rPr>
                <w:rFonts w:ascii="Times New Roman" w:hAnsi="Times New Roman" w:cs="Times New Roman"/>
                <w:sz w:val="24"/>
                <w:szCs w:val="24"/>
              </w:rPr>
              <w:t>sagatavo, apkopo un iesniedz</w:t>
            </w:r>
            <w:r w:rsidR="00E2144D" w:rsidRPr="00ED3FD0">
              <w:rPr>
                <w:rFonts w:ascii="Times New Roman" w:hAnsi="Times New Roman" w:cs="Times New Roman"/>
                <w:sz w:val="24"/>
                <w:szCs w:val="24"/>
              </w:rPr>
              <w:t xml:space="preserve"> </w:t>
            </w:r>
            <w:r w:rsidR="004938E5" w:rsidRPr="00ED3FD0">
              <w:rPr>
                <w:rFonts w:ascii="Times New Roman" w:hAnsi="Times New Roman" w:cs="Times New Roman"/>
                <w:sz w:val="24"/>
                <w:szCs w:val="24"/>
              </w:rPr>
              <w:t xml:space="preserve">Latvijas Bankai informāciju par </w:t>
            </w:r>
            <w:r w:rsidR="00A11142" w:rsidRPr="00ED3FD0">
              <w:rPr>
                <w:rFonts w:ascii="Times New Roman" w:hAnsi="Times New Roman" w:cs="Times New Roman"/>
                <w:sz w:val="24"/>
                <w:szCs w:val="24"/>
              </w:rPr>
              <w:t>garantēto atlīdzību</w:t>
            </w:r>
            <w:r w:rsidR="00274C0E" w:rsidRPr="00ED3FD0">
              <w:rPr>
                <w:rFonts w:ascii="Times New Roman" w:eastAsia="Times New Roman" w:hAnsi="Times New Roman" w:cs="Times New Roman"/>
                <w:bCs/>
                <w:sz w:val="24"/>
                <w:szCs w:val="24"/>
                <w:lang w:eastAsia="lv-LV"/>
              </w:rPr>
              <w:t>.</w:t>
            </w:r>
          </w:p>
        </w:tc>
      </w:tr>
      <w:tr w:rsidR="000B4E0A" w:rsidRPr="000B4E0A" w14:paraId="039121D7" w14:textId="77777777" w:rsidTr="002D48A3">
        <w:trPr>
          <w:trHeight w:val="567"/>
        </w:trPr>
        <w:tc>
          <w:tcPr>
            <w:tcW w:w="1326" w:type="pct"/>
            <w:hideMark/>
          </w:tcPr>
          <w:p w14:paraId="2EABB69F"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Samērīgums</w:t>
            </w:r>
          </w:p>
          <w:p w14:paraId="6CDA7E8B" w14:textId="11957B66"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30C44382" w14:textId="1D6DF347" w:rsidR="008A52F4" w:rsidRPr="00ED3FD0" w:rsidRDefault="008A52F4" w:rsidP="00CC7547">
            <w:pPr>
              <w:spacing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Lai izvērtētu, vai pieņemtā tiesību norma atbilst samērīguma principam, jānoskaidro: pirmkārt, vai lietotie līdzekļi ir piemēroti leģitīm</w:t>
            </w:r>
            <w:r w:rsidR="00C95674">
              <w:rPr>
                <w:rFonts w:ascii="Times New Roman" w:eastAsia="Times New Roman" w:hAnsi="Times New Roman" w:cs="Times New Roman"/>
                <w:bCs/>
                <w:sz w:val="24"/>
                <w:szCs w:val="24"/>
                <w:lang w:eastAsia="lv-LV"/>
              </w:rPr>
              <w:t>ā</w:t>
            </w:r>
            <w:r w:rsidRPr="00ED3FD0">
              <w:rPr>
                <w:rFonts w:ascii="Times New Roman" w:eastAsia="Times New Roman" w:hAnsi="Times New Roman" w:cs="Times New Roman"/>
                <w:bCs/>
                <w:sz w:val="24"/>
                <w:szCs w:val="24"/>
                <w:lang w:eastAsia="lv-LV"/>
              </w:rPr>
              <w:t xml:space="preserve"> mērķa sasniegšanai; otrkārt, vai šāda rīcība ir nepieciešama, t.</w:t>
            </w:r>
            <w:r w:rsidR="00C142BF" w:rsidRPr="00ED3FD0">
              <w:rPr>
                <w:rFonts w:ascii="Times New Roman" w:eastAsia="Times New Roman" w:hAnsi="Times New Roman" w:cs="Times New Roman"/>
                <w:bCs/>
                <w:sz w:val="24"/>
                <w:szCs w:val="24"/>
                <w:lang w:eastAsia="lv-LV"/>
              </w:rPr>
              <w:t> </w:t>
            </w:r>
            <w:r w:rsidRPr="00ED3FD0">
              <w:rPr>
                <w:rFonts w:ascii="Times New Roman" w:eastAsia="Times New Roman" w:hAnsi="Times New Roman" w:cs="Times New Roman"/>
                <w:bCs/>
                <w:sz w:val="24"/>
                <w:szCs w:val="24"/>
                <w:lang w:eastAsia="lv-LV"/>
              </w:rPr>
              <w:t xml:space="preserve">i., vai mērķi nevar sasniegt ar citiem, indivīda tiesības un likumiskās intereses mazāk ierobežojošiem līdzekļiem; treškārt, vai </w:t>
            </w:r>
            <w:r w:rsidR="0022764C" w:rsidRPr="00ED3FD0">
              <w:rPr>
                <w:rFonts w:ascii="Times New Roman" w:eastAsia="Times New Roman" w:hAnsi="Times New Roman" w:cs="Times New Roman"/>
                <w:bCs/>
                <w:sz w:val="24"/>
                <w:szCs w:val="24"/>
                <w:lang w:eastAsia="lv-LV"/>
              </w:rPr>
              <w:t xml:space="preserve">normatīvā akta izdevēja </w:t>
            </w:r>
            <w:r w:rsidRPr="00ED3FD0">
              <w:rPr>
                <w:rFonts w:ascii="Times New Roman" w:eastAsia="Times New Roman" w:hAnsi="Times New Roman" w:cs="Times New Roman"/>
                <w:bCs/>
                <w:sz w:val="24"/>
                <w:szCs w:val="24"/>
                <w:lang w:eastAsia="lv-LV"/>
              </w:rPr>
              <w:t>darbība ir samērīga jeb atbilstoša, t.</w:t>
            </w:r>
            <w:r w:rsidR="00C142BF" w:rsidRPr="00ED3FD0">
              <w:rPr>
                <w:rFonts w:ascii="Times New Roman" w:eastAsia="Times New Roman" w:hAnsi="Times New Roman" w:cs="Times New Roman"/>
                <w:bCs/>
                <w:sz w:val="24"/>
                <w:szCs w:val="24"/>
                <w:lang w:eastAsia="lv-LV"/>
              </w:rPr>
              <w:t> </w:t>
            </w:r>
            <w:r w:rsidRPr="00ED3FD0">
              <w:rPr>
                <w:rFonts w:ascii="Times New Roman" w:eastAsia="Times New Roman" w:hAnsi="Times New Roman" w:cs="Times New Roman"/>
                <w:bCs/>
                <w:sz w:val="24"/>
                <w:szCs w:val="24"/>
                <w:lang w:eastAsia="lv-LV"/>
              </w:rPr>
              <w:t>i., vai labums, ko iegūs sabiedrība, ir lielāks par indivīda tiesībām un likumiskajām interesēm nodarīto zaudējumu.</w:t>
            </w:r>
          </w:p>
          <w:p w14:paraId="15358280" w14:textId="156A6218" w:rsidR="000D7719" w:rsidRPr="00ED3FD0" w:rsidRDefault="006A5ACD" w:rsidP="006A5ACD">
            <w:pPr>
              <w:spacing w:before="120"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sz w:val="24"/>
                <w:szCs w:val="24"/>
                <w:lang w:eastAsia="lv-LV"/>
              </w:rPr>
              <w:t xml:space="preserve">Noteikumu projekts kopumā un tajā ietvertās tiesību normas atbilst samērīguma principam, jo, pirmkārt, ar noteikumu projekta ieviešanu tiek sasniegts leģitīmais mērķis (citu personu tiesību un sabiedrības labklājības aizsardzība), kas primāri tiks īstenots, nodrošinot, ka Latvijas Bankas rīcībā ir informācija </w:t>
            </w:r>
            <w:r w:rsidR="00CC7547">
              <w:rPr>
                <w:rFonts w:ascii="Times New Roman" w:eastAsia="Times New Roman" w:hAnsi="Times New Roman" w:cs="Times New Roman"/>
                <w:sz w:val="24"/>
                <w:szCs w:val="24"/>
                <w:lang w:eastAsia="lv-LV"/>
              </w:rPr>
              <w:t>n</w:t>
            </w:r>
            <w:r w:rsidRPr="00ED3FD0">
              <w:rPr>
                <w:rFonts w:ascii="Times New Roman" w:eastAsia="Times New Roman" w:hAnsi="Times New Roman" w:cs="Times New Roman"/>
                <w:sz w:val="24"/>
                <w:szCs w:val="24"/>
                <w:lang w:eastAsia="lv-LV"/>
              </w:rPr>
              <w:t xml:space="preserve">oguldījumu garantiju fonda darbības nodrošināšanai. Otrkārt, nepastāv tādi alternatīvi līdzekļi, kas sasniegtu leģitīmo mērķi tādā pašā kvalitātē. </w:t>
            </w:r>
            <w:r w:rsidR="0055501F" w:rsidRPr="00ED3FD0">
              <w:rPr>
                <w:rFonts w:ascii="Times New Roman" w:eastAsia="Times New Roman" w:hAnsi="Times New Roman" w:cs="Times New Roman"/>
                <w:sz w:val="24"/>
                <w:szCs w:val="24"/>
                <w:lang w:eastAsia="lv-LV"/>
              </w:rPr>
              <w:t xml:space="preserve">Treškārt, sabiedrības ieguvums no normatīvā akta prasību piemērošanas būs lielāks par papildu slogu un resursu ieguldījumu, kas konkrētajiem finanšu tirgus dalībniekiem varētu rasties ar uzliktajiem pienākumiem, un tos atsver sagaidāmie ilgtermiņa ieguvumi </w:t>
            </w:r>
            <w:r w:rsidR="007717E6" w:rsidRPr="00ED3FD0">
              <w:rPr>
                <w:rFonts w:ascii="Times New Roman" w:eastAsia="Times New Roman" w:hAnsi="Times New Roman" w:cs="Times New Roman"/>
                <w:sz w:val="24"/>
                <w:szCs w:val="24"/>
                <w:lang w:eastAsia="lv-LV"/>
              </w:rPr>
              <w:t>stabilākas noguldījumu garantiju sistēmas veidā</w:t>
            </w:r>
            <w:r w:rsidR="0055501F" w:rsidRPr="00ED3FD0">
              <w:rPr>
                <w:rFonts w:ascii="Times New Roman" w:eastAsia="Times New Roman" w:hAnsi="Times New Roman" w:cs="Times New Roman"/>
                <w:sz w:val="24"/>
                <w:szCs w:val="24"/>
                <w:lang w:eastAsia="lv-LV"/>
              </w:rPr>
              <w:t>.</w:t>
            </w:r>
          </w:p>
        </w:tc>
      </w:tr>
      <w:tr w:rsidR="000B4E0A" w:rsidRPr="000B4E0A" w14:paraId="457D6A2B" w14:textId="77777777" w:rsidTr="002D48A3">
        <w:trPr>
          <w:trHeight w:val="567"/>
        </w:trPr>
        <w:tc>
          <w:tcPr>
            <w:tcW w:w="1326" w:type="pct"/>
            <w:hideMark/>
          </w:tcPr>
          <w:p w14:paraId="167B9358"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Spēkā stāšanās</w:t>
            </w:r>
          </w:p>
          <w:p w14:paraId="71CBECED" w14:textId="06C03345"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374D264D" w14:textId="34B1754B" w:rsidR="00CA28AB" w:rsidRPr="00ED3FD0" w:rsidRDefault="00B22456" w:rsidP="00CC7547">
            <w:pPr>
              <w:spacing w:after="120" w:line="240" w:lineRule="auto"/>
              <w:jc w:val="both"/>
              <w:rPr>
                <w:rFonts w:ascii="Times New Roman" w:hAnsi="Times New Roman" w:cs="Times New Roman"/>
                <w:sz w:val="24"/>
                <w:szCs w:val="24"/>
              </w:rPr>
            </w:pPr>
            <w:r w:rsidRPr="00ED3FD0">
              <w:rPr>
                <w:rFonts w:ascii="Times New Roman" w:hAnsi="Times New Roman" w:cs="Times New Roman"/>
                <w:sz w:val="24"/>
                <w:szCs w:val="24"/>
              </w:rPr>
              <w:t>Noteikumi stāsies spēkā nākamajā dienā pēc to publicēšanas oficiālajā izdevumā "Latvijas Vēstnesis" atbilstoši Latvijas Bankas likuma 8. panta otrajai daļai.</w:t>
            </w:r>
          </w:p>
        </w:tc>
      </w:tr>
      <w:tr w:rsidR="000B4E0A" w:rsidRPr="000B4E0A" w14:paraId="29A97663" w14:textId="77777777" w:rsidTr="002D48A3">
        <w:trPr>
          <w:trHeight w:val="567"/>
        </w:trPr>
        <w:tc>
          <w:tcPr>
            <w:tcW w:w="1326" w:type="pct"/>
            <w:hideMark/>
          </w:tcPr>
          <w:p w14:paraId="5B9C5F63"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p w14:paraId="014B1A80" w14:textId="1DD05011"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3944460A" w14:textId="1045166B" w:rsidR="00E53DE9" w:rsidRPr="00ED3FD0" w:rsidRDefault="0023637C" w:rsidP="00CC7547">
            <w:pPr>
              <w:spacing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Noteikumu izdošana neietekmēs Latvijas Bankas budžeta ieņēmumus un izdevumus.</w:t>
            </w:r>
          </w:p>
        </w:tc>
      </w:tr>
      <w:tr w:rsidR="000B4E0A" w:rsidRPr="000B4E0A" w14:paraId="74F122AB" w14:textId="77777777" w:rsidTr="002D48A3">
        <w:trPr>
          <w:trHeight w:val="567"/>
        </w:trPr>
        <w:tc>
          <w:tcPr>
            <w:tcW w:w="1326" w:type="pct"/>
            <w:hideMark/>
          </w:tcPr>
          <w:p w14:paraId="50B93F09"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Administratīvā sloga un izmaksu novērtējums </w:t>
            </w:r>
            <w:r w:rsidR="00C85C34" w:rsidRPr="00E253DA">
              <w:rPr>
                <w:rFonts w:ascii="Times New Roman" w:eastAsia="Times New Roman" w:hAnsi="Times New Roman" w:cs="Times New Roman"/>
                <w:b/>
                <w:bCs/>
                <w:sz w:val="24"/>
                <w:szCs w:val="24"/>
                <w:lang w:eastAsia="lv-LV"/>
              </w:rPr>
              <w:t>(</w:t>
            </w:r>
            <w:r w:rsidRPr="00E253DA">
              <w:rPr>
                <w:rFonts w:ascii="Times New Roman" w:eastAsia="Times New Roman" w:hAnsi="Times New Roman" w:cs="Times New Roman"/>
                <w:b/>
                <w:bCs/>
                <w:sz w:val="24"/>
                <w:szCs w:val="24"/>
                <w:lang w:eastAsia="lv-LV"/>
              </w:rPr>
              <w:t>tirgus dalībniekiem</w:t>
            </w:r>
            <w:r w:rsidR="00C85C34" w:rsidRPr="00E253DA">
              <w:rPr>
                <w:rFonts w:ascii="Times New Roman" w:eastAsia="Times New Roman" w:hAnsi="Times New Roman" w:cs="Times New Roman"/>
                <w:b/>
                <w:bCs/>
                <w:sz w:val="24"/>
                <w:szCs w:val="24"/>
                <w:lang w:eastAsia="lv-LV"/>
              </w:rPr>
              <w:t>)</w:t>
            </w:r>
          </w:p>
          <w:p w14:paraId="652F8FE6" w14:textId="1904302F"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6CB065E2" w14:textId="1C474750" w:rsidR="00A42788" w:rsidRPr="00ED3FD0" w:rsidRDefault="00B8606D" w:rsidP="00CC7547">
            <w:pPr>
              <w:spacing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Noteikum</w:t>
            </w:r>
            <w:r w:rsidR="009A0F78" w:rsidRPr="00ED3FD0">
              <w:rPr>
                <w:rFonts w:ascii="Times New Roman" w:eastAsia="Times New Roman" w:hAnsi="Times New Roman" w:cs="Times New Roman"/>
                <w:bCs/>
                <w:sz w:val="24"/>
                <w:szCs w:val="24"/>
                <w:lang w:eastAsia="lv-LV"/>
              </w:rPr>
              <w:t>u projekt</w:t>
            </w:r>
            <w:r w:rsidR="00212C42" w:rsidRPr="00ED3FD0">
              <w:rPr>
                <w:rFonts w:ascii="Times New Roman" w:eastAsia="Times New Roman" w:hAnsi="Times New Roman" w:cs="Times New Roman"/>
                <w:bCs/>
                <w:sz w:val="24"/>
                <w:szCs w:val="24"/>
                <w:lang w:eastAsia="lv-LV"/>
              </w:rPr>
              <w:t>ā paredzētās prasības</w:t>
            </w:r>
            <w:r w:rsidRPr="00ED3FD0">
              <w:rPr>
                <w:rFonts w:ascii="Times New Roman" w:eastAsia="Times New Roman" w:hAnsi="Times New Roman" w:cs="Times New Roman"/>
                <w:bCs/>
                <w:sz w:val="24"/>
                <w:szCs w:val="24"/>
                <w:lang w:eastAsia="lv-LV"/>
              </w:rPr>
              <w:t xml:space="preserve"> nerada papildu administratīvo slogu </w:t>
            </w:r>
            <w:r w:rsidR="009D454E" w:rsidRPr="00ED3FD0">
              <w:rPr>
                <w:rFonts w:ascii="Times New Roman" w:eastAsia="Times New Roman" w:hAnsi="Times New Roman" w:cs="Times New Roman"/>
                <w:bCs/>
                <w:sz w:val="24"/>
                <w:szCs w:val="24"/>
                <w:lang w:eastAsia="lv-LV"/>
              </w:rPr>
              <w:t xml:space="preserve">finanšu </w:t>
            </w:r>
            <w:r w:rsidRPr="00ED3FD0">
              <w:rPr>
                <w:rFonts w:ascii="Times New Roman" w:eastAsia="Times New Roman" w:hAnsi="Times New Roman" w:cs="Times New Roman"/>
                <w:bCs/>
                <w:sz w:val="24"/>
                <w:szCs w:val="24"/>
                <w:lang w:eastAsia="lv-LV"/>
              </w:rPr>
              <w:t>tirgus dalībniekiem</w:t>
            </w:r>
            <w:r w:rsidR="00DD3A99" w:rsidRPr="00ED3FD0">
              <w:rPr>
                <w:rFonts w:ascii="Times New Roman" w:eastAsia="Times New Roman" w:hAnsi="Times New Roman" w:cs="Times New Roman"/>
                <w:bCs/>
                <w:sz w:val="24"/>
                <w:szCs w:val="24"/>
                <w:lang w:eastAsia="lv-LV"/>
              </w:rPr>
              <w:t xml:space="preserve">, jo jau šobrīd </w:t>
            </w:r>
            <w:r w:rsidR="009D454E" w:rsidRPr="00ED3FD0">
              <w:rPr>
                <w:rFonts w:ascii="Times New Roman" w:eastAsia="Times New Roman" w:hAnsi="Times New Roman" w:cs="Times New Roman"/>
                <w:bCs/>
                <w:sz w:val="24"/>
                <w:szCs w:val="24"/>
                <w:lang w:eastAsia="lv-LV"/>
              </w:rPr>
              <w:t>N</w:t>
            </w:r>
            <w:r w:rsidR="00DD3A99" w:rsidRPr="00ED3FD0">
              <w:rPr>
                <w:rFonts w:ascii="Times New Roman" w:eastAsia="Times New Roman" w:hAnsi="Times New Roman" w:cs="Times New Roman"/>
                <w:bCs/>
                <w:sz w:val="24"/>
                <w:szCs w:val="24"/>
                <w:lang w:eastAsia="lv-LV"/>
              </w:rPr>
              <w:t>oteikumi Nr.</w:t>
            </w:r>
            <w:r w:rsidR="00C142BF" w:rsidRPr="00ED3FD0">
              <w:rPr>
                <w:rFonts w:ascii="Times New Roman" w:eastAsia="Times New Roman" w:hAnsi="Times New Roman" w:cs="Times New Roman"/>
                <w:bCs/>
                <w:sz w:val="24"/>
                <w:szCs w:val="24"/>
                <w:lang w:eastAsia="lv-LV"/>
              </w:rPr>
              <w:t> </w:t>
            </w:r>
            <w:r w:rsidR="004C041D" w:rsidRPr="00ED3FD0">
              <w:rPr>
                <w:rFonts w:ascii="Times New Roman" w:eastAsia="Times New Roman" w:hAnsi="Times New Roman" w:cs="Times New Roman"/>
                <w:bCs/>
                <w:sz w:val="24"/>
                <w:szCs w:val="24"/>
                <w:lang w:eastAsia="lv-LV"/>
              </w:rPr>
              <w:t>242</w:t>
            </w:r>
            <w:r w:rsidR="00DD3A99" w:rsidRPr="00ED3FD0">
              <w:rPr>
                <w:rFonts w:ascii="Times New Roman" w:eastAsia="Times New Roman" w:hAnsi="Times New Roman" w:cs="Times New Roman"/>
                <w:bCs/>
                <w:sz w:val="24"/>
                <w:szCs w:val="24"/>
                <w:lang w:eastAsia="lv-LV"/>
              </w:rPr>
              <w:t xml:space="preserve"> nosaka </w:t>
            </w:r>
            <w:r w:rsidR="00FA624B" w:rsidRPr="00ED3FD0">
              <w:rPr>
                <w:rFonts w:ascii="Times New Roman" w:eastAsia="Times New Roman" w:hAnsi="Times New Roman" w:cs="Times New Roman"/>
                <w:bCs/>
                <w:sz w:val="24"/>
                <w:szCs w:val="24"/>
                <w:lang w:eastAsia="lv-LV"/>
              </w:rPr>
              <w:t xml:space="preserve">prasības </w:t>
            </w:r>
            <w:r w:rsidR="00C142BF" w:rsidRPr="00ED3FD0">
              <w:rPr>
                <w:rFonts w:ascii="Times New Roman" w:eastAsia="Times New Roman" w:hAnsi="Times New Roman" w:cs="Times New Roman"/>
                <w:bCs/>
                <w:sz w:val="24"/>
                <w:szCs w:val="24"/>
                <w:lang w:eastAsia="lv-LV"/>
              </w:rPr>
              <w:t xml:space="preserve">par garantēto atlīdzību </w:t>
            </w:r>
            <w:r w:rsidR="00DD3A99" w:rsidRPr="00ED3FD0">
              <w:rPr>
                <w:rFonts w:ascii="Times New Roman" w:eastAsia="Times New Roman" w:hAnsi="Times New Roman" w:cs="Times New Roman"/>
                <w:bCs/>
                <w:sz w:val="24"/>
                <w:szCs w:val="24"/>
                <w:lang w:eastAsia="lv-LV"/>
              </w:rPr>
              <w:t xml:space="preserve">apkopojamās un iesniedzamās informācijas </w:t>
            </w:r>
            <w:r w:rsidR="004C041D" w:rsidRPr="00ED3FD0">
              <w:rPr>
                <w:rFonts w:ascii="Times New Roman" w:eastAsia="Times New Roman" w:hAnsi="Times New Roman" w:cs="Times New Roman"/>
                <w:bCs/>
                <w:sz w:val="24"/>
                <w:szCs w:val="24"/>
                <w:lang w:eastAsia="lv-LV"/>
              </w:rPr>
              <w:t>iesniegšanas regularitāt</w:t>
            </w:r>
            <w:r w:rsidR="00FA624B" w:rsidRPr="00ED3FD0">
              <w:rPr>
                <w:rFonts w:ascii="Times New Roman" w:eastAsia="Times New Roman" w:hAnsi="Times New Roman" w:cs="Times New Roman"/>
                <w:bCs/>
                <w:sz w:val="24"/>
                <w:szCs w:val="24"/>
                <w:lang w:eastAsia="lv-LV"/>
              </w:rPr>
              <w:t>e</w:t>
            </w:r>
            <w:r w:rsidR="004C041D" w:rsidRPr="00ED3FD0">
              <w:rPr>
                <w:rFonts w:ascii="Times New Roman" w:eastAsia="Times New Roman" w:hAnsi="Times New Roman" w:cs="Times New Roman"/>
                <w:bCs/>
                <w:sz w:val="24"/>
                <w:szCs w:val="24"/>
                <w:lang w:eastAsia="lv-LV"/>
              </w:rPr>
              <w:t xml:space="preserve">i, </w:t>
            </w:r>
            <w:r w:rsidR="00FA624B" w:rsidRPr="00ED3FD0">
              <w:rPr>
                <w:rFonts w:ascii="Times New Roman" w:eastAsia="Times New Roman" w:hAnsi="Times New Roman" w:cs="Times New Roman"/>
                <w:bCs/>
                <w:sz w:val="24"/>
                <w:szCs w:val="24"/>
                <w:lang w:eastAsia="lv-LV"/>
              </w:rPr>
              <w:t xml:space="preserve">bet </w:t>
            </w:r>
            <w:r w:rsidR="004C041D" w:rsidRPr="00ED3FD0">
              <w:rPr>
                <w:rFonts w:ascii="Times New Roman" w:eastAsia="Times New Roman" w:hAnsi="Times New Roman" w:cs="Times New Roman"/>
                <w:bCs/>
                <w:sz w:val="24"/>
                <w:szCs w:val="24"/>
                <w:lang w:eastAsia="lv-LV"/>
              </w:rPr>
              <w:t xml:space="preserve">noteikumu projekts paredz tikai tās iesniegšanas </w:t>
            </w:r>
            <w:r w:rsidR="00FA624B" w:rsidRPr="00ED3FD0">
              <w:rPr>
                <w:rFonts w:ascii="Times New Roman" w:eastAsia="Times New Roman" w:hAnsi="Times New Roman" w:cs="Times New Roman"/>
                <w:bCs/>
                <w:sz w:val="24"/>
                <w:szCs w:val="24"/>
                <w:lang w:eastAsia="lv-LV"/>
              </w:rPr>
              <w:t xml:space="preserve">termiņa </w:t>
            </w:r>
            <w:r w:rsidR="004C041D" w:rsidRPr="00ED3FD0">
              <w:rPr>
                <w:rFonts w:ascii="Times New Roman" w:eastAsia="Times New Roman" w:hAnsi="Times New Roman" w:cs="Times New Roman"/>
                <w:bCs/>
                <w:sz w:val="24"/>
                <w:szCs w:val="24"/>
                <w:lang w:eastAsia="lv-LV"/>
              </w:rPr>
              <w:t>maiņu</w:t>
            </w:r>
            <w:r w:rsidR="00DD3A99" w:rsidRPr="00ED3FD0">
              <w:rPr>
                <w:rFonts w:ascii="Times New Roman" w:eastAsia="Times New Roman" w:hAnsi="Times New Roman" w:cs="Times New Roman"/>
                <w:bCs/>
                <w:sz w:val="24"/>
                <w:szCs w:val="24"/>
                <w:lang w:eastAsia="lv-LV"/>
              </w:rPr>
              <w:t>.</w:t>
            </w:r>
            <w:r w:rsidRPr="00ED3FD0">
              <w:rPr>
                <w:rFonts w:ascii="Times New Roman" w:eastAsia="Times New Roman" w:hAnsi="Times New Roman" w:cs="Times New Roman"/>
                <w:bCs/>
                <w:sz w:val="24"/>
                <w:szCs w:val="24"/>
                <w:lang w:eastAsia="lv-LV"/>
              </w:rPr>
              <w:t xml:space="preserve"> </w:t>
            </w:r>
          </w:p>
        </w:tc>
      </w:tr>
      <w:tr w:rsidR="000B4E0A" w:rsidRPr="000B4E0A" w14:paraId="5E6D0405" w14:textId="77777777" w:rsidTr="002D48A3">
        <w:trPr>
          <w:trHeight w:val="567"/>
        </w:trPr>
        <w:tc>
          <w:tcPr>
            <w:tcW w:w="1326" w:type="pct"/>
            <w:hideMark/>
          </w:tcPr>
          <w:p w14:paraId="2F4E3287"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378C981E" w14:textId="6DB40C71"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044EA6F4" w14:textId="77777777" w:rsidR="004C041D" w:rsidRPr="00ED3FD0" w:rsidRDefault="004C041D" w:rsidP="00CC7547">
            <w:pPr>
              <w:spacing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Ar noteikumu projektu saistītie dokumenti:</w:t>
            </w:r>
          </w:p>
          <w:p w14:paraId="5DE4BCFF" w14:textId="7A192D5D" w:rsidR="00961B9E" w:rsidRPr="00ED3FD0" w:rsidRDefault="004C041D" w:rsidP="002F7944">
            <w:pPr>
              <w:pStyle w:val="Sarakstarindkopa"/>
              <w:numPr>
                <w:ilvl w:val="0"/>
                <w:numId w:val="3"/>
              </w:numPr>
              <w:spacing w:before="120"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Noguldījumu garantiju likums</w:t>
            </w:r>
            <w:r w:rsidR="00961B9E" w:rsidRPr="00ED3FD0">
              <w:rPr>
                <w:rFonts w:ascii="Times New Roman" w:eastAsia="Times New Roman" w:hAnsi="Times New Roman" w:cs="Times New Roman"/>
                <w:bCs/>
                <w:sz w:val="24"/>
                <w:szCs w:val="24"/>
                <w:lang w:eastAsia="lv-LV"/>
              </w:rPr>
              <w:t>;</w:t>
            </w:r>
          </w:p>
          <w:p w14:paraId="00C83629" w14:textId="571E0706" w:rsidR="004C041D" w:rsidRPr="00ED3FD0" w:rsidRDefault="00961B9E" w:rsidP="002F7944">
            <w:pPr>
              <w:pStyle w:val="Sarakstarindkopa"/>
              <w:numPr>
                <w:ilvl w:val="0"/>
                <w:numId w:val="3"/>
              </w:numPr>
              <w:spacing w:before="120" w:after="120" w:line="240" w:lineRule="auto"/>
              <w:jc w:val="both"/>
              <w:rPr>
                <w:rFonts w:ascii="Times New Roman" w:eastAsia="Times New Roman" w:hAnsi="Times New Roman" w:cs="Times New Roman"/>
                <w:bCs/>
                <w:sz w:val="24"/>
                <w:szCs w:val="24"/>
                <w:lang w:eastAsia="lv-LV"/>
              </w:rPr>
            </w:pPr>
            <w:r w:rsidRPr="00ED3FD0">
              <w:rPr>
                <w:rFonts w:ascii="Times New Roman" w:eastAsia="Times New Roman" w:hAnsi="Times New Roman" w:cs="Times New Roman"/>
                <w:bCs/>
                <w:sz w:val="24"/>
                <w:szCs w:val="24"/>
                <w:lang w:eastAsia="lv-LV"/>
              </w:rPr>
              <w:t>Noteikumi Nr. 242</w:t>
            </w:r>
            <w:r w:rsidR="004C041D" w:rsidRPr="00ED3FD0">
              <w:rPr>
                <w:rFonts w:ascii="Times New Roman" w:eastAsia="Times New Roman" w:hAnsi="Times New Roman" w:cs="Times New Roman"/>
                <w:bCs/>
                <w:sz w:val="24"/>
                <w:szCs w:val="24"/>
                <w:lang w:eastAsia="lv-LV"/>
              </w:rPr>
              <w:t>;</w:t>
            </w:r>
          </w:p>
          <w:p w14:paraId="27B485CD" w14:textId="768B2E19" w:rsidR="00690A23" w:rsidRPr="00ED3FD0" w:rsidRDefault="00D774E2" w:rsidP="002F7944">
            <w:pPr>
              <w:pStyle w:val="Sarakstarindkopa"/>
              <w:numPr>
                <w:ilvl w:val="0"/>
                <w:numId w:val="3"/>
              </w:numPr>
              <w:spacing w:before="120" w:after="120" w:line="240" w:lineRule="auto"/>
              <w:jc w:val="both"/>
              <w:rPr>
                <w:rFonts w:ascii="Times New Roman" w:eastAsia="Times New Roman" w:hAnsi="Times New Roman" w:cs="Times New Roman"/>
                <w:bCs/>
                <w:sz w:val="24"/>
                <w:szCs w:val="24"/>
                <w:lang w:eastAsia="lv-LV"/>
              </w:rPr>
            </w:pPr>
            <w:r w:rsidRPr="00ED3FD0">
              <w:rPr>
                <w:rFonts w:ascii="Times New Roman" w:hAnsi="Times New Roman" w:cs="Times New Roman"/>
                <w:sz w:val="24"/>
                <w:szCs w:val="24"/>
              </w:rPr>
              <w:t>Noteikumi Nr. 226</w:t>
            </w:r>
            <w:r w:rsidR="004C041D" w:rsidRPr="00ED3FD0">
              <w:rPr>
                <w:rFonts w:ascii="Times New Roman" w:eastAsia="Times New Roman" w:hAnsi="Times New Roman" w:cs="Times New Roman"/>
                <w:bCs/>
                <w:sz w:val="24"/>
                <w:szCs w:val="24"/>
                <w:lang w:eastAsia="lv-LV"/>
              </w:rPr>
              <w:t>.</w:t>
            </w:r>
          </w:p>
        </w:tc>
      </w:tr>
      <w:tr w:rsidR="000B4E0A" w:rsidRPr="000B4E0A" w14:paraId="7B39A4DD" w14:textId="77777777" w:rsidTr="002D48A3">
        <w:trPr>
          <w:trHeight w:val="567"/>
        </w:trPr>
        <w:tc>
          <w:tcPr>
            <w:tcW w:w="1326" w:type="pct"/>
            <w:hideMark/>
          </w:tcPr>
          <w:p w14:paraId="0B99FFDD"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4A756E9D" w14:textId="65F53909"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162166C3" w14:textId="0F223869" w:rsidR="00A42788" w:rsidRPr="0023637C" w:rsidRDefault="0023637C" w:rsidP="00CC7547">
            <w:pPr>
              <w:spacing w:after="120" w:line="240" w:lineRule="auto"/>
              <w:jc w:val="both"/>
              <w:rPr>
                <w:rFonts w:ascii="Times New Roman" w:eastAsia="Times New Roman" w:hAnsi="Times New Roman" w:cs="Times New Roman"/>
                <w:bCs/>
                <w:sz w:val="24"/>
                <w:szCs w:val="24"/>
                <w:lang w:eastAsia="lv-LV"/>
              </w:rPr>
            </w:pPr>
            <w:r w:rsidRPr="0023637C">
              <w:rPr>
                <w:rFonts w:ascii="Times New Roman" w:eastAsia="Times New Roman" w:hAnsi="Times New Roman" w:cs="Times New Roman"/>
                <w:bCs/>
                <w:sz w:val="24"/>
                <w:szCs w:val="24"/>
                <w:lang w:eastAsia="lv-LV"/>
              </w:rPr>
              <w:t>Noteikumu projektu nav nepieciešams saskaņot ar Eiropas Centrālo banku.</w:t>
            </w:r>
          </w:p>
        </w:tc>
      </w:tr>
      <w:tr w:rsidR="000B4E0A" w:rsidRPr="000B4E0A" w14:paraId="79622963" w14:textId="77777777" w:rsidTr="002D48A3">
        <w:trPr>
          <w:trHeight w:val="567"/>
        </w:trPr>
        <w:tc>
          <w:tcPr>
            <w:tcW w:w="1326" w:type="pct"/>
            <w:hideMark/>
          </w:tcPr>
          <w:p w14:paraId="581D9633"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 ar citām publiskām un privātām personām</w:t>
            </w:r>
          </w:p>
          <w:p w14:paraId="6D76A17A" w14:textId="2DF982D9"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674" w:type="pct"/>
          </w:tcPr>
          <w:p w14:paraId="325DF014" w14:textId="2F0B122E" w:rsidR="00080F39" w:rsidRDefault="0023637C" w:rsidP="00CC7547">
            <w:pPr>
              <w:spacing w:after="120" w:line="240" w:lineRule="auto"/>
              <w:jc w:val="both"/>
              <w:rPr>
                <w:rFonts w:ascii="Times New Roman" w:hAnsi="Times New Roman" w:cs="Times New Roman"/>
                <w:sz w:val="24"/>
                <w:szCs w:val="24"/>
              </w:rPr>
            </w:pPr>
            <w:r w:rsidRPr="0023637C">
              <w:rPr>
                <w:rFonts w:ascii="Times New Roman" w:hAnsi="Times New Roman" w:cs="Times New Roman"/>
                <w:sz w:val="24"/>
                <w:szCs w:val="24"/>
              </w:rPr>
              <w:t xml:space="preserve">Noteikumu projekts </w:t>
            </w:r>
            <w:r w:rsidR="000521EA">
              <w:rPr>
                <w:rFonts w:ascii="Times New Roman" w:hAnsi="Times New Roman" w:cs="Times New Roman"/>
                <w:sz w:val="24"/>
                <w:szCs w:val="24"/>
              </w:rPr>
              <w:t>2025.</w:t>
            </w:r>
            <w:r w:rsidR="00141E0B">
              <w:rPr>
                <w:rFonts w:ascii="Times New Roman" w:hAnsi="Times New Roman" w:cs="Times New Roman"/>
                <w:sz w:val="24"/>
                <w:szCs w:val="24"/>
              </w:rPr>
              <w:t> </w:t>
            </w:r>
            <w:r w:rsidR="000521EA">
              <w:rPr>
                <w:rFonts w:ascii="Times New Roman" w:hAnsi="Times New Roman" w:cs="Times New Roman"/>
                <w:sz w:val="24"/>
                <w:szCs w:val="24"/>
              </w:rPr>
              <w:t>gada 8.</w:t>
            </w:r>
            <w:r w:rsidR="00141E0B">
              <w:rPr>
                <w:rFonts w:ascii="Times New Roman" w:hAnsi="Times New Roman" w:cs="Times New Roman"/>
                <w:sz w:val="24"/>
                <w:szCs w:val="24"/>
              </w:rPr>
              <w:t> </w:t>
            </w:r>
            <w:r w:rsidR="000521EA">
              <w:rPr>
                <w:rFonts w:ascii="Times New Roman" w:hAnsi="Times New Roman" w:cs="Times New Roman"/>
                <w:sz w:val="24"/>
                <w:szCs w:val="24"/>
              </w:rPr>
              <w:t xml:space="preserve">oktobrī </w:t>
            </w:r>
            <w:r w:rsidR="003F6F45" w:rsidRPr="0023637C">
              <w:rPr>
                <w:rFonts w:ascii="Times New Roman" w:hAnsi="Times New Roman" w:cs="Times New Roman"/>
                <w:sz w:val="24"/>
                <w:szCs w:val="24"/>
              </w:rPr>
              <w:t>tik</w:t>
            </w:r>
            <w:r w:rsidR="003F6F45">
              <w:rPr>
                <w:rFonts w:ascii="Times New Roman" w:hAnsi="Times New Roman" w:cs="Times New Roman"/>
                <w:sz w:val="24"/>
                <w:szCs w:val="24"/>
              </w:rPr>
              <w:t>a</w:t>
            </w:r>
            <w:r w:rsidR="003F6F45" w:rsidRPr="0023637C">
              <w:rPr>
                <w:rFonts w:ascii="Times New Roman" w:hAnsi="Times New Roman" w:cs="Times New Roman"/>
                <w:sz w:val="24"/>
                <w:szCs w:val="24"/>
              </w:rPr>
              <w:t xml:space="preserve"> </w:t>
            </w:r>
            <w:r w:rsidRPr="0023637C">
              <w:rPr>
                <w:rFonts w:ascii="Times New Roman" w:hAnsi="Times New Roman" w:cs="Times New Roman"/>
                <w:sz w:val="24"/>
                <w:szCs w:val="24"/>
              </w:rPr>
              <w:t xml:space="preserve">publicēts Latvijas Bankas tīmekļvietnes </w:t>
            </w:r>
            <w:r w:rsidRPr="002D48A3">
              <w:rPr>
                <w:rFonts w:ascii="Times New Roman" w:hAnsi="Times New Roman" w:cs="Times New Roman"/>
                <w:sz w:val="24"/>
                <w:szCs w:val="24"/>
              </w:rPr>
              <w:t>www.bank.lv</w:t>
            </w:r>
            <w:r w:rsidRPr="0023637C">
              <w:rPr>
                <w:rFonts w:ascii="Times New Roman" w:hAnsi="Times New Roman" w:cs="Times New Roman"/>
                <w:sz w:val="24"/>
                <w:szCs w:val="24"/>
              </w:rPr>
              <w:t xml:space="preserve"> sadaļ</w:t>
            </w:r>
            <w:r w:rsidR="000A6161">
              <w:rPr>
                <w:rFonts w:ascii="Times New Roman" w:hAnsi="Times New Roman" w:cs="Times New Roman"/>
                <w:sz w:val="24"/>
                <w:szCs w:val="24"/>
              </w:rPr>
              <w:t xml:space="preserve">as </w:t>
            </w:r>
            <w:r w:rsidR="000A6161" w:rsidRPr="0023637C">
              <w:rPr>
                <w:rFonts w:ascii="Times New Roman" w:hAnsi="Times New Roman" w:cs="Times New Roman"/>
                <w:sz w:val="24"/>
                <w:szCs w:val="24"/>
              </w:rPr>
              <w:t>"</w:t>
            </w:r>
            <w:r w:rsidR="000A6161">
              <w:rPr>
                <w:rFonts w:ascii="Times New Roman" w:hAnsi="Times New Roman" w:cs="Times New Roman"/>
                <w:sz w:val="24"/>
                <w:szCs w:val="24"/>
              </w:rPr>
              <w:t>Tiesību akti</w:t>
            </w:r>
            <w:r w:rsidR="000A6161" w:rsidRPr="0023637C">
              <w:rPr>
                <w:rFonts w:ascii="Times New Roman" w:hAnsi="Times New Roman" w:cs="Times New Roman"/>
                <w:sz w:val="24"/>
                <w:szCs w:val="24"/>
              </w:rPr>
              <w:t>"</w:t>
            </w:r>
            <w:r w:rsidR="000A6161">
              <w:rPr>
                <w:rFonts w:ascii="Times New Roman" w:hAnsi="Times New Roman" w:cs="Times New Roman"/>
                <w:sz w:val="24"/>
                <w:szCs w:val="24"/>
              </w:rPr>
              <w:t xml:space="preserve"> </w:t>
            </w:r>
            <w:proofErr w:type="spellStart"/>
            <w:r w:rsidR="000A6161">
              <w:rPr>
                <w:rFonts w:ascii="Times New Roman" w:hAnsi="Times New Roman" w:cs="Times New Roman"/>
                <w:sz w:val="24"/>
                <w:szCs w:val="24"/>
              </w:rPr>
              <w:t>apakšsadaļā</w:t>
            </w:r>
            <w:proofErr w:type="spellEnd"/>
            <w:r w:rsidRPr="0023637C">
              <w:rPr>
                <w:rFonts w:ascii="Times New Roman" w:hAnsi="Times New Roman" w:cs="Times New Roman"/>
                <w:sz w:val="24"/>
                <w:szCs w:val="24"/>
              </w:rPr>
              <w:t xml:space="preserve"> "Sabiedrības līdzdalība", un </w:t>
            </w:r>
            <w:r w:rsidR="00CC7547">
              <w:rPr>
                <w:rFonts w:ascii="Times New Roman" w:hAnsi="Times New Roman" w:cs="Times New Roman"/>
                <w:sz w:val="24"/>
                <w:szCs w:val="24"/>
              </w:rPr>
              <w:t xml:space="preserve">sabiedrībai </w:t>
            </w:r>
            <w:r w:rsidR="00141E0B">
              <w:rPr>
                <w:rFonts w:ascii="Times New Roman" w:hAnsi="Times New Roman" w:cs="Times New Roman"/>
                <w:sz w:val="24"/>
                <w:szCs w:val="24"/>
              </w:rPr>
              <w:t xml:space="preserve">līdz 2025. gada 22. oktobrim </w:t>
            </w:r>
            <w:r w:rsidR="003F6F45">
              <w:rPr>
                <w:rFonts w:ascii="Times New Roman" w:hAnsi="Times New Roman" w:cs="Times New Roman"/>
                <w:sz w:val="24"/>
                <w:szCs w:val="24"/>
              </w:rPr>
              <w:t xml:space="preserve">bija </w:t>
            </w:r>
            <w:r w:rsidR="00FF6C33">
              <w:rPr>
                <w:rFonts w:ascii="Times New Roman" w:hAnsi="Times New Roman" w:cs="Times New Roman"/>
                <w:sz w:val="24"/>
                <w:szCs w:val="24"/>
              </w:rPr>
              <w:t>iespēja</w:t>
            </w:r>
            <w:r w:rsidRPr="0023637C">
              <w:rPr>
                <w:rFonts w:ascii="Times New Roman" w:hAnsi="Times New Roman" w:cs="Times New Roman"/>
                <w:sz w:val="24"/>
                <w:szCs w:val="24"/>
              </w:rPr>
              <w:t xml:space="preserve"> sniegt </w:t>
            </w:r>
            <w:r w:rsidR="004D5456">
              <w:rPr>
                <w:rFonts w:ascii="Times New Roman" w:hAnsi="Times New Roman" w:cs="Times New Roman"/>
                <w:sz w:val="24"/>
                <w:szCs w:val="24"/>
              </w:rPr>
              <w:t xml:space="preserve">par to </w:t>
            </w:r>
            <w:r w:rsidRPr="0023637C">
              <w:rPr>
                <w:rFonts w:ascii="Times New Roman" w:hAnsi="Times New Roman" w:cs="Times New Roman"/>
                <w:sz w:val="24"/>
                <w:szCs w:val="24"/>
              </w:rPr>
              <w:t>priekšlikumus vai iebildumus</w:t>
            </w:r>
            <w:r w:rsidR="004C041D">
              <w:rPr>
                <w:rFonts w:ascii="Times New Roman" w:hAnsi="Times New Roman" w:cs="Times New Roman"/>
                <w:sz w:val="24"/>
                <w:szCs w:val="24"/>
              </w:rPr>
              <w:t xml:space="preserve">. </w:t>
            </w:r>
          </w:p>
          <w:p w14:paraId="7E8B10F4" w14:textId="77777777" w:rsidR="00695F52" w:rsidRDefault="004C041D" w:rsidP="00CC754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Vienlaikus par noteikumu</w:t>
            </w:r>
            <w:r w:rsidR="002F7944">
              <w:rPr>
                <w:rFonts w:ascii="Times New Roman" w:hAnsi="Times New Roman" w:cs="Times New Roman"/>
                <w:sz w:val="24"/>
                <w:szCs w:val="24"/>
              </w:rPr>
              <w:t xml:space="preserve"> </w:t>
            </w:r>
            <w:r w:rsidR="000A6161">
              <w:rPr>
                <w:rFonts w:ascii="Times New Roman" w:hAnsi="Times New Roman" w:cs="Times New Roman"/>
                <w:sz w:val="24"/>
                <w:szCs w:val="24"/>
              </w:rPr>
              <w:t xml:space="preserve">projektu </w:t>
            </w:r>
            <w:r w:rsidR="002F7944">
              <w:rPr>
                <w:rFonts w:ascii="Times New Roman" w:hAnsi="Times New Roman" w:cs="Times New Roman"/>
                <w:sz w:val="24"/>
                <w:szCs w:val="24"/>
              </w:rPr>
              <w:t xml:space="preserve">un notiekošo sabiedrības līdzdalību </w:t>
            </w:r>
            <w:r w:rsidR="003F6F45">
              <w:rPr>
                <w:rFonts w:ascii="Times New Roman" w:hAnsi="Times New Roman" w:cs="Times New Roman"/>
                <w:sz w:val="24"/>
                <w:szCs w:val="24"/>
              </w:rPr>
              <w:t xml:space="preserve">tika </w:t>
            </w:r>
            <w:r w:rsidR="002F7944">
              <w:rPr>
                <w:rFonts w:ascii="Times New Roman" w:hAnsi="Times New Roman" w:cs="Times New Roman"/>
                <w:sz w:val="24"/>
                <w:szCs w:val="24"/>
              </w:rPr>
              <w:t>informēta</w:t>
            </w:r>
            <w:r w:rsidRPr="0023637C">
              <w:rPr>
                <w:rFonts w:ascii="Times New Roman" w:hAnsi="Times New Roman" w:cs="Times New Roman"/>
                <w:sz w:val="24"/>
                <w:szCs w:val="24"/>
              </w:rPr>
              <w:t xml:space="preserve"> </w:t>
            </w:r>
            <w:proofErr w:type="spellStart"/>
            <w:r w:rsidRPr="00AB6130">
              <w:rPr>
                <w:rFonts w:ascii="Times New Roman" w:hAnsi="Times New Roman" w:cs="Times New Roman"/>
                <w:sz w:val="24"/>
                <w:szCs w:val="24"/>
              </w:rPr>
              <w:t>Krājaizdevu</w:t>
            </w:r>
            <w:proofErr w:type="spellEnd"/>
            <w:r w:rsidRPr="00AB6130">
              <w:rPr>
                <w:rFonts w:ascii="Times New Roman" w:hAnsi="Times New Roman" w:cs="Times New Roman"/>
                <w:sz w:val="24"/>
                <w:szCs w:val="24"/>
              </w:rPr>
              <w:t xml:space="preserve"> Apvienīb</w:t>
            </w:r>
            <w:r>
              <w:rPr>
                <w:rFonts w:ascii="Times New Roman" w:hAnsi="Times New Roman" w:cs="Times New Roman"/>
                <w:sz w:val="24"/>
                <w:szCs w:val="24"/>
              </w:rPr>
              <w:t>a</w:t>
            </w:r>
            <w:r w:rsidRPr="00AB6130">
              <w:rPr>
                <w:rFonts w:ascii="Times New Roman" w:hAnsi="Times New Roman" w:cs="Times New Roman"/>
                <w:sz w:val="24"/>
                <w:szCs w:val="24"/>
              </w:rPr>
              <w:t>, Latvijas Finanšu nozares asociācij</w:t>
            </w:r>
            <w:r>
              <w:rPr>
                <w:rFonts w:ascii="Times New Roman" w:hAnsi="Times New Roman" w:cs="Times New Roman"/>
                <w:sz w:val="24"/>
                <w:szCs w:val="24"/>
              </w:rPr>
              <w:t>a</w:t>
            </w:r>
            <w:r w:rsidR="00713A58">
              <w:rPr>
                <w:rFonts w:ascii="Times New Roman" w:hAnsi="Times New Roman" w:cs="Times New Roman"/>
                <w:sz w:val="24"/>
                <w:szCs w:val="24"/>
              </w:rPr>
              <w:t>,</w:t>
            </w:r>
            <w:r w:rsidRPr="00AB6130">
              <w:rPr>
                <w:rFonts w:ascii="Times New Roman" w:hAnsi="Times New Roman" w:cs="Times New Roman"/>
                <w:sz w:val="24"/>
                <w:szCs w:val="24"/>
              </w:rPr>
              <w:t xml:space="preserve"> Latvijas Kooperatīvo </w:t>
            </w:r>
            <w:proofErr w:type="spellStart"/>
            <w:r w:rsidRPr="00AB6130">
              <w:rPr>
                <w:rFonts w:ascii="Times New Roman" w:hAnsi="Times New Roman" w:cs="Times New Roman"/>
                <w:sz w:val="24"/>
                <w:szCs w:val="24"/>
              </w:rPr>
              <w:t>krājaizdevu</w:t>
            </w:r>
            <w:proofErr w:type="spellEnd"/>
            <w:r w:rsidRPr="00AB6130">
              <w:rPr>
                <w:rFonts w:ascii="Times New Roman" w:hAnsi="Times New Roman" w:cs="Times New Roman"/>
                <w:sz w:val="24"/>
                <w:szCs w:val="24"/>
              </w:rPr>
              <w:t xml:space="preserve"> sabiedrību savienīb</w:t>
            </w:r>
            <w:r>
              <w:rPr>
                <w:rFonts w:ascii="Times New Roman" w:hAnsi="Times New Roman" w:cs="Times New Roman"/>
                <w:sz w:val="24"/>
                <w:szCs w:val="24"/>
              </w:rPr>
              <w:t>a</w:t>
            </w:r>
            <w:r w:rsidR="00713A58">
              <w:rPr>
                <w:rFonts w:ascii="Times New Roman" w:hAnsi="Times New Roman" w:cs="Times New Roman"/>
                <w:sz w:val="24"/>
                <w:szCs w:val="24"/>
              </w:rPr>
              <w:t xml:space="preserve">, akciju sabiedrība "Rietumu Banka" un </w:t>
            </w:r>
            <w:r w:rsidR="005776AE">
              <w:rPr>
                <w:rFonts w:ascii="Times New Roman" w:hAnsi="Times New Roman" w:cs="Times New Roman"/>
                <w:sz w:val="24"/>
                <w:szCs w:val="24"/>
              </w:rPr>
              <w:t>AS INDEXO Banka</w:t>
            </w:r>
            <w:r w:rsidR="0023637C" w:rsidRPr="0023637C">
              <w:rPr>
                <w:rFonts w:ascii="Times New Roman" w:hAnsi="Times New Roman" w:cs="Times New Roman"/>
                <w:sz w:val="24"/>
                <w:szCs w:val="24"/>
              </w:rPr>
              <w:t>.</w:t>
            </w:r>
            <w:r w:rsidR="00C84D2D">
              <w:rPr>
                <w:rFonts w:ascii="Times New Roman" w:hAnsi="Times New Roman" w:cs="Times New Roman"/>
                <w:sz w:val="24"/>
                <w:szCs w:val="24"/>
              </w:rPr>
              <w:t xml:space="preserve"> </w:t>
            </w:r>
          </w:p>
          <w:p w14:paraId="7B1DB470" w14:textId="381664E4" w:rsidR="00B500D1" w:rsidRPr="00E93C20" w:rsidRDefault="00B500D1" w:rsidP="00CC754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N</w:t>
            </w:r>
            <w:r w:rsidRPr="008900A1">
              <w:rPr>
                <w:rFonts w:ascii="Times New Roman" w:hAnsi="Times New Roman" w:cs="Times New Roman"/>
                <w:sz w:val="24"/>
                <w:szCs w:val="24"/>
              </w:rPr>
              <w:t xml:space="preserve">oteikumu </w:t>
            </w:r>
            <w:r>
              <w:rPr>
                <w:rFonts w:ascii="Times New Roman" w:hAnsi="Times New Roman" w:cs="Times New Roman"/>
                <w:sz w:val="24"/>
                <w:szCs w:val="24"/>
              </w:rPr>
              <w:t>projekts tika iesniegts izskatīšanai</w:t>
            </w:r>
            <w:r w:rsidRPr="008900A1">
              <w:rPr>
                <w:rFonts w:ascii="Times New Roman" w:hAnsi="Times New Roman" w:cs="Times New Roman"/>
                <w:sz w:val="24"/>
                <w:szCs w:val="24"/>
              </w:rPr>
              <w:t xml:space="preserve"> Latvijas Bankas konsultatīvās finanšu tirgus padomes sēdē.</w:t>
            </w:r>
          </w:p>
        </w:tc>
      </w:tr>
      <w:tr w:rsidR="000B4E0A" w:rsidRPr="000B4E0A" w14:paraId="4A3E4A01" w14:textId="77777777" w:rsidTr="002D48A3">
        <w:trPr>
          <w:trHeight w:val="567"/>
        </w:trPr>
        <w:tc>
          <w:tcPr>
            <w:tcW w:w="1326" w:type="pct"/>
            <w:hideMark/>
          </w:tcPr>
          <w:p w14:paraId="45DABBFE" w14:textId="00AA82F1" w:rsidR="00CA28AB" w:rsidRPr="009E36EE" w:rsidRDefault="00A42788" w:rsidP="00517943">
            <w:pPr>
              <w:spacing w:after="0" w:line="240" w:lineRule="auto"/>
              <w:rPr>
                <w:rFonts w:ascii="Times New Roman" w:eastAsia="Times New Roman" w:hAnsi="Times New Roman" w:cs="Times New Roman"/>
                <w:b/>
                <w:bCs/>
                <w:sz w:val="24"/>
                <w:szCs w:val="24"/>
                <w:lang w:eastAsia="lv-LV"/>
              </w:rPr>
            </w:pPr>
            <w:r w:rsidRPr="009E36EE">
              <w:rPr>
                <w:rFonts w:ascii="Times New Roman" w:eastAsia="Times New Roman" w:hAnsi="Times New Roman" w:cs="Times New Roman"/>
                <w:b/>
                <w:bCs/>
                <w:sz w:val="24"/>
                <w:szCs w:val="24"/>
                <w:lang w:eastAsia="lv-LV"/>
              </w:rPr>
              <w:t>Saskaņošanas rezultāti</w:t>
            </w:r>
          </w:p>
        </w:tc>
        <w:tc>
          <w:tcPr>
            <w:tcW w:w="3674" w:type="pct"/>
          </w:tcPr>
          <w:p w14:paraId="3B17DDA7" w14:textId="77777777" w:rsidR="00695F52" w:rsidRDefault="003F6F45" w:rsidP="00C84D2D">
            <w:pPr>
              <w:spacing w:after="120" w:line="240" w:lineRule="auto"/>
              <w:jc w:val="both"/>
              <w:rPr>
                <w:rFonts w:ascii="Times New Roman" w:eastAsia="Times New Roman" w:hAnsi="Times New Roman" w:cs="Times New Roman"/>
                <w:sz w:val="24"/>
                <w:szCs w:val="24"/>
                <w:lang w:eastAsia="lv-LV"/>
              </w:rPr>
            </w:pPr>
            <w:r w:rsidRPr="009E36EE">
              <w:rPr>
                <w:rFonts w:ascii="Times New Roman" w:hAnsi="Times New Roman" w:cs="Times New Roman"/>
                <w:sz w:val="24"/>
                <w:szCs w:val="24"/>
              </w:rPr>
              <w:t xml:space="preserve">Sabiedrības līdzdalības gaitā tika saņemti </w:t>
            </w:r>
            <w:r w:rsidR="00D8728F" w:rsidRPr="009E36EE">
              <w:rPr>
                <w:rFonts w:ascii="Times New Roman" w:hAnsi="Times New Roman" w:cs="Times New Roman"/>
                <w:sz w:val="24"/>
                <w:szCs w:val="24"/>
              </w:rPr>
              <w:t>trīs</w:t>
            </w:r>
            <w:r w:rsidRPr="009E36EE">
              <w:rPr>
                <w:rFonts w:ascii="Times New Roman" w:hAnsi="Times New Roman" w:cs="Times New Roman"/>
                <w:sz w:val="24"/>
                <w:szCs w:val="24"/>
              </w:rPr>
              <w:t xml:space="preserve"> priekšlikumi par pārskata </w:t>
            </w:r>
            <w:r w:rsidR="009E36EE" w:rsidRPr="009E36EE">
              <w:rPr>
                <w:rFonts w:ascii="Times New Roman" w:hAnsi="Times New Roman" w:cs="Times New Roman"/>
                <w:sz w:val="24"/>
                <w:szCs w:val="24"/>
              </w:rPr>
              <w:t xml:space="preserve">un tā iesniegšanas </w:t>
            </w:r>
            <w:r w:rsidRPr="009E36EE">
              <w:rPr>
                <w:rFonts w:ascii="Times New Roman" w:hAnsi="Times New Roman" w:cs="Times New Roman"/>
                <w:sz w:val="24"/>
                <w:szCs w:val="24"/>
              </w:rPr>
              <w:t>datuma maiņu, kas</w:t>
            </w:r>
            <w:r w:rsidR="004A1A19" w:rsidRPr="009E36EE">
              <w:rPr>
                <w:rFonts w:ascii="Times New Roman" w:hAnsi="Times New Roman" w:cs="Times New Roman"/>
                <w:sz w:val="24"/>
                <w:szCs w:val="24"/>
              </w:rPr>
              <w:t xml:space="preserve"> pēc būtības</w:t>
            </w:r>
            <w:r w:rsidRPr="009E36EE">
              <w:rPr>
                <w:rFonts w:ascii="Times New Roman" w:hAnsi="Times New Roman" w:cs="Times New Roman"/>
                <w:sz w:val="24"/>
                <w:szCs w:val="24"/>
              </w:rPr>
              <w:t xml:space="preserve"> tika ņemti vērā un iestrādāti noteikumu projekt</w:t>
            </w:r>
            <w:r w:rsidR="00241EAA" w:rsidRPr="009E36EE">
              <w:rPr>
                <w:rFonts w:ascii="Times New Roman" w:hAnsi="Times New Roman" w:cs="Times New Roman"/>
                <w:sz w:val="24"/>
                <w:szCs w:val="24"/>
              </w:rPr>
              <w:t>ā</w:t>
            </w:r>
            <w:r w:rsidRPr="009E36EE">
              <w:rPr>
                <w:rFonts w:ascii="Times New Roman" w:hAnsi="Times New Roman" w:cs="Times New Roman"/>
                <w:sz w:val="24"/>
                <w:szCs w:val="24"/>
              </w:rPr>
              <w:t>.</w:t>
            </w:r>
            <w:r w:rsidR="00C84D2D" w:rsidRPr="009E36EE">
              <w:rPr>
                <w:rFonts w:ascii="Times New Roman" w:hAnsi="Times New Roman" w:cs="Times New Roman"/>
                <w:sz w:val="24"/>
                <w:szCs w:val="24"/>
              </w:rPr>
              <w:t xml:space="preserve"> </w:t>
            </w:r>
            <w:r w:rsidR="00C84D2D" w:rsidRPr="009E36EE">
              <w:rPr>
                <w:rFonts w:ascii="Times New Roman" w:eastAsia="Times New Roman" w:hAnsi="Times New Roman" w:cs="Times New Roman"/>
                <w:sz w:val="24"/>
                <w:szCs w:val="24"/>
                <w:lang w:eastAsia="lv-LV"/>
              </w:rPr>
              <w:t>Priekšlikumu apkopojums ir pievienots anotācijas pielikumā.</w:t>
            </w:r>
          </w:p>
          <w:p w14:paraId="736AD104" w14:textId="68262F77" w:rsidR="00B500D1" w:rsidRPr="009E36EE" w:rsidRDefault="00B500D1" w:rsidP="00C84D2D">
            <w:pPr>
              <w:spacing w:after="120" w:line="240" w:lineRule="auto"/>
              <w:jc w:val="both"/>
              <w:rPr>
                <w:rFonts w:ascii="Times New Roman" w:eastAsia="Times New Roman" w:hAnsi="Times New Roman" w:cs="Times New Roman"/>
                <w:bCs/>
                <w:sz w:val="24"/>
                <w:szCs w:val="24"/>
                <w:lang w:eastAsia="lv-LV"/>
              </w:rPr>
            </w:pPr>
            <w:r w:rsidRPr="00905142">
              <w:rPr>
                <w:rFonts w:ascii="Times New Roman" w:eastAsia="Times New Roman" w:hAnsi="Times New Roman" w:cs="Times New Roman"/>
                <w:bCs/>
                <w:sz w:val="24"/>
                <w:szCs w:val="24"/>
                <w:lang w:eastAsia="lv-LV"/>
              </w:rPr>
              <w:t xml:space="preserve">Noteikumu projekts </w:t>
            </w:r>
            <w:r>
              <w:rPr>
                <w:rFonts w:ascii="Times New Roman" w:eastAsia="Times New Roman" w:hAnsi="Times New Roman" w:cs="Times New Roman"/>
                <w:bCs/>
                <w:sz w:val="24"/>
                <w:szCs w:val="24"/>
                <w:lang w:eastAsia="lv-LV"/>
              </w:rPr>
              <w:t>2025. gada 28. novembrī</w:t>
            </w:r>
            <w:r w:rsidRPr="00905142">
              <w:rPr>
                <w:rFonts w:ascii="Times New Roman" w:eastAsia="Times New Roman" w:hAnsi="Times New Roman" w:cs="Times New Roman"/>
                <w:bCs/>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0B016432" w14:textId="12EE79A5" w:rsidR="000F4860" w:rsidRDefault="000F4860" w:rsidP="00F67026">
      <w:pPr>
        <w:spacing w:after="0" w:line="240" w:lineRule="auto"/>
        <w:rPr>
          <w:rFonts w:ascii="Times New Roman" w:hAnsi="Times New Roman" w:cs="Times New Roman"/>
          <w:sz w:val="24"/>
          <w:szCs w:val="24"/>
        </w:rPr>
      </w:pPr>
    </w:p>
    <w:p w14:paraId="61BD5A53" w14:textId="77777777" w:rsidR="000F4860" w:rsidRDefault="000F4860">
      <w:pPr>
        <w:rPr>
          <w:rFonts w:ascii="Times New Roman" w:hAnsi="Times New Roman" w:cs="Times New Roman"/>
          <w:sz w:val="24"/>
          <w:szCs w:val="24"/>
        </w:rPr>
      </w:pPr>
      <w:r>
        <w:rPr>
          <w:rFonts w:ascii="Times New Roman" w:hAnsi="Times New Roman" w:cs="Times New Roman"/>
          <w:sz w:val="24"/>
          <w:szCs w:val="24"/>
        </w:rPr>
        <w:br w:type="page"/>
      </w:r>
    </w:p>
    <w:p w14:paraId="05B286C3" w14:textId="77777777" w:rsidR="00D570B8" w:rsidRDefault="00D570B8" w:rsidP="000F4860">
      <w:pPr>
        <w:spacing w:after="0" w:line="240" w:lineRule="auto"/>
        <w:jc w:val="right"/>
        <w:rPr>
          <w:rFonts w:ascii="Times New Roman" w:hAnsi="Times New Roman" w:cs="Times New Roman"/>
          <w:sz w:val="24"/>
          <w:szCs w:val="24"/>
        </w:rPr>
        <w:sectPr w:rsidR="00D570B8" w:rsidSect="007E313B">
          <w:headerReference w:type="default" r:id="rId11"/>
          <w:footerReference w:type="default" r:id="rId12"/>
          <w:pgSz w:w="11906" w:h="16838" w:code="9"/>
          <w:pgMar w:top="1134" w:right="1134" w:bottom="1134" w:left="1701" w:header="708" w:footer="708" w:gutter="0"/>
          <w:cols w:space="708"/>
          <w:titlePg/>
          <w:docGrid w:linePitch="360"/>
        </w:sectPr>
      </w:pPr>
    </w:p>
    <w:p w14:paraId="0F38D921" w14:textId="201E07D6" w:rsidR="00E53DE9" w:rsidRDefault="000F4860" w:rsidP="000F486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Pielikums</w:t>
      </w:r>
    </w:p>
    <w:p w14:paraId="26A028CD" w14:textId="0F654F76" w:rsidR="00D570B8" w:rsidRDefault="00D570B8" w:rsidP="000F486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Latvijas Bankas noteikumu projekta anotācijai</w:t>
      </w:r>
    </w:p>
    <w:p w14:paraId="0F2A0635" w14:textId="77777777" w:rsidR="000F4860" w:rsidRDefault="000F4860" w:rsidP="00F67026">
      <w:pPr>
        <w:spacing w:after="0" w:line="240" w:lineRule="auto"/>
        <w:rPr>
          <w:rFonts w:ascii="Times New Roman" w:hAnsi="Times New Roman" w:cs="Times New Roman"/>
          <w:sz w:val="24"/>
          <w:szCs w:val="24"/>
        </w:rPr>
      </w:pPr>
    </w:p>
    <w:sdt>
      <w:sdtPr>
        <w:rPr>
          <w:rFonts w:cs="Times New Roman"/>
          <w:b/>
          <w:szCs w:val="24"/>
        </w:rPr>
        <w:alias w:val="Nosaukums"/>
        <w:tag w:val="Nosaukums"/>
        <w:id w:val="-211118802"/>
        <w:placeholder>
          <w:docPart w:val="EB7A64C3A35342D4A3633A394B44A345"/>
        </w:placeholder>
      </w:sdtPr>
      <w:sdtEndPr>
        <w:rPr>
          <w:rFonts w:ascii="Times New Roman" w:hAnsi="Times New Roman"/>
          <w:sz w:val="24"/>
        </w:rPr>
      </w:sdtEndPr>
      <w:sdtContent>
        <w:p w14:paraId="3060C1EF" w14:textId="335ADC64" w:rsidR="000F4860" w:rsidRPr="00AD67E6" w:rsidRDefault="00D570B8" w:rsidP="000F4860">
          <w:pPr>
            <w:spacing w:before="240" w:after="240"/>
            <w:rPr>
              <w:rFonts w:ascii="Times New Roman" w:hAnsi="Times New Roman" w:cs="Times New Roman"/>
              <w:b/>
              <w:sz w:val="24"/>
              <w:szCs w:val="24"/>
            </w:rPr>
          </w:pPr>
          <w:r w:rsidRPr="00AD67E6">
            <w:rPr>
              <w:rFonts w:ascii="Times New Roman" w:hAnsi="Times New Roman" w:cs="Times New Roman"/>
              <w:b/>
              <w:sz w:val="24"/>
              <w:szCs w:val="24"/>
            </w:rPr>
            <w:t>Sabiedrības līdzdalības laikā saņemto iebildumu un priekšlikumu par Latvijas Bankas noteikumu projektu "</w:t>
          </w:r>
          <w:r w:rsidR="000F4860" w:rsidRPr="00AD67E6">
            <w:rPr>
              <w:rFonts w:ascii="Times New Roman" w:hAnsi="Times New Roman" w:cs="Times New Roman"/>
              <w:b/>
              <w:sz w:val="24"/>
              <w:szCs w:val="24"/>
            </w:rPr>
            <w:t>Grozījum</w:t>
          </w:r>
          <w:r w:rsidR="00A6511F">
            <w:rPr>
              <w:rFonts w:ascii="Times New Roman" w:hAnsi="Times New Roman" w:cs="Times New Roman"/>
              <w:b/>
              <w:sz w:val="24"/>
              <w:szCs w:val="24"/>
            </w:rPr>
            <w:t>i</w:t>
          </w:r>
          <w:r w:rsidR="000F4860" w:rsidRPr="00AD67E6">
            <w:rPr>
              <w:rFonts w:ascii="Times New Roman" w:hAnsi="Times New Roman" w:cs="Times New Roman"/>
              <w:b/>
              <w:sz w:val="24"/>
              <w:szCs w:val="24"/>
            </w:rPr>
            <w:t xml:space="preserve"> Latvijas Bankas 2023. gada 19. jūnija noteikumos Nr. 242 "Informācijas par garantēto atlīdzību apkopošanas un sniegšanas noteikumi"</w:t>
          </w:r>
          <w:r w:rsidRPr="00AD67E6">
            <w:rPr>
              <w:rFonts w:ascii="Times New Roman" w:hAnsi="Times New Roman" w:cs="Times New Roman"/>
              <w:b/>
              <w:sz w:val="24"/>
              <w:szCs w:val="24"/>
            </w:rPr>
            <w:t>"</w:t>
          </w:r>
          <w:r w:rsidR="000F4860" w:rsidRPr="00AD67E6">
            <w:rPr>
              <w:rFonts w:ascii="Times New Roman" w:hAnsi="Times New Roman" w:cs="Times New Roman"/>
              <w:b/>
              <w:sz w:val="24"/>
              <w:szCs w:val="24"/>
            </w:rPr>
            <w:t xml:space="preserve"> </w:t>
          </w:r>
          <w:r w:rsidRPr="00AD67E6">
            <w:rPr>
              <w:rFonts w:ascii="Times New Roman" w:hAnsi="Times New Roman" w:cs="Times New Roman"/>
              <w:b/>
              <w:sz w:val="24"/>
              <w:szCs w:val="24"/>
            </w:rPr>
            <w:t>apkopojums</w:t>
          </w:r>
        </w:p>
      </w:sdtContent>
    </w:sdt>
    <w:tbl>
      <w:tblPr>
        <w:tblStyle w:val="Reatabula"/>
        <w:tblW w:w="14596" w:type="dxa"/>
        <w:tblLook w:val="04A0" w:firstRow="1" w:lastRow="0" w:firstColumn="1" w:lastColumn="0" w:noHBand="0" w:noVBand="1"/>
      </w:tblPr>
      <w:tblGrid>
        <w:gridCol w:w="603"/>
        <w:gridCol w:w="4495"/>
        <w:gridCol w:w="4962"/>
        <w:gridCol w:w="4536"/>
      </w:tblGrid>
      <w:tr w:rsidR="000F4860" w:rsidRPr="00D570B8" w14:paraId="1C3BC90F" w14:textId="77777777" w:rsidTr="00AD67E6">
        <w:tc>
          <w:tcPr>
            <w:tcW w:w="603" w:type="dxa"/>
          </w:tcPr>
          <w:p w14:paraId="43611436" w14:textId="77777777" w:rsidR="000F4860" w:rsidRPr="00AD67E6" w:rsidRDefault="000F4860" w:rsidP="00E16B90">
            <w:pPr>
              <w:rPr>
                <w:rFonts w:ascii="Times New Roman" w:hAnsi="Times New Roman" w:cs="Times New Roman"/>
                <w:b/>
                <w:bCs/>
                <w:sz w:val="24"/>
                <w:szCs w:val="24"/>
              </w:rPr>
            </w:pPr>
            <w:r w:rsidRPr="00AD67E6">
              <w:rPr>
                <w:rFonts w:ascii="Times New Roman" w:hAnsi="Times New Roman" w:cs="Times New Roman"/>
                <w:b/>
                <w:bCs/>
                <w:sz w:val="24"/>
                <w:szCs w:val="24"/>
              </w:rPr>
              <w:t>Nr.</w:t>
            </w:r>
          </w:p>
          <w:p w14:paraId="7E512844" w14:textId="77777777" w:rsidR="000F4860" w:rsidRPr="00AD67E6" w:rsidRDefault="000F4860" w:rsidP="00E16B90">
            <w:pPr>
              <w:rPr>
                <w:rFonts w:ascii="Times New Roman" w:hAnsi="Times New Roman" w:cs="Times New Roman"/>
                <w:b/>
                <w:bCs/>
                <w:sz w:val="24"/>
                <w:szCs w:val="24"/>
              </w:rPr>
            </w:pPr>
            <w:r w:rsidRPr="00AD67E6">
              <w:rPr>
                <w:rFonts w:ascii="Times New Roman" w:hAnsi="Times New Roman" w:cs="Times New Roman"/>
                <w:b/>
                <w:bCs/>
                <w:sz w:val="24"/>
                <w:szCs w:val="24"/>
              </w:rPr>
              <w:t>p.k.</w:t>
            </w:r>
          </w:p>
        </w:tc>
        <w:tc>
          <w:tcPr>
            <w:tcW w:w="4495" w:type="dxa"/>
          </w:tcPr>
          <w:p w14:paraId="0A82B1F1" w14:textId="3FC5B1D5" w:rsidR="000F4860" w:rsidRPr="00AD67E6" w:rsidRDefault="00D570B8" w:rsidP="00E16B90">
            <w:pPr>
              <w:rPr>
                <w:rFonts w:ascii="Times New Roman" w:hAnsi="Times New Roman" w:cs="Times New Roman"/>
                <w:b/>
                <w:bCs/>
                <w:sz w:val="24"/>
                <w:szCs w:val="24"/>
              </w:rPr>
            </w:pPr>
            <w:r w:rsidRPr="00AD67E6">
              <w:rPr>
                <w:rFonts w:ascii="Times New Roman" w:hAnsi="Times New Roman" w:cs="Times New Roman"/>
                <w:b/>
                <w:bCs/>
                <w:sz w:val="24"/>
                <w:szCs w:val="24"/>
              </w:rPr>
              <w:t>Sabiedrības līdzdalībai nodotā projekta redakcija (konkrētā punkta redakcija)</w:t>
            </w:r>
          </w:p>
        </w:tc>
        <w:tc>
          <w:tcPr>
            <w:tcW w:w="4962" w:type="dxa"/>
          </w:tcPr>
          <w:p w14:paraId="52F11A21" w14:textId="1E44197D" w:rsidR="000F4860" w:rsidRPr="00AD67E6" w:rsidRDefault="00D570B8" w:rsidP="00E16B90">
            <w:pPr>
              <w:rPr>
                <w:rFonts w:ascii="Times New Roman" w:hAnsi="Times New Roman" w:cs="Times New Roman"/>
                <w:b/>
                <w:bCs/>
                <w:sz w:val="24"/>
                <w:szCs w:val="24"/>
              </w:rPr>
            </w:pPr>
            <w:r w:rsidRPr="00AD67E6">
              <w:rPr>
                <w:rFonts w:ascii="Times New Roman" w:hAnsi="Times New Roman" w:cs="Times New Roman"/>
                <w:b/>
                <w:bCs/>
                <w:sz w:val="24"/>
                <w:szCs w:val="24"/>
              </w:rPr>
              <w:t>Izteiktais iebildums (priekšlikums) par projekta konkrēto punktu, norādot sabiedrības pārstāvi</w:t>
            </w:r>
          </w:p>
        </w:tc>
        <w:tc>
          <w:tcPr>
            <w:tcW w:w="4536" w:type="dxa"/>
          </w:tcPr>
          <w:p w14:paraId="06844AF2" w14:textId="35929379" w:rsidR="000F4860" w:rsidRPr="00AD67E6" w:rsidRDefault="00D570B8" w:rsidP="00E16B90">
            <w:pPr>
              <w:rPr>
                <w:rFonts w:ascii="Times New Roman" w:hAnsi="Times New Roman" w:cs="Times New Roman"/>
                <w:b/>
                <w:bCs/>
                <w:sz w:val="24"/>
                <w:szCs w:val="24"/>
              </w:rPr>
            </w:pPr>
            <w:r w:rsidRPr="00AD67E6">
              <w:rPr>
                <w:rFonts w:ascii="Times New Roman" w:hAnsi="Times New Roman" w:cs="Times New Roman"/>
                <w:b/>
                <w:bCs/>
                <w:sz w:val="24"/>
                <w:szCs w:val="24"/>
              </w:rPr>
              <w:t>Latvijas Bankas viedoklis par izteikto iebildumu (priekšlikumu) un norāde, vai tas ņemts vērā</w:t>
            </w:r>
          </w:p>
        </w:tc>
      </w:tr>
      <w:tr w:rsidR="000F4860" w14:paraId="742E3DDA" w14:textId="77777777" w:rsidTr="00AD67E6">
        <w:tc>
          <w:tcPr>
            <w:tcW w:w="603" w:type="dxa"/>
          </w:tcPr>
          <w:p w14:paraId="3C9CFF32" w14:textId="77777777" w:rsidR="000F4860" w:rsidRPr="00AD67E6" w:rsidRDefault="000F4860" w:rsidP="00E16B90">
            <w:pPr>
              <w:rPr>
                <w:rFonts w:ascii="Times New Roman" w:hAnsi="Times New Roman" w:cs="Times New Roman"/>
                <w:sz w:val="24"/>
                <w:szCs w:val="24"/>
              </w:rPr>
            </w:pPr>
            <w:r w:rsidRPr="00AD67E6">
              <w:rPr>
                <w:rFonts w:ascii="Times New Roman" w:hAnsi="Times New Roman" w:cs="Times New Roman"/>
                <w:sz w:val="24"/>
                <w:szCs w:val="24"/>
              </w:rPr>
              <w:t>1.</w:t>
            </w:r>
          </w:p>
        </w:tc>
        <w:tc>
          <w:tcPr>
            <w:tcW w:w="4495" w:type="dxa"/>
          </w:tcPr>
          <w:p w14:paraId="6DF6E439" w14:textId="5330523C" w:rsidR="000F4860" w:rsidRPr="005F7BD2" w:rsidRDefault="000F4860" w:rsidP="00E16B90">
            <w:pPr>
              <w:pStyle w:val="NApunkts1"/>
              <w:numPr>
                <w:ilvl w:val="0"/>
                <w:numId w:val="0"/>
              </w:numPr>
              <w:spacing w:before="0"/>
            </w:pPr>
            <w:r>
              <w:t>6.</w:t>
            </w:r>
            <w:r w:rsidR="00A6511F">
              <w:t> </w:t>
            </w:r>
            <w:r w:rsidRPr="005F7BD2">
              <w:t>Noguldījumu piesaistītājs n</w:t>
            </w:r>
            <w:r w:rsidRPr="005F7BD2">
              <w:rPr>
                <w:bCs/>
              </w:rPr>
              <w:t xml:space="preserve">oguldījumu ārvalstu valūtā norāda </w:t>
            </w:r>
            <w:proofErr w:type="spellStart"/>
            <w:r w:rsidRPr="005F7BD2">
              <w:rPr>
                <w:bCs/>
                <w:i/>
              </w:rPr>
              <w:t>euro</w:t>
            </w:r>
            <w:proofErr w:type="spellEnd"/>
            <w:r w:rsidRPr="005F7BD2">
              <w:rPr>
                <w:bCs/>
              </w:rPr>
              <w:t xml:space="preserve"> saskaņā ar grāmatvedībā izmantojamo ārvalst</w:t>
            </w:r>
            <w:r>
              <w:rPr>
                <w:bCs/>
              </w:rPr>
              <w:t>u</w:t>
            </w:r>
            <w:r w:rsidRPr="005F7BD2">
              <w:rPr>
                <w:bCs/>
              </w:rPr>
              <w:t xml:space="preserve"> valūtas kursu noguldījumu nepieejamības iestāšanās dienā vai 31. </w:t>
            </w:r>
            <w:r>
              <w:rPr>
                <w:bCs/>
              </w:rPr>
              <w:t>decembra</w:t>
            </w:r>
            <w:r w:rsidRPr="005F7BD2">
              <w:rPr>
                <w:bCs/>
              </w:rPr>
              <w:t xml:space="preserve"> dienas beigās, iesniedzot informāciju vienu reizi gadā, vai Latvijas Bankas pieprasījumā norādītās dienas beigās, ja Latvijas Banka ir nosūtījusi pieprasījumu par informācijas par garantēto atlīdzību iesniegšanu.</w:t>
            </w:r>
          </w:p>
          <w:p w14:paraId="339E4E5A" w14:textId="5F2D5135" w:rsidR="000F4860" w:rsidRPr="005F7BD2" w:rsidRDefault="000F4860" w:rsidP="00E16B90">
            <w:pPr>
              <w:pStyle w:val="NApunkts2"/>
              <w:numPr>
                <w:ilvl w:val="0"/>
                <w:numId w:val="0"/>
              </w:numPr>
            </w:pPr>
            <w:r>
              <w:t>10.1.</w:t>
            </w:r>
            <w:r w:rsidR="00A6511F">
              <w:t> </w:t>
            </w:r>
            <w:r>
              <w:t>v</w:t>
            </w:r>
            <w:r w:rsidRPr="005F7BD2">
              <w:rPr>
                <w:bCs/>
              </w:rPr>
              <w:t>ienu reizi gadā iesniedzamo informāciju par stāvokli 31.</w:t>
            </w:r>
            <w:r w:rsidR="00A6511F">
              <w:rPr>
                <w:bCs/>
              </w:rPr>
              <w:t> </w:t>
            </w:r>
            <w:r>
              <w:rPr>
                <w:bCs/>
              </w:rPr>
              <w:t>decembra</w:t>
            </w:r>
            <w:r w:rsidRPr="005F7BD2">
              <w:rPr>
                <w:bCs/>
              </w:rPr>
              <w:t xml:space="preserve"> dienas beigās – līdz nākamās darbdienas beigām</w:t>
            </w:r>
            <w:r>
              <w:rPr>
                <w:bCs/>
              </w:rPr>
              <w:t>.</w:t>
            </w:r>
          </w:p>
          <w:p w14:paraId="5B309F0C" w14:textId="77777777" w:rsidR="000F4860" w:rsidRDefault="000F4860" w:rsidP="00E16B90">
            <w:pPr>
              <w:jc w:val="both"/>
              <w:rPr>
                <w:rFonts w:cs="Times New Roman"/>
                <w:szCs w:val="24"/>
              </w:rPr>
            </w:pPr>
          </w:p>
        </w:tc>
        <w:tc>
          <w:tcPr>
            <w:tcW w:w="4962" w:type="dxa"/>
          </w:tcPr>
          <w:p w14:paraId="73526CB8"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Latvijas Finanšu nozares asociācija (turpmāk – Asociācija) iebilst pret projektā paredzēto ziņošanas dienas (datuma) grozīšanu un aicina Latvijas Banku saglabāt pašreizējo ziņošanas datumu - 31. maiju, neveicot izmaiņas noteikumu 6. punktā un 10.1. apakšpunktā.</w:t>
            </w:r>
            <w:r w:rsidRPr="00AD67E6">
              <w:rPr>
                <w:rFonts w:ascii="Times New Roman" w:hAnsi="Times New Roman" w:cs="Times New Roman"/>
                <w:sz w:val="24"/>
                <w:szCs w:val="24"/>
              </w:rPr>
              <w:br/>
              <w:t xml:space="preserve">Asociācija norāda, ka 31. decembris ir gan gada, gan ceturkšņa pēdējā diena, gan oficiālā brīvdiena. Šajā periodā būtiski pieaug noslodze saistībā ar dažādu obligātu ziņojumu sagatavošanu, kas rada papildu slodzi gan IT sistēmām, gan cilvēkresursiem. Ņemot vērā, ka informācija par garantēto atlīdzību jāiesniedz nākamajā darba dienā, ziņošanas datuma pārcelšana uz šo periodu palielinātu operacionālos riskus un radītu būtisku un neproporcionālu papildu slogu visintensīvākajā gada laikā. </w:t>
            </w:r>
          </w:p>
        </w:tc>
        <w:tc>
          <w:tcPr>
            <w:tcW w:w="4536" w:type="dxa"/>
          </w:tcPr>
          <w:p w14:paraId="23E6C29F" w14:textId="77777777" w:rsidR="00141E0B" w:rsidRPr="00115E5B" w:rsidRDefault="001E24EF" w:rsidP="00E16B90">
            <w:pPr>
              <w:jc w:val="both"/>
              <w:rPr>
                <w:rFonts w:ascii="Times New Roman" w:hAnsi="Times New Roman" w:cs="Times New Roman"/>
                <w:b/>
                <w:bCs/>
                <w:sz w:val="24"/>
                <w:szCs w:val="24"/>
              </w:rPr>
            </w:pPr>
            <w:r w:rsidRPr="00115E5B">
              <w:rPr>
                <w:rFonts w:ascii="Times New Roman" w:hAnsi="Times New Roman" w:cs="Times New Roman"/>
                <w:b/>
                <w:bCs/>
                <w:sz w:val="24"/>
                <w:szCs w:val="24"/>
              </w:rPr>
              <w:t>Daļēji ņ</w:t>
            </w:r>
            <w:r w:rsidR="000F4860" w:rsidRPr="00115E5B">
              <w:rPr>
                <w:rFonts w:ascii="Times New Roman" w:hAnsi="Times New Roman" w:cs="Times New Roman"/>
                <w:b/>
                <w:bCs/>
                <w:sz w:val="24"/>
                <w:szCs w:val="24"/>
              </w:rPr>
              <w:t xml:space="preserve">emts vērā. </w:t>
            </w:r>
          </w:p>
          <w:p w14:paraId="0A310749" w14:textId="6EFB5962" w:rsidR="006431DC"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Veikts pārskata iesniegšanas termiņa precizējums</w:t>
            </w:r>
            <w:r w:rsidR="00141E0B">
              <w:rPr>
                <w:rFonts w:ascii="Times New Roman" w:hAnsi="Times New Roman" w:cs="Times New Roman"/>
                <w:sz w:val="24"/>
                <w:szCs w:val="24"/>
              </w:rPr>
              <w:t> </w:t>
            </w:r>
            <w:r w:rsidR="006431DC">
              <w:rPr>
                <w:rFonts w:ascii="Times New Roman" w:hAnsi="Times New Roman" w:cs="Times New Roman"/>
                <w:sz w:val="24"/>
                <w:szCs w:val="24"/>
              </w:rPr>
              <w:t>un</w:t>
            </w:r>
            <w:r w:rsidRPr="00AD67E6">
              <w:rPr>
                <w:rFonts w:ascii="Times New Roman" w:hAnsi="Times New Roman" w:cs="Times New Roman"/>
                <w:sz w:val="24"/>
                <w:szCs w:val="24"/>
              </w:rPr>
              <w:t xml:space="preserve"> piedāvāts pārskata datums 31.</w:t>
            </w:r>
            <w:r w:rsidR="00A6511F">
              <w:rPr>
                <w:rFonts w:ascii="Times New Roman" w:hAnsi="Times New Roman" w:cs="Times New Roman"/>
                <w:sz w:val="24"/>
                <w:szCs w:val="24"/>
              </w:rPr>
              <w:t> </w:t>
            </w:r>
            <w:r w:rsidRPr="00AD67E6">
              <w:rPr>
                <w:rFonts w:ascii="Times New Roman" w:hAnsi="Times New Roman" w:cs="Times New Roman"/>
                <w:sz w:val="24"/>
                <w:szCs w:val="24"/>
              </w:rPr>
              <w:t xml:space="preserve">marts </w:t>
            </w:r>
            <w:r w:rsidR="002E3E0D">
              <w:rPr>
                <w:rFonts w:ascii="Times New Roman" w:hAnsi="Times New Roman" w:cs="Times New Roman"/>
                <w:sz w:val="24"/>
                <w:szCs w:val="24"/>
              </w:rPr>
              <w:t>un</w:t>
            </w:r>
            <w:r w:rsidR="002E3E0D" w:rsidRPr="00AD67E6">
              <w:rPr>
                <w:rFonts w:ascii="Times New Roman" w:hAnsi="Times New Roman" w:cs="Times New Roman"/>
                <w:sz w:val="24"/>
                <w:szCs w:val="24"/>
              </w:rPr>
              <w:t xml:space="preserve"> </w:t>
            </w:r>
            <w:r w:rsidRPr="00AD67E6">
              <w:rPr>
                <w:rFonts w:ascii="Times New Roman" w:hAnsi="Times New Roman" w:cs="Times New Roman"/>
                <w:sz w:val="24"/>
                <w:szCs w:val="24"/>
              </w:rPr>
              <w:t>iesniegšanas termiņ</w:t>
            </w:r>
            <w:r w:rsidR="002E3E0D">
              <w:rPr>
                <w:rFonts w:ascii="Times New Roman" w:hAnsi="Times New Roman" w:cs="Times New Roman"/>
                <w:sz w:val="24"/>
                <w:szCs w:val="24"/>
              </w:rPr>
              <w:t>š</w:t>
            </w:r>
            <w:r w:rsidR="006431DC">
              <w:rPr>
                <w:rFonts w:ascii="Times New Roman" w:hAnsi="Times New Roman" w:cs="Times New Roman"/>
                <w:sz w:val="24"/>
                <w:szCs w:val="24"/>
              </w:rPr>
              <w:t> –</w:t>
            </w:r>
            <w:r w:rsidRPr="00AD67E6">
              <w:rPr>
                <w:rFonts w:ascii="Times New Roman" w:hAnsi="Times New Roman" w:cs="Times New Roman"/>
                <w:sz w:val="24"/>
                <w:szCs w:val="24"/>
              </w:rPr>
              <w:t xml:space="preserve"> nākamās darbdienas beigas. </w:t>
            </w:r>
          </w:p>
          <w:p w14:paraId="3C21B51F" w14:textId="74F1D71C" w:rsidR="000F4860" w:rsidRPr="00AD67E6" w:rsidRDefault="00141E0B" w:rsidP="00E16B90">
            <w:pPr>
              <w:jc w:val="both"/>
              <w:rPr>
                <w:rFonts w:ascii="Times New Roman" w:hAnsi="Times New Roman" w:cs="Times New Roman"/>
                <w:sz w:val="24"/>
                <w:szCs w:val="24"/>
              </w:rPr>
            </w:pPr>
            <w:r>
              <w:rPr>
                <w:rFonts w:ascii="Times New Roman" w:hAnsi="Times New Roman" w:cs="Times New Roman"/>
                <w:sz w:val="24"/>
                <w:szCs w:val="24"/>
              </w:rPr>
              <w:t>Latvijas Banka ne</w:t>
            </w:r>
            <w:r w:rsidR="002E3E0D">
              <w:rPr>
                <w:rFonts w:ascii="Times New Roman" w:hAnsi="Times New Roman" w:cs="Times New Roman"/>
                <w:sz w:val="24"/>
                <w:szCs w:val="24"/>
              </w:rPr>
              <w:t>redz</w:t>
            </w:r>
            <w:r>
              <w:rPr>
                <w:rFonts w:ascii="Times New Roman" w:hAnsi="Times New Roman" w:cs="Times New Roman"/>
                <w:sz w:val="24"/>
                <w:szCs w:val="24"/>
              </w:rPr>
              <w:t xml:space="preserve"> iespēju saglabāt</w:t>
            </w:r>
            <w:r w:rsidR="000F4860" w:rsidRPr="00AD67E6">
              <w:rPr>
                <w:rFonts w:ascii="Times New Roman" w:hAnsi="Times New Roman" w:cs="Times New Roman"/>
                <w:sz w:val="24"/>
                <w:szCs w:val="24"/>
              </w:rPr>
              <w:t xml:space="preserve"> iepriekšējo iesniegšanas termiņu, </w:t>
            </w:r>
            <w:r w:rsidR="00A31687">
              <w:rPr>
                <w:rFonts w:ascii="Times New Roman" w:hAnsi="Times New Roman" w:cs="Times New Roman"/>
                <w:sz w:val="24"/>
                <w:szCs w:val="24"/>
              </w:rPr>
              <w:t xml:space="preserve">jo tai </w:t>
            </w:r>
            <w:r w:rsidR="00A31687" w:rsidRPr="00AD67E6">
              <w:rPr>
                <w:rFonts w:ascii="Times New Roman" w:hAnsi="Times New Roman" w:cs="Times New Roman"/>
                <w:sz w:val="24"/>
                <w:szCs w:val="24"/>
              </w:rPr>
              <w:t xml:space="preserve"> </w:t>
            </w:r>
            <w:r w:rsidR="00A31687">
              <w:rPr>
                <w:rFonts w:ascii="Times New Roman" w:hAnsi="Times New Roman" w:cs="Times New Roman"/>
                <w:sz w:val="24"/>
                <w:szCs w:val="24"/>
              </w:rPr>
              <w:t>jā</w:t>
            </w:r>
            <w:r w:rsidR="000F4860" w:rsidRPr="00AD67E6">
              <w:rPr>
                <w:rFonts w:ascii="Times New Roman" w:hAnsi="Times New Roman" w:cs="Times New Roman"/>
                <w:sz w:val="24"/>
                <w:szCs w:val="24"/>
              </w:rPr>
              <w:t>nodrošin</w:t>
            </w:r>
            <w:r w:rsidR="00A31687">
              <w:rPr>
                <w:rFonts w:ascii="Times New Roman" w:hAnsi="Times New Roman" w:cs="Times New Roman"/>
                <w:sz w:val="24"/>
                <w:szCs w:val="24"/>
              </w:rPr>
              <w:t>a</w:t>
            </w:r>
            <w:r w:rsidR="000F4860" w:rsidRPr="00AD67E6">
              <w:rPr>
                <w:rFonts w:ascii="Times New Roman" w:hAnsi="Times New Roman" w:cs="Times New Roman"/>
                <w:sz w:val="24"/>
                <w:szCs w:val="24"/>
              </w:rPr>
              <w:t xml:space="preserve"> pilnvērtīgāk</w:t>
            </w:r>
            <w:r w:rsidR="00A31687">
              <w:rPr>
                <w:rFonts w:ascii="Times New Roman" w:hAnsi="Times New Roman" w:cs="Times New Roman"/>
                <w:sz w:val="24"/>
                <w:szCs w:val="24"/>
              </w:rPr>
              <w:t>a</w:t>
            </w:r>
            <w:r w:rsidR="000F4860" w:rsidRPr="00AD67E6">
              <w:rPr>
                <w:rFonts w:ascii="Times New Roman" w:hAnsi="Times New Roman" w:cs="Times New Roman"/>
                <w:sz w:val="24"/>
                <w:szCs w:val="24"/>
              </w:rPr>
              <w:t xml:space="preserve"> un visaptverošāk</w:t>
            </w:r>
            <w:r w:rsidR="00A31687">
              <w:rPr>
                <w:rFonts w:ascii="Times New Roman" w:hAnsi="Times New Roman" w:cs="Times New Roman"/>
                <w:sz w:val="24"/>
                <w:szCs w:val="24"/>
              </w:rPr>
              <w:t>a</w:t>
            </w:r>
            <w:r w:rsidR="000F4860" w:rsidRPr="00AD67E6">
              <w:rPr>
                <w:rFonts w:ascii="Times New Roman" w:hAnsi="Times New Roman" w:cs="Times New Roman"/>
                <w:sz w:val="24"/>
                <w:szCs w:val="24"/>
              </w:rPr>
              <w:t xml:space="preserve"> noguldījumu garantiju fonda pārvaldīšanai nepieciešamās informācijas analīz</w:t>
            </w:r>
            <w:r w:rsidR="00A31687">
              <w:rPr>
                <w:rFonts w:ascii="Times New Roman" w:hAnsi="Times New Roman" w:cs="Times New Roman"/>
                <w:sz w:val="24"/>
                <w:szCs w:val="24"/>
              </w:rPr>
              <w:t>e</w:t>
            </w:r>
            <w:r w:rsidR="000F4860" w:rsidRPr="00AD67E6">
              <w:rPr>
                <w:rFonts w:ascii="Times New Roman" w:hAnsi="Times New Roman" w:cs="Times New Roman"/>
                <w:sz w:val="24"/>
                <w:szCs w:val="24"/>
              </w:rPr>
              <w:t>. Vēršam uzmanību, ka saskaņā ar Noguldījumu garantiju likuma 17.</w:t>
            </w:r>
            <w:r w:rsidR="00A6511F">
              <w:rPr>
                <w:rFonts w:ascii="Times New Roman" w:hAnsi="Times New Roman" w:cs="Times New Roman"/>
                <w:sz w:val="24"/>
                <w:szCs w:val="24"/>
              </w:rPr>
              <w:t> </w:t>
            </w:r>
            <w:r w:rsidR="000F4860" w:rsidRPr="00AD67E6">
              <w:rPr>
                <w:rFonts w:ascii="Times New Roman" w:hAnsi="Times New Roman" w:cs="Times New Roman"/>
                <w:sz w:val="24"/>
                <w:szCs w:val="24"/>
              </w:rPr>
              <w:t>panta trešajā daļā noteikto noguldījumu piesaistītājam ir pienākums iesniegt informāciju par garantēto atlīdzību vienas darbdienas laikā pēc Latvijas Bankas pieprasījuma saņemšanas.</w:t>
            </w:r>
          </w:p>
        </w:tc>
      </w:tr>
      <w:tr w:rsidR="000F4860" w14:paraId="7B7FFFB8" w14:textId="77777777" w:rsidTr="00AD67E6">
        <w:tc>
          <w:tcPr>
            <w:tcW w:w="603" w:type="dxa"/>
          </w:tcPr>
          <w:p w14:paraId="2D07BB00" w14:textId="77777777" w:rsidR="000F4860" w:rsidRPr="00AD67E6" w:rsidRDefault="000F4860" w:rsidP="00E16B90">
            <w:pPr>
              <w:rPr>
                <w:rFonts w:ascii="Times New Roman" w:hAnsi="Times New Roman" w:cs="Times New Roman"/>
                <w:sz w:val="24"/>
                <w:szCs w:val="24"/>
              </w:rPr>
            </w:pPr>
            <w:r w:rsidRPr="00AD67E6">
              <w:rPr>
                <w:rFonts w:ascii="Times New Roman" w:hAnsi="Times New Roman" w:cs="Times New Roman"/>
                <w:sz w:val="24"/>
                <w:szCs w:val="24"/>
              </w:rPr>
              <w:t>2.</w:t>
            </w:r>
          </w:p>
        </w:tc>
        <w:tc>
          <w:tcPr>
            <w:tcW w:w="4495" w:type="dxa"/>
          </w:tcPr>
          <w:p w14:paraId="1C9DAA92" w14:textId="5C15798A" w:rsidR="000F4860" w:rsidRPr="005F7BD2" w:rsidRDefault="000F4860" w:rsidP="00E16B90">
            <w:pPr>
              <w:pStyle w:val="NApunkts1"/>
              <w:numPr>
                <w:ilvl w:val="0"/>
                <w:numId w:val="0"/>
              </w:numPr>
              <w:spacing w:before="0"/>
            </w:pPr>
            <w:r>
              <w:t>6.</w:t>
            </w:r>
            <w:r w:rsidR="00A6511F">
              <w:t> </w:t>
            </w:r>
            <w:r w:rsidRPr="005F7BD2">
              <w:t>Noguldījumu piesaistītājs n</w:t>
            </w:r>
            <w:r w:rsidRPr="005F7BD2">
              <w:rPr>
                <w:bCs/>
              </w:rPr>
              <w:t xml:space="preserve">oguldījumu ārvalstu valūtā norāda </w:t>
            </w:r>
            <w:proofErr w:type="spellStart"/>
            <w:r w:rsidRPr="005F7BD2">
              <w:rPr>
                <w:bCs/>
                <w:i/>
              </w:rPr>
              <w:t>euro</w:t>
            </w:r>
            <w:proofErr w:type="spellEnd"/>
            <w:r w:rsidRPr="005F7BD2">
              <w:rPr>
                <w:bCs/>
              </w:rPr>
              <w:t xml:space="preserve"> saskaņā ar grāmatvedībā izmantojamo ārvalst</w:t>
            </w:r>
            <w:r>
              <w:rPr>
                <w:bCs/>
              </w:rPr>
              <w:t>u</w:t>
            </w:r>
            <w:r w:rsidRPr="005F7BD2">
              <w:rPr>
                <w:bCs/>
              </w:rPr>
              <w:t xml:space="preserve"> valūtas kursu noguldījumu nepieejamības iestāšanās </w:t>
            </w:r>
            <w:r w:rsidRPr="005F7BD2">
              <w:rPr>
                <w:bCs/>
              </w:rPr>
              <w:lastRenderedPageBreak/>
              <w:t>dienā vai 31. </w:t>
            </w:r>
            <w:r>
              <w:rPr>
                <w:bCs/>
              </w:rPr>
              <w:t>decembra</w:t>
            </w:r>
            <w:r w:rsidRPr="005F7BD2">
              <w:rPr>
                <w:bCs/>
              </w:rPr>
              <w:t xml:space="preserve"> dienas beigās, iesniedzot informāciju vienu reizi gadā, vai Latvijas Bankas pieprasījumā norādītās dienas beigās, ja Latvijas Banka ir nosūtījusi pieprasījumu par informācijas par garantēto atlīdzību iesniegšanu.</w:t>
            </w:r>
          </w:p>
          <w:p w14:paraId="67A56606" w14:textId="60DCF422" w:rsidR="000F4860" w:rsidRPr="005F7BD2" w:rsidRDefault="000F4860" w:rsidP="00E16B90">
            <w:pPr>
              <w:pStyle w:val="NApunkts2"/>
              <w:numPr>
                <w:ilvl w:val="0"/>
                <w:numId w:val="0"/>
              </w:numPr>
            </w:pPr>
            <w:r>
              <w:t>10.1.</w:t>
            </w:r>
            <w:r w:rsidR="00A6511F">
              <w:t> </w:t>
            </w:r>
            <w:r>
              <w:t>v</w:t>
            </w:r>
            <w:r w:rsidRPr="005F7BD2">
              <w:rPr>
                <w:bCs/>
              </w:rPr>
              <w:t>ienu reizi gadā iesniedzamo informāciju par stāvokli 31.</w:t>
            </w:r>
            <w:r w:rsidR="00A6511F">
              <w:rPr>
                <w:bCs/>
              </w:rPr>
              <w:t> </w:t>
            </w:r>
            <w:r>
              <w:rPr>
                <w:bCs/>
              </w:rPr>
              <w:t>decembra</w:t>
            </w:r>
            <w:r w:rsidRPr="005F7BD2">
              <w:rPr>
                <w:bCs/>
              </w:rPr>
              <w:t xml:space="preserve"> dienas beigās – līdz nākamās darbdienas beigām</w:t>
            </w:r>
            <w:r>
              <w:rPr>
                <w:bCs/>
              </w:rPr>
              <w:t>.</w:t>
            </w:r>
          </w:p>
          <w:p w14:paraId="4F47DCDB" w14:textId="77777777" w:rsidR="000F4860" w:rsidRDefault="000F4860" w:rsidP="00E16B90">
            <w:pPr>
              <w:jc w:val="both"/>
              <w:rPr>
                <w:rFonts w:cs="Times New Roman"/>
                <w:szCs w:val="24"/>
              </w:rPr>
            </w:pPr>
          </w:p>
        </w:tc>
        <w:tc>
          <w:tcPr>
            <w:tcW w:w="4962" w:type="dxa"/>
          </w:tcPr>
          <w:p w14:paraId="12F08DE3"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lastRenderedPageBreak/>
              <w:t>AS Citadele banka vērš uzmanību uz grozījumos paredzēto termiņu maiņu – vārda “maija” aizstāšanu ar “decembra” 6. punktā un 10.1. apakšpunktā.</w:t>
            </w:r>
          </w:p>
          <w:p w14:paraId="317FE627"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lastRenderedPageBreak/>
              <w:t xml:space="preserve">Janvārī, sākot ar 2. darbadienu, kredītiestādēm tradicionāli notiek finanšu gada slēgšanas darbi, sagatavošanās auditiem un iekšējie datu pārskatu sagatavošanas procesi. Šie darbi ir </w:t>
            </w:r>
            <w:proofErr w:type="spellStart"/>
            <w:r w:rsidRPr="00AD67E6">
              <w:rPr>
                <w:rFonts w:ascii="Times New Roman" w:hAnsi="Times New Roman" w:cs="Times New Roman"/>
                <w:sz w:val="24"/>
                <w:szCs w:val="24"/>
              </w:rPr>
              <w:t>resursietilpīgi</w:t>
            </w:r>
            <w:proofErr w:type="spellEnd"/>
            <w:r w:rsidRPr="00AD67E6">
              <w:rPr>
                <w:rFonts w:ascii="Times New Roman" w:hAnsi="Times New Roman" w:cs="Times New Roman"/>
                <w:sz w:val="24"/>
                <w:szCs w:val="24"/>
              </w:rPr>
              <w:t>, un to laikā personāla kapacitāte datu apkopošanai un iesniegšanai ir būtiski ierobežota.</w:t>
            </w:r>
          </w:p>
          <w:p w14:paraId="12AD31D9"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Līdz ar to, lai nodrošinātu datu kvalitāti, samazinātu administratīvo slogu un izvairītos no iespējamiem kavējumiem, ieteicams pārskatīt noteikto termiņu.</w:t>
            </w:r>
          </w:p>
          <w:p w14:paraId="195E16D8"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Priekšlikums:</w:t>
            </w:r>
          </w:p>
          <w:p w14:paraId="499F1B1C" w14:textId="77777777" w:rsidR="000F4860" w:rsidRPr="00AD67E6" w:rsidRDefault="000F4860" w:rsidP="000F4860">
            <w:pPr>
              <w:numPr>
                <w:ilvl w:val="0"/>
                <w:numId w:val="5"/>
              </w:numPr>
              <w:jc w:val="both"/>
              <w:rPr>
                <w:rFonts w:ascii="Times New Roman" w:hAnsi="Times New Roman" w:cs="Times New Roman"/>
                <w:sz w:val="24"/>
                <w:szCs w:val="24"/>
              </w:rPr>
            </w:pPr>
            <w:r w:rsidRPr="00AD67E6">
              <w:rPr>
                <w:rFonts w:ascii="Times New Roman" w:hAnsi="Times New Roman" w:cs="Times New Roman"/>
                <w:sz w:val="24"/>
                <w:szCs w:val="24"/>
              </w:rPr>
              <w:t> Apsvērt iespēju noteikt citu datumu informācijas iesniegšanai (piemēram, februāra vai marta mēnesi) pēc finanšu gada slēgšanas pabeigšanas;</w:t>
            </w:r>
          </w:p>
          <w:p w14:paraId="77DFD550" w14:textId="77777777" w:rsidR="000F4860" w:rsidRPr="00AD67E6" w:rsidRDefault="000F4860" w:rsidP="000F4860">
            <w:pPr>
              <w:numPr>
                <w:ilvl w:val="0"/>
                <w:numId w:val="5"/>
              </w:numPr>
              <w:jc w:val="both"/>
              <w:rPr>
                <w:rFonts w:ascii="Times New Roman" w:hAnsi="Times New Roman" w:cs="Times New Roman"/>
                <w:sz w:val="24"/>
                <w:szCs w:val="24"/>
              </w:rPr>
            </w:pPr>
            <w:r w:rsidRPr="00AD67E6">
              <w:rPr>
                <w:rFonts w:ascii="Times New Roman" w:hAnsi="Times New Roman" w:cs="Times New Roman"/>
                <w:sz w:val="24"/>
                <w:szCs w:val="24"/>
              </w:rPr>
              <w:t>Vai mainīt iesniegšanas termiņu no 2. darbadienas uz 10. darbadienu, lai mazinātu ietekmi uz gada pārskatu slēgšanas procesiem.</w:t>
            </w:r>
          </w:p>
          <w:p w14:paraId="61075D97"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Pamatojums:</w:t>
            </w:r>
          </w:p>
          <w:p w14:paraId="729E49B0"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 Janvāra sākumā notiek gada pārskatu un audita sagatavošanas darbi;</w:t>
            </w:r>
          </w:p>
          <w:p w14:paraId="3D7DCAFE"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 Ierobežoti resursi datu apkopošanai un pārbaudei;</w:t>
            </w:r>
          </w:p>
          <w:p w14:paraId="1DE13509"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 Termiņa maiņa uz vēlāku periodu nodrošinātu datu kvalitāti un precizitāti.</w:t>
            </w:r>
          </w:p>
          <w:p w14:paraId="63BC6E0A" w14:textId="77777777" w:rsidR="000F4860" w:rsidRPr="00AD67E6" w:rsidRDefault="000F4860" w:rsidP="00E16B90">
            <w:pPr>
              <w:jc w:val="both"/>
              <w:rPr>
                <w:rFonts w:ascii="Times New Roman" w:hAnsi="Times New Roman" w:cs="Times New Roman"/>
                <w:sz w:val="24"/>
                <w:szCs w:val="24"/>
              </w:rPr>
            </w:pPr>
          </w:p>
        </w:tc>
        <w:tc>
          <w:tcPr>
            <w:tcW w:w="4536" w:type="dxa"/>
          </w:tcPr>
          <w:p w14:paraId="276B4B8D" w14:textId="77777777" w:rsidR="00141E0B" w:rsidRPr="00115E5B" w:rsidRDefault="000F4860" w:rsidP="00E16B90">
            <w:pPr>
              <w:jc w:val="both"/>
              <w:rPr>
                <w:rFonts w:ascii="Times New Roman" w:hAnsi="Times New Roman" w:cs="Times New Roman"/>
                <w:b/>
                <w:bCs/>
                <w:sz w:val="24"/>
                <w:szCs w:val="24"/>
              </w:rPr>
            </w:pPr>
            <w:r w:rsidRPr="00115E5B">
              <w:rPr>
                <w:rFonts w:ascii="Times New Roman" w:hAnsi="Times New Roman" w:cs="Times New Roman"/>
                <w:b/>
                <w:bCs/>
                <w:sz w:val="24"/>
                <w:szCs w:val="24"/>
              </w:rPr>
              <w:lastRenderedPageBreak/>
              <w:t xml:space="preserve">Ņemts vērā. </w:t>
            </w:r>
          </w:p>
          <w:p w14:paraId="4ED65252" w14:textId="4C062DE6"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Veikts pārskata iesniegšanas termiņa precizējums</w:t>
            </w:r>
            <w:r w:rsidR="00141E0B">
              <w:rPr>
                <w:rFonts w:ascii="Times New Roman" w:hAnsi="Times New Roman" w:cs="Times New Roman"/>
                <w:sz w:val="24"/>
                <w:szCs w:val="24"/>
              </w:rPr>
              <w:t> </w:t>
            </w:r>
            <w:r w:rsidR="006431DC">
              <w:rPr>
                <w:rFonts w:ascii="Times New Roman" w:hAnsi="Times New Roman" w:cs="Times New Roman"/>
                <w:sz w:val="24"/>
                <w:szCs w:val="24"/>
              </w:rPr>
              <w:t>un</w:t>
            </w:r>
            <w:r w:rsidRPr="00AD67E6">
              <w:rPr>
                <w:rFonts w:ascii="Times New Roman" w:hAnsi="Times New Roman" w:cs="Times New Roman"/>
                <w:sz w:val="24"/>
                <w:szCs w:val="24"/>
              </w:rPr>
              <w:t xml:space="preserve"> piedāvāts pārskata datums </w:t>
            </w:r>
            <w:r w:rsidRPr="00AD67E6">
              <w:rPr>
                <w:rFonts w:ascii="Times New Roman" w:hAnsi="Times New Roman" w:cs="Times New Roman"/>
                <w:sz w:val="24"/>
                <w:szCs w:val="24"/>
              </w:rPr>
              <w:lastRenderedPageBreak/>
              <w:t>31.</w:t>
            </w:r>
            <w:r w:rsidR="00A6511F">
              <w:rPr>
                <w:rFonts w:ascii="Times New Roman" w:hAnsi="Times New Roman" w:cs="Times New Roman"/>
                <w:sz w:val="24"/>
                <w:szCs w:val="24"/>
              </w:rPr>
              <w:t> </w:t>
            </w:r>
            <w:r w:rsidRPr="00AD67E6">
              <w:rPr>
                <w:rFonts w:ascii="Times New Roman" w:hAnsi="Times New Roman" w:cs="Times New Roman"/>
                <w:sz w:val="24"/>
                <w:szCs w:val="24"/>
              </w:rPr>
              <w:t xml:space="preserve">marts </w:t>
            </w:r>
            <w:r w:rsidR="002E3E0D">
              <w:rPr>
                <w:rFonts w:ascii="Times New Roman" w:hAnsi="Times New Roman" w:cs="Times New Roman"/>
                <w:sz w:val="24"/>
                <w:szCs w:val="24"/>
              </w:rPr>
              <w:t>un</w:t>
            </w:r>
            <w:r w:rsidRPr="00AD67E6">
              <w:rPr>
                <w:rFonts w:ascii="Times New Roman" w:hAnsi="Times New Roman" w:cs="Times New Roman"/>
                <w:sz w:val="24"/>
                <w:szCs w:val="24"/>
              </w:rPr>
              <w:t xml:space="preserve"> iesniegšanas termiņ</w:t>
            </w:r>
            <w:r w:rsidR="002E3E0D">
              <w:rPr>
                <w:rFonts w:ascii="Times New Roman" w:hAnsi="Times New Roman" w:cs="Times New Roman"/>
                <w:sz w:val="24"/>
                <w:szCs w:val="24"/>
              </w:rPr>
              <w:t>š</w:t>
            </w:r>
            <w:r w:rsidR="006431DC">
              <w:rPr>
                <w:rFonts w:ascii="Times New Roman" w:hAnsi="Times New Roman" w:cs="Times New Roman"/>
                <w:sz w:val="24"/>
                <w:szCs w:val="24"/>
              </w:rPr>
              <w:t> –</w:t>
            </w:r>
            <w:r w:rsidRPr="00AD67E6">
              <w:rPr>
                <w:rFonts w:ascii="Times New Roman" w:hAnsi="Times New Roman" w:cs="Times New Roman"/>
                <w:sz w:val="24"/>
                <w:szCs w:val="24"/>
              </w:rPr>
              <w:t xml:space="preserve"> nākamās darbdienas beigas.</w:t>
            </w:r>
          </w:p>
          <w:p w14:paraId="0F20E1B8" w14:textId="4796B90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 xml:space="preserve">Iesniegšanas termiņa pagarinājums </w:t>
            </w:r>
            <w:r w:rsidR="00141E0B">
              <w:rPr>
                <w:rFonts w:ascii="Times New Roman" w:hAnsi="Times New Roman" w:cs="Times New Roman"/>
                <w:sz w:val="24"/>
                <w:szCs w:val="24"/>
              </w:rPr>
              <w:t>līdz</w:t>
            </w:r>
            <w:r w:rsidR="00141E0B" w:rsidRPr="00AD67E6">
              <w:rPr>
                <w:rFonts w:ascii="Times New Roman" w:hAnsi="Times New Roman" w:cs="Times New Roman"/>
                <w:sz w:val="24"/>
                <w:szCs w:val="24"/>
              </w:rPr>
              <w:t xml:space="preserve"> </w:t>
            </w:r>
            <w:r w:rsidRPr="00AD67E6">
              <w:rPr>
                <w:rFonts w:ascii="Times New Roman" w:hAnsi="Times New Roman" w:cs="Times New Roman"/>
                <w:sz w:val="24"/>
                <w:szCs w:val="24"/>
              </w:rPr>
              <w:t>10</w:t>
            </w:r>
            <w:r w:rsidR="001E24EF" w:rsidRPr="00AD67E6">
              <w:rPr>
                <w:rFonts w:ascii="Times New Roman" w:hAnsi="Times New Roman" w:cs="Times New Roman"/>
                <w:sz w:val="24"/>
                <w:szCs w:val="24"/>
              </w:rPr>
              <w:t> </w:t>
            </w:r>
            <w:r w:rsidRPr="00AD67E6">
              <w:rPr>
                <w:rFonts w:ascii="Times New Roman" w:hAnsi="Times New Roman" w:cs="Times New Roman"/>
                <w:sz w:val="24"/>
                <w:szCs w:val="24"/>
              </w:rPr>
              <w:t xml:space="preserve">darbdienām pēc pārskata datuma nav iespējams, </w:t>
            </w:r>
            <w:r w:rsidR="001E24EF" w:rsidRPr="00AD67E6">
              <w:rPr>
                <w:rFonts w:ascii="Times New Roman" w:hAnsi="Times New Roman" w:cs="Times New Roman"/>
                <w:sz w:val="24"/>
                <w:szCs w:val="24"/>
              </w:rPr>
              <w:t>ņemot vērā</w:t>
            </w:r>
            <w:r w:rsidRPr="00AD67E6">
              <w:rPr>
                <w:rFonts w:ascii="Times New Roman" w:hAnsi="Times New Roman" w:cs="Times New Roman"/>
                <w:sz w:val="24"/>
                <w:szCs w:val="24"/>
              </w:rPr>
              <w:t xml:space="preserve"> Noguldījumu garantiju likuma 17.</w:t>
            </w:r>
            <w:r w:rsidR="00A6511F">
              <w:rPr>
                <w:rFonts w:ascii="Times New Roman" w:hAnsi="Times New Roman" w:cs="Times New Roman"/>
                <w:sz w:val="24"/>
                <w:szCs w:val="24"/>
              </w:rPr>
              <w:t> </w:t>
            </w:r>
            <w:r w:rsidRPr="00AD67E6">
              <w:rPr>
                <w:rFonts w:ascii="Times New Roman" w:hAnsi="Times New Roman" w:cs="Times New Roman"/>
                <w:sz w:val="24"/>
                <w:szCs w:val="24"/>
              </w:rPr>
              <w:t>panta trešajā daļā noteikto, ka informācija iesniedzama vienas darbdienas laikā.</w:t>
            </w:r>
          </w:p>
        </w:tc>
      </w:tr>
      <w:tr w:rsidR="000F4860" w14:paraId="4A9283B9" w14:textId="77777777" w:rsidTr="00AD67E6">
        <w:tc>
          <w:tcPr>
            <w:tcW w:w="603" w:type="dxa"/>
          </w:tcPr>
          <w:p w14:paraId="788238AA" w14:textId="77777777" w:rsidR="000F4860" w:rsidRPr="00AD67E6" w:rsidRDefault="000F4860" w:rsidP="00E16B90">
            <w:pPr>
              <w:rPr>
                <w:rFonts w:ascii="Times New Roman" w:hAnsi="Times New Roman" w:cs="Times New Roman"/>
                <w:sz w:val="24"/>
                <w:szCs w:val="24"/>
              </w:rPr>
            </w:pPr>
            <w:r w:rsidRPr="00AD67E6">
              <w:rPr>
                <w:rFonts w:ascii="Times New Roman" w:hAnsi="Times New Roman" w:cs="Times New Roman"/>
                <w:sz w:val="24"/>
                <w:szCs w:val="24"/>
              </w:rPr>
              <w:lastRenderedPageBreak/>
              <w:t>3.</w:t>
            </w:r>
          </w:p>
        </w:tc>
        <w:tc>
          <w:tcPr>
            <w:tcW w:w="4495" w:type="dxa"/>
          </w:tcPr>
          <w:p w14:paraId="36C4D7A8" w14:textId="0F0F9E28" w:rsidR="000F4860" w:rsidRPr="005F7BD2" w:rsidRDefault="000F4860" w:rsidP="00E16B90">
            <w:pPr>
              <w:pStyle w:val="NApunkts1"/>
              <w:numPr>
                <w:ilvl w:val="0"/>
                <w:numId w:val="0"/>
              </w:numPr>
              <w:spacing w:before="0"/>
            </w:pPr>
            <w:r>
              <w:t>6.</w:t>
            </w:r>
            <w:r w:rsidR="00A6511F">
              <w:t> </w:t>
            </w:r>
            <w:r w:rsidRPr="005F7BD2">
              <w:t>Noguldījumu piesaistītājs n</w:t>
            </w:r>
            <w:r w:rsidRPr="005F7BD2">
              <w:rPr>
                <w:bCs/>
              </w:rPr>
              <w:t xml:space="preserve">oguldījumu ārvalstu valūtā norāda </w:t>
            </w:r>
            <w:proofErr w:type="spellStart"/>
            <w:r w:rsidRPr="005F7BD2">
              <w:rPr>
                <w:bCs/>
                <w:i/>
              </w:rPr>
              <w:t>euro</w:t>
            </w:r>
            <w:proofErr w:type="spellEnd"/>
            <w:r w:rsidRPr="005F7BD2">
              <w:rPr>
                <w:bCs/>
              </w:rPr>
              <w:t xml:space="preserve"> saskaņā ar grāmatvedībā izmantojamo ārvalst</w:t>
            </w:r>
            <w:r>
              <w:rPr>
                <w:bCs/>
              </w:rPr>
              <w:t>u</w:t>
            </w:r>
            <w:r w:rsidRPr="005F7BD2">
              <w:rPr>
                <w:bCs/>
              </w:rPr>
              <w:t xml:space="preserve"> valūtas kursu noguldījumu nepieejamības iestāšanās dienā vai 31. </w:t>
            </w:r>
            <w:r>
              <w:rPr>
                <w:bCs/>
              </w:rPr>
              <w:t>decembra</w:t>
            </w:r>
            <w:r w:rsidRPr="005F7BD2">
              <w:rPr>
                <w:bCs/>
              </w:rPr>
              <w:t xml:space="preserve"> dienas beigās, </w:t>
            </w:r>
            <w:r w:rsidRPr="005F7BD2">
              <w:rPr>
                <w:bCs/>
              </w:rPr>
              <w:lastRenderedPageBreak/>
              <w:t>iesniedzot informāciju vienu reizi gadā, vai Latvijas Bankas pieprasījumā norādītās dienas beigās, ja Latvijas Banka ir nosūtījusi pieprasījumu par informācijas par garantēto atlīdzību iesniegšanu.</w:t>
            </w:r>
          </w:p>
          <w:p w14:paraId="38921249" w14:textId="72556B9B" w:rsidR="000F4860" w:rsidRPr="005F7BD2" w:rsidRDefault="000F4860" w:rsidP="00E16B90">
            <w:pPr>
              <w:pStyle w:val="NApunkts2"/>
              <w:numPr>
                <w:ilvl w:val="0"/>
                <w:numId w:val="0"/>
              </w:numPr>
            </w:pPr>
            <w:r>
              <w:t>10.1.</w:t>
            </w:r>
            <w:r w:rsidR="00A6511F">
              <w:t> </w:t>
            </w:r>
            <w:r>
              <w:t>v</w:t>
            </w:r>
            <w:r w:rsidRPr="005F7BD2">
              <w:rPr>
                <w:bCs/>
              </w:rPr>
              <w:t>ienu reizi gadā iesniedzamo informāciju par stāvokli 31.</w:t>
            </w:r>
            <w:r w:rsidR="00A6511F">
              <w:rPr>
                <w:bCs/>
              </w:rPr>
              <w:t> </w:t>
            </w:r>
            <w:r>
              <w:rPr>
                <w:bCs/>
              </w:rPr>
              <w:t>decembra</w:t>
            </w:r>
            <w:r w:rsidRPr="005F7BD2">
              <w:rPr>
                <w:bCs/>
              </w:rPr>
              <w:t xml:space="preserve"> dienas beigās – līdz nākamās darbdienas beigām</w:t>
            </w:r>
            <w:r>
              <w:rPr>
                <w:bCs/>
              </w:rPr>
              <w:t>.</w:t>
            </w:r>
          </w:p>
          <w:p w14:paraId="56D45495" w14:textId="77777777" w:rsidR="000F4860" w:rsidRDefault="000F4860" w:rsidP="00E16B90">
            <w:pPr>
              <w:jc w:val="both"/>
              <w:rPr>
                <w:rFonts w:cs="Times New Roman"/>
                <w:szCs w:val="24"/>
              </w:rPr>
            </w:pPr>
          </w:p>
        </w:tc>
        <w:tc>
          <w:tcPr>
            <w:tcW w:w="4962" w:type="dxa"/>
          </w:tcPr>
          <w:p w14:paraId="2ABDBEB5" w14:textId="77777777" w:rsidR="000F4860" w:rsidRPr="00AD67E6" w:rsidRDefault="000F4860" w:rsidP="00E16B90">
            <w:pPr>
              <w:jc w:val="both"/>
              <w:rPr>
                <w:rFonts w:ascii="Times New Roman" w:hAnsi="Times New Roman" w:cs="Times New Roman"/>
                <w:sz w:val="24"/>
                <w:szCs w:val="24"/>
              </w:rPr>
            </w:pPr>
            <w:proofErr w:type="spellStart"/>
            <w:r w:rsidRPr="00AD67E6">
              <w:rPr>
                <w:rFonts w:ascii="Times New Roman" w:hAnsi="Times New Roman" w:cs="Times New Roman"/>
                <w:sz w:val="24"/>
                <w:szCs w:val="24"/>
              </w:rPr>
              <w:lastRenderedPageBreak/>
              <w:t>Krājaizdevu</w:t>
            </w:r>
            <w:proofErr w:type="spellEnd"/>
            <w:r w:rsidRPr="00AD67E6">
              <w:rPr>
                <w:rFonts w:ascii="Times New Roman" w:hAnsi="Times New Roman" w:cs="Times New Roman"/>
                <w:sz w:val="24"/>
                <w:szCs w:val="24"/>
              </w:rPr>
              <w:t xml:space="preserve"> apvienība norāda, ka KKSL 2.p.2.d. nosaka, ka KKS darbības galvenais uzdevums ir pakalpojumu izmantotāju iesaiste saimnieciskajā kopdarbībā. KKSL 7.p.4.d. ļauj biedra neizpildītās saistības,  (piemēram biedrs nav </w:t>
            </w:r>
            <w:r w:rsidRPr="00AD67E6">
              <w:rPr>
                <w:rFonts w:ascii="Times New Roman" w:hAnsi="Times New Roman" w:cs="Times New Roman"/>
                <w:sz w:val="24"/>
                <w:szCs w:val="24"/>
              </w:rPr>
              <w:lastRenderedPageBreak/>
              <w:t>veicis statūtos noteiktās iemaksas KKS pašu kapitāla veidošanai), ieturēt no noguldījumiem un uzkrātajiem procentiem. Ieturējumu apmēru, atbilstoši KKSL 2.p.4.d. 16.p.2.d. 3.d. un KSL 28.p. nosaka KKS statūti un kopsapulces lēmumi, ko nevar noskaidrot vienas darba dienas laikā pēc 31. decembra.</w:t>
            </w:r>
          </w:p>
          <w:p w14:paraId="4C49F2C8"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KKSL 2.p.2.d. 4.d. 7.p.4.d.  KSL 28.p. ļauj zaudējumu segšanai, likviditātes un kapitāla pietiekamības nodrošināšanai izmantot arī biedra noguldījumus.</w:t>
            </w:r>
          </w:p>
          <w:p w14:paraId="4BF3B201"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Informācija, kas vienas darba dienas laikā tiks iesniegta uz 31.12. nebūs precīza un patiesa.</w:t>
            </w:r>
          </w:p>
          <w:p w14:paraId="5F00B7EA" w14:textId="77777777"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Šāda informācija var radīt nepamatotas prasības pret Noguldījumu garantijas fondu.</w:t>
            </w:r>
          </w:p>
        </w:tc>
        <w:tc>
          <w:tcPr>
            <w:tcW w:w="4536" w:type="dxa"/>
          </w:tcPr>
          <w:p w14:paraId="66655F51" w14:textId="6E1480B5" w:rsidR="00141E0B" w:rsidRDefault="000F4860" w:rsidP="00E16B90">
            <w:pPr>
              <w:jc w:val="both"/>
              <w:rPr>
                <w:rFonts w:ascii="Times New Roman" w:hAnsi="Times New Roman" w:cs="Times New Roman"/>
                <w:sz w:val="24"/>
                <w:szCs w:val="24"/>
              </w:rPr>
            </w:pPr>
            <w:r w:rsidRPr="00115E5B">
              <w:rPr>
                <w:rFonts w:ascii="Times New Roman" w:hAnsi="Times New Roman" w:cs="Times New Roman"/>
                <w:b/>
                <w:bCs/>
                <w:sz w:val="24"/>
                <w:szCs w:val="24"/>
              </w:rPr>
              <w:lastRenderedPageBreak/>
              <w:t xml:space="preserve">Daļēji ņemts vērā. </w:t>
            </w:r>
          </w:p>
          <w:p w14:paraId="399C66E6" w14:textId="15E95C7E"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t>Veikts pārskata iesniegšanas termiņa precizējums</w:t>
            </w:r>
            <w:r w:rsidR="00141E0B">
              <w:rPr>
                <w:rFonts w:ascii="Times New Roman" w:hAnsi="Times New Roman" w:cs="Times New Roman"/>
                <w:sz w:val="24"/>
                <w:szCs w:val="24"/>
              </w:rPr>
              <w:t> </w:t>
            </w:r>
            <w:r w:rsidR="006431DC">
              <w:rPr>
                <w:rFonts w:ascii="Times New Roman" w:hAnsi="Times New Roman" w:cs="Times New Roman"/>
                <w:sz w:val="24"/>
                <w:szCs w:val="24"/>
              </w:rPr>
              <w:t xml:space="preserve"> un</w:t>
            </w:r>
            <w:r w:rsidRPr="00AD67E6">
              <w:rPr>
                <w:rFonts w:ascii="Times New Roman" w:hAnsi="Times New Roman" w:cs="Times New Roman"/>
                <w:sz w:val="24"/>
                <w:szCs w:val="24"/>
              </w:rPr>
              <w:t xml:space="preserve"> piedāvāts pārskata datums 31.</w:t>
            </w:r>
            <w:r w:rsidR="00A6511F">
              <w:rPr>
                <w:rFonts w:ascii="Times New Roman" w:hAnsi="Times New Roman" w:cs="Times New Roman"/>
                <w:sz w:val="24"/>
                <w:szCs w:val="24"/>
              </w:rPr>
              <w:t> </w:t>
            </w:r>
            <w:r w:rsidRPr="00AD67E6">
              <w:rPr>
                <w:rFonts w:ascii="Times New Roman" w:hAnsi="Times New Roman" w:cs="Times New Roman"/>
                <w:sz w:val="24"/>
                <w:szCs w:val="24"/>
              </w:rPr>
              <w:t xml:space="preserve">marts </w:t>
            </w:r>
            <w:r w:rsidR="002E3E0D">
              <w:rPr>
                <w:rFonts w:ascii="Times New Roman" w:hAnsi="Times New Roman" w:cs="Times New Roman"/>
                <w:sz w:val="24"/>
                <w:szCs w:val="24"/>
              </w:rPr>
              <w:t>un</w:t>
            </w:r>
            <w:r w:rsidRPr="00AD67E6">
              <w:rPr>
                <w:rFonts w:ascii="Times New Roman" w:hAnsi="Times New Roman" w:cs="Times New Roman"/>
                <w:sz w:val="24"/>
                <w:szCs w:val="24"/>
              </w:rPr>
              <w:t xml:space="preserve"> iesniegšanas termiņ</w:t>
            </w:r>
            <w:r w:rsidR="002E3E0D">
              <w:rPr>
                <w:rFonts w:ascii="Times New Roman" w:hAnsi="Times New Roman" w:cs="Times New Roman"/>
                <w:sz w:val="24"/>
                <w:szCs w:val="24"/>
              </w:rPr>
              <w:t>š</w:t>
            </w:r>
            <w:r w:rsidR="006431DC">
              <w:rPr>
                <w:rFonts w:ascii="Times New Roman" w:hAnsi="Times New Roman" w:cs="Times New Roman"/>
                <w:sz w:val="24"/>
                <w:szCs w:val="24"/>
              </w:rPr>
              <w:t> –</w:t>
            </w:r>
            <w:r w:rsidRPr="00AD67E6">
              <w:rPr>
                <w:rFonts w:ascii="Times New Roman" w:hAnsi="Times New Roman" w:cs="Times New Roman"/>
                <w:sz w:val="24"/>
                <w:szCs w:val="24"/>
              </w:rPr>
              <w:t xml:space="preserve"> nākamās darbdienas beigas.</w:t>
            </w:r>
          </w:p>
          <w:p w14:paraId="402445B2" w14:textId="348E1BA0" w:rsidR="000F4860" w:rsidRPr="00AD67E6" w:rsidRDefault="000F4860" w:rsidP="00E16B90">
            <w:pPr>
              <w:jc w:val="both"/>
              <w:rPr>
                <w:rFonts w:ascii="Times New Roman" w:hAnsi="Times New Roman" w:cs="Times New Roman"/>
                <w:sz w:val="24"/>
                <w:szCs w:val="24"/>
              </w:rPr>
            </w:pPr>
            <w:r w:rsidRPr="00AD67E6">
              <w:rPr>
                <w:rFonts w:ascii="Times New Roman" w:hAnsi="Times New Roman" w:cs="Times New Roman"/>
                <w:sz w:val="24"/>
                <w:szCs w:val="24"/>
              </w:rPr>
              <w:lastRenderedPageBreak/>
              <w:t xml:space="preserve">Iesniegšanas termiņa pagarinājums uz ilgāku termiņu pēc pārskata datuma nav iespējams, </w:t>
            </w:r>
            <w:r w:rsidR="001E24EF" w:rsidRPr="00AD67E6">
              <w:rPr>
                <w:rFonts w:ascii="Times New Roman" w:hAnsi="Times New Roman" w:cs="Times New Roman"/>
                <w:sz w:val="24"/>
                <w:szCs w:val="24"/>
              </w:rPr>
              <w:t>ņemot vērā</w:t>
            </w:r>
            <w:r w:rsidRPr="00AD67E6">
              <w:rPr>
                <w:rFonts w:ascii="Times New Roman" w:hAnsi="Times New Roman" w:cs="Times New Roman"/>
                <w:sz w:val="24"/>
                <w:szCs w:val="24"/>
              </w:rPr>
              <w:t xml:space="preserve"> Noguldījumu garantiju likuma 17.</w:t>
            </w:r>
            <w:r w:rsidR="00A6511F">
              <w:rPr>
                <w:rFonts w:ascii="Times New Roman" w:hAnsi="Times New Roman" w:cs="Times New Roman"/>
                <w:sz w:val="24"/>
                <w:szCs w:val="24"/>
              </w:rPr>
              <w:t> </w:t>
            </w:r>
            <w:r w:rsidRPr="00AD67E6">
              <w:rPr>
                <w:rFonts w:ascii="Times New Roman" w:hAnsi="Times New Roman" w:cs="Times New Roman"/>
                <w:sz w:val="24"/>
                <w:szCs w:val="24"/>
              </w:rPr>
              <w:t>panta trešajā daļā noteikto, ka informācija iesniedzama vienas darbdienas laikā.</w:t>
            </w:r>
          </w:p>
        </w:tc>
      </w:tr>
    </w:tbl>
    <w:p w14:paraId="5B3BB39C" w14:textId="77777777" w:rsidR="000F4860" w:rsidRPr="000B4E0A" w:rsidRDefault="000F4860" w:rsidP="00F67026">
      <w:pPr>
        <w:spacing w:after="0" w:line="240" w:lineRule="auto"/>
        <w:rPr>
          <w:rFonts w:ascii="Times New Roman" w:hAnsi="Times New Roman" w:cs="Times New Roman"/>
          <w:sz w:val="24"/>
          <w:szCs w:val="24"/>
        </w:rPr>
      </w:pPr>
    </w:p>
    <w:sectPr w:rsidR="000F4860" w:rsidRPr="000B4E0A" w:rsidSect="00AD67E6">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2BBF9" w14:textId="77777777" w:rsidR="00DD4199" w:rsidRDefault="00DD4199" w:rsidP="009B27BE">
      <w:pPr>
        <w:spacing w:after="0" w:line="240" w:lineRule="auto"/>
      </w:pPr>
      <w:r>
        <w:separator/>
      </w:r>
    </w:p>
  </w:endnote>
  <w:endnote w:type="continuationSeparator" w:id="0">
    <w:p w14:paraId="2DE802C8" w14:textId="77777777" w:rsidR="00DD4199" w:rsidRDefault="00DD4199"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E57CC" w14:textId="77777777" w:rsidR="00CC7547" w:rsidRDefault="00CC7547">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3236E" w14:textId="77777777" w:rsidR="00DD4199" w:rsidRDefault="00DD4199" w:rsidP="009B27BE">
      <w:pPr>
        <w:spacing w:after="0" w:line="240" w:lineRule="auto"/>
      </w:pPr>
      <w:r>
        <w:separator/>
      </w:r>
    </w:p>
  </w:footnote>
  <w:footnote w:type="continuationSeparator" w:id="0">
    <w:p w14:paraId="611E0231" w14:textId="77777777" w:rsidR="00DD4199" w:rsidRDefault="00DD4199"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C0808"/>
    <w:multiLevelType w:val="hybridMultilevel"/>
    <w:tmpl w:val="B55C1C4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F0B6537"/>
    <w:multiLevelType w:val="hybridMultilevel"/>
    <w:tmpl w:val="78722166"/>
    <w:lvl w:ilvl="0" w:tplc="7A3E11AC">
      <w:start w:val="1"/>
      <w:numFmt w:val="decimal"/>
      <w:lvlText w:val="%1)"/>
      <w:lvlJc w:val="left"/>
      <w:pPr>
        <w:ind w:left="910" w:hanging="550"/>
      </w:pPr>
      <w:rPr>
        <w:rFonts w:eastAsiaTheme="minorHAns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7C134B2"/>
    <w:multiLevelType w:val="multilevel"/>
    <w:tmpl w:val="95EE69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3BB7D32"/>
    <w:multiLevelType w:val="multilevel"/>
    <w:tmpl w:val="12188A86"/>
    <w:lvl w:ilvl="0">
      <w:start w:val="1"/>
      <w:numFmt w:val="decimal"/>
      <w:pStyle w:val="NApunkts1"/>
      <w:suff w:val="space"/>
      <w:lvlText w:val="%1."/>
      <w:lvlJc w:val="left"/>
      <w:pPr>
        <w:ind w:left="5039"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7FC73828"/>
    <w:multiLevelType w:val="hybridMultilevel"/>
    <w:tmpl w:val="0012F1A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821071796">
    <w:abstractNumId w:val="0"/>
  </w:num>
  <w:num w:numId="2" w16cid:durableId="1416904649">
    <w:abstractNumId w:val="1"/>
  </w:num>
  <w:num w:numId="3" w16cid:durableId="179777485">
    <w:abstractNumId w:val="4"/>
  </w:num>
  <w:num w:numId="4" w16cid:durableId="1957129373">
    <w:abstractNumId w:val="3"/>
  </w:num>
  <w:num w:numId="5" w16cid:durableId="7173575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1B59"/>
    <w:rsid w:val="000263F5"/>
    <w:rsid w:val="00041D77"/>
    <w:rsid w:val="00044E0F"/>
    <w:rsid w:val="00051DE5"/>
    <w:rsid w:val="000521EA"/>
    <w:rsid w:val="00052E58"/>
    <w:rsid w:val="00080F39"/>
    <w:rsid w:val="0008510E"/>
    <w:rsid w:val="0009616F"/>
    <w:rsid w:val="000A6161"/>
    <w:rsid w:val="000B4E0A"/>
    <w:rsid w:val="000B5DD6"/>
    <w:rsid w:val="000C03DC"/>
    <w:rsid w:val="000C24BE"/>
    <w:rsid w:val="000D7719"/>
    <w:rsid w:val="000F0779"/>
    <w:rsid w:val="000F3E17"/>
    <w:rsid w:val="000F4860"/>
    <w:rsid w:val="001125F2"/>
    <w:rsid w:val="00115E5B"/>
    <w:rsid w:val="00120239"/>
    <w:rsid w:val="00121E2E"/>
    <w:rsid w:val="00126763"/>
    <w:rsid w:val="0013186D"/>
    <w:rsid w:val="00132070"/>
    <w:rsid w:val="00133F6A"/>
    <w:rsid w:val="00141E0B"/>
    <w:rsid w:val="00143A48"/>
    <w:rsid w:val="001462B2"/>
    <w:rsid w:val="0015111A"/>
    <w:rsid w:val="001559BD"/>
    <w:rsid w:val="001967AB"/>
    <w:rsid w:val="001A50C1"/>
    <w:rsid w:val="001A5171"/>
    <w:rsid w:val="001A740C"/>
    <w:rsid w:val="001D1B92"/>
    <w:rsid w:val="001E24EF"/>
    <w:rsid w:val="001E7AB4"/>
    <w:rsid w:val="001F01E0"/>
    <w:rsid w:val="001F08EC"/>
    <w:rsid w:val="001F32D6"/>
    <w:rsid w:val="00212C42"/>
    <w:rsid w:val="0022764C"/>
    <w:rsid w:val="0023637C"/>
    <w:rsid w:val="00236BF1"/>
    <w:rsid w:val="00241EAA"/>
    <w:rsid w:val="00274C0E"/>
    <w:rsid w:val="002A0D31"/>
    <w:rsid w:val="002B0BB9"/>
    <w:rsid w:val="002B0D3E"/>
    <w:rsid w:val="002C576C"/>
    <w:rsid w:val="002D2FD4"/>
    <w:rsid w:val="002D48A3"/>
    <w:rsid w:val="002D4AF2"/>
    <w:rsid w:val="002E3E0D"/>
    <w:rsid w:val="002F7944"/>
    <w:rsid w:val="00321BDA"/>
    <w:rsid w:val="00324AF5"/>
    <w:rsid w:val="003344C2"/>
    <w:rsid w:val="00334BA7"/>
    <w:rsid w:val="003443FC"/>
    <w:rsid w:val="003665EA"/>
    <w:rsid w:val="00371B99"/>
    <w:rsid w:val="00397778"/>
    <w:rsid w:val="003A0B63"/>
    <w:rsid w:val="003A0DE8"/>
    <w:rsid w:val="003A2909"/>
    <w:rsid w:val="003B481B"/>
    <w:rsid w:val="003D2DA7"/>
    <w:rsid w:val="003D7345"/>
    <w:rsid w:val="003F6F45"/>
    <w:rsid w:val="004161A2"/>
    <w:rsid w:val="00422D38"/>
    <w:rsid w:val="004240AF"/>
    <w:rsid w:val="004334FE"/>
    <w:rsid w:val="004536A3"/>
    <w:rsid w:val="00460A4A"/>
    <w:rsid w:val="004634FE"/>
    <w:rsid w:val="0049248A"/>
    <w:rsid w:val="004938E5"/>
    <w:rsid w:val="004A1A19"/>
    <w:rsid w:val="004B5D75"/>
    <w:rsid w:val="004C041D"/>
    <w:rsid w:val="004C4784"/>
    <w:rsid w:val="004D5456"/>
    <w:rsid w:val="004E417F"/>
    <w:rsid w:val="00500AB0"/>
    <w:rsid w:val="00517943"/>
    <w:rsid w:val="00523446"/>
    <w:rsid w:val="005314BD"/>
    <w:rsid w:val="00544268"/>
    <w:rsid w:val="00547AA6"/>
    <w:rsid w:val="0055501F"/>
    <w:rsid w:val="00556358"/>
    <w:rsid w:val="00557D92"/>
    <w:rsid w:val="00572608"/>
    <w:rsid w:val="005776AE"/>
    <w:rsid w:val="005810D8"/>
    <w:rsid w:val="00584A52"/>
    <w:rsid w:val="005A16D7"/>
    <w:rsid w:val="005A35D1"/>
    <w:rsid w:val="005A5D32"/>
    <w:rsid w:val="005B3E28"/>
    <w:rsid w:val="005C2723"/>
    <w:rsid w:val="005C2E08"/>
    <w:rsid w:val="005C2EBB"/>
    <w:rsid w:val="005D27E8"/>
    <w:rsid w:val="005D32FA"/>
    <w:rsid w:val="005D3C23"/>
    <w:rsid w:val="005D577B"/>
    <w:rsid w:val="005E54C7"/>
    <w:rsid w:val="005F28B0"/>
    <w:rsid w:val="0060016E"/>
    <w:rsid w:val="00605804"/>
    <w:rsid w:val="00614917"/>
    <w:rsid w:val="00621972"/>
    <w:rsid w:val="006258FE"/>
    <w:rsid w:val="00637E72"/>
    <w:rsid w:val="00642172"/>
    <w:rsid w:val="006431DC"/>
    <w:rsid w:val="00645E37"/>
    <w:rsid w:val="006478EF"/>
    <w:rsid w:val="00651D8D"/>
    <w:rsid w:val="00660469"/>
    <w:rsid w:val="006608FF"/>
    <w:rsid w:val="00675978"/>
    <w:rsid w:val="00676C38"/>
    <w:rsid w:val="00684C7E"/>
    <w:rsid w:val="00690A23"/>
    <w:rsid w:val="0069542A"/>
    <w:rsid w:val="00695F52"/>
    <w:rsid w:val="00696F03"/>
    <w:rsid w:val="006A5ACD"/>
    <w:rsid w:val="006A5D86"/>
    <w:rsid w:val="006D25FB"/>
    <w:rsid w:val="006E0753"/>
    <w:rsid w:val="00706333"/>
    <w:rsid w:val="00713A58"/>
    <w:rsid w:val="00724E76"/>
    <w:rsid w:val="00725FC4"/>
    <w:rsid w:val="00743CCB"/>
    <w:rsid w:val="0074604C"/>
    <w:rsid w:val="0075558A"/>
    <w:rsid w:val="00756820"/>
    <w:rsid w:val="00756D04"/>
    <w:rsid w:val="00762371"/>
    <w:rsid w:val="007717E6"/>
    <w:rsid w:val="00772A33"/>
    <w:rsid w:val="0078208F"/>
    <w:rsid w:val="00790CDB"/>
    <w:rsid w:val="007A5AE8"/>
    <w:rsid w:val="007B2851"/>
    <w:rsid w:val="007E1451"/>
    <w:rsid w:val="007E313B"/>
    <w:rsid w:val="007E469F"/>
    <w:rsid w:val="007E7A12"/>
    <w:rsid w:val="007F09D6"/>
    <w:rsid w:val="008076A9"/>
    <w:rsid w:val="008173F1"/>
    <w:rsid w:val="00820F84"/>
    <w:rsid w:val="00832DDB"/>
    <w:rsid w:val="008400B4"/>
    <w:rsid w:val="00842BEE"/>
    <w:rsid w:val="00853252"/>
    <w:rsid w:val="008A48E1"/>
    <w:rsid w:val="008A52F4"/>
    <w:rsid w:val="008B127B"/>
    <w:rsid w:val="008B2558"/>
    <w:rsid w:val="008C7E33"/>
    <w:rsid w:val="008D1B93"/>
    <w:rsid w:val="008D567D"/>
    <w:rsid w:val="008E1CEE"/>
    <w:rsid w:val="00905001"/>
    <w:rsid w:val="00907F4D"/>
    <w:rsid w:val="00920831"/>
    <w:rsid w:val="00935FAB"/>
    <w:rsid w:val="009366B8"/>
    <w:rsid w:val="00954B04"/>
    <w:rsid w:val="0096049E"/>
    <w:rsid w:val="009612AC"/>
    <w:rsid w:val="00961B9E"/>
    <w:rsid w:val="00965388"/>
    <w:rsid w:val="00981D1C"/>
    <w:rsid w:val="00995752"/>
    <w:rsid w:val="0099597E"/>
    <w:rsid w:val="009A0F78"/>
    <w:rsid w:val="009B1342"/>
    <w:rsid w:val="009B27BE"/>
    <w:rsid w:val="009C6520"/>
    <w:rsid w:val="009D04E6"/>
    <w:rsid w:val="009D454E"/>
    <w:rsid w:val="009D69BC"/>
    <w:rsid w:val="009E36EE"/>
    <w:rsid w:val="009F6D98"/>
    <w:rsid w:val="00A0418B"/>
    <w:rsid w:val="00A11142"/>
    <w:rsid w:val="00A16500"/>
    <w:rsid w:val="00A21806"/>
    <w:rsid w:val="00A31687"/>
    <w:rsid w:val="00A34ECE"/>
    <w:rsid w:val="00A42788"/>
    <w:rsid w:val="00A6511F"/>
    <w:rsid w:val="00A852F2"/>
    <w:rsid w:val="00A91004"/>
    <w:rsid w:val="00A94C83"/>
    <w:rsid w:val="00AA06AE"/>
    <w:rsid w:val="00AA1697"/>
    <w:rsid w:val="00AA4D8F"/>
    <w:rsid w:val="00AB154F"/>
    <w:rsid w:val="00AB5D04"/>
    <w:rsid w:val="00AB6130"/>
    <w:rsid w:val="00AD13A2"/>
    <w:rsid w:val="00AD67E6"/>
    <w:rsid w:val="00AE01A8"/>
    <w:rsid w:val="00AF0F51"/>
    <w:rsid w:val="00AF4735"/>
    <w:rsid w:val="00B037E3"/>
    <w:rsid w:val="00B14386"/>
    <w:rsid w:val="00B14780"/>
    <w:rsid w:val="00B22456"/>
    <w:rsid w:val="00B239A5"/>
    <w:rsid w:val="00B500D1"/>
    <w:rsid w:val="00B62244"/>
    <w:rsid w:val="00B661AE"/>
    <w:rsid w:val="00B66623"/>
    <w:rsid w:val="00B8606D"/>
    <w:rsid w:val="00B90675"/>
    <w:rsid w:val="00B91FEA"/>
    <w:rsid w:val="00B95DAB"/>
    <w:rsid w:val="00BA1F65"/>
    <w:rsid w:val="00BA47D7"/>
    <w:rsid w:val="00BA55A8"/>
    <w:rsid w:val="00BB5CF1"/>
    <w:rsid w:val="00BE11B8"/>
    <w:rsid w:val="00BE1918"/>
    <w:rsid w:val="00BE20E1"/>
    <w:rsid w:val="00BF11F3"/>
    <w:rsid w:val="00BF1A51"/>
    <w:rsid w:val="00C04BC1"/>
    <w:rsid w:val="00C142BF"/>
    <w:rsid w:val="00C21D4E"/>
    <w:rsid w:val="00C24554"/>
    <w:rsid w:val="00C3644F"/>
    <w:rsid w:val="00C40E4A"/>
    <w:rsid w:val="00C46DB6"/>
    <w:rsid w:val="00C548EC"/>
    <w:rsid w:val="00C64D76"/>
    <w:rsid w:val="00C84D2D"/>
    <w:rsid w:val="00C85C34"/>
    <w:rsid w:val="00C9230A"/>
    <w:rsid w:val="00C95674"/>
    <w:rsid w:val="00CA0067"/>
    <w:rsid w:val="00CA28AB"/>
    <w:rsid w:val="00CA6FB2"/>
    <w:rsid w:val="00CC35EC"/>
    <w:rsid w:val="00CC5674"/>
    <w:rsid w:val="00CC5DF9"/>
    <w:rsid w:val="00CC7547"/>
    <w:rsid w:val="00CD5525"/>
    <w:rsid w:val="00D004A9"/>
    <w:rsid w:val="00D17D5D"/>
    <w:rsid w:val="00D570B8"/>
    <w:rsid w:val="00D712D3"/>
    <w:rsid w:val="00D774E2"/>
    <w:rsid w:val="00D800B6"/>
    <w:rsid w:val="00D84735"/>
    <w:rsid w:val="00D8728F"/>
    <w:rsid w:val="00D93BA4"/>
    <w:rsid w:val="00DA3E47"/>
    <w:rsid w:val="00DB195D"/>
    <w:rsid w:val="00DC05BC"/>
    <w:rsid w:val="00DC719D"/>
    <w:rsid w:val="00DD0943"/>
    <w:rsid w:val="00DD2D0C"/>
    <w:rsid w:val="00DD3A99"/>
    <w:rsid w:val="00DD4199"/>
    <w:rsid w:val="00DE0B6F"/>
    <w:rsid w:val="00DE10A1"/>
    <w:rsid w:val="00DF04AE"/>
    <w:rsid w:val="00DF4794"/>
    <w:rsid w:val="00E035F1"/>
    <w:rsid w:val="00E04474"/>
    <w:rsid w:val="00E076B1"/>
    <w:rsid w:val="00E208A6"/>
    <w:rsid w:val="00E2144D"/>
    <w:rsid w:val="00E253DA"/>
    <w:rsid w:val="00E31E43"/>
    <w:rsid w:val="00E3631D"/>
    <w:rsid w:val="00E41B5A"/>
    <w:rsid w:val="00E41BF7"/>
    <w:rsid w:val="00E53DE9"/>
    <w:rsid w:val="00E60064"/>
    <w:rsid w:val="00E7495E"/>
    <w:rsid w:val="00E86CEF"/>
    <w:rsid w:val="00E93C20"/>
    <w:rsid w:val="00E97230"/>
    <w:rsid w:val="00EA162B"/>
    <w:rsid w:val="00EA45C3"/>
    <w:rsid w:val="00EB1DAD"/>
    <w:rsid w:val="00EB261C"/>
    <w:rsid w:val="00EC3F53"/>
    <w:rsid w:val="00ED3FD0"/>
    <w:rsid w:val="00ED4C08"/>
    <w:rsid w:val="00EF330D"/>
    <w:rsid w:val="00EF68C3"/>
    <w:rsid w:val="00EF706F"/>
    <w:rsid w:val="00F101D8"/>
    <w:rsid w:val="00F36AE8"/>
    <w:rsid w:val="00F36BF4"/>
    <w:rsid w:val="00F42D4B"/>
    <w:rsid w:val="00F46B7E"/>
    <w:rsid w:val="00F548E6"/>
    <w:rsid w:val="00F67026"/>
    <w:rsid w:val="00F719A9"/>
    <w:rsid w:val="00F74D7C"/>
    <w:rsid w:val="00F82CBF"/>
    <w:rsid w:val="00FA3626"/>
    <w:rsid w:val="00FA4B91"/>
    <w:rsid w:val="00FA624B"/>
    <w:rsid w:val="00FB06EB"/>
    <w:rsid w:val="00FB1B06"/>
    <w:rsid w:val="00FB4DCA"/>
    <w:rsid w:val="00FC3077"/>
    <w:rsid w:val="00FE5EF2"/>
    <w:rsid w:val="00FE6C45"/>
    <w:rsid w:val="00FF2C62"/>
    <w:rsid w:val="00FF52E2"/>
    <w:rsid w:val="00FF6C33"/>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B8606D"/>
    <w:pPr>
      <w:ind w:left="720"/>
      <w:contextualSpacing/>
    </w:pPr>
  </w:style>
  <w:style w:type="paragraph" w:styleId="Prskatjums">
    <w:name w:val="Revision"/>
    <w:hidden/>
    <w:uiPriority w:val="99"/>
    <w:semiHidden/>
    <w:rsid w:val="00517943"/>
    <w:pPr>
      <w:spacing w:after="0" w:line="240" w:lineRule="auto"/>
    </w:pPr>
  </w:style>
  <w:style w:type="character" w:styleId="Komentraatsauce">
    <w:name w:val="annotation reference"/>
    <w:basedOn w:val="Noklusjumarindkopasfonts"/>
    <w:uiPriority w:val="99"/>
    <w:semiHidden/>
    <w:unhideWhenUsed/>
    <w:rsid w:val="005A35D1"/>
    <w:rPr>
      <w:sz w:val="16"/>
      <w:szCs w:val="16"/>
    </w:rPr>
  </w:style>
  <w:style w:type="paragraph" w:styleId="Komentrateksts">
    <w:name w:val="annotation text"/>
    <w:basedOn w:val="Parasts"/>
    <w:link w:val="KomentratekstsRakstz"/>
    <w:uiPriority w:val="99"/>
    <w:unhideWhenUsed/>
    <w:rsid w:val="005A35D1"/>
    <w:pPr>
      <w:spacing w:line="240" w:lineRule="auto"/>
    </w:pPr>
    <w:rPr>
      <w:sz w:val="20"/>
      <w:szCs w:val="20"/>
    </w:rPr>
  </w:style>
  <w:style w:type="character" w:customStyle="1" w:styleId="KomentratekstsRakstz">
    <w:name w:val="Komentāra teksts Rakstz."/>
    <w:basedOn w:val="Noklusjumarindkopasfonts"/>
    <w:link w:val="Komentrateksts"/>
    <w:uiPriority w:val="99"/>
    <w:rsid w:val="005A35D1"/>
    <w:rPr>
      <w:sz w:val="20"/>
      <w:szCs w:val="20"/>
    </w:rPr>
  </w:style>
  <w:style w:type="paragraph" w:styleId="Komentratma">
    <w:name w:val="annotation subject"/>
    <w:basedOn w:val="Komentrateksts"/>
    <w:next w:val="Komentrateksts"/>
    <w:link w:val="KomentratmaRakstz"/>
    <w:uiPriority w:val="99"/>
    <w:semiHidden/>
    <w:unhideWhenUsed/>
    <w:rsid w:val="005A35D1"/>
    <w:rPr>
      <w:b/>
      <w:bCs/>
    </w:rPr>
  </w:style>
  <w:style w:type="character" w:customStyle="1" w:styleId="KomentratmaRakstz">
    <w:name w:val="Komentāra tēma Rakstz."/>
    <w:basedOn w:val="KomentratekstsRakstz"/>
    <w:link w:val="Komentratma"/>
    <w:uiPriority w:val="99"/>
    <w:semiHidden/>
    <w:rsid w:val="005A35D1"/>
    <w:rPr>
      <w:b/>
      <w:bCs/>
      <w:sz w:val="20"/>
      <w:szCs w:val="20"/>
    </w:rPr>
  </w:style>
  <w:style w:type="character" w:styleId="Hipersaite">
    <w:name w:val="Hyperlink"/>
    <w:basedOn w:val="Noklusjumarindkopasfonts"/>
    <w:uiPriority w:val="99"/>
    <w:unhideWhenUsed/>
    <w:rsid w:val="001A740C"/>
    <w:rPr>
      <w:color w:val="0563C1" w:themeColor="hyperlink"/>
      <w:u w:val="single"/>
    </w:rPr>
  </w:style>
  <w:style w:type="character" w:styleId="Neatrisintapieminana">
    <w:name w:val="Unresolved Mention"/>
    <w:basedOn w:val="Noklusjumarindkopasfonts"/>
    <w:uiPriority w:val="99"/>
    <w:semiHidden/>
    <w:unhideWhenUsed/>
    <w:rsid w:val="001A740C"/>
    <w:rPr>
      <w:color w:val="605E5C"/>
      <w:shd w:val="clear" w:color="auto" w:fill="E1DFDD"/>
    </w:rPr>
  </w:style>
  <w:style w:type="table" w:styleId="Reatabula">
    <w:name w:val="Table Grid"/>
    <w:basedOn w:val="Parastatabula"/>
    <w:uiPriority w:val="59"/>
    <w:rsid w:val="000F4860"/>
    <w:pPr>
      <w:spacing w:after="0" w:line="240" w:lineRule="auto"/>
    </w:pPr>
    <w:rPr>
      <w:rFonts w:eastAsiaTheme="minorEastAsia"/>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punkts1">
    <w:name w:val="NA punkts 1"/>
    <w:basedOn w:val="Parasts"/>
    <w:link w:val="NApunkts1Rakstz"/>
    <w:qFormat/>
    <w:rsid w:val="000F4860"/>
    <w:pPr>
      <w:numPr>
        <w:numId w:val="4"/>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F4860"/>
    <w:rPr>
      <w:rFonts w:ascii="Times New Roman" w:eastAsia="Times New Roman" w:hAnsi="Times New Roman" w:cs="Times New Roman"/>
      <w:sz w:val="24"/>
      <w:szCs w:val="24"/>
      <w:lang w:eastAsia="lv-LV"/>
    </w:rPr>
  </w:style>
  <w:style w:type="paragraph" w:customStyle="1" w:styleId="NApunkts2">
    <w:name w:val="NA punkts 2"/>
    <w:basedOn w:val="Parasts"/>
    <w:qFormat/>
    <w:rsid w:val="000F4860"/>
    <w:pPr>
      <w:keepLines/>
      <w:numPr>
        <w:ilvl w:val="1"/>
        <w:numId w:val="4"/>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0F4860"/>
    <w:pPr>
      <w:keepLines/>
      <w:numPr>
        <w:ilvl w:val="2"/>
        <w:numId w:val="4"/>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0F4860"/>
    <w:pPr>
      <w:keepLines/>
      <w:numPr>
        <w:ilvl w:val="3"/>
        <w:numId w:val="4"/>
      </w:numPr>
      <w:spacing w:after="0" w:line="240" w:lineRule="auto"/>
      <w:jc w:val="both"/>
      <w:outlineLvl w:val="3"/>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B7A64C3A35342D4A3633A394B44A345"/>
        <w:category>
          <w:name w:val="General"/>
          <w:gallery w:val="placeholder"/>
        </w:category>
        <w:types>
          <w:type w:val="bbPlcHdr"/>
        </w:types>
        <w:behaviors>
          <w:behavior w:val="content"/>
        </w:behaviors>
        <w:guid w:val="{9CA64272-FDE0-4865-BC70-7BD36A44832E}"/>
      </w:docPartPr>
      <w:docPartBody>
        <w:p w:rsidR="005B5B11" w:rsidRDefault="005B5B11" w:rsidP="005B5B11">
          <w:pPr>
            <w:pStyle w:val="EB7A64C3A35342D4A3633A394B44A345"/>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C6"/>
    <w:rsid w:val="0009463E"/>
    <w:rsid w:val="000B40CB"/>
    <w:rsid w:val="000C04C7"/>
    <w:rsid w:val="001125F2"/>
    <w:rsid w:val="00120239"/>
    <w:rsid w:val="00183298"/>
    <w:rsid w:val="001A50C1"/>
    <w:rsid w:val="00231626"/>
    <w:rsid w:val="002A0D31"/>
    <w:rsid w:val="002B04C6"/>
    <w:rsid w:val="002B0D3E"/>
    <w:rsid w:val="003105AD"/>
    <w:rsid w:val="00326C58"/>
    <w:rsid w:val="003A0DE8"/>
    <w:rsid w:val="003B1BA0"/>
    <w:rsid w:val="003F5B1A"/>
    <w:rsid w:val="004240AF"/>
    <w:rsid w:val="004506CF"/>
    <w:rsid w:val="00460A4A"/>
    <w:rsid w:val="004634FE"/>
    <w:rsid w:val="004D1A75"/>
    <w:rsid w:val="0054660F"/>
    <w:rsid w:val="0055428D"/>
    <w:rsid w:val="00557D92"/>
    <w:rsid w:val="005B5B11"/>
    <w:rsid w:val="005F6D5D"/>
    <w:rsid w:val="00605804"/>
    <w:rsid w:val="00614917"/>
    <w:rsid w:val="00637E72"/>
    <w:rsid w:val="00640813"/>
    <w:rsid w:val="00645E37"/>
    <w:rsid w:val="006478EF"/>
    <w:rsid w:val="00651D8D"/>
    <w:rsid w:val="006A5D86"/>
    <w:rsid w:val="00732EF5"/>
    <w:rsid w:val="007355B0"/>
    <w:rsid w:val="00747F6A"/>
    <w:rsid w:val="00762CFD"/>
    <w:rsid w:val="00782342"/>
    <w:rsid w:val="007E0D37"/>
    <w:rsid w:val="007E469F"/>
    <w:rsid w:val="008A48E1"/>
    <w:rsid w:val="008B127B"/>
    <w:rsid w:val="008B2558"/>
    <w:rsid w:val="008D567D"/>
    <w:rsid w:val="00905001"/>
    <w:rsid w:val="009366B8"/>
    <w:rsid w:val="00954B04"/>
    <w:rsid w:val="009C6520"/>
    <w:rsid w:val="00A0046C"/>
    <w:rsid w:val="00A006B3"/>
    <w:rsid w:val="00A16500"/>
    <w:rsid w:val="00A3679E"/>
    <w:rsid w:val="00A50BB3"/>
    <w:rsid w:val="00A54A76"/>
    <w:rsid w:val="00AB14DB"/>
    <w:rsid w:val="00AB154F"/>
    <w:rsid w:val="00AD345A"/>
    <w:rsid w:val="00B14386"/>
    <w:rsid w:val="00B14780"/>
    <w:rsid w:val="00B90675"/>
    <w:rsid w:val="00BA6A12"/>
    <w:rsid w:val="00BE11B8"/>
    <w:rsid w:val="00C21D4E"/>
    <w:rsid w:val="00C40E4A"/>
    <w:rsid w:val="00C53904"/>
    <w:rsid w:val="00CA6FB2"/>
    <w:rsid w:val="00CA7F73"/>
    <w:rsid w:val="00CC35EC"/>
    <w:rsid w:val="00CD5525"/>
    <w:rsid w:val="00CE0420"/>
    <w:rsid w:val="00D0559F"/>
    <w:rsid w:val="00D2046E"/>
    <w:rsid w:val="00D62818"/>
    <w:rsid w:val="00D84735"/>
    <w:rsid w:val="00DF4FED"/>
    <w:rsid w:val="00E12372"/>
    <w:rsid w:val="00E41BF7"/>
    <w:rsid w:val="00E7495E"/>
    <w:rsid w:val="00E86CEF"/>
    <w:rsid w:val="00EA162B"/>
    <w:rsid w:val="00EF68C3"/>
    <w:rsid w:val="00F265C3"/>
    <w:rsid w:val="00F56513"/>
    <w:rsid w:val="00F719A9"/>
    <w:rsid w:val="00F74D7C"/>
    <w:rsid w:val="00FB2698"/>
    <w:rsid w:val="00FB3F86"/>
    <w:rsid w:val="00FF58C4"/>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5B5B11"/>
    <w:rPr>
      <w:color w:val="808080"/>
    </w:rPr>
  </w:style>
  <w:style w:type="paragraph" w:customStyle="1" w:styleId="EB7A64C3A35342D4A3633A394B44A345">
    <w:name w:val="EB7A64C3A35342D4A3633A394B44A345"/>
    <w:rsid w:val="005B5B1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9975</Words>
  <Characters>5687</Characters>
  <Application>Microsoft Office Word</Application>
  <DocSecurity>0</DocSecurity>
  <Lines>47</Lines>
  <Paragraphs>31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Vija Škutāne</cp:lastModifiedBy>
  <cp:revision>2</cp:revision>
  <dcterms:created xsi:type="dcterms:W3CDTF">2025-12-18T09:44:00Z</dcterms:created>
  <dcterms:modified xsi:type="dcterms:W3CDTF">2025-12-18T09:44:00Z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