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5F8EB14C" w:rsidR="009B27BE" w:rsidRPr="003A7AD9" w:rsidRDefault="00CA28AB" w:rsidP="002B29EC">
      <w:pPr>
        <w:spacing w:after="0" w:line="240" w:lineRule="auto"/>
        <w:jc w:val="center"/>
        <w:rPr>
          <w:rFonts w:ascii="Times New Roman" w:hAnsi="Times New Roman" w:cs="Times New Roman"/>
          <w:b/>
          <w:bCs/>
          <w:sz w:val="24"/>
          <w:szCs w:val="24"/>
        </w:rPr>
      </w:pPr>
      <w:bookmarkStart w:id="0" w:name="_Hlk127968955"/>
      <w:r w:rsidRPr="003A7AD9">
        <w:rPr>
          <w:rFonts w:ascii="Times New Roman" w:hAnsi="Times New Roman" w:cs="Times New Roman"/>
          <w:b/>
          <w:bCs/>
          <w:sz w:val="24"/>
          <w:szCs w:val="24"/>
        </w:rPr>
        <w:t xml:space="preserve">Latvijas Bankas noteikumu projekta </w:t>
      </w:r>
      <w:r w:rsidR="00001612">
        <w:rPr>
          <w:rFonts w:ascii="Times New Roman" w:hAnsi="Times New Roman" w:cs="Times New Roman"/>
          <w:b/>
          <w:bCs/>
          <w:sz w:val="24"/>
          <w:szCs w:val="24"/>
        </w:rPr>
        <w:t>"</w:t>
      </w:r>
      <w:r w:rsidR="00001612" w:rsidRPr="002B29EC">
        <w:rPr>
          <w:rFonts w:ascii="Times New Roman" w:hAnsi="Times New Roman" w:cs="Times New Roman"/>
          <w:b/>
          <w:bCs/>
          <w:sz w:val="24"/>
          <w:szCs w:val="24"/>
        </w:rPr>
        <w:t>Krājaizdevu sabiedrību</w:t>
      </w:r>
      <w:r w:rsidR="00001612">
        <w:rPr>
          <w:rFonts w:ascii="Times New Roman" w:hAnsi="Times New Roman" w:cs="Times New Roman"/>
          <w:b/>
          <w:bCs/>
          <w:sz w:val="24"/>
          <w:szCs w:val="24"/>
        </w:rPr>
        <w:t xml:space="preserve"> </w:t>
      </w:r>
      <w:r w:rsidR="00001612" w:rsidRPr="002B29EC">
        <w:rPr>
          <w:rFonts w:ascii="Times New Roman" w:hAnsi="Times New Roman" w:cs="Times New Roman"/>
          <w:b/>
          <w:bCs/>
          <w:sz w:val="24"/>
          <w:szCs w:val="24"/>
        </w:rPr>
        <w:t>iekšējās kontroles sistēmas noteikumi</w:t>
      </w:r>
      <w:r w:rsidR="00001612">
        <w:rPr>
          <w:rFonts w:ascii="Times New Roman" w:hAnsi="Times New Roman" w:cs="Times New Roman"/>
          <w:b/>
          <w:bCs/>
          <w:sz w:val="24"/>
          <w:szCs w:val="24"/>
        </w:rPr>
        <w:t xml:space="preserve">" </w:t>
      </w:r>
      <w:bookmarkEnd w:id="0"/>
      <w:r w:rsidR="00387C23">
        <w:rPr>
          <w:rFonts w:ascii="Times New Roman" w:hAnsi="Times New Roman" w:cs="Times New Roman"/>
          <w:b/>
          <w:bCs/>
          <w:sz w:val="24"/>
          <w:szCs w:val="24"/>
        </w:rPr>
        <w:t>anotācija</w:t>
      </w:r>
    </w:p>
    <w:p w14:paraId="0CB236BE" w14:textId="77777777" w:rsidR="003B481B" w:rsidRPr="000B4E0A" w:rsidRDefault="003B481B" w:rsidP="00365394">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001612" w:rsidRPr="000B4E0A" w14:paraId="075756D3" w14:textId="77777777" w:rsidTr="00001612">
        <w:trPr>
          <w:trHeight w:val="567"/>
        </w:trPr>
        <w:tc>
          <w:tcPr>
            <w:tcW w:w="1792" w:type="pct"/>
            <w:shd w:val="clear" w:color="auto" w:fill="auto"/>
            <w:hideMark/>
          </w:tcPr>
          <w:p w14:paraId="11AED29D"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5807C367" w14:textId="388AEC8C" w:rsidR="0029352D" w:rsidRPr="009B27BE" w:rsidRDefault="002B29EC" w:rsidP="006B649E">
            <w:pPr>
              <w:spacing w:after="120" w:line="240" w:lineRule="auto"/>
              <w:rPr>
                <w:rFonts w:ascii="Times New Roman" w:eastAsia="Times New Roman" w:hAnsi="Times New Roman" w:cs="Times New Roman"/>
                <w:i/>
                <w:iCs/>
                <w:sz w:val="24"/>
                <w:szCs w:val="24"/>
                <w:lang w:eastAsia="lv-LV"/>
              </w:rPr>
            </w:pPr>
            <w:bookmarkStart w:id="1" w:name="_Hlk149228739"/>
            <w:r w:rsidRPr="002B29EC">
              <w:rPr>
                <w:rFonts w:ascii="Times New Roman" w:eastAsia="Times New Roman" w:hAnsi="Times New Roman" w:cs="Times New Roman"/>
                <w:sz w:val="24"/>
                <w:szCs w:val="24"/>
                <w:lang w:eastAsia="lv-LV"/>
              </w:rPr>
              <w:t>Krājaizdevu sabiedrību</w:t>
            </w:r>
            <w:r w:rsidR="008079DE">
              <w:rPr>
                <w:rFonts w:ascii="Times New Roman" w:eastAsia="Times New Roman" w:hAnsi="Times New Roman" w:cs="Times New Roman"/>
                <w:sz w:val="24"/>
                <w:szCs w:val="24"/>
                <w:lang w:eastAsia="lv-LV"/>
              </w:rPr>
              <w:t xml:space="preserve"> </w:t>
            </w:r>
            <w:r w:rsidRPr="002B29EC">
              <w:rPr>
                <w:rFonts w:ascii="Times New Roman" w:eastAsia="Times New Roman" w:hAnsi="Times New Roman" w:cs="Times New Roman"/>
                <w:sz w:val="24"/>
                <w:szCs w:val="24"/>
                <w:lang w:eastAsia="lv-LV"/>
              </w:rPr>
              <w:t>iekšējās kontroles sistēmas noteikumi</w:t>
            </w:r>
            <w:bookmarkEnd w:id="1"/>
          </w:p>
        </w:tc>
      </w:tr>
      <w:tr w:rsidR="00001612" w:rsidRPr="000B4E0A" w14:paraId="79017AD3" w14:textId="77777777" w:rsidTr="00001612">
        <w:trPr>
          <w:trHeight w:val="555"/>
        </w:trPr>
        <w:tc>
          <w:tcPr>
            <w:tcW w:w="1792" w:type="pct"/>
            <w:shd w:val="clear" w:color="auto" w:fill="auto"/>
            <w:hideMark/>
          </w:tcPr>
          <w:p w14:paraId="788E8EA1"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41C3E1B" w14:textId="0575ED59" w:rsidR="00E53DE9" w:rsidRPr="00317A94" w:rsidRDefault="00D07C8C" w:rsidP="006B649E">
            <w:pPr>
              <w:spacing w:after="120" w:line="240" w:lineRule="auto"/>
              <w:rPr>
                <w:rFonts w:ascii="Times New Roman" w:eastAsia="Times New Roman" w:hAnsi="Times New Roman" w:cs="Times New Roman"/>
                <w:sz w:val="24"/>
                <w:szCs w:val="24"/>
                <w:lang w:eastAsia="lv-LV"/>
              </w:rPr>
            </w:pPr>
            <w:r w:rsidRPr="00D07C8C">
              <w:rPr>
                <w:rFonts w:ascii="Times New Roman" w:eastAsia="Times New Roman" w:hAnsi="Times New Roman" w:cs="Times New Roman"/>
                <w:sz w:val="24"/>
                <w:szCs w:val="24"/>
                <w:lang w:eastAsia="lv-LV"/>
              </w:rPr>
              <w:t>Latvijas Bankas noteikumi</w:t>
            </w:r>
          </w:p>
        </w:tc>
      </w:tr>
      <w:tr w:rsidR="00001612" w:rsidRPr="000B4E0A" w14:paraId="382B475A" w14:textId="77777777" w:rsidTr="00001612">
        <w:trPr>
          <w:trHeight w:val="567"/>
        </w:trPr>
        <w:tc>
          <w:tcPr>
            <w:tcW w:w="1792" w:type="pct"/>
            <w:shd w:val="clear" w:color="auto" w:fill="auto"/>
            <w:hideMark/>
          </w:tcPr>
          <w:p w14:paraId="53CE2E8C"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B98D083" w14:textId="1D9A44FB" w:rsidR="00CA0DE3" w:rsidRPr="00317A94" w:rsidRDefault="00387C23" w:rsidP="00E652AF">
            <w:pPr>
              <w:spacing w:after="120" w:line="240" w:lineRule="auto"/>
              <w:jc w:val="both"/>
              <w:rPr>
                <w:rFonts w:ascii="Times New Roman" w:eastAsia="Times New Roman" w:hAnsi="Times New Roman" w:cs="Times New Roman"/>
                <w:sz w:val="24"/>
                <w:szCs w:val="24"/>
                <w:lang w:eastAsia="lv-LV"/>
              </w:rPr>
            </w:pPr>
            <w:r w:rsidRPr="00387C23">
              <w:rPr>
                <w:rFonts w:ascii="Times New Roman" w:eastAsia="Times New Roman" w:hAnsi="Times New Roman" w:cs="Times New Roman"/>
                <w:sz w:val="24"/>
                <w:szCs w:val="24"/>
                <w:lang w:eastAsia="lv-LV"/>
              </w:rPr>
              <w:t>Krājaizdevu sabiedrību likuma</w:t>
            </w:r>
            <w:r>
              <w:rPr>
                <w:rFonts w:ascii="Times New Roman" w:eastAsia="Times New Roman" w:hAnsi="Times New Roman" w:cs="Times New Roman"/>
                <w:sz w:val="24"/>
                <w:szCs w:val="24"/>
                <w:lang w:eastAsia="lv-LV"/>
              </w:rPr>
              <w:t xml:space="preserve"> </w:t>
            </w:r>
            <w:r w:rsidRPr="00387C23">
              <w:rPr>
                <w:rFonts w:ascii="Times New Roman" w:eastAsia="Times New Roman" w:hAnsi="Times New Roman" w:cs="Times New Roman"/>
                <w:sz w:val="24"/>
                <w:szCs w:val="24"/>
                <w:lang w:eastAsia="lv-LV"/>
              </w:rPr>
              <w:t>27.</w:t>
            </w:r>
            <w:r w:rsidR="0067277C">
              <w:rPr>
                <w:rFonts w:ascii="Times New Roman" w:eastAsia="Times New Roman" w:hAnsi="Times New Roman" w:cs="Times New Roman"/>
                <w:sz w:val="24"/>
                <w:szCs w:val="24"/>
                <w:lang w:eastAsia="lv-LV"/>
              </w:rPr>
              <w:t> </w:t>
            </w:r>
            <w:r w:rsidRPr="00387C23">
              <w:rPr>
                <w:rFonts w:ascii="Times New Roman" w:eastAsia="Times New Roman" w:hAnsi="Times New Roman" w:cs="Times New Roman"/>
                <w:sz w:val="24"/>
                <w:szCs w:val="24"/>
                <w:lang w:eastAsia="lv-LV"/>
              </w:rPr>
              <w:t>panta otr</w:t>
            </w:r>
            <w:r>
              <w:rPr>
                <w:rFonts w:ascii="Times New Roman" w:eastAsia="Times New Roman" w:hAnsi="Times New Roman" w:cs="Times New Roman"/>
                <w:sz w:val="24"/>
                <w:szCs w:val="24"/>
                <w:lang w:eastAsia="lv-LV"/>
              </w:rPr>
              <w:t xml:space="preserve">ā </w:t>
            </w:r>
            <w:r w:rsidRPr="00387C23">
              <w:rPr>
                <w:rFonts w:ascii="Times New Roman" w:eastAsia="Times New Roman" w:hAnsi="Times New Roman" w:cs="Times New Roman"/>
                <w:sz w:val="24"/>
                <w:szCs w:val="24"/>
                <w:lang w:eastAsia="lv-LV"/>
              </w:rPr>
              <w:t>daļ</w:t>
            </w:r>
            <w:r>
              <w:rPr>
                <w:rFonts w:ascii="Times New Roman" w:eastAsia="Times New Roman" w:hAnsi="Times New Roman" w:cs="Times New Roman"/>
                <w:sz w:val="24"/>
                <w:szCs w:val="24"/>
                <w:lang w:eastAsia="lv-LV"/>
              </w:rPr>
              <w:t>a</w:t>
            </w:r>
          </w:p>
        </w:tc>
      </w:tr>
      <w:tr w:rsidR="00001612" w:rsidRPr="000B4E0A" w14:paraId="037D3A75" w14:textId="77777777" w:rsidTr="00001612">
        <w:trPr>
          <w:trHeight w:val="567"/>
        </w:trPr>
        <w:tc>
          <w:tcPr>
            <w:tcW w:w="1792" w:type="pct"/>
            <w:shd w:val="clear" w:color="auto" w:fill="auto"/>
            <w:hideMark/>
          </w:tcPr>
          <w:p w14:paraId="5268AAB5"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F5D11F2" w14:textId="27DC8861"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BD3BAFC" w14:textId="77777777" w:rsidR="008A0512" w:rsidRPr="008A0512" w:rsidRDefault="008A0512" w:rsidP="006B649E">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Saskaņā ar Latvijas Bankas likuma pārejas noteikumu 3. 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34B94AD0" w14:textId="6AEE559A" w:rsidR="008A0512" w:rsidRPr="008A0512" w:rsidRDefault="008A0512" w:rsidP="006B649E">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Ņemot vērā minēto, Latvijas Banka ir izstrādājusi noteikumu projektu "</w:t>
            </w:r>
            <w:r w:rsidR="00FB4E27" w:rsidRPr="00FB4E27">
              <w:rPr>
                <w:rFonts w:ascii="Times New Roman" w:eastAsia="Times New Roman" w:hAnsi="Times New Roman" w:cs="Times New Roman"/>
                <w:sz w:val="24"/>
                <w:szCs w:val="24"/>
                <w:lang w:eastAsia="lv-LV"/>
              </w:rPr>
              <w:t>Krājaizdevu sabiedrību</w:t>
            </w:r>
            <w:r w:rsidR="00114D16">
              <w:rPr>
                <w:rFonts w:ascii="Times New Roman" w:eastAsia="Times New Roman" w:hAnsi="Times New Roman" w:cs="Times New Roman"/>
                <w:sz w:val="24"/>
                <w:szCs w:val="24"/>
                <w:lang w:eastAsia="lv-LV"/>
              </w:rPr>
              <w:t xml:space="preserve"> </w:t>
            </w:r>
            <w:r w:rsidR="00FB4E27" w:rsidRPr="00FB4E27">
              <w:rPr>
                <w:rFonts w:ascii="Times New Roman" w:eastAsia="Times New Roman" w:hAnsi="Times New Roman" w:cs="Times New Roman"/>
                <w:sz w:val="24"/>
                <w:szCs w:val="24"/>
                <w:lang w:eastAsia="lv-LV"/>
              </w:rPr>
              <w:t>iekšējās kontroles sistēmas noteikumi</w:t>
            </w:r>
            <w:r w:rsidRPr="008A0512">
              <w:rPr>
                <w:rFonts w:ascii="Times New Roman" w:eastAsia="Times New Roman" w:hAnsi="Times New Roman" w:cs="Times New Roman"/>
                <w:sz w:val="24"/>
                <w:szCs w:val="24"/>
                <w:lang w:eastAsia="lv-LV"/>
              </w:rPr>
              <w:t xml:space="preserve">" (turpmāk – noteikumu projekts), kas aizstās </w:t>
            </w:r>
            <w:r w:rsidR="00387C23" w:rsidRPr="00387C23">
              <w:rPr>
                <w:rFonts w:ascii="Times New Roman" w:eastAsia="Times New Roman" w:hAnsi="Times New Roman" w:cs="Times New Roman"/>
                <w:sz w:val="24"/>
                <w:szCs w:val="24"/>
                <w:lang w:eastAsia="lv-LV"/>
              </w:rPr>
              <w:t>Finanšu un kapitāla tirgus komisijas 2020.</w:t>
            </w:r>
            <w:r w:rsidR="0067277C">
              <w:rPr>
                <w:rFonts w:ascii="Times New Roman" w:eastAsia="Times New Roman" w:hAnsi="Times New Roman" w:cs="Times New Roman"/>
                <w:sz w:val="24"/>
                <w:szCs w:val="24"/>
                <w:lang w:eastAsia="lv-LV"/>
              </w:rPr>
              <w:t> </w:t>
            </w:r>
            <w:r w:rsidR="00387C23" w:rsidRPr="00387C23">
              <w:rPr>
                <w:rFonts w:ascii="Times New Roman" w:eastAsia="Times New Roman" w:hAnsi="Times New Roman" w:cs="Times New Roman"/>
                <w:sz w:val="24"/>
                <w:szCs w:val="24"/>
                <w:lang w:eastAsia="lv-LV"/>
              </w:rPr>
              <w:t>gada 20.</w:t>
            </w:r>
            <w:r w:rsidR="0067277C">
              <w:rPr>
                <w:rFonts w:ascii="Times New Roman" w:eastAsia="Times New Roman" w:hAnsi="Times New Roman" w:cs="Times New Roman"/>
                <w:sz w:val="24"/>
                <w:szCs w:val="24"/>
                <w:lang w:eastAsia="lv-LV"/>
              </w:rPr>
              <w:t> </w:t>
            </w:r>
            <w:r w:rsidR="00387C23" w:rsidRPr="00387C23">
              <w:rPr>
                <w:rFonts w:ascii="Times New Roman" w:eastAsia="Times New Roman" w:hAnsi="Times New Roman" w:cs="Times New Roman"/>
                <w:sz w:val="24"/>
                <w:szCs w:val="24"/>
                <w:lang w:eastAsia="lv-LV"/>
              </w:rPr>
              <w:t>oktobra normatīvos noteikumus Nr.</w:t>
            </w:r>
            <w:r w:rsidR="0067277C">
              <w:rPr>
                <w:rFonts w:ascii="Times New Roman" w:eastAsia="Times New Roman" w:hAnsi="Times New Roman" w:cs="Times New Roman"/>
                <w:sz w:val="24"/>
                <w:szCs w:val="24"/>
                <w:lang w:eastAsia="lv-LV"/>
              </w:rPr>
              <w:t> </w:t>
            </w:r>
            <w:r w:rsidR="00387C23" w:rsidRPr="00387C23">
              <w:rPr>
                <w:rFonts w:ascii="Times New Roman" w:eastAsia="Times New Roman" w:hAnsi="Times New Roman" w:cs="Times New Roman"/>
                <w:sz w:val="24"/>
                <w:szCs w:val="24"/>
                <w:lang w:eastAsia="lv-LV"/>
              </w:rPr>
              <w:t>194 "Krājaizdevu sabiedrību iekšējās kontroles sistēmas izveides normatīvie noteikumi"</w:t>
            </w:r>
            <w:r w:rsidR="00C463D4">
              <w:rPr>
                <w:rFonts w:ascii="Times New Roman" w:eastAsia="Times New Roman" w:hAnsi="Times New Roman" w:cs="Times New Roman"/>
                <w:sz w:val="24"/>
                <w:szCs w:val="24"/>
                <w:lang w:eastAsia="lv-LV"/>
              </w:rPr>
              <w:t xml:space="preserve"> (turpmāk – Noteikumi Nr. 194)</w:t>
            </w:r>
            <w:r w:rsidR="00387C23">
              <w:rPr>
                <w:rFonts w:ascii="Times New Roman" w:eastAsia="Times New Roman" w:hAnsi="Times New Roman" w:cs="Times New Roman"/>
                <w:sz w:val="24"/>
                <w:szCs w:val="24"/>
                <w:lang w:eastAsia="lv-LV"/>
              </w:rPr>
              <w:t xml:space="preserve">. </w:t>
            </w:r>
          </w:p>
          <w:p w14:paraId="2D9B9D62" w14:textId="0875569A" w:rsidR="00252D00" w:rsidRDefault="003E22AF" w:rsidP="006B649E">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sz w:val="24"/>
                <w:szCs w:val="24"/>
                <w:lang w:eastAsia="lv-LV"/>
              </w:rPr>
              <w:t xml:space="preserve">Noteikumu projekts </w:t>
            </w:r>
            <w:r w:rsidR="00ED320C">
              <w:rPr>
                <w:rFonts w:ascii="Times New Roman" w:eastAsia="Times New Roman" w:hAnsi="Times New Roman" w:cs="Times New Roman"/>
                <w:sz w:val="24"/>
                <w:szCs w:val="24"/>
                <w:lang w:eastAsia="lv-LV"/>
              </w:rPr>
              <w:t xml:space="preserve">izstrādāts ar mērķi </w:t>
            </w:r>
            <w:r w:rsidR="00ED320C" w:rsidRPr="00CA0DE3">
              <w:rPr>
                <w:rFonts w:ascii="Times New Roman" w:eastAsia="Times New Roman" w:hAnsi="Times New Roman" w:cs="Times New Roman"/>
                <w:color w:val="000000" w:themeColor="text1"/>
                <w:sz w:val="24"/>
                <w:szCs w:val="24"/>
                <w:lang w:eastAsia="lv-LV"/>
              </w:rPr>
              <w:t xml:space="preserve">nodrošināt, ka </w:t>
            </w:r>
            <w:r w:rsidR="00387C23">
              <w:rPr>
                <w:rFonts w:ascii="Times New Roman" w:eastAsia="Times New Roman" w:hAnsi="Times New Roman" w:cs="Times New Roman"/>
                <w:color w:val="000000" w:themeColor="text1"/>
                <w:sz w:val="24"/>
                <w:szCs w:val="24"/>
                <w:lang w:eastAsia="lv-LV"/>
              </w:rPr>
              <w:t xml:space="preserve">krājaizdevu sabiedrības </w:t>
            </w:r>
            <w:r w:rsidR="00ED320C" w:rsidRPr="00CA0DE3">
              <w:rPr>
                <w:rFonts w:ascii="Times New Roman" w:eastAsia="Times New Roman" w:hAnsi="Times New Roman" w:cs="Times New Roman"/>
                <w:color w:val="000000" w:themeColor="text1"/>
                <w:sz w:val="24"/>
                <w:szCs w:val="24"/>
                <w:lang w:eastAsia="lv-LV"/>
              </w:rPr>
              <w:t xml:space="preserve">izveido to darbības raksturam, apjomam un sarežģītībai piemērotu, visaptverošu un efektīvu </w:t>
            </w:r>
            <w:r>
              <w:rPr>
                <w:rFonts w:ascii="Times New Roman" w:eastAsia="Times New Roman" w:hAnsi="Times New Roman" w:cs="Times New Roman"/>
                <w:color w:val="000000" w:themeColor="text1"/>
                <w:sz w:val="24"/>
                <w:szCs w:val="24"/>
                <w:lang w:eastAsia="lv-LV"/>
              </w:rPr>
              <w:t>iekšējās kontroles sistēmu.</w:t>
            </w:r>
          </w:p>
          <w:p w14:paraId="662359FA" w14:textId="43E422EB" w:rsidR="00C463D4" w:rsidRDefault="00252D00" w:rsidP="006B649E">
            <w:pPr>
              <w:spacing w:after="120" w:line="240" w:lineRule="auto"/>
              <w:jc w:val="both"/>
              <w:rPr>
                <w:rFonts w:ascii="Times New Roman" w:eastAsia="Times New Roman" w:hAnsi="Times New Roman" w:cs="Times New Roman"/>
                <w:color w:val="000000" w:themeColor="text1"/>
                <w:sz w:val="24"/>
                <w:szCs w:val="24"/>
                <w:lang w:eastAsia="lv-LV"/>
              </w:rPr>
            </w:pPr>
            <w:r w:rsidRPr="00DD709E">
              <w:rPr>
                <w:rFonts w:ascii="Times New Roman" w:eastAsia="Times New Roman" w:hAnsi="Times New Roman" w:cs="Times New Roman"/>
                <w:iCs/>
                <w:color w:val="000000" w:themeColor="text1"/>
                <w:sz w:val="24"/>
                <w:szCs w:val="24"/>
                <w:lang w:eastAsia="lv-LV"/>
              </w:rPr>
              <w:t xml:space="preserve">Noteikumu projekts nosaka prasības </w:t>
            </w:r>
            <w:r>
              <w:rPr>
                <w:rFonts w:ascii="Times New Roman" w:eastAsia="Times New Roman" w:hAnsi="Times New Roman" w:cs="Times New Roman"/>
                <w:iCs/>
                <w:color w:val="000000" w:themeColor="text1"/>
                <w:sz w:val="24"/>
                <w:szCs w:val="24"/>
                <w:lang w:eastAsia="lv-LV"/>
              </w:rPr>
              <w:t xml:space="preserve">iekšējās kontroles sistēmas izveidošanai un </w:t>
            </w:r>
            <w:r w:rsidRPr="00DD709E">
              <w:rPr>
                <w:rFonts w:ascii="Times New Roman" w:eastAsia="Times New Roman" w:hAnsi="Times New Roman" w:cs="Times New Roman"/>
                <w:iCs/>
                <w:color w:val="000000" w:themeColor="text1"/>
                <w:sz w:val="24"/>
                <w:szCs w:val="24"/>
                <w:lang w:eastAsia="lv-LV"/>
              </w:rPr>
              <w:t>tajā iekļaujamajiem elementiem, t</w:t>
            </w:r>
            <w:r w:rsidR="008A17BA">
              <w:rPr>
                <w:rFonts w:ascii="Times New Roman" w:eastAsia="Times New Roman" w:hAnsi="Times New Roman" w:cs="Times New Roman"/>
                <w:iCs/>
                <w:color w:val="000000" w:themeColor="text1"/>
                <w:sz w:val="24"/>
                <w:szCs w:val="24"/>
                <w:lang w:eastAsia="lv-LV"/>
              </w:rPr>
              <w:t xml:space="preserve">ai skaitā </w:t>
            </w:r>
            <w:r w:rsidR="00667164">
              <w:rPr>
                <w:rFonts w:ascii="Times New Roman" w:eastAsia="Times New Roman" w:hAnsi="Times New Roman" w:cs="Times New Roman"/>
                <w:iCs/>
                <w:color w:val="000000" w:themeColor="text1"/>
                <w:sz w:val="24"/>
                <w:szCs w:val="24"/>
                <w:lang w:eastAsia="lv-LV"/>
              </w:rPr>
              <w:t xml:space="preserve">krājaizdevu sabiedrības </w:t>
            </w:r>
            <w:r w:rsidRPr="00D73E39">
              <w:rPr>
                <w:rFonts w:ascii="Times New Roman" w:eastAsia="Times New Roman" w:hAnsi="Times New Roman" w:cs="Times New Roman"/>
                <w:iCs/>
                <w:color w:val="000000" w:themeColor="text1"/>
                <w:sz w:val="24"/>
                <w:szCs w:val="24"/>
                <w:lang w:eastAsia="lv-LV"/>
              </w:rPr>
              <w:t>stratēģijas noteikšana</w:t>
            </w:r>
            <w:r>
              <w:rPr>
                <w:rFonts w:ascii="Times New Roman" w:eastAsia="Times New Roman" w:hAnsi="Times New Roman" w:cs="Times New Roman"/>
                <w:iCs/>
                <w:color w:val="000000" w:themeColor="text1"/>
                <w:sz w:val="24"/>
                <w:szCs w:val="24"/>
                <w:lang w:eastAsia="lv-LV"/>
              </w:rPr>
              <w:t xml:space="preserve">i </w:t>
            </w:r>
            <w:r w:rsidRPr="00D73E39">
              <w:rPr>
                <w:rFonts w:ascii="Times New Roman" w:eastAsia="Times New Roman" w:hAnsi="Times New Roman" w:cs="Times New Roman"/>
                <w:iCs/>
                <w:color w:val="000000" w:themeColor="text1"/>
                <w:sz w:val="24"/>
                <w:szCs w:val="24"/>
                <w:lang w:eastAsia="lv-LV"/>
              </w:rPr>
              <w:t>un darbības plānošana</w:t>
            </w:r>
            <w:r>
              <w:rPr>
                <w:rFonts w:ascii="Times New Roman" w:eastAsia="Times New Roman" w:hAnsi="Times New Roman" w:cs="Times New Roman"/>
                <w:iCs/>
                <w:color w:val="000000" w:themeColor="text1"/>
                <w:sz w:val="24"/>
                <w:szCs w:val="24"/>
                <w:lang w:eastAsia="lv-LV"/>
              </w:rPr>
              <w:t xml:space="preserve">i, </w:t>
            </w:r>
            <w:r w:rsidRPr="00D73E39">
              <w:rPr>
                <w:rFonts w:ascii="Times New Roman" w:eastAsia="Times New Roman" w:hAnsi="Times New Roman" w:cs="Times New Roman"/>
                <w:iCs/>
                <w:color w:val="000000" w:themeColor="text1"/>
                <w:sz w:val="24"/>
                <w:szCs w:val="24"/>
                <w:lang w:eastAsia="lv-LV"/>
              </w:rPr>
              <w:t>atbilstoša</w:t>
            </w:r>
            <w:r>
              <w:rPr>
                <w:rFonts w:ascii="Times New Roman" w:eastAsia="Times New Roman" w:hAnsi="Times New Roman" w:cs="Times New Roman"/>
                <w:iCs/>
                <w:color w:val="000000" w:themeColor="text1"/>
                <w:sz w:val="24"/>
                <w:szCs w:val="24"/>
                <w:lang w:eastAsia="lv-LV"/>
              </w:rPr>
              <w:t>s</w:t>
            </w:r>
            <w:r w:rsidRPr="00D73E39">
              <w:rPr>
                <w:rFonts w:ascii="Times New Roman" w:eastAsia="Times New Roman" w:hAnsi="Times New Roman" w:cs="Times New Roman"/>
                <w:iCs/>
                <w:color w:val="000000" w:themeColor="text1"/>
                <w:sz w:val="24"/>
                <w:szCs w:val="24"/>
                <w:lang w:eastAsia="lv-LV"/>
              </w:rPr>
              <w:t xml:space="preserve"> organizatoriskā</w:t>
            </w:r>
            <w:r>
              <w:rPr>
                <w:rFonts w:ascii="Times New Roman" w:eastAsia="Times New Roman" w:hAnsi="Times New Roman" w:cs="Times New Roman"/>
                <w:iCs/>
                <w:color w:val="000000" w:themeColor="text1"/>
                <w:sz w:val="24"/>
                <w:szCs w:val="24"/>
                <w:lang w:eastAsia="lv-LV"/>
              </w:rPr>
              <w:t xml:space="preserve">s </w:t>
            </w:r>
            <w:r w:rsidRPr="00D73E39">
              <w:rPr>
                <w:rFonts w:ascii="Times New Roman" w:eastAsia="Times New Roman" w:hAnsi="Times New Roman" w:cs="Times New Roman"/>
                <w:iCs/>
                <w:color w:val="000000" w:themeColor="text1"/>
                <w:sz w:val="24"/>
                <w:szCs w:val="24"/>
                <w:lang w:eastAsia="lv-LV"/>
              </w:rPr>
              <w:t>struktūra</w:t>
            </w:r>
            <w:r>
              <w:rPr>
                <w:rFonts w:ascii="Times New Roman" w:eastAsia="Times New Roman" w:hAnsi="Times New Roman" w:cs="Times New Roman"/>
                <w:iCs/>
                <w:color w:val="000000" w:themeColor="text1"/>
                <w:sz w:val="24"/>
                <w:szCs w:val="24"/>
                <w:lang w:eastAsia="lv-LV"/>
              </w:rPr>
              <w:t xml:space="preserve">s izveidošanai, </w:t>
            </w:r>
            <w:r w:rsidRPr="00DD709E">
              <w:rPr>
                <w:rFonts w:ascii="Times New Roman" w:eastAsia="Times New Roman" w:hAnsi="Times New Roman" w:cs="Times New Roman"/>
                <w:iCs/>
                <w:color w:val="000000" w:themeColor="text1"/>
                <w:sz w:val="24"/>
                <w:szCs w:val="24"/>
                <w:lang w:eastAsia="lv-LV"/>
              </w:rPr>
              <w:t>risku pārvaldī</w:t>
            </w:r>
            <w:r>
              <w:rPr>
                <w:rFonts w:ascii="Times New Roman" w:eastAsia="Times New Roman" w:hAnsi="Times New Roman" w:cs="Times New Roman"/>
                <w:iCs/>
                <w:color w:val="000000" w:themeColor="text1"/>
                <w:sz w:val="24"/>
                <w:szCs w:val="24"/>
                <w:lang w:eastAsia="lv-LV"/>
              </w:rPr>
              <w:t xml:space="preserve">šanai, </w:t>
            </w:r>
            <w:r w:rsidRPr="00D73E39">
              <w:rPr>
                <w:rFonts w:ascii="Times New Roman" w:eastAsia="Times New Roman" w:hAnsi="Times New Roman" w:cs="Times New Roman"/>
                <w:iCs/>
                <w:color w:val="000000" w:themeColor="text1"/>
                <w:sz w:val="24"/>
                <w:szCs w:val="24"/>
                <w:lang w:eastAsia="lv-LV"/>
              </w:rPr>
              <w:t>grāmatvedības</w:t>
            </w:r>
            <w:r>
              <w:rPr>
                <w:rFonts w:ascii="Times New Roman" w:eastAsia="Times New Roman" w:hAnsi="Times New Roman" w:cs="Times New Roman"/>
                <w:iCs/>
                <w:color w:val="000000" w:themeColor="text1"/>
                <w:sz w:val="24"/>
                <w:szCs w:val="24"/>
                <w:lang w:eastAsia="lv-LV"/>
              </w:rPr>
              <w:t xml:space="preserve"> </w:t>
            </w:r>
            <w:r w:rsidRPr="00D73E39">
              <w:rPr>
                <w:rFonts w:ascii="Times New Roman" w:eastAsia="Times New Roman" w:hAnsi="Times New Roman" w:cs="Times New Roman"/>
                <w:iCs/>
                <w:color w:val="000000" w:themeColor="text1"/>
                <w:sz w:val="24"/>
                <w:szCs w:val="24"/>
                <w:lang w:eastAsia="lv-LV"/>
              </w:rPr>
              <w:t>un vadības informācijas sistēma</w:t>
            </w:r>
            <w:r>
              <w:rPr>
                <w:rFonts w:ascii="Times New Roman" w:eastAsia="Times New Roman" w:hAnsi="Times New Roman" w:cs="Times New Roman"/>
                <w:iCs/>
                <w:color w:val="000000" w:themeColor="text1"/>
                <w:sz w:val="24"/>
                <w:szCs w:val="24"/>
                <w:lang w:eastAsia="lv-LV"/>
              </w:rPr>
              <w:t xml:space="preserve">s izveidošanai, </w:t>
            </w:r>
            <w:r w:rsidRPr="00D73E39">
              <w:rPr>
                <w:rFonts w:ascii="Times New Roman" w:eastAsia="Times New Roman" w:hAnsi="Times New Roman" w:cs="Times New Roman"/>
                <w:iCs/>
                <w:color w:val="000000" w:themeColor="text1"/>
                <w:sz w:val="24"/>
                <w:szCs w:val="24"/>
                <w:lang w:eastAsia="lv-LV"/>
              </w:rPr>
              <w:t>aktīvu</w:t>
            </w:r>
            <w:r>
              <w:rPr>
                <w:rFonts w:ascii="Times New Roman" w:eastAsia="Times New Roman" w:hAnsi="Times New Roman" w:cs="Times New Roman"/>
                <w:iCs/>
                <w:color w:val="000000" w:themeColor="text1"/>
                <w:sz w:val="24"/>
                <w:szCs w:val="24"/>
                <w:lang w:eastAsia="lv-LV"/>
              </w:rPr>
              <w:t xml:space="preserve"> un i</w:t>
            </w:r>
            <w:r w:rsidRPr="00D73E39">
              <w:rPr>
                <w:rFonts w:ascii="Times New Roman" w:eastAsia="Times New Roman" w:hAnsi="Times New Roman" w:cs="Times New Roman"/>
                <w:iCs/>
                <w:color w:val="000000" w:themeColor="text1"/>
                <w:sz w:val="24"/>
                <w:szCs w:val="24"/>
                <w:lang w:eastAsia="lv-LV"/>
              </w:rPr>
              <w:t>nformācijas sistēmu aizsardzība</w:t>
            </w:r>
            <w:r>
              <w:rPr>
                <w:rFonts w:ascii="Times New Roman" w:eastAsia="Times New Roman" w:hAnsi="Times New Roman" w:cs="Times New Roman"/>
                <w:iCs/>
                <w:color w:val="000000" w:themeColor="text1"/>
                <w:sz w:val="24"/>
                <w:szCs w:val="24"/>
                <w:lang w:eastAsia="lv-LV"/>
              </w:rPr>
              <w:t>i, valdes un padomes funkcijām iekšējās kontroles sistēmas jomā, kā arī revīzijas komisijas</w:t>
            </w:r>
            <w:r w:rsidR="00114D16">
              <w:rPr>
                <w:rFonts w:ascii="Times New Roman" w:eastAsia="Times New Roman" w:hAnsi="Times New Roman" w:cs="Times New Roman"/>
                <w:iCs/>
                <w:color w:val="000000" w:themeColor="text1"/>
                <w:sz w:val="24"/>
                <w:szCs w:val="24"/>
                <w:lang w:eastAsia="lv-LV"/>
              </w:rPr>
              <w:t xml:space="preserve"> darbības </w:t>
            </w:r>
            <w:r>
              <w:rPr>
                <w:rFonts w:ascii="Times New Roman" w:eastAsia="Times New Roman" w:hAnsi="Times New Roman" w:cs="Times New Roman"/>
                <w:iCs/>
                <w:color w:val="000000" w:themeColor="text1"/>
                <w:sz w:val="24"/>
                <w:szCs w:val="24"/>
                <w:lang w:eastAsia="lv-LV"/>
              </w:rPr>
              <w:t>nodrošināšanai.</w:t>
            </w:r>
            <w:r w:rsidR="003E22AF">
              <w:rPr>
                <w:rFonts w:ascii="Times New Roman" w:eastAsia="Times New Roman" w:hAnsi="Times New Roman" w:cs="Times New Roman"/>
                <w:color w:val="000000" w:themeColor="text1"/>
                <w:sz w:val="24"/>
                <w:szCs w:val="24"/>
                <w:lang w:eastAsia="lv-LV"/>
              </w:rPr>
              <w:t xml:space="preserve"> </w:t>
            </w:r>
            <w:r w:rsidR="00ED320C" w:rsidRPr="00CA0DE3">
              <w:rPr>
                <w:rFonts w:ascii="Times New Roman" w:eastAsia="Times New Roman" w:hAnsi="Times New Roman" w:cs="Times New Roman"/>
                <w:color w:val="000000" w:themeColor="text1"/>
                <w:sz w:val="24"/>
                <w:szCs w:val="24"/>
                <w:lang w:eastAsia="lv-LV"/>
              </w:rPr>
              <w:t xml:space="preserve"> </w:t>
            </w:r>
          </w:p>
          <w:p w14:paraId="60867157" w14:textId="190D1C1E" w:rsidR="00042DA2" w:rsidRPr="00F506D9" w:rsidRDefault="00C463D4" w:rsidP="006B649E">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Salīdzin</w:t>
            </w:r>
            <w:r w:rsidR="00DD6DA2">
              <w:rPr>
                <w:rFonts w:ascii="Times New Roman" w:eastAsia="Times New Roman" w:hAnsi="Times New Roman" w:cs="Times New Roman"/>
                <w:color w:val="000000" w:themeColor="text1"/>
                <w:sz w:val="24"/>
                <w:szCs w:val="24"/>
                <w:lang w:eastAsia="lv-LV"/>
              </w:rPr>
              <w:t>ājumā</w:t>
            </w:r>
            <w:r>
              <w:rPr>
                <w:rFonts w:ascii="Times New Roman" w:eastAsia="Times New Roman" w:hAnsi="Times New Roman" w:cs="Times New Roman"/>
                <w:color w:val="000000" w:themeColor="text1"/>
                <w:sz w:val="24"/>
                <w:szCs w:val="24"/>
                <w:lang w:eastAsia="lv-LV"/>
              </w:rPr>
              <w:t xml:space="preserve"> ar Noteikumiem Nr. 194 </w:t>
            </w:r>
            <w:r w:rsidRPr="006341E7">
              <w:rPr>
                <w:rFonts w:ascii="Times New Roman" w:eastAsia="Times New Roman" w:hAnsi="Times New Roman" w:cs="Times New Roman"/>
                <w:iCs/>
                <w:color w:val="000000" w:themeColor="text1"/>
                <w:sz w:val="24"/>
                <w:szCs w:val="24"/>
                <w:lang w:eastAsia="lv-LV"/>
              </w:rPr>
              <w:t>noteikumu projekt</w:t>
            </w:r>
            <w:r w:rsidR="00402371" w:rsidRPr="006341E7">
              <w:rPr>
                <w:rFonts w:ascii="Times New Roman" w:eastAsia="Times New Roman" w:hAnsi="Times New Roman" w:cs="Times New Roman"/>
                <w:iCs/>
                <w:color w:val="000000" w:themeColor="text1"/>
                <w:sz w:val="24"/>
                <w:szCs w:val="24"/>
                <w:lang w:eastAsia="lv-LV"/>
              </w:rPr>
              <w:t>ā ir precizētas prasības krājaizdevu sabiedrību stratēģiju sagatavošanai,</w:t>
            </w:r>
            <w:r w:rsidR="00896AE1" w:rsidRPr="006341E7">
              <w:rPr>
                <w:rFonts w:ascii="Times New Roman" w:eastAsia="Times New Roman" w:hAnsi="Times New Roman" w:cs="Times New Roman"/>
                <w:iCs/>
                <w:color w:val="000000" w:themeColor="text1"/>
                <w:sz w:val="24"/>
                <w:szCs w:val="24"/>
                <w:lang w:eastAsia="lv-LV"/>
              </w:rPr>
              <w:t xml:space="preserve"> izslēgti </w:t>
            </w:r>
            <w:r w:rsidR="00DD6DA2" w:rsidRPr="006341E7">
              <w:rPr>
                <w:rFonts w:ascii="Times New Roman" w:eastAsia="Times New Roman" w:hAnsi="Times New Roman" w:cs="Times New Roman"/>
                <w:iCs/>
                <w:color w:val="000000" w:themeColor="text1"/>
                <w:sz w:val="24"/>
                <w:szCs w:val="24"/>
                <w:lang w:eastAsia="lv-LV"/>
              </w:rPr>
              <w:t xml:space="preserve">to </w:t>
            </w:r>
            <w:r w:rsidR="00896AE1" w:rsidRPr="006341E7">
              <w:rPr>
                <w:rFonts w:ascii="Times New Roman" w:eastAsia="Times New Roman" w:hAnsi="Times New Roman" w:cs="Times New Roman"/>
                <w:iCs/>
                <w:color w:val="000000" w:themeColor="text1"/>
                <w:sz w:val="24"/>
                <w:szCs w:val="24"/>
                <w:lang w:eastAsia="lv-LV"/>
              </w:rPr>
              <w:t xml:space="preserve">terminu skaidrojumi, kuri lietoti Krājaizdevu sabiedrību likumā, precizētas </w:t>
            </w:r>
            <w:r w:rsidR="00402371" w:rsidRPr="006341E7">
              <w:rPr>
                <w:rFonts w:ascii="Times New Roman" w:eastAsia="Times New Roman" w:hAnsi="Times New Roman" w:cs="Times New Roman"/>
                <w:iCs/>
                <w:color w:val="000000" w:themeColor="text1"/>
                <w:sz w:val="24"/>
                <w:szCs w:val="24"/>
                <w:lang w:eastAsia="lv-LV"/>
              </w:rPr>
              <w:t xml:space="preserve">atsauces uz Finanšu un kapitāla tirgus komisijas izdotajiem noteikumiem, </w:t>
            </w:r>
            <w:r w:rsidR="00896AE1" w:rsidRPr="006341E7">
              <w:rPr>
                <w:rFonts w:ascii="Times New Roman" w:eastAsia="Times New Roman" w:hAnsi="Times New Roman" w:cs="Times New Roman"/>
                <w:iCs/>
                <w:color w:val="000000" w:themeColor="text1"/>
                <w:sz w:val="24"/>
                <w:szCs w:val="24"/>
                <w:lang w:eastAsia="lv-LV"/>
              </w:rPr>
              <w:t>kā arī mainīts noteikumu nosaukums saskaņā ar Krājaizdevu sabiedrību likumā</w:t>
            </w:r>
            <w:r w:rsidR="00DD6DA2" w:rsidRPr="006341E7">
              <w:rPr>
                <w:rFonts w:ascii="Times New Roman" w:eastAsia="Times New Roman" w:hAnsi="Times New Roman" w:cs="Times New Roman"/>
                <w:iCs/>
                <w:color w:val="000000" w:themeColor="text1"/>
                <w:sz w:val="24"/>
                <w:szCs w:val="24"/>
                <w:lang w:eastAsia="lv-LV"/>
              </w:rPr>
              <w:t xml:space="preserve"> noteikto deleģējumu</w:t>
            </w:r>
            <w:r w:rsidR="00896AE1" w:rsidRPr="006341E7">
              <w:rPr>
                <w:rFonts w:ascii="Times New Roman" w:eastAsia="Times New Roman" w:hAnsi="Times New Roman" w:cs="Times New Roman"/>
                <w:iCs/>
                <w:color w:val="000000" w:themeColor="text1"/>
                <w:sz w:val="24"/>
                <w:szCs w:val="24"/>
                <w:lang w:eastAsia="lv-LV"/>
              </w:rPr>
              <w:t>.</w:t>
            </w:r>
            <w:r w:rsidR="00896AE1">
              <w:rPr>
                <w:rFonts w:ascii="Times New Roman" w:eastAsia="Times New Roman" w:hAnsi="Times New Roman" w:cs="Times New Roman"/>
                <w:color w:val="000000" w:themeColor="text1"/>
                <w:sz w:val="24"/>
                <w:szCs w:val="24"/>
                <w:lang w:eastAsia="lv-LV"/>
              </w:rPr>
              <w:t xml:space="preserve"> </w:t>
            </w:r>
          </w:p>
        </w:tc>
      </w:tr>
      <w:tr w:rsidR="00001612" w:rsidRPr="000B4E0A" w14:paraId="5E047A73" w14:textId="77777777" w:rsidTr="00001612">
        <w:trPr>
          <w:trHeight w:val="567"/>
        </w:trPr>
        <w:tc>
          <w:tcPr>
            <w:tcW w:w="1792" w:type="pct"/>
            <w:shd w:val="clear" w:color="auto" w:fill="auto"/>
            <w:hideMark/>
          </w:tcPr>
          <w:p w14:paraId="392312D0"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Leģitīmais mērķis</w:t>
            </w:r>
          </w:p>
          <w:p w14:paraId="76383DF1" w14:textId="1469C7CF" w:rsidR="00CA28AB" w:rsidRPr="00DD709E" w:rsidRDefault="00CA28AB" w:rsidP="00365394">
            <w:pPr>
              <w:spacing w:after="0" w:line="240" w:lineRule="auto"/>
              <w:rPr>
                <w:rFonts w:ascii="Times New Roman" w:eastAsia="Times New Roman" w:hAnsi="Times New Roman" w:cs="Times New Roman"/>
                <w:b/>
                <w:bCs/>
                <w:color w:val="4472C4" w:themeColor="accent1"/>
                <w:sz w:val="24"/>
                <w:szCs w:val="24"/>
                <w:lang w:eastAsia="lv-LV"/>
              </w:rPr>
            </w:pPr>
          </w:p>
        </w:tc>
        <w:tc>
          <w:tcPr>
            <w:tcW w:w="3208" w:type="pct"/>
            <w:shd w:val="clear" w:color="auto" w:fill="auto"/>
          </w:tcPr>
          <w:p w14:paraId="0921D461" w14:textId="77777777" w:rsidR="00093F6A" w:rsidRPr="00093F6A" w:rsidRDefault="00093F6A" w:rsidP="00093F6A">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Noteikumu projekta leģitīmais mērķis ir citu personu tiesību aizsardzība un sabiedrības labklājības nodrošināšana. </w:t>
            </w:r>
          </w:p>
          <w:p w14:paraId="71DD3F36" w14:textId="0F86E2E0" w:rsidR="00093F6A" w:rsidRPr="00093F6A" w:rsidRDefault="00093F6A" w:rsidP="00093F6A">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lastRenderedPageBreak/>
              <w:t xml:space="preserve">Šo </w:t>
            </w:r>
            <w:r w:rsidR="00114D16" w:rsidRPr="00093F6A">
              <w:rPr>
                <w:rFonts w:ascii="Times New Roman" w:eastAsia="Times New Roman" w:hAnsi="Times New Roman" w:cs="Times New Roman"/>
                <w:iCs/>
                <w:color w:val="000000" w:themeColor="text1"/>
                <w:sz w:val="24"/>
                <w:szCs w:val="24"/>
                <w:lang w:eastAsia="lv-LV"/>
              </w:rPr>
              <w:t>pamattiesību</w:t>
            </w:r>
            <w:r w:rsidRPr="00093F6A">
              <w:rPr>
                <w:rFonts w:ascii="Times New Roman" w:eastAsia="Times New Roman" w:hAnsi="Times New Roman" w:cs="Times New Roman"/>
                <w:iCs/>
                <w:color w:val="000000" w:themeColor="text1"/>
                <w:sz w:val="24"/>
                <w:szCs w:val="24"/>
                <w:lang w:eastAsia="lv-LV"/>
              </w:rPr>
              <w:t xml:space="preserve">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konkrēto finanšu tirgus dalībnieku tiesisku un sabiedrības interesēm atbilstošu darbību.</w:t>
            </w:r>
          </w:p>
          <w:p w14:paraId="4FCF00BD" w14:textId="77777777" w:rsidR="00093F6A" w:rsidRPr="00093F6A" w:rsidRDefault="00093F6A" w:rsidP="00093F6A">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Indivīdam kā finanšu tirgus sistēmas daļai 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535C31E5" w14:textId="6073CE69" w:rsidR="00093F6A" w:rsidRPr="00093F6A" w:rsidRDefault="00093F6A" w:rsidP="00093F6A">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Nosakot tirgus dalībniekiem prasības un veicot </w:t>
            </w:r>
            <w:r w:rsidR="00DD6DA2">
              <w:rPr>
                <w:rFonts w:ascii="Times New Roman" w:eastAsia="Times New Roman" w:hAnsi="Times New Roman" w:cs="Times New Roman"/>
                <w:iCs/>
                <w:color w:val="000000" w:themeColor="text1"/>
                <w:sz w:val="24"/>
                <w:szCs w:val="24"/>
                <w:lang w:eastAsia="lv-LV"/>
              </w:rPr>
              <w:t xml:space="preserve">šo </w:t>
            </w:r>
            <w:r w:rsidRPr="00093F6A">
              <w:rPr>
                <w:rFonts w:ascii="Times New Roman" w:eastAsia="Times New Roman" w:hAnsi="Times New Roman" w:cs="Times New Roman"/>
                <w:iCs/>
                <w:color w:val="000000" w:themeColor="text1"/>
                <w:sz w:val="24"/>
                <w:szCs w:val="24"/>
                <w:lang w:eastAsia="lv-LV"/>
              </w:rPr>
              <w:t>prasību ievērošanas pārbaudes, Latvijas Banka nodrošina tai Latvijas Bankas likumā noteikto pienākumu</w:t>
            </w:r>
            <w:r w:rsidR="00DD6DA2">
              <w:rPr>
                <w:rFonts w:ascii="Times New Roman" w:eastAsia="Times New Roman" w:hAnsi="Times New Roman" w:cs="Times New Roman"/>
                <w:iCs/>
                <w:color w:val="000000" w:themeColor="text1"/>
                <w:sz w:val="24"/>
                <w:szCs w:val="24"/>
                <w:lang w:eastAsia="lv-LV"/>
              </w:rPr>
              <w:t> –</w:t>
            </w:r>
            <w:r w:rsidRPr="00093F6A">
              <w:rPr>
                <w:rFonts w:ascii="Times New Roman" w:eastAsia="Times New Roman" w:hAnsi="Times New Roman" w:cs="Times New Roman"/>
                <w:iCs/>
                <w:color w:val="000000" w:themeColor="text1"/>
                <w:sz w:val="24"/>
                <w:szCs w:val="24"/>
                <w:lang w:eastAsia="lv-LV"/>
              </w:rPr>
              <w:t xml:space="preserve"> veicināt ieguldītāju un noguldītāju interešu aizsardzību un finanšu tirgus ilgtspējīgu attīstību un stabilitāti</w:t>
            </w:r>
            <w:r w:rsidR="00DD6DA2">
              <w:rPr>
                <w:rFonts w:ascii="Times New Roman" w:eastAsia="Times New Roman" w:hAnsi="Times New Roman" w:cs="Times New Roman"/>
                <w:iCs/>
                <w:color w:val="000000" w:themeColor="text1"/>
                <w:sz w:val="24"/>
                <w:szCs w:val="24"/>
                <w:lang w:eastAsia="lv-LV"/>
              </w:rPr>
              <w:t> –</w:t>
            </w:r>
            <w:r w:rsidRPr="00093F6A">
              <w:rPr>
                <w:rFonts w:ascii="Times New Roman" w:eastAsia="Times New Roman" w:hAnsi="Times New Roman" w:cs="Times New Roman"/>
                <w:iCs/>
                <w:color w:val="000000" w:themeColor="text1"/>
                <w:sz w:val="24"/>
                <w:szCs w:val="24"/>
                <w:lang w:eastAsia="lv-LV"/>
              </w:rPr>
              <w:t xml:space="preserve"> izpildi.</w:t>
            </w:r>
          </w:p>
          <w:p w14:paraId="66AD4387" w14:textId="22B21783" w:rsidR="00420EDF" w:rsidRPr="004A712C" w:rsidRDefault="00093F6A" w:rsidP="006B649E">
            <w:pPr>
              <w:spacing w:after="120" w:line="240" w:lineRule="auto"/>
              <w:jc w:val="both"/>
              <w:rPr>
                <w:rFonts w:ascii="Times New Roman" w:eastAsia="Times New Roman" w:hAnsi="Times New Roman" w:cs="Times New Roman"/>
                <w:iCs/>
                <w:color w:val="000000" w:themeColor="text1"/>
                <w:sz w:val="24"/>
                <w:szCs w:val="24"/>
                <w:lang w:eastAsia="lv-LV"/>
              </w:rPr>
            </w:pPr>
            <w:r w:rsidRPr="00093F6A">
              <w:rPr>
                <w:rFonts w:ascii="Times New Roman" w:eastAsia="Times New Roman" w:hAnsi="Times New Roman" w:cs="Times New Roman"/>
                <w:iCs/>
                <w:color w:val="000000" w:themeColor="text1"/>
                <w:sz w:val="24"/>
                <w:szCs w:val="24"/>
                <w:lang w:eastAsia="lv-LV"/>
              </w:rPr>
              <w:t xml:space="preserve">Noteikumu projekts nepieciešams, lai veicinātu vienotu un precīzu </w:t>
            </w:r>
            <w:r w:rsidR="002157ED">
              <w:rPr>
                <w:rFonts w:ascii="Times New Roman" w:eastAsia="Times New Roman" w:hAnsi="Times New Roman" w:cs="Times New Roman"/>
                <w:iCs/>
                <w:color w:val="000000" w:themeColor="text1"/>
                <w:sz w:val="24"/>
                <w:szCs w:val="24"/>
                <w:lang w:eastAsia="lv-LV"/>
              </w:rPr>
              <w:t xml:space="preserve">krājaizdevu sabiedrībām </w:t>
            </w:r>
            <w:r w:rsidRPr="00093F6A">
              <w:rPr>
                <w:rFonts w:ascii="Times New Roman" w:eastAsia="Times New Roman" w:hAnsi="Times New Roman" w:cs="Times New Roman"/>
                <w:iCs/>
                <w:color w:val="000000" w:themeColor="text1"/>
                <w:sz w:val="24"/>
                <w:szCs w:val="24"/>
                <w:lang w:eastAsia="lv-LV"/>
              </w:rPr>
              <w:t xml:space="preserve">saistošo regulējošo prasību piemērošanu iekšējās kontroles </w:t>
            </w:r>
            <w:r w:rsidRPr="007D23E9">
              <w:rPr>
                <w:rFonts w:ascii="Times New Roman" w:eastAsia="Times New Roman" w:hAnsi="Times New Roman" w:cs="Times New Roman"/>
                <w:iCs/>
                <w:color w:val="000000" w:themeColor="text1"/>
                <w:sz w:val="24"/>
                <w:szCs w:val="24"/>
                <w:lang w:eastAsia="lv-LV"/>
              </w:rPr>
              <w:t>sistēmas izveidošanas jomā</w:t>
            </w:r>
            <w:r w:rsidRPr="00093F6A">
              <w:rPr>
                <w:rFonts w:ascii="Times New Roman" w:eastAsia="Times New Roman" w:hAnsi="Times New Roman" w:cs="Times New Roman"/>
                <w:iCs/>
                <w:color w:val="000000" w:themeColor="text1"/>
                <w:sz w:val="24"/>
                <w:szCs w:val="24"/>
                <w:lang w:eastAsia="lv-LV"/>
              </w:rPr>
              <w:t>.</w:t>
            </w:r>
          </w:p>
        </w:tc>
      </w:tr>
      <w:tr w:rsidR="00001612" w:rsidRPr="000B4E0A" w14:paraId="039121D7" w14:textId="77777777" w:rsidTr="00001612">
        <w:trPr>
          <w:trHeight w:val="567"/>
        </w:trPr>
        <w:tc>
          <w:tcPr>
            <w:tcW w:w="1792" w:type="pct"/>
            <w:shd w:val="clear" w:color="auto" w:fill="auto"/>
            <w:hideMark/>
          </w:tcPr>
          <w:p w14:paraId="2EABB69F"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Samērīgums</w:t>
            </w:r>
          </w:p>
          <w:p w14:paraId="6CDA7E8B" w14:textId="11957B66"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E64E7F" w14:textId="2DDF3DCE" w:rsidR="00D63F50" w:rsidRPr="00E7052B"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Nosakot vienotas prasības </w:t>
            </w:r>
            <w:r w:rsidR="002157ED">
              <w:rPr>
                <w:rFonts w:ascii="Times New Roman" w:eastAsia="Times New Roman" w:hAnsi="Times New Roman" w:cs="Times New Roman"/>
                <w:sz w:val="24"/>
                <w:szCs w:val="24"/>
                <w:lang w:eastAsia="lv-LV"/>
              </w:rPr>
              <w:t xml:space="preserve">iekšējās kontroles </w:t>
            </w:r>
            <w:r w:rsidR="007513D9">
              <w:rPr>
                <w:rFonts w:ascii="Times New Roman" w:eastAsia="Times New Roman" w:hAnsi="Times New Roman" w:cs="Times New Roman"/>
                <w:sz w:val="24"/>
                <w:szCs w:val="24"/>
                <w:lang w:eastAsia="lv-LV"/>
              </w:rPr>
              <w:t xml:space="preserve">sistēmas </w:t>
            </w:r>
            <w:r w:rsidR="007513D9" w:rsidRPr="007D23E9">
              <w:rPr>
                <w:rFonts w:ascii="Times New Roman" w:eastAsia="Times New Roman" w:hAnsi="Times New Roman" w:cs="Times New Roman"/>
                <w:sz w:val="24"/>
                <w:szCs w:val="24"/>
                <w:lang w:eastAsia="lv-LV"/>
              </w:rPr>
              <w:t>izveidošanai</w:t>
            </w:r>
            <w:r w:rsidR="00252D00" w:rsidRPr="007D23E9">
              <w:rPr>
                <w:rFonts w:ascii="Times New Roman" w:eastAsia="Times New Roman" w:hAnsi="Times New Roman" w:cs="Times New Roman"/>
                <w:sz w:val="24"/>
                <w:szCs w:val="24"/>
                <w:lang w:eastAsia="lv-LV"/>
              </w:rPr>
              <w:t>,</w:t>
            </w:r>
            <w:r w:rsidR="007513D9" w:rsidRPr="007D23E9">
              <w:rPr>
                <w:rFonts w:ascii="Times New Roman" w:eastAsia="Times New Roman" w:hAnsi="Times New Roman" w:cs="Times New Roman"/>
                <w:sz w:val="24"/>
                <w:szCs w:val="24"/>
                <w:lang w:eastAsia="lv-LV"/>
              </w:rPr>
              <w:t xml:space="preserve"> t</w:t>
            </w:r>
            <w:r w:rsidR="00252D00" w:rsidRPr="007D23E9">
              <w:rPr>
                <w:rFonts w:ascii="Times New Roman" w:eastAsia="Times New Roman" w:hAnsi="Times New Roman" w:cs="Times New Roman"/>
                <w:sz w:val="24"/>
                <w:szCs w:val="24"/>
                <w:lang w:eastAsia="lv-LV"/>
              </w:rPr>
              <w:t>i</w:t>
            </w:r>
            <w:r w:rsidRPr="007D23E9">
              <w:rPr>
                <w:rFonts w:ascii="Times New Roman" w:eastAsia="Times New Roman" w:hAnsi="Times New Roman" w:cs="Times New Roman"/>
                <w:sz w:val="24"/>
                <w:szCs w:val="24"/>
                <w:lang w:eastAsia="lv-LV"/>
              </w:rPr>
              <w:t>ek</w:t>
            </w:r>
            <w:r w:rsidRPr="00E7052B">
              <w:rPr>
                <w:rFonts w:ascii="Times New Roman" w:eastAsia="Times New Roman" w:hAnsi="Times New Roman" w:cs="Times New Roman"/>
                <w:sz w:val="24"/>
                <w:szCs w:val="24"/>
                <w:lang w:eastAsia="lv-LV"/>
              </w:rPr>
              <w:t xml:space="preserve"> nodrošināta vienota </w:t>
            </w:r>
            <w:r w:rsidR="00D73E39">
              <w:rPr>
                <w:rFonts w:ascii="Times New Roman" w:eastAsia="Times New Roman" w:hAnsi="Times New Roman" w:cs="Times New Roman"/>
                <w:sz w:val="24"/>
                <w:szCs w:val="24"/>
                <w:lang w:eastAsia="lv-LV"/>
              </w:rPr>
              <w:t xml:space="preserve">tirgus dalībnieku </w:t>
            </w:r>
            <w:r w:rsidRPr="00E7052B">
              <w:rPr>
                <w:rFonts w:ascii="Times New Roman" w:eastAsia="Times New Roman" w:hAnsi="Times New Roman" w:cs="Times New Roman"/>
                <w:sz w:val="24"/>
                <w:szCs w:val="24"/>
                <w:lang w:eastAsia="lv-LV"/>
              </w:rPr>
              <w:t>izpratne un pieeja regulējošo prasību interpretācijai un piemērošanai</w:t>
            </w:r>
            <w:r w:rsidR="00B61AAF">
              <w:rPr>
                <w:rFonts w:ascii="Times New Roman" w:eastAsia="Times New Roman" w:hAnsi="Times New Roman" w:cs="Times New Roman"/>
                <w:sz w:val="24"/>
                <w:szCs w:val="24"/>
                <w:lang w:eastAsia="lv-LV"/>
              </w:rPr>
              <w:t xml:space="preserve">, kas ir būtisks faktors, lai </w:t>
            </w:r>
            <w:r w:rsidRPr="00E7052B">
              <w:rPr>
                <w:rFonts w:ascii="Times New Roman" w:eastAsia="Times New Roman" w:hAnsi="Times New Roman" w:cs="Times New Roman"/>
                <w:sz w:val="24"/>
                <w:szCs w:val="24"/>
                <w:lang w:eastAsia="lv-LV"/>
              </w:rPr>
              <w:t>nodrošinātu finanšu tirgus stabilitāti</w:t>
            </w:r>
            <w:r w:rsidR="00B61AAF">
              <w:rPr>
                <w:rFonts w:ascii="Times New Roman" w:eastAsia="Times New Roman" w:hAnsi="Times New Roman" w:cs="Times New Roman"/>
                <w:sz w:val="24"/>
                <w:szCs w:val="24"/>
                <w:lang w:eastAsia="lv-LV"/>
              </w:rPr>
              <w:t>.</w:t>
            </w:r>
          </w:p>
          <w:p w14:paraId="075E696F" w14:textId="7A314A3A" w:rsidR="00D63F50" w:rsidRPr="00E7052B"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Līdz ar to atbilstošākais veids, kā noteikt </w:t>
            </w:r>
            <w:r w:rsidR="00624E00">
              <w:rPr>
                <w:rFonts w:ascii="Times New Roman" w:eastAsia="Times New Roman" w:hAnsi="Times New Roman" w:cs="Times New Roman"/>
                <w:sz w:val="24"/>
                <w:szCs w:val="24"/>
                <w:lang w:eastAsia="lv-LV"/>
              </w:rPr>
              <w:t xml:space="preserve">tirgus dalībniekiem </w:t>
            </w:r>
            <w:r w:rsidRPr="00E7052B">
              <w:rPr>
                <w:rFonts w:ascii="Times New Roman" w:eastAsia="Times New Roman" w:hAnsi="Times New Roman" w:cs="Times New Roman"/>
                <w:sz w:val="24"/>
                <w:szCs w:val="24"/>
                <w:lang w:eastAsia="lv-LV"/>
              </w:rPr>
              <w:t>vienotas</w:t>
            </w:r>
            <w:r>
              <w:rPr>
                <w:rFonts w:ascii="Times New Roman" w:eastAsia="Times New Roman" w:hAnsi="Times New Roman" w:cs="Times New Roman"/>
                <w:sz w:val="24"/>
                <w:szCs w:val="24"/>
                <w:lang w:eastAsia="lv-LV"/>
              </w:rPr>
              <w:t xml:space="preserve"> prasības</w:t>
            </w:r>
            <w:r w:rsidRPr="00E7052B">
              <w:rPr>
                <w:rFonts w:ascii="Times New Roman" w:eastAsia="Times New Roman" w:hAnsi="Times New Roman" w:cs="Times New Roman"/>
                <w:sz w:val="24"/>
                <w:szCs w:val="24"/>
                <w:lang w:eastAsia="lv-LV"/>
              </w:rPr>
              <w:t xml:space="preserve"> </w:t>
            </w:r>
            <w:r w:rsidR="00624E00">
              <w:rPr>
                <w:rFonts w:ascii="Times New Roman" w:eastAsia="Times New Roman" w:hAnsi="Times New Roman" w:cs="Times New Roman"/>
                <w:sz w:val="24"/>
                <w:szCs w:val="24"/>
                <w:lang w:eastAsia="lv-LV"/>
              </w:rPr>
              <w:t xml:space="preserve">iekšējās kontroles sistēmas </w:t>
            </w:r>
            <w:r w:rsidR="00B61AAF">
              <w:rPr>
                <w:rFonts w:ascii="Times New Roman" w:eastAsia="Times New Roman" w:hAnsi="Times New Roman" w:cs="Times New Roman"/>
                <w:sz w:val="24"/>
                <w:szCs w:val="24"/>
                <w:lang w:eastAsia="lv-LV"/>
              </w:rPr>
              <w:t>izveidošanai</w:t>
            </w:r>
            <w:r w:rsidR="00252D00">
              <w:rPr>
                <w:rFonts w:ascii="Times New Roman" w:eastAsia="Times New Roman" w:hAnsi="Times New Roman" w:cs="Times New Roman"/>
                <w:sz w:val="24"/>
                <w:szCs w:val="24"/>
                <w:lang w:eastAsia="lv-LV"/>
              </w:rPr>
              <w:t>,</w:t>
            </w:r>
            <w:r w:rsidRPr="00E7052B">
              <w:rPr>
                <w:rFonts w:ascii="Times New Roman" w:eastAsia="Times New Roman" w:hAnsi="Times New Roman" w:cs="Times New Roman"/>
                <w:sz w:val="24"/>
                <w:szCs w:val="24"/>
                <w:lang w:eastAsia="lv-LV"/>
              </w:rPr>
              <w:t xml:space="preserve"> ir izdot </w:t>
            </w:r>
            <w:r w:rsidR="0030374D">
              <w:rPr>
                <w:rFonts w:ascii="Times New Roman" w:eastAsia="Times New Roman" w:hAnsi="Times New Roman" w:cs="Times New Roman"/>
                <w:sz w:val="24"/>
                <w:szCs w:val="24"/>
                <w:lang w:eastAsia="lv-LV"/>
              </w:rPr>
              <w:t>t</w:t>
            </w:r>
            <w:r w:rsidR="00624E00">
              <w:rPr>
                <w:rFonts w:ascii="Times New Roman" w:eastAsia="Times New Roman" w:hAnsi="Times New Roman" w:cs="Times New Roman"/>
                <w:sz w:val="24"/>
                <w:szCs w:val="24"/>
                <w:lang w:eastAsia="lv-LV"/>
              </w:rPr>
              <w:t xml:space="preserve">iem </w:t>
            </w:r>
            <w:r w:rsidRPr="00E7052B">
              <w:rPr>
                <w:rFonts w:ascii="Times New Roman" w:eastAsia="Times New Roman" w:hAnsi="Times New Roman" w:cs="Times New Roman"/>
                <w:sz w:val="24"/>
                <w:szCs w:val="24"/>
                <w:lang w:eastAsia="lv-LV"/>
              </w:rPr>
              <w:t>saistošus noteikumus. Citas alternatīvas jautājuma noregulēšanai un vienotu prasību noteikšanai nebūtu efektīvas un nesasniegtu izvirzīto mērķi, jo nenodrošinātu vienveidīgu piemērošanu.</w:t>
            </w:r>
          </w:p>
          <w:p w14:paraId="39DB235B" w14:textId="3FEEFA46" w:rsidR="004A712C"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2157ED">
              <w:rPr>
                <w:rFonts w:ascii="Times New Roman" w:eastAsia="Times New Roman" w:hAnsi="Times New Roman" w:cs="Times New Roman"/>
                <w:sz w:val="24"/>
                <w:szCs w:val="24"/>
                <w:lang w:eastAsia="lv-LV"/>
              </w:rPr>
              <w:t xml:space="preserve">krājaizdevu sabiedrībām </w:t>
            </w:r>
            <w:r w:rsidRPr="00E7052B">
              <w:rPr>
                <w:rFonts w:ascii="Times New Roman" w:eastAsia="Times New Roman" w:hAnsi="Times New Roman" w:cs="Times New Roman"/>
                <w:sz w:val="24"/>
                <w:szCs w:val="24"/>
                <w:lang w:eastAsia="lv-LV"/>
              </w:rPr>
              <w:t xml:space="preserve">juridiski saistoši. Turklāt noteikumu </w:t>
            </w:r>
            <w:r>
              <w:rPr>
                <w:rFonts w:ascii="Times New Roman" w:eastAsia="Times New Roman" w:hAnsi="Times New Roman" w:cs="Times New Roman"/>
                <w:sz w:val="24"/>
                <w:szCs w:val="24"/>
                <w:lang w:eastAsia="lv-LV"/>
              </w:rPr>
              <w:t xml:space="preserve">projekta </w:t>
            </w:r>
            <w:r w:rsidRPr="00E7052B">
              <w:rPr>
                <w:rFonts w:ascii="Times New Roman" w:eastAsia="Times New Roman" w:hAnsi="Times New Roman" w:cs="Times New Roman"/>
                <w:sz w:val="24"/>
                <w:szCs w:val="24"/>
                <w:lang w:eastAsia="lv-LV"/>
              </w:rPr>
              <w:t>izstrādi pilnvarojošās normas skaidri norāda uz noteikumu izstrādi</w:t>
            </w:r>
            <w:r w:rsidR="004A712C">
              <w:rPr>
                <w:rFonts w:ascii="Times New Roman" w:eastAsia="Times New Roman" w:hAnsi="Times New Roman" w:cs="Times New Roman"/>
                <w:sz w:val="24"/>
                <w:szCs w:val="24"/>
                <w:lang w:eastAsia="lv-LV"/>
              </w:rPr>
              <w:t xml:space="preserve">, kas </w:t>
            </w:r>
            <w:r w:rsidR="004A712C" w:rsidRPr="004A712C">
              <w:rPr>
                <w:rFonts w:ascii="Times New Roman" w:eastAsia="Times New Roman" w:hAnsi="Times New Roman" w:cs="Times New Roman"/>
                <w:sz w:val="24"/>
                <w:szCs w:val="24"/>
                <w:lang w:eastAsia="lv-LV"/>
              </w:rPr>
              <w:t>ļau</w:t>
            </w:r>
            <w:r w:rsidR="004A712C">
              <w:rPr>
                <w:rFonts w:ascii="Times New Roman" w:eastAsia="Times New Roman" w:hAnsi="Times New Roman" w:cs="Times New Roman"/>
                <w:sz w:val="24"/>
                <w:szCs w:val="24"/>
                <w:lang w:eastAsia="lv-LV"/>
              </w:rPr>
              <w:t xml:space="preserve">j </w:t>
            </w:r>
            <w:r w:rsidR="004A712C" w:rsidRPr="004A712C">
              <w:rPr>
                <w:rFonts w:ascii="Times New Roman" w:eastAsia="Times New Roman" w:hAnsi="Times New Roman" w:cs="Times New Roman"/>
                <w:sz w:val="24"/>
                <w:szCs w:val="24"/>
                <w:lang w:eastAsia="lv-LV"/>
              </w:rPr>
              <w:t xml:space="preserve">Latvijas Bankai ne tikai efektīvāk īstenot no Latvijas Bankas likuma izrietošās tiesības un pienākumus </w:t>
            </w:r>
            <w:r w:rsidR="00624E00">
              <w:rPr>
                <w:rFonts w:ascii="Times New Roman" w:eastAsia="Times New Roman" w:hAnsi="Times New Roman" w:cs="Times New Roman"/>
                <w:sz w:val="24"/>
                <w:szCs w:val="24"/>
                <w:lang w:eastAsia="lv-LV"/>
              </w:rPr>
              <w:t xml:space="preserve">tirgus dalībnieku </w:t>
            </w:r>
            <w:r w:rsidR="004A712C" w:rsidRPr="004A712C">
              <w:rPr>
                <w:rFonts w:ascii="Times New Roman" w:eastAsia="Times New Roman" w:hAnsi="Times New Roman" w:cs="Times New Roman"/>
                <w:sz w:val="24"/>
                <w:szCs w:val="24"/>
                <w:lang w:eastAsia="lv-LV"/>
              </w:rPr>
              <w:t xml:space="preserve">uzraudzībā, bet arī veicinās </w:t>
            </w:r>
            <w:r w:rsidR="00624E00">
              <w:rPr>
                <w:rFonts w:ascii="Times New Roman" w:eastAsia="Times New Roman" w:hAnsi="Times New Roman" w:cs="Times New Roman"/>
                <w:sz w:val="24"/>
                <w:szCs w:val="24"/>
                <w:lang w:eastAsia="lv-LV"/>
              </w:rPr>
              <w:t>krājaizdevu sabiedrību biedru</w:t>
            </w:r>
            <w:r w:rsidR="002157ED">
              <w:rPr>
                <w:rFonts w:ascii="Times New Roman" w:eastAsia="Times New Roman" w:hAnsi="Times New Roman" w:cs="Times New Roman"/>
                <w:sz w:val="24"/>
                <w:szCs w:val="24"/>
                <w:lang w:eastAsia="lv-LV"/>
              </w:rPr>
              <w:t xml:space="preserve"> </w:t>
            </w:r>
            <w:r w:rsidR="004A712C" w:rsidRPr="004A712C">
              <w:rPr>
                <w:rFonts w:ascii="Times New Roman" w:eastAsia="Times New Roman" w:hAnsi="Times New Roman" w:cs="Times New Roman"/>
                <w:sz w:val="24"/>
                <w:szCs w:val="24"/>
                <w:lang w:eastAsia="lv-LV"/>
              </w:rPr>
              <w:t>interešu aizsardzību.</w:t>
            </w:r>
          </w:p>
          <w:p w14:paraId="4BFF6E36" w14:textId="4FB8379B" w:rsidR="00D63F50" w:rsidRPr="00E7052B"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Vienlaikus ar noteikumu projektu tiek noteiktas prasības, kuras Latvijas Banka uzraudzības ietvaros var konkrēti </w:t>
            </w:r>
            <w:r w:rsidRPr="00E7052B">
              <w:rPr>
                <w:rFonts w:ascii="Times New Roman" w:eastAsia="Times New Roman" w:hAnsi="Times New Roman" w:cs="Times New Roman"/>
                <w:sz w:val="24"/>
                <w:szCs w:val="24"/>
                <w:lang w:eastAsia="lv-LV"/>
              </w:rPr>
              <w:lastRenderedPageBreak/>
              <w:t xml:space="preserve">kontrolēt un nepieciešamības gadījumā par konkrētu prasību pārkāpumu </w:t>
            </w:r>
            <w:r w:rsidR="00DD6DA2" w:rsidRPr="00E7052B">
              <w:rPr>
                <w:rFonts w:ascii="Times New Roman" w:eastAsia="Times New Roman" w:hAnsi="Times New Roman" w:cs="Times New Roman"/>
                <w:sz w:val="24"/>
                <w:szCs w:val="24"/>
                <w:lang w:eastAsia="lv-LV"/>
              </w:rPr>
              <w:t xml:space="preserve">piemērot </w:t>
            </w:r>
            <w:r w:rsidR="002157ED">
              <w:rPr>
                <w:rFonts w:ascii="Times New Roman" w:eastAsia="Times New Roman" w:hAnsi="Times New Roman" w:cs="Times New Roman"/>
                <w:sz w:val="24"/>
                <w:szCs w:val="24"/>
                <w:lang w:eastAsia="lv-LV"/>
              </w:rPr>
              <w:t xml:space="preserve">krājaizdevu sabiedrībai </w:t>
            </w:r>
            <w:r w:rsidRPr="00E7052B">
              <w:rPr>
                <w:rFonts w:ascii="Times New Roman" w:eastAsia="Times New Roman" w:hAnsi="Times New Roman" w:cs="Times New Roman"/>
                <w:sz w:val="24"/>
                <w:szCs w:val="24"/>
                <w:lang w:eastAsia="lv-LV"/>
              </w:rPr>
              <w:t>korektīvos pasākumus vai sankcijas</w:t>
            </w:r>
            <w:r w:rsidR="002157ED">
              <w:rPr>
                <w:rFonts w:ascii="Times New Roman" w:eastAsia="Times New Roman" w:hAnsi="Times New Roman" w:cs="Times New Roman"/>
                <w:sz w:val="24"/>
                <w:szCs w:val="24"/>
                <w:lang w:eastAsia="lv-LV"/>
              </w:rPr>
              <w:t>.</w:t>
            </w:r>
          </w:p>
          <w:p w14:paraId="15358280" w14:textId="689D6D6D" w:rsidR="00D63F50" w:rsidRPr="00B61AAF" w:rsidRDefault="00D63F50" w:rsidP="006B649E">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Respektīvi, normatīvais akts kopumā un tajā ietvertās tiesību normas atbilst samērīguma principam, jo, pirmkārt, ar noteikumu projekta ieviešanu tiek sasniegts leģitīmais mērķis (citu personu tiesību un sabiedrības labklājības aizsardzība). Otrkārt, nav iespējams pēc būtības īstenot citu personu tiesību un sabiedrības labklājības aizsardzību ar citiem līdzekļiem, kā arī nepastāv tādi alternatīvi līdzekļi, kas sasniegtu leģitīmo mērķi tādā pašā kvalitātē.</w:t>
            </w:r>
            <w:r>
              <w:rPr>
                <w:rFonts w:ascii="Times New Roman" w:eastAsia="Times New Roman" w:hAnsi="Times New Roman" w:cs="Times New Roman"/>
                <w:sz w:val="24"/>
                <w:szCs w:val="24"/>
                <w:lang w:eastAsia="lv-LV"/>
              </w:rPr>
              <w:t xml:space="preserve"> Treškārt, sabiedrības labums no normatīvā akta prasību piemērošanas ir lielāks par nelielu papildu slogu un resursu ieguldījumu, kas </w:t>
            </w:r>
            <w:r w:rsidRPr="00E7052B">
              <w:rPr>
                <w:rFonts w:ascii="Times New Roman" w:eastAsia="Times New Roman" w:hAnsi="Times New Roman" w:cs="Times New Roman"/>
                <w:sz w:val="24"/>
                <w:szCs w:val="24"/>
                <w:lang w:eastAsia="lv-LV"/>
              </w:rPr>
              <w:t>konkrētaj</w:t>
            </w:r>
            <w:r w:rsidR="00624E00">
              <w:rPr>
                <w:rFonts w:ascii="Times New Roman" w:eastAsia="Times New Roman" w:hAnsi="Times New Roman" w:cs="Times New Roman"/>
                <w:sz w:val="24"/>
                <w:szCs w:val="24"/>
                <w:lang w:eastAsia="lv-LV"/>
              </w:rPr>
              <w:t xml:space="preserve">iem tirgus dalībniekiem </w:t>
            </w:r>
            <w:r w:rsidRPr="00E7052B">
              <w:rPr>
                <w:rFonts w:ascii="Times New Roman" w:eastAsia="Times New Roman" w:hAnsi="Times New Roman" w:cs="Times New Roman"/>
                <w:sz w:val="24"/>
                <w:szCs w:val="24"/>
                <w:lang w:eastAsia="lv-LV"/>
              </w:rPr>
              <w:t>varētu rasties ar uzliktajiem pienākumiem</w:t>
            </w:r>
            <w:r w:rsidR="00DD6DA2">
              <w:rPr>
                <w:rFonts w:ascii="Times New Roman" w:eastAsia="Times New Roman" w:hAnsi="Times New Roman" w:cs="Times New Roman"/>
                <w:sz w:val="24"/>
                <w:szCs w:val="24"/>
                <w:lang w:eastAsia="lv-LV"/>
              </w:rPr>
              <w:t>,</w:t>
            </w:r>
            <w:r w:rsidR="00B61AAF" w:rsidRPr="00E7052B">
              <w:rPr>
                <w:rFonts w:ascii="Times New Roman" w:eastAsia="Times New Roman" w:hAnsi="Times New Roman" w:cs="Times New Roman"/>
                <w:sz w:val="24"/>
                <w:szCs w:val="24"/>
                <w:lang w:eastAsia="lv-LV"/>
              </w:rPr>
              <w:t xml:space="preserve"> un tos atsver sagaidāmie ilgtermiņa ieguvumi stabilāka finanšu sektora veidā.</w:t>
            </w:r>
          </w:p>
        </w:tc>
      </w:tr>
      <w:tr w:rsidR="00001612" w:rsidRPr="000B4E0A" w14:paraId="457D6A2B" w14:textId="77777777" w:rsidTr="00001612">
        <w:trPr>
          <w:trHeight w:val="567"/>
        </w:trPr>
        <w:tc>
          <w:tcPr>
            <w:tcW w:w="1792" w:type="pct"/>
            <w:shd w:val="clear" w:color="auto" w:fill="auto"/>
            <w:hideMark/>
          </w:tcPr>
          <w:p w14:paraId="167B9358"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p w14:paraId="71CBECED" w14:textId="06C03345"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74D264D" w14:textId="7EA2D46A" w:rsidR="00D63F50" w:rsidRPr="00317A94" w:rsidRDefault="00D63F50" w:rsidP="006B649E">
            <w:pPr>
              <w:spacing w:after="120" w:line="240" w:lineRule="auto"/>
              <w:jc w:val="both"/>
              <w:rPr>
                <w:rFonts w:ascii="Times New Roman" w:eastAsia="Times New Roman" w:hAnsi="Times New Roman" w:cs="Times New Roman"/>
                <w:sz w:val="24"/>
                <w:szCs w:val="24"/>
                <w:lang w:eastAsia="lv-LV"/>
              </w:rPr>
            </w:pPr>
            <w:r w:rsidRPr="00CA0DE3">
              <w:rPr>
                <w:rFonts w:ascii="Times New Roman" w:eastAsia="Times New Roman" w:hAnsi="Times New Roman" w:cs="Times New Roman"/>
                <w:color w:val="000000" w:themeColor="text1"/>
                <w:sz w:val="24"/>
                <w:szCs w:val="24"/>
                <w:lang w:eastAsia="lv-LV"/>
              </w:rPr>
              <w:t xml:space="preserve">Nākamajā dienā pēc </w:t>
            </w:r>
            <w:r w:rsidRPr="00CA0DE3">
              <w:rPr>
                <w:rFonts w:ascii="Times New Roman" w:eastAsia="Times New Roman" w:hAnsi="Times New Roman" w:cs="Times New Roman"/>
                <w:iCs/>
                <w:color w:val="000000" w:themeColor="text1"/>
                <w:sz w:val="24"/>
                <w:szCs w:val="24"/>
                <w:lang w:eastAsia="lv-LV"/>
              </w:rPr>
              <w:t>publicēšanas oficiālajā izdevumā "Latvijas Vēstnesis"</w:t>
            </w:r>
            <w:r w:rsidR="00CA0DE3" w:rsidRPr="00CA0DE3">
              <w:rPr>
                <w:rFonts w:ascii="Times New Roman" w:eastAsia="Times New Roman" w:hAnsi="Times New Roman" w:cs="Times New Roman"/>
                <w:iCs/>
                <w:color w:val="000000" w:themeColor="text1"/>
                <w:sz w:val="24"/>
                <w:szCs w:val="24"/>
                <w:lang w:eastAsia="lv-LV"/>
              </w:rPr>
              <w:t xml:space="preserve"> </w:t>
            </w:r>
            <w:r w:rsidRPr="00CA0DE3">
              <w:rPr>
                <w:rFonts w:ascii="Times New Roman" w:eastAsia="Times New Roman" w:hAnsi="Times New Roman" w:cs="Times New Roman"/>
                <w:iCs/>
                <w:color w:val="000000" w:themeColor="text1"/>
                <w:sz w:val="24"/>
                <w:szCs w:val="24"/>
                <w:lang w:eastAsia="lv-LV"/>
              </w:rPr>
              <w:t>atbilstoši Latvijas Bankas likuma 8.</w:t>
            </w:r>
            <w:r w:rsidR="0067277C">
              <w:rPr>
                <w:rFonts w:ascii="Times New Roman" w:eastAsia="Times New Roman" w:hAnsi="Times New Roman" w:cs="Times New Roman"/>
                <w:iCs/>
                <w:color w:val="000000" w:themeColor="text1"/>
                <w:sz w:val="24"/>
                <w:szCs w:val="24"/>
                <w:lang w:eastAsia="lv-LV"/>
              </w:rPr>
              <w:t> </w:t>
            </w:r>
            <w:r w:rsidRPr="00CA0DE3">
              <w:rPr>
                <w:rFonts w:ascii="Times New Roman" w:eastAsia="Times New Roman" w:hAnsi="Times New Roman" w:cs="Times New Roman"/>
                <w:iCs/>
                <w:color w:val="000000" w:themeColor="text1"/>
                <w:sz w:val="24"/>
                <w:szCs w:val="24"/>
                <w:lang w:eastAsia="lv-LV"/>
              </w:rPr>
              <w:t>panta otrajai daļai</w:t>
            </w:r>
            <w:r w:rsidR="00B61AAF">
              <w:rPr>
                <w:rFonts w:ascii="Times New Roman" w:eastAsia="Times New Roman" w:hAnsi="Times New Roman" w:cs="Times New Roman"/>
                <w:iCs/>
                <w:color w:val="000000" w:themeColor="text1"/>
                <w:sz w:val="24"/>
                <w:szCs w:val="24"/>
                <w:lang w:eastAsia="lv-LV"/>
              </w:rPr>
              <w:t>.</w:t>
            </w:r>
          </w:p>
        </w:tc>
      </w:tr>
      <w:tr w:rsidR="00001612" w:rsidRPr="000B4E0A" w14:paraId="29A97663" w14:textId="77777777" w:rsidTr="00001612">
        <w:trPr>
          <w:trHeight w:val="567"/>
        </w:trPr>
        <w:tc>
          <w:tcPr>
            <w:tcW w:w="1792" w:type="pct"/>
            <w:shd w:val="clear" w:color="auto" w:fill="auto"/>
            <w:hideMark/>
          </w:tcPr>
          <w:p w14:paraId="5B9C5F6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p w14:paraId="014B1A80" w14:textId="1DD0501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944460A" w14:textId="3E437B49" w:rsidR="00D63F50" w:rsidRPr="00CA0DE3" w:rsidRDefault="00D63F50" w:rsidP="006B649E">
            <w:pPr>
              <w:spacing w:after="120" w:line="240" w:lineRule="auto"/>
              <w:jc w:val="both"/>
              <w:rPr>
                <w:rFonts w:ascii="Times New Roman" w:eastAsia="Times New Roman" w:hAnsi="Times New Roman" w:cs="Times New Roman"/>
                <w:color w:val="000000" w:themeColor="text1"/>
                <w:sz w:val="24"/>
                <w:szCs w:val="24"/>
                <w:lang w:eastAsia="lv-LV"/>
              </w:rPr>
            </w:pPr>
            <w:r w:rsidRPr="00CA0DE3">
              <w:rPr>
                <w:rFonts w:ascii="Times New Roman" w:eastAsia="Times New Roman" w:hAnsi="Times New Roman" w:cs="Times New Roman"/>
                <w:color w:val="000000" w:themeColor="text1"/>
                <w:sz w:val="24"/>
                <w:szCs w:val="24"/>
                <w:lang w:eastAsia="lv-LV"/>
              </w:rPr>
              <w:t>Normatīvā akta izdošana neietekmēs Latvijas Bankas budžeta ieņēmumus un izdevumus</w:t>
            </w:r>
            <w:r w:rsidR="00D40E90">
              <w:rPr>
                <w:rFonts w:ascii="Times New Roman" w:eastAsia="Times New Roman" w:hAnsi="Times New Roman" w:cs="Times New Roman"/>
                <w:color w:val="000000" w:themeColor="text1"/>
                <w:sz w:val="24"/>
                <w:szCs w:val="24"/>
                <w:lang w:eastAsia="lv-LV"/>
              </w:rPr>
              <w:t>.</w:t>
            </w:r>
          </w:p>
        </w:tc>
      </w:tr>
      <w:tr w:rsidR="00001612" w:rsidRPr="000B4E0A" w14:paraId="74F122AB" w14:textId="77777777" w:rsidTr="00001612">
        <w:trPr>
          <w:trHeight w:val="567"/>
        </w:trPr>
        <w:tc>
          <w:tcPr>
            <w:tcW w:w="1792" w:type="pct"/>
            <w:shd w:val="clear" w:color="auto" w:fill="auto"/>
            <w:hideMark/>
          </w:tcPr>
          <w:p w14:paraId="50B93F09"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652F8FE6" w14:textId="1904302F"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CB065E2" w14:textId="576E0D38" w:rsidR="00D63F50" w:rsidRPr="00317A94" w:rsidRDefault="00D63F50" w:rsidP="006B649E">
            <w:pPr>
              <w:spacing w:after="120" w:line="240" w:lineRule="auto"/>
              <w:jc w:val="both"/>
              <w:rPr>
                <w:rFonts w:ascii="Times New Roman" w:eastAsia="Times New Roman" w:hAnsi="Times New Roman" w:cs="Times New Roman"/>
                <w:sz w:val="24"/>
                <w:szCs w:val="24"/>
                <w:lang w:eastAsia="lv-LV"/>
              </w:rPr>
            </w:pPr>
            <w:r w:rsidRPr="002703B1">
              <w:rPr>
                <w:rFonts w:ascii="Times New Roman" w:eastAsia="Times New Roman" w:hAnsi="Times New Roman" w:cs="Times New Roman"/>
                <w:sz w:val="24"/>
                <w:szCs w:val="24"/>
                <w:lang w:eastAsia="lv-LV"/>
              </w:rPr>
              <w:t xml:space="preserve">Ar </w:t>
            </w:r>
            <w:r w:rsidRPr="00A97597">
              <w:rPr>
                <w:rFonts w:ascii="Times New Roman" w:eastAsia="Times New Roman" w:hAnsi="Times New Roman" w:cs="Times New Roman"/>
                <w:sz w:val="24"/>
                <w:szCs w:val="24"/>
                <w:lang w:eastAsia="lv-LV"/>
              </w:rPr>
              <w:t>noteikumu projekt</w:t>
            </w:r>
            <w:r>
              <w:rPr>
                <w:rFonts w:ascii="Times New Roman" w:eastAsia="Times New Roman" w:hAnsi="Times New Roman" w:cs="Times New Roman"/>
                <w:sz w:val="24"/>
                <w:szCs w:val="24"/>
                <w:lang w:eastAsia="lv-LV"/>
              </w:rPr>
              <w:t>u</w:t>
            </w:r>
            <w:r w:rsidRPr="00A97597">
              <w:rPr>
                <w:rFonts w:ascii="Times New Roman" w:eastAsia="Times New Roman" w:hAnsi="Times New Roman" w:cs="Times New Roman"/>
                <w:sz w:val="24"/>
                <w:szCs w:val="24"/>
                <w:lang w:eastAsia="lv-LV"/>
              </w:rPr>
              <w:t xml:space="preserve"> </w:t>
            </w:r>
            <w:r w:rsidR="00114D16">
              <w:rPr>
                <w:rFonts w:ascii="Times New Roman" w:eastAsia="Times New Roman" w:hAnsi="Times New Roman" w:cs="Times New Roman"/>
                <w:sz w:val="24"/>
                <w:szCs w:val="24"/>
                <w:lang w:eastAsia="lv-LV"/>
              </w:rPr>
              <w:t xml:space="preserve">krājaizdevu sabiedrībām </w:t>
            </w:r>
            <w:r w:rsidR="00705518">
              <w:rPr>
                <w:rFonts w:ascii="Times New Roman" w:eastAsia="Times New Roman" w:hAnsi="Times New Roman" w:cs="Times New Roman"/>
                <w:sz w:val="24"/>
                <w:szCs w:val="24"/>
                <w:lang w:eastAsia="lv-LV"/>
              </w:rPr>
              <w:t>netiek not</w:t>
            </w:r>
            <w:r w:rsidRPr="00D40E90">
              <w:rPr>
                <w:rFonts w:ascii="Times New Roman" w:eastAsia="Times New Roman" w:hAnsi="Times New Roman" w:cs="Times New Roman"/>
                <w:color w:val="000000" w:themeColor="text1"/>
                <w:sz w:val="24"/>
                <w:szCs w:val="24"/>
                <w:lang w:eastAsia="lv-LV"/>
              </w:rPr>
              <w:t xml:space="preserve">eiktas jaunas prasības </w:t>
            </w:r>
            <w:r w:rsidR="00705518">
              <w:rPr>
                <w:rFonts w:ascii="Times New Roman" w:eastAsia="Times New Roman" w:hAnsi="Times New Roman" w:cs="Times New Roman"/>
                <w:color w:val="000000" w:themeColor="text1"/>
                <w:sz w:val="24"/>
                <w:szCs w:val="24"/>
                <w:lang w:eastAsia="lv-LV"/>
              </w:rPr>
              <w:t xml:space="preserve">iekšējās kontroles sistēmas </w:t>
            </w:r>
            <w:r w:rsidRPr="00D40E90">
              <w:rPr>
                <w:rFonts w:ascii="Times New Roman" w:eastAsia="Times New Roman" w:hAnsi="Times New Roman" w:cs="Times New Roman"/>
                <w:color w:val="000000" w:themeColor="text1"/>
                <w:sz w:val="24"/>
                <w:szCs w:val="24"/>
                <w:lang w:eastAsia="lv-LV"/>
              </w:rPr>
              <w:t>izveidošanai. Noteikumu projektā ietverto prasību izdošana jaunā redakcijā</w:t>
            </w:r>
            <w:r w:rsidR="00705518">
              <w:rPr>
                <w:rFonts w:ascii="Times New Roman" w:eastAsia="Times New Roman" w:hAnsi="Times New Roman" w:cs="Times New Roman"/>
                <w:color w:val="000000" w:themeColor="text1"/>
                <w:sz w:val="24"/>
                <w:szCs w:val="24"/>
                <w:lang w:eastAsia="lv-LV"/>
              </w:rPr>
              <w:t xml:space="preserve"> </w:t>
            </w:r>
            <w:r w:rsidRPr="00D40E90">
              <w:rPr>
                <w:rFonts w:ascii="Times New Roman" w:eastAsia="Times New Roman" w:hAnsi="Times New Roman" w:cs="Times New Roman"/>
                <w:color w:val="000000" w:themeColor="text1"/>
                <w:sz w:val="24"/>
                <w:szCs w:val="24"/>
                <w:lang w:eastAsia="lv-LV"/>
              </w:rPr>
              <w:t>nerada papildu administratīvo slogu tirgus dalībniekiem, uz kuriem ir attiecināmas noteikumu projekta prasības.</w:t>
            </w:r>
          </w:p>
        </w:tc>
      </w:tr>
      <w:tr w:rsidR="00001612" w:rsidRPr="000B4E0A" w14:paraId="5E6D0405" w14:textId="77777777" w:rsidTr="00001612">
        <w:trPr>
          <w:trHeight w:val="567"/>
        </w:trPr>
        <w:tc>
          <w:tcPr>
            <w:tcW w:w="1792" w:type="pct"/>
            <w:shd w:val="clear" w:color="auto" w:fill="auto"/>
            <w:hideMark/>
          </w:tcPr>
          <w:p w14:paraId="2F4E3287"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3839685" w14:textId="7F276740" w:rsidR="00DD6DA2" w:rsidRDefault="00DD6DA2" w:rsidP="006B649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0AE145A3" w14:textId="04D46A01" w:rsidR="0067277C" w:rsidRDefault="0067277C" w:rsidP="006B649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hyperlink r:id="rId11" w:history="1">
              <w:r w:rsidRPr="00143A66">
                <w:rPr>
                  <w:rStyle w:val="Hipersaite"/>
                  <w:rFonts w:ascii="Times New Roman" w:eastAsia="Times New Roman" w:hAnsi="Times New Roman" w:cs="Times New Roman"/>
                  <w:sz w:val="24"/>
                  <w:szCs w:val="24"/>
                  <w:lang w:eastAsia="lv-LV"/>
                </w:rPr>
                <w:t>Krājaizdevu sabiedrību likums;</w:t>
              </w:r>
            </w:hyperlink>
          </w:p>
          <w:p w14:paraId="22B17541" w14:textId="0D4A8F64" w:rsidR="00093F6A" w:rsidRDefault="00114D16" w:rsidP="006B649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67277C">
              <w:rPr>
                <w:rFonts w:ascii="Times New Roman" w:eastAsia="Times New Roman" w:hAnsi="Times New Roman" w:cs="Times New Roman"/>
                <w:sz w:val="24"/>
                <w:szCs w:val="24"/>
                <w:lang w:eastAsia="lv-LV"/>
              </w:rPr>
              <w:t xml:space="preserve">) </w:t>
            </w:r>
            <w:hyperlink r:id="rId12" w:history="1">
              <w:r w:rsidR="00705518" w:rsidRPr="00143A66">
                <w:rPr>
                  <w:rStyle w:val="Hipersaite"/>
                  <w:rFonts w:ascii="Times New Roman" w:eastAsia="Times New Roman" w:hAnsi="Times New Roman" w:cs="Times New Roman"/>
                  <w:sz w:val="24"/>
                  <w:szCs w:val="24"/>
                  <w:lang w:eastAsia="lv-LV"/>
                </w:rPr>
                <w:t>Finanšu un kapitāla tirgus komisijas 2020.</w:t>
              </w:r>
              <w:r w:rsidR="0067277C" w:rsidRPr="00143A66">
                <w:rPr>
                  <w:rStyle w:val="Hipersaite"/>
                  <w:rFonts w:ascii="Times New Roman" w:eastAsia="Times New Roman" w:hAnsi="Times New Roman" w:cs="Times New Roman"/>
                  <w:sz w:val="24"/>
                  <w:szCs w:val="24"/>
                  <w:lang w:eastAsia="lv-LV"/>
                </w:rPr>
                <w:t> </w:t>
              </w:r>
              <w:r w:rsidR="00705518" w:rsidRPr="00143A66">
                <w:rPr>
                  <w:rStyle w:val="Hipersaite"/>
                  <w:rFonts w:ascii="Times New Roman" w:eastAsia="Times New Roman" w:hAnsi="Times New Roman" w:cs="Times New Roman"/>
                  <w:sz w:val="24"/>
                  <w:szCs w:val="24"/>
                  <w:lang w:eastAsia="lv-LV"/>
                </w:rPr>
                <w:t>gada 20.</w:t>
              </w:r>
              <w:r w:rsidR="0067277C" w:rsidRPr="00143A66">
                <w:rPr>
                  <w:rStyle w:val="Hipersaite"/>
                  <w:rFonts w:ascii="Times New Roman" w:eastAsia="Times New Roman" w:hAnsi="Times New Roman" w:cs="Times New Roman"/>
                  <w:sz w:val="24"/>
                  <w:szCs w:val="24"/>
                  <w:lang w:eastAsia="lv-LV"/>
                </w:rPr>
                <w:t> </w:t>
              </w:r>
              <w:r w:rsidR="00705518" w:rsidRPr="00143A66">
                <w:rPr>
                  <w:rStyle w:val="Hipersaite"/>
                  <w:rFonts w:ascii="Times New Roman" w:eastAsia="Times New Roman" w:hAnsi="Times New Roman" w:cs="Times New Roman"/>
                  <w:sz w:val="24"/>
                  <w:szCs w:val="24"/>
                  <w:lang w:eastAsia="lv-LV"/>
                </w:rPr>
                <w:t>oktobra normatīvie noteikumi Nr.</w:t>
              </w:r>
              <w:r w:rsidR="0067277C" w:rsidRPr="00143A66">
                <w:rPr>
                  <w:rStyle w:val="Hipersaite"/>
                  <w:rFonts w:ascii="Times New Roman" w:eastAsia="Times New Roman" w:hAnsi="Times New Roman" w:cs="Times New Roman"/>
                  <w:sz w:val="24"/>
                  <w:szCs w:val="24"/>
                  <w:lang w:eastAsia="lv-LV"/>
                </w:rPr>
                <w:t> </w:t>
              </w:r>
              <w:r w:rsidR="00705518" w:rsidRPr="00143A66">
                <w:rPr>
                  <w:rStyle w:val="Hipersaite"/>
                  <w:rFonts w:ascii="Times New Roman" w:eastAsia="Times New Roman" w:hAnsi="Times New Roman" w:cs="Times New Roman"/>
                  <w:sz w:val="24"/>
                  <w:szCs w:val="24"/>
                  <w:lang w:eastAsia="lv-LV"/>
                </w:rPr>
                <w:t>194 "Krājaizdevu sabiedrību iekšējās kontroles sistēmas izveides normatīvie noteikumi"</w:t>
              </w:r>
              <w:r w:rsidR="00093F6A" w:rsidRPr="00143A66">
                <w:rPr>
                  <w:rStyle w:val="Hipersaite"/>
                  <w:rFonts w:ascii="Times New Roman" w:eastAsia="Times New Roman" w:hAnsi="Times New Roman" w:cs="Times New Roman"/>
                  <w:sz w:val="24"/>
                  <w:szCs w:val="24"/>
                  <w:lang w:eastAsia="lv-LV"/>
                </w:rPr>
                <w:t>;</w:t>
              </w:r>
            </w:hyperlink>
          </w:p>
          <w:p w14:paraId="27B485CD" w14:textId="284430AA" w:rsidR="00D40E90" w:rsidRPr="00317A94" w:rsidRDefault="00114D16" w:rsidP="006B649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093F6A">
              <w:rPr>
                <w:rFonts w:ascii="Times New Roman" w:eastAsia="Times New Roman" w:hAnsi="Times New Roman" w:cs="Times New Roman"/>
                <w:sz w:val="24"/>
                <w:szCs w:val="24"/>
                <w:lang w:eastAsia="lv-LV"/>
              </w:rPr>
              <w:t xml:space="preserve">) </w:t>
            </w:r>
            <w:hyperlink r:id="rId13" w:history="1">
              <w:r w:rsidR="00093F6A" w:rsidRPr="00143A66">
                <w:rPr>
                  <w:rStyle w:val="Hipersaite"/>
                  <w:rFonts w:ascii="Times New Roman" w:eastAsia="Times New Roman" w:hAnsi="Times New Roman" w:cs="Times New Roman"/>
                  <w:sz w:val="24"/>
                  <w:szCs w:val="24"/>
                  <w:lang w:eastAsia="lv-LV"/>
                </w:rPr>
                <w:t>Finanšu un kapitāla tirgus komisijas 2020.</w:t>
              </w:r>
              <w:r w:rsidR="00DD6DA2" w:rsidRPr="00143A66">
                <w:rPr>
                  <w:rStyle w:val="Hipersaite"/>
                  <w:rFonts w:ascii="Times New Roman" w:eastAsia="Times New Roman" w:hAnsi="Times New Roman" w:cs="Times New Roman"/>
                  <w:sz w:val="24"/>
                  <w:szCs w:val="24"/>
                  <w:lang w:eastAsia="lv-LV"/>
                </w:rPr>
                <w:t> </w:t>
              </w:r>
              <w:r w:rsidR="00093F6A" w:rsidRPr="00143A66">
                <w:rPr>
                  <w:rStyle w:val="Hipersaite"/>
                  <w:rFonts w:ascii="Times New Roman" w:eastAsia="Times New Roman" w:hAnsi="Times New Roman" w:cs="Times New Roman"/>
                  <w:sz w:val="24"/>
                  <w:szCs w:val="24"/>
                  <w:lang w:eastAsia="lv-LV"/>
                </w:rPr>
                <w:t>gada 8.</w:t>
              </w:r>
              <w:r w:rsidR="00DD6DA2" w:rsidRPr="00143A66">
                <w:rPr>
                  <w:rStyle w:val="Hipersaite"/>
                  <w:rFonts w:ascii="Times New Roman" w:eastAsia="Times New Roman" w:hAnsi="Times New Roman" w:cs="Times New Roman"/>
                  <w:sz w:val="24"/>
                  <w:szCs w:val="24"/>
                  <w:lang w:eastAsia="lv-LV"/>
                </w:rPr>
                <w:t> </w:t>
              </w:r>
              <w:r w:rsidR="00093F6A" w:rsidRPr="00143A66">
                <w:rPr>
                  <w:rStyle w:val="Hipersaite"/>
                  <w:rFonts w:ascii="Times New Roman" w:eastAsia="Times New Roman" w:hAnsi="Times New Roman" w:cs="Times New Roman"/>
                  <w:sz w:val="24"/>
                  <w:szCs w:val="24"/>
                  <w:lang w:eastAsia="lv-LV"/>
                </w:rPr>
                <w:t>septembra normatīvie noteikumi Nr.</w:t>
              </w:r>
              <w:r w:rsidR="00DD6DA2" w:rsidRPr="00143A66">
                <w:rPr>
                  <w:rStyle w:val="Hipersaite"/>
                  <w:rFonts w:ascii="Times New Roman" w:eastAsia="Times New Roman" w:hAnsi="Times New Roman" w:cs="Times New Roman"/>
                  <w:sz w:val="24"/>
                  <w:szCs w:val="24"/>
                  <w:lang w:eastAsia="lv-LV"/>
                </w:rPr>
                <w:t> </w:t>
              </w:r>
              <w:r w:rsidR="00093F6A" w:rsidRPr="00143A66">
                <w:rPr>
                  <w:rStyle w:val="Hipersaite"/>
                  <w:rFonts w:ascii="Times New Roman" w:eastAsia="Times New Roman" w:hAnsi="Times New Roman" w:cs="Times New Roman"/>
                  <w:sz w:val="24"/>
                  <w:szCs w:val="24"/>
                  <w:lang w:eastAsia="lv-LV"/>
                </w:rPr>
                <w:t>150 "Informācijas tehnoloģiju un drošības risku pārvaldības normatīvie noteikumi"</w:t>
              </w:r>
            </w:hyperlink>
            <w:r w:rsidR="00093F6A">
              <w:rPr>
                <w:rFonts w:ascii="Times New Roman" w:eastAsia="Times New Roman" w:hAnsi="Times New Roman" w:cs="Times New Roman"/>
                <w:sz w:val="24"/>
                <w:szCs w:val="24"/>
                <w:lang w:eastAsia="lv-LV"/>
              </w:rPr>
              <w:t>.</w:t>
            </w:r>
          </w:p>
        </w:tc>
      </w:tr>
      <w:tr w:rsidR="00001612" w:rsidRPr="000B4E0A" w14:paraId="7B39A4DD" w14:textId="77777777" w:rsidTr="00001612">
        <w:trPr>
          <w:trHeight w:val="567"/>
        </w:trPr>
        <w:tc>
          <w:tcPr>
            <w:tcW w:w="1792" w:type="pct"/>
            <w:shd w:val="clear" w:color="auto" w:fill="auto"/>
            <w:hideMark/>
          </w:tcPr>
          <w:p w14:paraId="0B99FFDD"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p w14:paraId="4A756E9D" w14:textId="65F5390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62166C3" w14:textId="41D27612" w:rsidR="00D63F50" w:rsidRPr="00317A94" w:rsidRDefault="00D63F50" w:rsidP="006B649E">
            <w:pPr>
              <w:spacing w:after="120" w:line="240" w:lineRule="auto"/>
              <w:rPr>
                <w:rFonts w:ascii="Times New Roman" w:eastAsia="Times New Roman" w:hAnsi="Times New Roman" w:cs="Times New Roman"/>
                <w:sz w:val="24"/>
                <w:szCs w:val="24"/>
                <w:lang w:eastAsia="lv-LV"/>
              </w:rPr>
            </w:pPr>
            <w:r w:rsidRPr="009F23B8">
              <w:rPr>
                <w:rFonts w:ascii="Times New Roman" w:eastAsia="Times New Roman" w:hAnsi="Times New Roman" w:cs="Times New Roman"/>
                <w:sz w:val="24"/>
                <w:szCs w:val="24"/>
                <w:lang w:eastAsia="lv-LV"/>
              </w:rPr>
              <w:t xml:space="preserve">Noteikumu projekts nav jāsaskaņo ar </w:t>
            </w:r>
            <w:r>
              <w:rPr>
                <w:rFonts w:ascii="Times New Roman" w:eastAsia="Times New Roman" w:hAnsi="Times New Roman" w:cs="Times New Roman"/>
                <w:sz w:val="24"/>
                <w:szCs w:val="24"/>
                <w:lang w:eastAsia="lv-LV"/>
              </w:rPr>
              <w:t>Eiropas Centrālo banku</w:t>
            </w:r>
            <w:r w:rsidR="00D40E90">
              <w:rPr>
                <w:rFonts w:ascii="Times New Roman" w:eastAsia="Times New Roman" w:hAnsi="Times New Roman" w:cs="Times New Roman"/>
                <w:sz w:val="24"/>
                <w:szCs w:val="24"/>
                <w:lang w:eastAsia="lv-LV"/>
              </w:rPr>
              <w:t>.</w:t>
            </w:r>
          </w:p>
        </w:tc>
      </w:tr>
      <w:tr w:rsidR="00001612" w:rsidRPr="000B4E0A" w14:paraId="79622963" w14:textId="77777777" w:rsidTr="00001612">
        <w:trPr>
          <w:trHeight w:val="567"/>
        </w:trPr>
        <w:tc>
          <w:tcPr>
            <w:tcW w:w="1792" w:type="pct"/>
            <w:shd w:val="clear" w:color="auto" w:fill="auto"/>
            <w:hideMark/>
          </w:tcPr>
          <w:p w14:paraId="581D963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B1DB470" w14:textId="569F6853" w:rsidR="00D63F50" w:rsidRPr="00317A94" w:rsidRDefault="00D63F50" w:rsidP="006B649E">
            <w:pPr>
              <w:spacing w:after="120" w:line="240" w:lineRule="auto"/>
              <w:jc w:val="both"/>
              <w:rPr>
                <w:rFonts w:ascii="Times New Roman" w:eastAsia="Times New Roman" w:hAnsi="Times New Roman" w:cs="Times New Roman"/>
                <w:sz w:val="24"/>
                <w:szCs w:val="24"/>
                <w:lang w:eastAsia="lv-LV"/>
              </w:rPr>
            </w:pPr>
            <w:r w:rsidRPr="000C29D8">
              <w:rPr>
                <w:rFonts w:ascii="Times New Roman" w:eastAsia="Times New Roman" w:hAnsi="Times New Roman" w:cs="Times New Roman"/>
                <w:sz w:val="24"/>
                <w:szCs w:val="24"/>
                <w:lang w:eastAsia="lv-LV"/>
              </w:rPr>
              <w:t xml:space="preserve">Noteikumu projekts </w:t>
            </w:r>
            <w:r w:rsidR="00EC2BFA">
              <w:rPr>
                <w:rFonts w:ascii="Times New Roman" w:eastAsia="Times New Roman" w:hAnsi="Times New Roman" w:cs="Times New Roman"/>
                <w:sz w:val="24"/>
                <w:szCs w:val="24"/>
                <w:lang w:eastAsia="lv-LV"/>
              </w:rPr>
              <w:t>tik</w:t>
            </w:r>
            <w:r w:rsidR="00630EDA">
              <w:rPr>
                <w:rFonts w:ascii="Times New Roman" w:eastAsia="Times New Roman" w:hAnsi="Times New Roman" w:cs="Times New Roman"/>
                <w:sz w:val="24"/>
                <w:szCs w:val="24"/>
                <w:lang w:eastAsia="lv-LV"/>
              </w:rPr>
              <w:t>a</w:t>
            </w:r>
            <w:r w:rsidR="00EC2BFA">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publicēts Latvijas Bankas tīmekļvietnes</w:t>
            </w:r>
            <w:r>
              <w:rPr>
                <w:rFonts w:ascii="Times New Roman" w:eastAsia="Times New Roman" w:hAnsi="Times New Roman" w:cs="Times New Roman"/>
                <w:sz w:val="24"/>
                <w:szCs w:val="24"/>
                <w:lang w:eastAsia="lv-LV"/>
              </w:rPr>
              <w:t xml:space="preserve"> </w:t>
            </w:r>
            <w:hyperlink r:id="rId14" w:history="1">
              <w:r w:rsidRPr="00481EB2">
                <w:rPr>
                  <w:rStyle w:val="Hipersaite"/>
                  <w:rFonts w:ascii="Times New Roman" w:eastAsia="Times New Roman" w:hAnsi="Times New Roman" w:cs="Times New Roman"/>
                  <w:sz w:val="24"/>
                  <w:szCs w:val="24"/>
                  <w:lang w:eastAsia="lv-LV"/>
                </w:rPr>
                <w:t>www.bank.lv</w:t>
              </w:r>
            </w:hyperlink>
            <w:r>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sadaļ</w:t>
            </w:r>
            <w:r w:rsidR="003246DF">
              <w:rPr>
                <w:rFonts w:ascii="Times New Roman" w:eastAsia="Times New Roman" w:hAnsi="Times New Roman" w:cs="Times New Roman"/>
                <w:sz w:val="24"/>
                <w:szCs w:val="24"/>
                <w:lang w:eastAsia="lv-LV"/>
              </w:rPr>
              <w:t>as "Tiesību akti" apakšsadaļā</w:t>
            </w:r>
            <w:r w:rsidRPr="000C29D8">
              <w:rPr>
                <w:rFonts w:ascii="Times New Roman" w:eastAsia="Times New Roman" w:hAnsi="Times New Roman" w:cs="Times New Roman"/>
                <w:sz w:val="24"/>
                <w:szCs w:val="24"/>
                <w:lang w:eastAsia="lv-LV"/>
              </w:rPr>
              <w:t xml:space="preserve"> "Sabiedrības līdzdalība", un sabiedrība</w:t>
            </w:r>
            <w:r>
              <w:rPr>
                <w:rFonts w:ascii="Times New Roman" w:eastAsia="Times New Roman" w:hAnsi="Times New Roman" w:cs="Times New Roman"/>
                <w:sz w:val="24"/>
                <w:szCs w:val="24"/>
                <w:lang w:eastAsia="lv-LV"/>
              </w:rPr>
              <w:t>i</w:t>
            </w:r>
            <w:r w:rsidRPr="000C29D8">
              <w:rPr>
                <w:rFonts w:ascii="Times New Roman" w:eastAsia="Times New Roman" w:hAnsi="Times New Roman" w:cs="Times New Roman"/>
                <w:sz w:val="24"/>
                <w:szCs w:val="24"/>
                <w:lang w:eastAsia="lv-LV"/>
              </w:rPr>
              <w:t xml:space="preserve"> </w:t>
            </w:r>
            <w:r w:rsidR="003246DF">
              <w:rPr>
                <w:rFonts w:ascii="Times New Roman" w:eastAsia="Times New Roman" w:hAnsi="Times New Roman" w:cs="Times New Roman"/>
                <w:sz w:val="24"/>
                <w:szCs w:val="24"/>
                <w:lang w:eastAsia="lv-LV"/>
              </w:rPr>
              <w:t>līdz 2024. gada 10. janvārim</w:t>
            </w:r>
            <w:r w:rsidR="003246DF" w:rsidRPr="000C29D8">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b</w:t>
            </w:r>
            <w:r w:rsidR="00630EDA">
              <w:rPr>
                <w:rFonts w:ascii="Times New Roman" w:eastAsia="Times New Roman" w:hAnsi="Times New Roman" w:cs="Times New Roman"/>
                <w:sz w:val="24"/>
                <w:szCs w:val="24"/>
                <w:lang w:eastAsia="lv-LV"/>
              </w:rPr>
              <w:t>ija</w:t>
            </w:r>
            <w:r w:rsidR="00EC2BFA">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iespēja</w:t>
            </w:r>
            <w:r>
              <w:rPr>
                <w:rFonts w:ascii="Times New Roman" w:eastAsia="Times New Roman" w:hAnsi="Times New Roman" w:cs="Times New Roman"/>
                <w:sz w:val="24"/>
                <w:szCs w:val="24"/>
                <w:lang w:eastAsia="lv-LV"/>
              </w:rPr>
              <w:t xml:space="preserve"> iesaistīties tā apspriešanā</w:t>
            </w:r>
            <w:r w:rsidR="00630EDA">
              <w:rPr>
                <w:rFonts w:ascii="Times New Roman" w:eastAsia="Times New Roman" w:hAnsi="Times New Roman" w:cs="Times New Roman"/>
                <w:sz w:val="24"/>
                <w:szCs w:val="24"/>
                <w:lang w:eastAsia="lv-LV"/>
              </w:rPr>
              <w:t>.</w:t>
            </w:r>
            <w:r w:rsidRPr="000C29D8">
              <w:rPr>
                <w:rFonts w:ascii="Times New Roman" w:eastAsia="Times New Roman" w:hAnsi="Times New Roman" w:cs="Times New Roman"/>
                <w:sz w:val="24"/>
                <w:szCs w:val="24"/>
                <w:lang w:eastAsia="lv-LV"/>
              </w:rPr>
              <w:t xml:space="preserve"> Vienlaikus par </w:t>
            </w:r>
            <w:r>
              <w:rPr>
                <w:rFonts w:ascii="Times New Roman" w:eastAsia="Times New Roman" w:hAnsi="Times New Roman" w:cs="Times New Roman"/>
                <w:sz w:val="24"/>
                <w:szCs w:val="24"/>
                <w:lang w:eastAsia="lv-LV"/>
              </w:rPr>
              <w:t>n</w:t>
            </w:r>
            <w:r w:rsidRPr="000C29D8">
              <w:rPr>
                <w:rFonts w:ascii="Times New Roman" w:eastAsia="Times New Roman" w:hAnsi="Times New Roman" w:cs="Times New Roman"/>
                <w:sz w:val="24"/>
                <w:szCs w:val="24"/>
                <w:lang w:eastAsia="lv-LV"/>
              </w:rPr>
              <w:t>oteikumu projektu un notiekošo sabiedrības līdzdalību tik</w:t>
            </w:r>
            <w:r w:rsidR="00630EDA">
              <w:rPr>
                <w:rFonts w:ascii="Times New Roman" w:eastAsia="Times New Roman" w:hAnsi="Times New Roman" w:cs="Times New Roman"/>
                <w:sz w:val="24"/>
                <w:szCs w:val="24"/>
                <w:lang w:eastAsia="lv-LV"/>
              </w:rPr>
              <w:t xml:space="preserve">a informēta </w:t>
            </w:r>
            <w:r w:rsidR="00630EDA" w:rsidRPr="00630EDA">
              <w:rPr>
                <w:rFonts w:ascii="Times New Roman" w:eastAsia="Times New Roman" w:hAnsi="Times New Roman" w:cs="Times New Roman"/>
                <w:sz w:val="24"/>
                <w:szCs w:val="24"/>
                <w:lang w:eastAsia="lv-LV"/>
              </w:rPr>
              <w:t>Krājaizdevu Apvienība</w:t>
            </w:r>
            <w:r w:rsidR="00E530E4">
              <w:rPr>
                <w:rFonts w:ascii="Times New Roman" w:eastAsia="Times New Roman" w:hAnsi="Times New Roman" w:cs="Times New Roman"/>
                <w:sz w:val="24"/>
                <w:szCs w:val="24"/>
                <w:lang w:eastAsia="lv-LV"/>
              </w:rPr>
              <w:t xml:space="preserve"> </w:t>
            </w:r>
            <w:r w:rsidR="00630EDA">
              <w:rPr>
                <w:rFonts w:ascii="Times New Roman" w:eastAsia="Times New Roman" w:hAnsi="Times New Roman" w:cs="Times New Roman"/>
                <w:sz w:val="24"/>
                <w:szCs w:val="24"/>
                <w:lang w:eastAsia="lv-LV"/>
              </w:rPr>
              <w:t xml:space="preserve">un </w:t>
            </w:r>
            <w:r w:rsidR="00630EDA" w:rsidRPr="00630EDA">
              <w:rPr>
                <w:rFonts w:ascii="Times New Roman" w:eastAsia="Times New Roman" w:hAnsi="Times New Roman" w:cs="Times New Roman"/>
                <w:sz w:val="24"/>
                <w:szCs w:val="24"/>
                <w:lang w:eastAsia="lv-LV"/>
              </w:rPr>
              <w:t xml:space="preserve">Latvijas Kooperatīvo </w:t>
            </w:r>
            <w:r w:rsidR="00630EDA" w:rsidRPr="00630EDA">
              <w:rPr>
                <w:rFonts w:ascii="Times New Roman" w:eastAsia="Times New Roman" w:hAnsi="Times New Roman" w:cs="Times New Roman"/>
                <w:sz w:val="24"/>
                <w:szCs w:val="24"/>
                <w:lang w:eastAsia="lv-LV"/>
              </w:rPr>
              <w:lastRenderedPageBreak/>
              <w:t>krājaizdevu sabiedrību savienība</w:t>
            </w:r>
            <w:r w:rsidR="00630EDA">
              <w:rPr>
                <w:rFonts w:ascii="Times New Roman" w:eastAsia="Times New Roman" w:hAnsi="Times New Roman" w:cs="Times New Roman"/>
                <w:sz w:val="24"/>
                <w:szCs w:val="24"/>
                <w:lang w:eastAsia="lv-LV"/>
              </w:rPr>
              <w:t xml:space="preserve">. </w:t>
            </w:r>
            <w:r w:rsidR="00BF5A9B">
              <w:rPr>
                <w:rFonts w:ascii="Times New Roman" w:eastAsia="Times New Roman" w:hAnsi="Times New Roman" w:cs="Times New Roman"/>
                <w:sz w:val="24"/>
                <w:szCs w:val="24"/>
                <w:lang w:eastAsia="lv-LV"/>
              </w:rPr>
              <w:t>Komentāri no Krājaizdevu Apvienības tika saņemti 2024.</w:t>
            </w:r>
            <w:r w:rsidR="00E530E4">
              <w:rPr>
                <w:rFonts w:ascii="Times New Roman" w:eastAsia="Times New Roman" w:hAnsi="Times New Roman" w:cs="Times New Roman"/>
                <w:sz w:val="24"/>
                <w:szCs w:val="24"/>
                <w:lang w:eastAsia="lv-LV"/>
              </w:rPr>
              <w:t> </w:t>
            </w:r>
            <w:r w:rsidR="00BF5A9B">
              <w:rPr>
                <w:rFonts w:ascii="Times New Roman" w:eastAsia="Times New Roman" w:hAnsi="Times New Roman" w:cs="Times New Roman"/>
                <w:sz w:val="24"/>
                <w:szCs w:val="24"/>
                <w:lang w:eastAsia="lv-LV"/>
              </w:rPr>
              <w:t>gada 30.</w:t>
            </w:r>
            <w:r w:rsidR="00E530E4">
              <w:rPr>
                <w:rFonts w:ascii="Times New Roman" w:eastAsia="Times New Roman" w:hAnsi="Times New Roman" w:cs="Times New Roman"/>
                <w:sz w:val="24"/>
                <w:szCs w:val="24"/>
                <w:lang w:eastAsia="lv-LV"/>
              </w:rPr>
              <w:t> </w:t>
            </w:r>
            <w:r w:rsidR="00BF5A9B">
              <w:rPr>
                <w:rFonts w:ascii="Times New Roman" w:eastAsia="Times New Roman" w:hAnsi="Times New Roman" w:cs="Times New Roman"/>
                <w:sz w:val="24"/>
                <w:szCs w:val="24"/>
                <w:lang w:eastAsia="lv-LV"/>
              </w:rPr>
              <w:t>janvārī</w:t>
            </w:r>
            <w:r w:rsidR="003246DF">
              <w:rPr>
                <w:rFonts w:ascii="Times New Roman" w:eastAsia="Times New Roman" w:hAnsi="Times New Roman" w:cs="Times New Roman"/>
                <w:sz w:val="24"/>
                <w:szCs w:val="24"/>
                <w:lang w:eastAsia="lv-LV"/>
              </w:rPr>
              <w:t>, t. i.,</w:t>
            </w:r>
            <w:r w:rsidR="00BF5A9B">
              <w:rPr>
                <w:rFonts w:ascii="Times New Roman" w:eastAsia="Times New Roman" w:hAnsi="Times New Roman" w:cs="Times New Roman"/>
                <w:sz w:val="24"/>
                <w:szCs w:val="24"/>
                <w:lang w:eastAsia="lv-LV"/>
              </w:rPr>
              <w:t xml:space="preserve"> p</w:t>
            </w:r>
            <w:r w:rsidR="00630EDA" w:rsidRPr="00402371">
              <w:rPr>
                <w:rFonts w:ascii="Times New Roman" w:eastAsia="Times New Roman" w:hAnsi="Times New Roman" w:cs="Times New Roman"/>
                <w:sz w:val="24"/>
                <w:szCs w:val="24"/>
                <w:lang w:eastAsia="lv-LV"/>
              </w:rPr>
              <w:t>ēc sabiedrības līdzdalībai noteiktā termiņa beigām</w:t>
            </w:r>
            <w:r w:rsidR="00BF5A9B">
              <w:rPr>
                <w:rFonts w:ascii="Times New Roman" w:eastAsia="Times New Roman" w:hAnsi="Times New Roman" w:cs="Times New Roman"/>
                <w:sz w:val="24"/>
                <w:szCs w:val="24"/>
                <w:lang w:eastAsia="lv-LV"/>
              </w:rPr>
              <w:t>.</w:t>
            </w:r>
          </w:p>
        </w:tc>
      </w:tr>
      <w:tr w:rsidR="00001612" w:rsidRPr="000B4E0A" w14:paraId="4A3E4A01" w14:textId="77777777" w:rsidTr="00001612">
        <w:trPr>
          <w:trHeight w:val="567"/>
        </w:trPr>
        <w:tc>
          <w:tcPr>
            <w:tcW w:w="1792" w:type="pct"/>
            <w:shd w:val="clear" w:color="auto" w:fill="auto"/>
            <w:hideMark/>
          </w:tcPr>
          <w:p w14:paraId="11A86D20"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Saskaņošanas rezultāti</w:t>
            </w:r>
          </w:p>
          <w:p w14:paraId="45DABBFE" w14:textId="5EC04874"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5866F6A" w14:textId="77777777" w:rsidR="00EC2BFA" w:rsidRDefault="00B445D7" w:rsidP="006B649E">
            <w:pPr>
              <w:spacing w:after="120" w:line="240" w:lineRule="auto"/>
              <w:jc w:val="both"/>
              <w:rPr>
                <w:rFonts w:ascii="Times New Roman" w:eastAsia="Times New Roman" w:hAnsi="Times New Roman" w:cs="Times New Roman"/>
                <w:sz w:val="24"/>
                <w:szCs w:val="24"/>
                <w:lang w:eastAsia="lv-LV"/>
              </w:rPr>
            </w:pPr>
            <w:r w:rsidRPr="00B445D7">
              <w:rPr>
                <w:rFonts w:ascii="Times New Roman" w:eastAsia="Times New Roman" w:hAnsi="Times New Roman" w:cs="Times New Roman"/>
                <w:sz w:val="24"/>
                <w:szCs w:val="24"/>
                <w:lang w:eastAsia="lv-LV"/>
              </w:rPr>
              <w:t>Latvijas Banka ir iepazinusies ar</w:t>
            </w:r>
            <w:r w:rsidR="00FB0FFE">
              <w:t xml:space="preserve"> </w:t>
            </w:r>
            <w:r w:rsidR="00FB0FFE" w:rsidRPr="00FB0FFE">
              <w:rPr>
                <w:rFonts w:ascii="Times New Roman" w:eastAsia="Times New Roman" w:hAnsi="Times New Roman" w:cs="Times New Roman"/>
                <w:sz w:val="24"/>
                <w:szCs w:val="24"/>
                <w:lang w:eastAsia="lv-LV"/>
              </w:rPr>
              <w:t>Krājaizdevu Apvienības</w:t>
            </w:r>
            <w:r w:rsidRPr="00B445D7">
              <w:rPr>
                <w:rFonts w:ascii="Times New Roman" w:eastAsia="Times New Roman" w:hAnsi="Times New Roman" w:cs="Times New Roman"/>
                <w:sz w:val="24"/>
                <w:szCs w:val="24"/>
                <w:lang w:eastAsia="lv-LV"/>
              </w:rPr>
              <w:t xml:space="preserve"> </w:t>
            </w:r>
            <w:r w:rsidR="00FB0FFE">
              <w:rPr>
                <w:rFonts w:ascii="Times New Roman" w:eastAsia="Times New Roman" w:hAnsi="Times New Roman" w:cs="Times New Roman"/>
                <w:sz w:val="24"/>
                <w:szCs w:val="24"/>
                <w:lang w:eastAsia="lv-LV"/>
              </w:rPr>
              <w:t xml:space="preserve">komentāriem par noteikumu projektu un sniegusi viedokli, </w:t>
            </w:r>
            <w:r w:rsidR="00FB0FFE" w:rsidRPr="00FB0FFE">
              <w:rPr>
                <w:rFonts w:ascii="Times New Roman" w:eastAsia="Times New Roman" w:hAnsi="Times New Roman" w:cs="Times New Roman"/>
                <w:sz w:val="24"/>
                <w:szCs w:val="24"/>
                <w:lang w:eastAsia="lv-LV"/>
              </w:rPr>
              <w:t xml:space="preserve">kas </w:t>
            </w:r>
            <w:r w:rsidR="00FB0FFE">
              <w:rPr>
                <w:rFonts w:ascii="Times New Roman" w:eastAsia="Times New Roman" w:hAnsi="Times New Roman" w:cs="Times New Roman"/>
                <w:sz w:val="24"/>
                <w:szCs w:val="24"/>
                <w:lang w:eastAsia="lv-LV"/>
              </w:rPr>
              <w:t xml:space="preserve">iekļauts </w:t>
            </w:r>
            <w:r w:rsidR="00FB0FFE" w:rsidRPr="00FB0FFE">
              <w:rPr>
                <w:rFonts w:ascii="Times New Roman" w:eastAsia="Times New Roman" w:hAnsi="Times New Roman" w:cs="Times New Roman"/>
                <w:sz w:val="24"/>
                <w:szCs w:val="24"/>
                <w:lang w:eastAsia="lv-LV"/>
              </w:rPr>
              <w:t>noteikumu projekta anotācijas pielikumā.</w:t>
            </w:r>
          </w:p>
          <w:p w14:paraId="736AD104" w14:textId="7E8AFBF5" w:rsidR="00C1208C" w:rsidRPr="00317A94" w:rsidRDefault="00130141" w:rsidP="006B649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w:t>
            </w:r>
            <w:r w:rsidR="00C1208C" w:rsidRPr="006B4F56">
              <w:rPr>
                <w:rFonts w:ascii="Times New Roman" w:eastAsia="Times New Roman" w:hAnsi="Times New Roman" w:cs="Times New Roman"/>
                <w:sz w:val="24"/>
                <w:szCs w:val="24"/>
                <w:lang w:eastAsia="lv-LV"/>
              </w:rPr>
              <w:t xml:space="preserve">rojekts </w:t>
            </w:r>
            <w:r w:rsidR="00C1208C">
              <w:rPr>
                <w:rFonts w:ascii="Times New Roman" w:hAnsi="Times New Roman" w:cs="Times New Roman"/>
                <w:sz w:val="24"/>
                <w:szCs w:val="24"/>
                <w:lang w:eastAsia="lv-LV"/>
              </w:rPr>
              <w:t xml:space="preserve">2024. gada 13. martā </w:t>
            </w:r>
            <w:r w:rsidR="00C1208C" w:rsidRPr="006B4F56">
              <w:rPr>
                <w:rFonts w:ascii="Times New Roman" w:eastAsia="Times New Roman" w:hAnsi="Times New Roman" w:cs="Times New Roman"/>
                <w:sz w:val="24"/>
                <w:szCs w:val="24"/>
                <w:lang w:eastAsia="lv-LV"/>
              </w:rPr>
              <w:t xml:space="preserve">tika izskatīts Latvijas Bankas konsultatīvās finanšu tirgus padomes sēdē, kurā par </w:t>
            </w:r>
            <w:r>
              <w:rPr>
                <w:rFonts w:ascii="Times New Roman" w:eastAsia="Times New Roman" w:hAnsi="Times New Roman" w:cs="Times New Roman"/>
                <w:sz w:val="24"/>
                <w:szCs w:val="24"/>
                <w:lang w:eastAsia="lv-LV"/>
              </w:rPr>
              <w:t>to</w:t>
            </w:r>
            <w:r w:rsidRPr="006B4F56">
              <w:rPr>
                <w:rFonts w:ascii="Times New Roman" w:eastAsia="Times New Roman" w:hAnsi="Times New Roman" w:cs="Times New Roman"/>
                <w:sz w:val="24"/>
                <w:szCs w:val="24"/>
                <w:lang w:eastAsia="lv-LV"/>
              </w:rPr>
              <w:t xml:space="preserve"> </w:t>
            </w:r>
            <w:r w:rsidR="00C1208C" w:rsidRPr="006B4F56">
              <w:rPr>
                <w:rFonts w:ascii="Times New Roman" w:eastAsia="Times New Roman" w:hAnsi="Times New Roman" w:cs="Times New Roman"/>
                <w:sz w:val="24"/>
                <w:szCs w:val="24"/>
                <w:lang w:eastAsia="lv-LV"/>
              </w:rPr>
              <w:t xml:space="preserve">netika saņemti iebildumi vai priekšlikumi, atbalstot </w:t>
            </w:r>
            <w:r>
              <w:rPr>
                <w:rFonts w:ascii="Times New Roman" w:eastAsia="Times New Roman" w:hAnsi="Times New Roman" w:cs="Times New Roman"/>
                <w:sz w:val="24"/>
                <w:szCs w:val="24"/>
                <w:lang w:eastAsia="lv-LV"/>
              </w:rPr>
              <w:t xml:space="preserve">noteikumu </w:t>
            </w:r>
            <w:r w:rsidR="00C1208C" w:rsidRPr="006B4F56">
              <w:rPr>
                <w:rFonts w:ascii="Times New Roman" w:eastAsia="Times New Roman" w:hAnsi="Times New Roman" w:cs="Times New Roman"/>
                <w:sz w:val="24"/>
                <w:szCs w:val="24"/>
                <w:lang w:eastAsia="lv-LV"/>
              </w:rPr>
              <w:t>projekta iesniegšanu apstiprināšanai Latvijas Bankas padomē.</w:t>
            </w:r>
          </w:p>
        </w:tc>
      </w:tr>
    </w:tbl>
    <w:p w14:paraId="5E06D3E8" w14:textId="4537DC0B" w:rsidR="009B27BE" w:rsidRDefault="009B27BE" w:rsidP="00175148">
      <w:pPr>
        <w:spacing w:after="0" w:line="240" w:lineRule="auto"/>
        <w:rPr>
          <w:rFonts w:ascii="Times New Roman" w:hAnsi="Times New Roman" w:cs="Times New Roman"/>
          <w:sz w:val="24"/>
          <w:szCs w:val="24"/>
        </w:rPr>
      </w:pPr>
    </w:p>
    <w:p w14:paraId="2B90FA60" w14:textId="77777777" w:rsidR="00CA3502" w:rsidRDefault="00CA3502" w:rsidP="00175148">
      <w:pPr>
        <w:spacing w:after="0" w:line="240" w:lineRule="auto"/>
        <w:rPr>
          <w:rFonts w:ascii="Times New Roman" w:hAnsi="Times New Roman" w:cs="Times New Roman"/>
          <w:sz w:val="24"/>
          <w:szCs w:val="24"/>
        </w:rPr>
      </w:pPr>
    </w:p>
    <w:p w14:paraId="40502BB1" w14:textId="77777777" w:rsidR="00CA3502" w:rsidRDefault="00CA3502" w:rsidP="00175148">
      <w:pPr>
        <w:spacing w:after="0" w:line="240" w:lineRule="auto"/>
        <w:rPr>
          <w:rFonts w:ascii="Times New Roman" w:hAnsi="Times New Roman" w:cs="Times New Roman"/>
          <w:sz w:val="24"/>
          <w:szCs w:val="24"/>
        </w:rPr>
      </w:pPr>
    </w:p>
    <w:p w14:paraId="74E5B134" w14:textId="09C7AACE" w:rsidR="00D13344" w:rsidRPr="00D13344" w:rsidRDefault="00CA3502" w:rsidP="00B445D7">
      <w:pPr>
        <w:rPr>
          <w:rFonts w:ascii="Times New Roman" w:hAnsi="Times New Roman" w:cs="Times New Roman"/>
          <w:sz w:val="24"/>
          <w:szCs w:val="24"/>
        </w:rPr>
      </w:pPr>
      <w:r>
        <w:rPr>
          <w:rFonts w:ascii="Times New Roman" w:hAnsi="Times New Roman" w:cs="Times New Roman"/>
          <w:sz w:val="24"/>
          <w:szCs w:val="24"/>
        </w:rPr>
        <w:br w:type="page"/>
      </w:r>
    </w:p>
    <w:p w14:paraId="009F238B" w14:textId="77777777" w:rsidR="00CA3502" w:rsidRDefault="00CA3502" w:rsidP="00175148">
      <w:pPr>
        <w:spacing w:after="0" w:line="240" w:lineRule="auto"/>
        <w:rPr>
          <w:rFonts w:ascii="Times New Roman" w:hAnsi="Times New Roman" w:cs="Times New Roman"/>
          <w:sz w:val="24"/>
          <w:szCs w:val="24"/>
        </w:rPr>
        <w:sectPr w:rsidR="00CA3502" w:rsidSect="007E313B">
          <w:headerReference w:type="default" r:id="rId15"/>
          <w:pgSz w:w="11906" w:h="16838" w:code="9"/>
          <w:pgMar w:top="1134" w:right="1134" w:bottom="1134" w:left="1701" w:header="708" w:footer="708" w:gutter="0"/>
          <w:cols w:space="708"/>
          <w:titlePg/>
          <w:docGrid w:linePitch="360"/>
        </w:sectPr>
      </w:pPr>
    </w:p>
    <w:p w14:paraId="7C52F9B5" w14:textId="77777777" w:rsidR="00CA3502" w:rsidRDefault="00CA3502" w:rsidP="00CA3502">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Pielikums</w:t>
      </w:r>
    </w:p>
    <w:p w14:paraId="164299D4" w14:textId="77777777" w:rsidR="00CA3502" w:rsidRPr="005F50D5" w:rsidRDefault="00CA3502" w:rsidP="00CA3502">
      <w:pPr>
        <w:spacing w:after="0" w:line="240" w:lineRule="auto"/>
        <w:jc w:val="right"/>
        <w:rPr>
          <w:rFonts w:ascii="Times New Roman" w:hAnsi="Times New Roman" w:cs="Times New Roman"/>
          <w:sz w:val="24"/>
          <w:szCs w:val="24"/>
        </w:rPr>
      </w:pPr>
      <w:r w:rsidRPr="005F50D5">
        <w:rPr>
          <w:rFonts w:ascii="Times New Roman" w:hAnsi="Times New Roman" w:cs="Times New Roman"/>
          <w:sz w:val="24"/>
          <w:szCs w:val="24"/>
        </w:rPr>
        <w:t>Latvijas Bankas noteikumu projekta</w:t>
      </w:r>
    </w:p>
    <w:p w14:paraId="63C04521" w14:textId="12C9EC3F" w:rsidR="00CA3502" w:rsidRDefault="00BF5A9B" w:rsidP="00CA3502">
      <w:pPr>
        <w:spacing w:after="0" w:line="240" w:lineRule="auto"/>
        <w:jc w:val="right"/>
        <w:rPr>
          <w:rFonts w:ascii="Times New Roman" w:hAnsi="Times New Roman" w:cs="Times New Roman"/>
          <w:sz w:val="24"/>
          <w:szCs w:val="24"/>
        </w:rPr>
      </w:pPr>
      <w:r w:rsidRPr="00BF5A9B">
        <w:rPr>
          <w:rFonts w:ascii="Times New Roman" w:hAnsi="Times New Roman" w:cs="Times New Roman"/>
          <w:sz w:val="24"/>
          <w:szCs w:val="24"/>
        </w:rPr>
        <w:t>"Krājaizdevu sabiedrību iekšējās kontroles sistēmas noteikumi"</w:t>
      </w:r>
      <w:r>
        <w:rPr>
          <w:rFonts w:ascii="Times New Roman" w:hAnsi="Times New Roman" w:cs="Times New Roman"/>
          <w:sz w:val="24"/>
          <w:szCs w:val="24"/>
        </w:rPr>
        <w:t xml:space="preserve"> </w:t>
      </w:r>
      <w:r w:rsidR="00CA3502" w:rsidRPr="005F50D5">
        <w:rPr>
          <w:rFonts w:ascii="Times New Roman" w:hAnsi="Times New Roman" w:cs="Times New Roman"/>
          <w:sz w:val="24"/>
          <w:szCs w:val="24"/>
        </w:rPr>
        <w:t>anotācijai</w:t>
      </w:r>
    </w:p>
    <w:sdt>
      <w:sdtPr>
        <w:rPr>
          <w:rFonts w:ascii="Times New Roman" w:hAnsi="Times New Roman" w:cs="Times New Roman"/>
          <w:b/>
          <w:color w:val="000000" w:themeColor="text1"/>
          <w:sz w:val="24"/>
          <w:szCs w:val="24"/>
        </w:rPr>
        <w:id w:val="-1871525274"/>
        <w:placeholder>
          <w:docPart w:val="A5B48858610C4C0ABAA1D5B0A448CF7E"/>
        </w:placeholder>
      </w:sdtPr>
      <w:sdtEndPr/>
      <w:sdtContent>
        <w:sdt>
          <w:sdtPr>
            <w:rPr>
              <w:rFonts w:ascii="Times New Roman" w:hAnsi="Times New Roman" w:cs="Times New Roman"/>
              <w:b/>
              <w:color w:val="000000" w:themeColor="text1"/>
              <w:sz w:val="24"/>
              <w:szCs w:val="24"/>
            </w:rPr>
            <w:id w:val="293333744"/>
            <w:placeholder>
              <w:docPart w:val="C435D29E3A5344DCA321F1B794F8B2BB"/>
            </w:placeholder>
          </w:sdtPr>
          <w:sdtEndPr/>
          <w:sdtContent>
            <w:sdt>
              <w:sdtPr>
                <w:rPr>
                  <w:rFonts w:ascii="Times New Roman" w:hAnsi="Times New Roman" w:cs="Times New Roman"/>
                  <w:b/>
                  <w:color w:val="000000" w:themeColor="text1"/>
                  <w:sz w:val="24"/>
                  <w:szCs w:val="24"/>
                </w:rPr>
                <w:id w:val="1472949152"/>
                <w:placeholder>
                  <w:docPart w:val="2A4D43B17D1A4E369157D43D0EA5990E"/>
                </w:placeholder>
              </w:sdtPr>
              <w:sdtEndPr/>
              <w:sdtContent>
                <w:p w14:paraId="6228E990" w14:textId="34D35E33" w:rsidR="00CA3502" w:rsidRPr="00886776" w:rsidRDefault="00CA3502" w:rsidP="00FB0FFE">
                  <w:pPr>
                    <w:spacing w:before="240" w:after="0" w:line="240" w:lineRule="auto"/>
                    <w:jc w:val="both"/>
                    <w:rPr>
                      <w:rFonts w:ascii="Times New Roman" w:hAnsi="Times New Roman" w:cs="Times New Roman"/>
                      <w:b/>
                      <w:color w:val="000000" w:themeColor="text1"/>
                      <w:sz w:val="24"/>
                      <w:szCs w:val="24"/>
                    </w:rPr>
                  </w:pPr>
                  <w:r w:rsidRPr="00886776">
                    <w:rPr>
                      <w:rFonts w:ascii="Times New Roman" w:hAnsi="Times New Roman" w:cs="Times New Roman"/>
                      <w:b/>
                      <w:color w:val="000000" w:themeColor="text1"/>
                      <w:sz w:val="24"/>
                      <w:szCs w:val="24"/>
                    </w:rPr>
                    <w:t xml:space="preserve">Sabiedrības līdzdalības laikā </w:t>
                  </w:r>
                  <w:bookmarkStart w:id="2" w:name="_Hlk158042709"/>
                  <w:r w:rsidRPr="00886776">
                    <w:rPr>
                      <w:rFonts w:ascii="Times New Roman" w:hAnsi="Times New Roman" w:cs="Times New Roman"/>
                      <w:b/>
                      <w:color w:val="000000" w:themeColor="text1"/>
                      <w:sz w:val="24"/>
                      <w:szCs w:val="24"/>
                    </w:rPr>
                    <w:t>saņemto priekšlikumu par Latvijas Bankas noteikumu projektu</w:t>
                  </w:r>
                  <w:r w:rsidR="00FB0FFE" w:rsidRPr="00FB0FFE">
                    <w:t xml:space="preserve"> </w:t>
                  </w:r>
                  <w:r w:rsidR="00FB0FFE" w:rsidRPr="00FB0FFE">
                    <w:rPr>
                      <w:rFonts w:ascii="Times New Roman" w:hAnsi="Times New Roman" w:cs="Times New Roman"/>
                      <w:b/>
                      <w:color w:val="000000" w:themeColor="text1"/>
                      <w:sz w:val="24"/>
                      <w:szCs w:val="24"/>
                    </w:rPr>
                    <w:t>"Krājaizdevu sabiedrību iekšējās kontroles sistēmas noteikumi"</w:t>
                  </w:r>
                  <w:bookmarkEnd w:id="2"/>
                  <w:r w:rsidRPr="00886776">
                    <w:rPr>
                      <w:rFonts w:ascii="Times New Roman" w:hAnsi="Times New Roman" w:cs="Times New Roman"/>
                      <w:b/>
                      <w:color w:val="000000" w:themeColor="text1"/>
                      <w:sz w:val="24"/>
                      <w:szCs w:val="24"/>
                    </w:rPr>
                    <w:t> apkopojums</w:t>
                  </w:r>
                </w:p>
              </w:sdtContent>
            </w:sdt>
          </w:sdtContent>
        </w:sdt>
      </w:sdtContent>
    </w:sdt>
    <w:p w14:paraId="33E0C4BE" w14:textId="46345DB7" w:rsidR="00CA3502" w:rsidRDefault="00CA3502" w:rsidP="00CA3502">
      <w:pPr>
        <w:pStyle w:val="NApunkts1"/>
        <w:numPr>
          <w:ilvl w:val="0"/>
          <w:numId w:val="0"/>
        </w:numPr>
        <w:rPr>
          <w:bCs/>
        </w:rPr>
      </w:pPr>
      <w:r w:rsidRPr="00886776">
        <w:rPr>
          <w:bCs/>
        </w:rPr>
        <w:t xml:space="preserve">Latvijas Banka 2023. gada </w:t>
      </w:r>
      <w:r w:rsidR="00F57FBC">
        <w:rPr>
          <w:bCs/>
        </w:rPr>
        <w:t>20</w:t>
      </w:r>
      <w:r w:rsidRPr="00886776">
        <w:rPr>
          <w:bCs/>
        </w:rPr>
        <w:t>.</w:t>
      </w:r>
      <w:r w:rsidRPr="00886776">
        <w:t> </w:t>
      </w:r>
      <w:r w:rsidR="00FB0FFE">
        <w:t xml:space="preserve">decembrī </w:t>
      </w:r>
      <w:r w:rsidRPr="00886776">
        <w:rPr>
          <w:bCs/>
        </w:rPr>
        <w:t>publiskoj</w:t>
      </w:r>
      <w:r>
        <w:rPr>
          <w:bCs/>
        </w:rPr>
        <w:t>a</w:t>
      </w:r>
      <w:r w:rsidRPr="00886776">
        <w:rPr>
          <w:bCs/>
        </w:rPr>
        <w:t xml:space="preserve"> noteikumu </w:t>
      </w:r>
      <w:r w:rsidR="003246DF">
        <w:rPr>
          <w:bCs/>
        </w:rPr>
        <w:t xml:space="preserve">projektu </w:t>
      </w:r>
      <w:r w:rsidR="00FB0FFE" w:rsidRPr="00FB0FFE">
        <w:rPr>
          <w:bCs/>
        </w:rPr>
        <w:t>"Krājaizdevu sabiedrību iekšējās kontroles sistēmas noteikumi"</w:t>
      </w:r>
      <w:r w:rsidRPr="00886776">
        <w:rPr>
          <w:bCs/>
        </w:rPr>
        <w:t xml:space="preserve"> (turpmāk</w:t>
      </w:r>
      <w:r>
        <w:rPr>
          <w:bCs/>
        </w:rPr>
        <w:t> </w:t>
      </w:r>
      <w:r w:rsidRPr="00886776">
        <w:rPr>
          <w:bCs/>
        </w:rPr>
        <w:t>– noteikumu projekts) sabiedrības līdzdalībai, proti, komentāru, motivētu priekšlikumu vai iebildumu sniegšanai</w:t>
      </w:r>
      <w:r>
        <w:rPr>
          <w:bCs/>
        </w:rPr>
        <w:t xml:space="preserve"> </w:t>
      </w:r>
      <w:r w:rsidRPr="00886776">
        <w:t>līdz 202</w:t>
      </w:r>
      <w:r w:rsidR="00FB0FFE">
        <w:t>4</w:t>
      </w:r>
      <w:r w:rsidRPr="00886776">
        <w:t>. gada 1</w:t>
      </w:r>
      <w:r w:rsidR="00FB0FFE">
        <w:t>0</w:t>
      </w:r>
      <w:r w:rsidRPr="00886776">
        <w:t>. </w:t>
      </w:r>
      <w:r w:rsidR="00FB0FFE">
        <w:t>janvārim</w:t>
      </w:r>
      <w:r w:rsidRPr="00886776">
        <w:t>.</w:t>
      </w:r>
      <w:r w:rsidR="00BF5A9B">
        <w:t xml:space="preserve"> </w:t>
      </w:r>
      <w:r w:rsidR="006E7495">
        <w:t>P</w:t>
      </w:r>
      <w:r w:rsidR="006E7495" w:rsidRPr="00BF5A9B">
        <w:t>ēc sabiedrības līdzdalībai noteiktā termiņa beigām</w:t>
      </w:r>
      <w:r w:rsidR="006E7495">
        <w:t xml:space="preserve">, </w:t>
      </w:r>
      <w:r w:rsidR="006E7495" w:rsidRPr="00BF5A9B">
        <w:t>2024.</w:t>
      </w:r>
      <w:r w:rsidR="00E530E4">
        <w:t> </w:t>
      </w:r>
      <w:r w:rsidR="006E7495" w:rsidRPr="00BF5A9B">
        <w:t>gada 30.</w:t>
      </w:r>
      <w:r w:rsidR="00E530E4">
        <w:t> </w:t>
      </w:r>
      <w:r w:rsidR="006E7495" w:rsidRPr="00BF5A9B">
        <w:t>janvārī</w:t>
      </w:r>
      <w:r w:rsidR="006E7495">
        <w:t>, k</w:t>
      </w:r>
      <w:r w:rsidR="00BF5A9B" w:rsidRPr="00BF5A9B">
        <w:t>omentār</w:t>
      </w:r>
      <w:r w:rsidR="006E7495">
        <w:t xml:space="preserve">us </w:t>
      </w:r>
      <w:r w:rsidR="00BF5A9B" w:rsidRPr="00BF5A9B">
        <w:t>i</w:t>
      </w:r>
      <w:r w:rsidR="007330D5">
        <w:t xml:space="preserve">esniedza </w:t>
      </w:r>
      <w:r w:rsidR="00BF5A9B" w:rsidRPr="00BF5A9B">
        <w:t>Krājaizdevu Apvienība</w:t>
      </w:r>
      <w:r w:rsidR="007330D5">
        <w:t xml:space="preserve">. </w:t>
      </w:r>
      <w:r w:rsidR="00BF5A9B">
        <w:t xml:space="preserve">Latvijas Banka ir </w:t>
      </w:r>
      <w:r w:rsidR="000C6FFD">
        <w:t xml:space="preserve">iepazinusies ar Krājaizdevu </w:t>
      </w:r>
      <w:r w:rsidR="003246DF">
        <w:t xml:space="preserve">Apvienības </w:t>
      </w:r>
      <w:r w:rsidR="000C6FFD">
        <w:t>komentāriem un sniedz savu viedokli</w:t>
      </w:r>
      <w:r w:rsidR="003246DF">
        <w:t>.</w:t>
      </w:r>
    </w:p>
    <w:p w14:paraId="3160E885" w14:textId="77777777" w:rsidR="000C6FFD" w:rsidRPr="00886776" w:rsidRDefault="000C6FFD" w:rsidP="00CA3502">
      <w:pPr>
        <w:pStyle w:val="NApunkts1"/>
        <w:numPr>
          <w:ilvl w:val="0"/>
          <w:numId w:val="0"/>
        </w:numPr>
        <w:rPr>
          <w:bCs/>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CA3502" w:rsidRPr="00886776" w14:paraId="39D88BBA" w14:textId="77777777" w:rsidTr="00614B40">
        <w:tc>
          <w:tcPr>
            <w:tcW w:w="0" w:type="auto"/>
            <w:tcBorders>
              <w:top w:val="single" w:sz="4" w:space="0" w:color="auto"/>
              <w:left w:val="single" w:sz="4" w:space="0" w:color="auto"/>
              <w:bottom w:val="single" w:sz="4" w:space="0" w:color="auto"/>
              <w:right w:val="single" w:sz="4" w:space="0" w:color="auto"/>
            </w:tcBorders>
          </w:tcPr>
          <w:p w14:paraId="50E86E36" w14:textId="77777777" w:rsidR="00CA3502" w:rsidRPr="00886776" w:rsidRDefault="00CA3502" w:rsidP="00937FE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Nr.</w:t>
            </w:r>
            <w:r w:rsidRPr="00886776">
              <w:rPr>
                <w:rFonts w:ascii="Times New Roman" w:hAnsi="Times New Roman" w:cs="Times New Roman"/>
                <w:b/>
                <w:sz w:val="24"/>
                <w:szCs w:val="24"/>
              </w:rPr>
              <w:br/>
              <w:t>p.</w:t>
            </w:r>
            <w:r>
              <w:rPr>
                <w:rFonts w:ascii="Times New Roman" w:hAnsi="Times New Roman" w:cs="Times New Roman"/>
                <w:b/>
                <w:sz w:val="24"/>
                <w:szCs w:val="24"/>
              </w:rPr>
              <w:t> </w:t>
            </w:r>
            <w:r w:rsidRPr="00886776">
              <w:rPr>
                <w:rFonts w:ascii="Times New Roman" w:hAnsi="Times New Roman" w:cs="Times New Roman"/>
                <w:b/>
                <w:sz w:val="24"/>
                <w:szCs w:val="24"/>
              </w:rPr>
              <w:t>k.</w:t>
            </w:r>
          </w:p>
        </w:tc>
        <w:tc>
          <w:tcPr>
            <w:tcW w:w="4577" w:type="dxa"/>
            <w:tcBorders>
              <w:top w:val="single" w:sz="4" w:space="0" w:color="auto"/>
              <w:left w:val="single" w:sz="4" w:space="0" w:color="auto"/>
              <w:bottom w:val="single" w:sz="4" w:space="0" w:color="auto"/>
              <w:right w:val="single" w:sz="4" w:space="0" w:color="auto"/>
            </w:tcBorders>
            <w:shd w:val="clear" w:color="auto" w:fill="auto"/>
            <w:hideMark/>
          </w:tcPr>
          <w:p w14:paraId="7FD8E880" w14:textId="77777777" w:rsidR="00CA3502" w:rsidRPr="00886776" w:rsidRDefault="00CA3502" w:rsidP="00937FE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 xml:space="preserve">Sabiedrības līdzdalībai nodotā projekta redakcija </w:t>
            </w:r>
            <w:r w:rsidRPr="00886776">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shd w:val="clear" w:color="auto" w:fill="auto"/>
            <w:hideMark/>
          </w:tcPr>
          <w:p w14:paraId="3F5C835E" w14:textId="77777777" w:rsidR="00CA3502" w:rsidRPr="00886776" w:rsidRDefault="00CA3502" w:rsidP="00937FE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Izteiktais iebildums (priekšlikums)</w:t>
            </w:r>
            <w:r w:rsidRPr="00886776">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shd w:val="clear" w:color="auto" w:fill="auto"/>
            <w:hideMark/>
          </w:tcPr>
          <w:p w14:paraId="5B287334" w14:textId="77777777" w:rsidR="00CA3502" w:rsidRPr="00886776" w:rsidRDefault="00CA3502" w:rsidP="00937FE1">
            <w:pPr>
              <w:spacing w:after="0" w:line="240" w:lineRule="auto"/>
              <w:jc w:val="center"/>
              <w:rPr>
                <w:rFonts w:ascii="Times New Roman" w:hAnsi="Times New Roman" w:cs="Times New Roman"/>
                <w:b/>
                <w:sz w:val="24"/>
                <w:szCs w:val="24"/>
              </w:rPr>
            </w:pPr>
            <w:r w:rsidRPr="00886776">
              <w:rPr>
                <w:rFonts w:ascii="Times New Roman" w:hAnsi="Times New Roman" w:cs="Times New Roman"/>
                <w:b/>
                <w:iCs/>
                <w:sz w:val="24"/>
                <w:szCs w:val="24"/>
              </w:rPr>
              <w:t xml:space="preserve">Latvijas Bankas </w:t>
            </w:r>
            <w:r w:rsidRPr="00886776">
              <w:rPr>
                <w:rFonts w:ascii="Times New Roman" w:hAnsi="Times New Roman" w:cs="Times New Roman"/>
                <w:b/>
                <w:sz w:val="24"/>
                <w:szCs w:val="24"/>
              </w:rPr>
              <w:t xml:space="preserve">viedoklis par izteikto iebildumu (priekšlikumu) un </w:t>
            </w:r>
            <w:r w:rsidRPr="00886776">
              <w:rPr>
                <w:rFonts w:ascii="Times New Roman" w:hAnsi="Times New Roman" w:cs="Times New Roman"/>
                <w:b/>
                <w:iCs/>
                <w:sz w:val="24"/>
                <w:szCs w:val="24"/>
              </w:rPr>
              <w:t>norāde, vai tas ņemts vērā</w:t>
            </w:r>
          </w:p>
        </w:tc>
      </w:tr>
      <w:tr w:rsidR="00CA3502" w:rsidRPr="00886776" w14:paraId="68E1771D" w14:textId="77777777" w:rsidTr="00614B40">
        <w:tc>
          <w:tcPr>
            <w:tcW w:w="0" w:type="auto"/>
            <w:tcBorders>
              <w:top w:val="single" w:sz="4" w:space="0" w:color="auto"/>
              <w:left w:val="single" w:sz="4" w:space="0" w:color="auto"/>
              <w:bottom w:val="single" w:sz="4" w:space="0" w:color="auto"/>
              <w:right w:val="single" w:sz="4" w:space="0" w:color="auto"/>
            </w:tcBorders>
          </w:tcPr>
          <w:p w14:paraId="43751F62" w14:textId="77777777" w:rsidR="00CA3502" w:rsidRPr="00886776" w:rsidRDefault="00CA3502" w:rsidP="00937FE1">
            <w:pPr>
              <w:spacing w:after="0" w:line="240" w:lineRule="auto"/>
              <w:rPr>
                <w:rFonts w:ascii="Times New Roman" w:hAnsi="Times New Roman" w:cs="Times New Roman"/>
                <w:sz w:val="24"/>
                <w:szCs w:val="24"/>
              </w:rPr>
            </w:pPr>
            <w:r w:rsidRPr="00886776">
              <w:rPr>
                <w:rFonts w:ascii="Times New Roman" w:hAnsi="Times New Roman" w:cs="Times New Roman"/>
                <w:sz w:val="24"/>
                <w:szCs w:val="24"/>
              </w:rPr>
              <w:t>1.</w:t>
            </w:r>
          </w:p>
        </w:tc>
        <w:tc>
          <w:tcPr>
            <w:tcW w:w="4577" w:type="dxa"/>
            <w:tcBorders>
              <w:top w:val="single" w:sz="4" w:space="0" w:color="auto"/>
              <w:left w:val="single" w:sz="4" w:space="0" w:color="auto"/>
              <w:bottom w:val="single" w:sz="4" w:space="0" w:color="auto"/>
              <w:right w:val="single" w:sz="4" w:space="0" w:color="auto"/>
            </w:tcBorders>
          </w:tcPr>
          <w:p w14:paraId="49E6F0F0" w14:textId="77777777" w:rsidR="00F57FBC" w:rsidRDefault="00F57FBC" w:rsidP="00F57FBC">
            <w:pPr>
              <w:pStyle w:val="TableContents"/>
              <w:rPr>
                <w:b/>
                <w:bCs/>
              </w:rPr>
            </w:pPr>
            <w:r>
              <w:rPr>
                <w:b/>
                <w:bCs/>
              </w:rPr>
              <w:t>II. Vispārējās prasības iekšējās kontroles sistēmas izveidei</w:t>
            </w:r>
          </w:p>
          <w:p w14:paraId="7F41D102" w14:textId="3BB5F749" w:rsidR="00CA3502" w:rsidRPr="00886776" w:rsidRDefault="00F57FBC" w:rsidP="00F57FBC">
            <w:pPr>
              <w:spacing w:after="0" w:line="240" w:lineRule="auto"/>
              <w:jc w:val="both"/>
              <w:rPr>
                <w:rFonts w:ascii="Times New Roman" w:hAnsi="Times New Roman" w:cs="Times New Roman"/>
                <w:sz w:val="24"/>
                <w:szCs w:val="24"/>
              </w:rPr>
            </w:pPr>
            <w:r w:rsidRPr="00F57FBC">
              <w:rPr>
                <w:rFonts w:ascii="Times New Roman" w:hAnsi="Times New Roman" w:cs="Times New Roman"/>
                <w:sz w:val="24"/>
                <w:szCs w:val="24"/>
              </w:rPr>
              <w:t>3. Iekšējās kontroles sistēmu sabiedrība organizē tā, lai sabiedrības valdes un padomes (ja tāda izveidota) locekļiem (turpmāk kopā – sabiedrības vadība) būtu pamatota pārliecība, ka sabiedrības aktīvi ir nodrošināti pret zaudējumiem un nesankcionētu valdīšanu un lietošanu, darbības riski tiek pastāvīgi uzraudzīti un novērtēti, darījumi notiek saskaņā ar sabiedrības noteikto kārtību un ir pareizi grāmatoti, sabiedrība darbojas saprātīgi, piesardzīgi un efektīvi, pilnībā ievērojot likumu un citu tiesību aktu prasības.</w:t>
            </w:r>
          </w:p>
        </w:tc>
        <w:tc>
          <w:tcPr>
            <w:tcW w:w="4694" w:type="dxa"/>
            <w:tcBorders>
              <w:top w:val="single" w:sz="4" w:space="0" w:color="auto"/>
              <w:left w:val="single" w:sz="4" w:space="0" w:color="auto"/>
              <w:bottom w:val="single" w:sz="4" w:space="0" w:color="auto"/>
              <w:right w:val="single" w:sz="4" w:space="0" w:color="auto"/>
            </w:tcBorders>
          </w:tcPr>
          <w:p w14:paraId="52485E5D"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Neatbilstība KSL normām</w:t>
            </w:r>
          </w:p>
          <w:p w14:paraId="3D58EB94"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45. pants. Padome</w:t>
            </w:r>
          </w:p>
          <w:p w14:paraId="175265C9"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(1) Padome ir sabiedrības pārraudzības institūcija, kas pārstāv biedru intereses biedru kopsapulču starplaikā un uzrauga valdes darbību.</w:t>
            </w:r>
          </w:p>
          <w:p w14:paraId="4F177B67"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(2)</w:t>
            </w:r>
            <w:r w:rsidRPr="000C6FFD">
              <w:rPr>
                <w:rFonts w:ascii="Times New Roman" w:hAnsi="Times New Roman" w:cs="Times New Roman"/>
                <w:sz w:val="24"/>
                <w:szCs w:val="24"/>
              </w:rPr>
              <w:tab/>
              <w:t>Ja sabiedrība padomi neizveido, tās funkcijas pilda biedru kopsapulce.</w:t>
            </w:r>
          </w:p>
          <w:p w14:paraId="52E5FEC6" w14:textId="77777777" w:rsidR="000C6FFD" w:rsidRPr="000C6FFD" w:rsidRDefault="000C6FFD" w:rsidP="000C6FFD">
            <w:pPr>
              <w:spacing w:after="0" w:line="240" w:lineRule="auto"/>
              <w:jc w:val="both"/>
              <w:rPr>
                <w:rFonts w:ascii="Times New Roman" w:hAnsi="Times New Roman" w:cs="Times New Roman"/>
                <w:sz w:val="24"/>
                <w:szCs w:val="24"/>
              </w:rPr>
            </w:pPr>
          </w:p>
          <w:p w14:paraId="5C6BE265"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Nesaderība ar KSL 41.p.1.d.</w:t>
            </w:r>
          </w:p>
          <w:p w14:paraId="31D92F2F"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41. pants. Biedru kopsapulces lēmuma atzīšana par spēkā neesošu</w:t>
            </w:r>
          </w:p>
          <w:p w14:paraId="73F3E687"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 xml:space="preserve">(1) Pamatojoties uz biedra, valdes vai padomes locekļa prasību, tiesa var atzīt biedru kopsapulces lēmumu par spēkā neesošu, ja šāds lēmums vai tā pieņemšanas procedūra ir pretrunā ar likumu vai statūtiem vai pieļauti </w:t>
            </w:r>
            <w:r w:rsidRPr="000C6FFD">
              <w:rPr>
                <w:rFonts w:ascii="Times New Roman" w:hAnsi="Times New Roman" w:cs="Times New Roman"/>
                <w:sz w:val="24"/>
                <w:szCs w:val="24"/>
              </w:rPr>
              <w:lastRenderedPageBreak/>
              <w:t>būtiski pārkāpumi kopsapulces sasaukšanā vai lēmuma pieņemšanā.</w:t>
            </w:r>
          </w:p>
          <w:p w14:paraId="182FFF1F" w14:textId="77777777" w:rsidR="00CA3502" w:rsidRDefault="00CA3502" w:rsidP="00937FE1">
            <w:pPr>
              <w:spacing w:after="0" w:line="240" w:lineRule="auto"/>
              <w:jc w:val="both"/>
              <w:rPr>
                <w:rFonts w:ascii="Times New Roman" w:hAnsi="Times New Roman" w:cs="Times New Roman"/>
                <w:sz w:val="24"/>
                <w:szCs w:val="24"/>
              </w:rPr>
            </w:pPr>
          </w:p>
          <w:p w14:paraId="5FF3539A"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Noteikumi sašaurina  Kopsapulces tiesības, un uz biedru interešu  pārstāvniecības rēķina, paplašina valdes pilnvaras.  Kopsapulce ir augstākā pārvaldes institūcija ar kuras starpniecību tiek nodrošināta klientu dalība  KKS vadībā. Biedriem jābūt pārliecinātiem, ka valde darbojās biedru interesēs, pastāvīgā  Kopsapulces vai Padomes uzraudzībā. Valde nedrīkst mainīt un atcelt Kopsapulces lēmumus bez Kopsapulces (Padomes) akcepta.</w:t>
            </w:r>
          </w:p>
          <w:p w14:paraId="14DB201A"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Kopsapulce drīkst nodot Valdei tās funkcijas, kuras ļauj likumi. Šādā gadījumā atbildību pilnībā nes Valde, un Kopsapulcei šādi lēmumi nav jāakceptē, lai neveidotos pakļautības neatbilstība.</w:t>
            </w:r>
          </w:p>
          <w:p w14:paraId="356B412A"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Valdei nav tiesību pārņemt Kopsapulces (Padomes) funkcijas.</w:t>
            </w:r>
          </w:p>
          <w:p w14:paraId="1AFC34D6" w14:textId="6EAFB92E" w:rsidR="000C6FFD" w:rsidRPr="00886776"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Likumi nosaka pašpārvaldes  funkcijas, kuru atspoguļošana publiskajos reģistros KKS ir obligāta.</w:t>
            </w:r>
          </w:p>
        </w:tc>
        <w:tc>
          <w:tcPr>
            <w:tcW w:w="4662" w:type="dxa"/>
            <w:tcBorders>
              <w:top w:val="single" w:sz="4" w:space="0" w:color="auto"/>
              <w:left w:val="single" w:sz="4" w:space="0" w:color="auto"/>
              <w:bottom w:val="single" w:sz="4" w:space="0" w:color="auto"/>
              <w:right w:val="single" w:sz="4" w:space="0" w:color="auto"/>
            </w:tcBorders>
          </w:tcPr>
          <w:p w14:paraId="6120EA17" w14:textId="77777777" w:rsidR="00155829" w:rsidRDefault="005E2D0F" w:rsidP="005E2D0F">
            <w:pPr>
              <w:spacing w:after="0" w:line="240" w:lineRule="auto"/>
              <w:jc w:val="both"/>
              <w:rPr>
                <w:rFonts w:ascii="Times New Roman" w:eastAsia="Arial Unicode MS" w:hAnsi="Times New Roman"/>
                <w:b/>
                <w:sz w:val="24"/>
                <w:szCs w:val="24"/>
              </w:rPr>
            </w:pPr>
            <w:r w:rsidRPr="0084210D">
              <w:rPr>
                <w:rFonts w:ascii="Times New Roman" w:eastAsia="Arial Unicode MS" w:hAnsi="Times New Roman"/>
                <w:b/>
                <w:sz w:val="24"/>
                <w:szCs w:val="24"/>
              </w:rPr>
              <w:lastRenderedPageBreak/>
              <w:t xml:space="preserve">Nav ņemts vērā. </w:t>
            </w:r>
          </w:p>
          <w:p w14:paraId="16252746" w14:textId="753DDBA9" w:rsidR="005E2D0F" w:rsidRPr="0084210D" w:rsidRDefault="005E2D0F" w:rsidP="005E2D0F">
            <w:pPr>
              <w:spacing w:after="0" w:line="240" w:lineRule="auto"/>
              <w:jc w:val="both"/>
              <w:rPr>
                <w:rFonts w:ascii="Times New Roman" w:eastAsia="Arial Unicode MS" w:hAnsi="Times New Roman"/>
                <w:b/>
                <w:sz w:val="24"/>
                <w:szCs w:val="24"/>
              </w:rPr>
            </w:pPr>
            <w:r w:rsidRPr="0084210D">
              <w:rPr>
                <w:rFonts w:ascii="Times New Roman" w:eastAsia="Arial Unicode MS" w:hAnsi="Times New Roman"/>
                <w:b/>
                <w:sz w:val="24"/>
                <w:szCs w:val="24"/>
              </w:rPr>
              <w:t>Skaidrojums.</w:t>
            </w:r>
          </w:p>
          <w:p w14:paraId="6230D4E8" w14:textId="61FC1C0E" w:rsidR="00CA3502" w:rsidRDefault="00FB5004" w:rsidP="005E2D0F">
            <w:pPr>
              <w:pStyle w:val="NApunkts1"/>
              <w:numPr>
                <w:ilvl w:val="0"/>
                <w:numId w:val="0"/>
              </w:numPr>
              <w:rPr>
                <w:rFonts w:eastAsia="Arial Unicode MS"/>
                <w:bCs/>
              </w:rPr>
            </w:pPr>
            <w:r>
              <w:rPr>
                <w:rFonts w:eastAsia="Arial Unicode MS"/>
                <w:bCs/>
              </w:rPr>
              <w:t>N</w:t>
            </w:r>
            <w:r w:rsidR="005E2D0F" w:rsidRPr="005E2D0F">
              <w:rPr>
                <w:rFonts w:eastAsia="Arial Unicode MS"/>
                <w:bCs/>
              </w:rPr>
              <w:t>oteikumi tiek izdoti, ievērojot Krājaizdevu sabiedrību likuma 27.</w:t>
            </w:r>
            <w:r w:rsidR="003246DF">
              <w:rPr>
                <w:rFonts w:eastAsia="Arial Unicode MS"/>
                <w:bCs/>
              </w:rPr>
              <w:t> </w:t>
            </w:r>
            <w:r w:rsidR="005E2D0F" w:rsidRPr="005E2D0F">
              <w:rPr>
                <w:rFonts w:eastAsia="Arial Unicode MS"/>
                <w:bCs/>
              </w:rPr>
              <w:t>panta otro daļu, un taj</w:t>
            </w:r>
            <w:r w:rsidR="003246DF">
              <w:rPr>
                <w:rFonts w:eastAsia="Arial Unicode MS"/>
                <w:bCs/>
              </w:rPr>
              <w:t>os</w:t>
            </w:r>
            <w:r w:rsidR="005E2D0F" w:rsidRPr="005E2D0F">
              <w:rPr>
                <w:rFonts w:eastAsia="Arial Unicode MS"/>
                <w:bCs/>
              </w:rPr>
              <w:t xml:space="preserve"> minētās prasības nav plašākas par likuma tvērumu.</w:t>
            </w:r>
          </w:p>
          <w:p w14:paraId="7436E626" w14:textId="0FAD9516" w:rsidR="00E530E4" w:rsidRDefault="00663EBF" w:rsidP="005E2D0F">
            <w:pPr>
              <w:pStyle w:val="NApunkts1"/>
              <w:numPr>
                <w:ilvl w:val="0"/>
                <w:numId w:val="0"/>
              </w:numPr>
              <w:rPr>
                <w:rFonts w:eastAsia="Arial Unicode MS"/>
                <w:bCs/>
              </w:rPr>
            </w:pPr>
            <w:r>
              <w:rPr>
                <w:rFonts w:eastAsia="Arial Unicode MS"/>
                <w:bCs/>
              </w:rPr>
              <w:t>Noteikumu projektā v</w:t>
            </w:r>
            <w:r w:rsidR="005704F1">
              <w:rPr>
                <w:rFonts w:eastAsia="Arial Unicode MS"/>
                <w:bCs/>
              </w:rPr>
              <w:t>aldei nav noteiktas pilnvaras mainīt vai atcelt</w:t>
            </w:r>
            <w:r>
              <w:rPr>
                <w:rFonts w:eastAsia="Arial Unicode MS"/>
                <w:bCs/>
              </w:rPr>
              <w:t xml:space="preserve"> </w:t>
            </w:r>
            <w:r w:rsidR="00FB5004">
              <w:rPr>
                <w:rFonts w:eastAsia="Arial Unicode MS"/>
                <w:bCs/>
              </w:rPr>
              <w:t xml:space="preserve">krājaizdevu </w:t>
            </w:r>
            <w:r>
              <w:rPr>
                <w:rFonts w:eastAsia="Arial Unicode MS"/>
                <w:bCs/>
              </w:rPr>
              <w:t>sabiedrības</w:t>
            </w:r>
            <w:r w:rsidR="00FB5004">
              <w:rPr>
                <w:rFonts w:eastAsia="Arial Unicode MS"/>
                <w:bCs/>
              </w:rPr>
              <w:t xml:space="preserve"> (turpmāk</w:t>
            </w:r>
            <w:r w:rsidR="003246DF">
              <w:rPr>
                <w:rFonts w:eastAsia="Arial Unicode MS"/>
                <w:bCs/>
              </w:rPr>
              <w:t> </w:t>
            </w:r>
            <w:r w:rsidR="00FB5004">
              <w:rPr>
                <w:rFonts w:eastAsia="Arial Unicode MS"/>
                <w:bCs/>
              </w:rPr>
              <w:t xml:space="preserve">– sabiedrība) </w:t>
            </w:r>
            <w:r>
              <w:rPr>
                <w:rFonts w:eastAsia="Arial Unicode MS"/>
                <w:bCs/>
              </w:rPr>
              <w:t>k</w:t>
            </w:r>
            <w:r w:rsidR="005704F1">
              <w:rPr>
                <w:rFonts w:eastAsia="Arial Unicode MS"/>
                <w:bCs/>
              </w:rPr>
              <w:t>opsapulces</w:t>
            </w:r>
            <w:r>
              <w:rPr>
                <w:rFonts w:eastAsia="Arial Unicode MS"/>
                <w:bCs/>
              </w:rPr>
              <w:t xml:space="preserve"> (pārstāvju sapulces)</w:t>
            </w:r>
            <w:r w:rsidR="005704F1">
              <w:rPr>
                <w:rFonts w:eastAsia="Arial Unicode MS"/>
                <w:bCs/>
              </w:rPr>
              <w:t xml:space="preserve"> lēmumus</w:t>
            </w:r>
            <w:r w:rsidR="006E7495">
              <w:rPr>
                <w:rFonts w:eastAsia="Arial Unicode MS"/>
                <w:bCs/>
              </w:rPr>
              <w:t>.</w:t>
            </w:r>
          </w:p>
          <w:p w14:paraId="5F876959" w14:textId="73C741C2" w:rsidR="007330D5" w:rsidRPr="00E530E4" w:rsidRDefault="00E530E4" w:rsidP="005E2D0F">
            <w:pPr>
              <w:pStyle w:val="NApunkts1"/>
              <w:numPr>
                <w:ilvl w:val="0"/>
                <w:numId w:val="0"/>
              </w:numPr>
              <w:rPr>
                <w:rFonts w:eastAsia="Arial Unicode MS"/>
                <w:bCs/>
              </w:rPr>
            </w:pPr>
            <w:r>
              <w:rPr>
                <w:rFonts w:eastAsia="Arial Unicode MS"/>
                <w:bCs/>
                <w:iCs/>
              </w:rPr>
              <w:t>N</w:t>
            </w:r>
            <w:r w:rsidR="007330D5">
              <w:rPr>
                <w:rFonts w:eastAsia="Arial Unicode MS"/>
                <w:bCs/>
                <w:iCs/>
              </w:rPr>
              <w:t xml:space="preserve">oteikumu projektā ietvertie pienākumi sabiedrības padomei ir noteikti ar mērķi </w:t>
            </w:r>
            <w:r w:rsidR="007330D5" w:rsidRPr="007330D5">
              <w:rPr>
                <w:rFonts w:eastAsia="Arial Unicode MS"/>
                <w:bCs/>
                <w:iCs/>
              </w:rPr>
              <w:t>pārstāv</w:t>
            </w:r>
            <w:r w:rsidR="007330D5">
              <w:rPr>
                <w:rFonts w:eastAsia="Arial Unicode MS"/>
                <w:bCs/>
                <w:iCs/>
              </w:rPr>
              <w:t xml:space="preserve">ēt </w:t>
            </w:r>
            <w:r w:rsidR="007330D5" w:rsidRPr="007330D5">
              <w:rPr>
                <w:rFonts w:eastAsia="Arial Unicode MS"/>
                <w:bCs/>
                <w:iCs/>
              </w:rPr>
              <w:t xml:space="preserve">biedru intereses biedru kopsapulču starplaikā un </w:t>
            </w:r>
            <w:r w:rsidR="007330D5">
              <w:rPr>
                <w:rFonts w:eastAsia="Arial Unicode MS"/>
                <w:bCs/>
                <w:iCs/>
              </w:rPr>
              <w:t xml:space="preserve">nodrošināt </w:t>
            </w:r>
            <w:r w:rsidR="00FB5004">
              <w:rPr>
                <w:rFonts w:eastAsia="Arial Unicode MS"/>
                <w:bCs/>
                <w:iCs/>
              </w:rPr>
              <w:t xml:space="preserve">sabiedrības </w:t>
            </w:r>
            <w:r w:rsidR="007330D5">
              <w:rPr>
                <w:rFonts w:eastAsia="Arial Unicode MS"/>
                <w:bCs/>
                <w:iCs/>
              </w:rPr>
              <w:t xml:space="preserve">valdes </w:t>
            </w:r>
            <w:r w:rsidR="007330D5">
              <w:rPr>
                <w:rFonts w:eastAsia="Arial Unicode MS"/>
                <w:bCs/>
                <w:iCs/>
              </w:rPr>
              <w:lastRenderedPageBreak/>
              <w:t xml:space="preserve">darbības </w:t>
            </w:r>
            <w:r w:rsidR="007330D5" w:rsidRPr="007330D5">
              <w:rPr>
                <w:rFonts w:eastAsia="Arial Unicode MS"/>
                <w:bCs/>
                <w:iCs/>
              </w:rPr>
              <w:t>uzrau</w:t>
            </w:r>
            <w:r w:rsidR="007330D5">
              <w:rPr>
                <w:rFonts w:eastAsia="Arial Unicode MS"/>
                <w:bCs/>
                <w:iCs/>
              </w:rPr>
              <w:t xml:space="preserve">dzību. </w:t>
            </w:r>
            <w:r>
              <w:rPr>
                <w:rFonts w:eastAsia="Arial Unicode MS"/>
                <w:bCs/>
                <w:iCs/>
              </w:rPr>
              <w:t>G</w:t>
            </w:r>
            <w:r w:rsidRPr="00E530E4">
              <w:rPr>
                <w:rFonts w:eastAsia="Arial Unicode MS"/>
                <w:bCs/>
                <w:iCs/>
              </w:rPr>
              <w:t>adījumos, kad sabiedrība nav izveidojusi padomi, šajos noteikumos minētos sabiedrības padomes pienākumus pilda biedru kopsapulce (pārstāvju sapulce).</w:t>
            </w:r>
          </w:p>
        </w:tc>
      </w:tr>
      <w:tr w:rsidR="00CA3502" w:rsidRPr="00886776" w14:paraId="79C8FC89" w14:textId="77777777" w:rsidTr="00614B40">
        <w:tc>
          <w:tcPr>
            <w:tcW w:w="0" w:type="auto"/>
            <w:tcBorders>
              <w:top w:val="single" w:sz="4" w:space="0" w:color="auto"/>
              <w:left w:val="single" w:sz="4" w:space="0" w:color="auto"/>
              <w:bottom w:val="single" w:sz="4" w:space="0" w:color="auto"/>
              <w:right w:val="single" w:sz="4" w:space="0" w:color="auto"/>
            </w:tcBorders>
          </w:tcPr>
          <w:p w14:paraId="2CA37013" w14:textId="77777777" w:rsidR="00CA3502" w:rsidRPr="00886776" w:rsidRDefault="00CA3502" w:rsidP="00937FE1">
            <w:pPr>
              <w:spacing w:after="0" w:line="240" w:lineRule="auto"/>
              <w:rPr>
                <w:rFonts w:ascii="Times New Roman" w:hAnsi="Times New Roman" w:cs="Times New Roman"/>
                <w:sz w:val="24"/>
                <w:szCs w:val="24"/>
              </w:rPr>
            </w:pPr>
            <w:r w:rsidRPr="00886776">
              <w:rPr>
                <w:rFonts w:ascii="Times New Roman" w:hAnsi="Times New Roman" w:cs="Times New Roman"/>
                <w:sz w:val="24"/>
                <w:szCs w:val="24"/>
              </w:rPr>
              <w:lastRenderedPageBreak/>
              <w:t>2.</w:t>
            </w:r>
          </w:p>
        </w:tc>
        <w:tc>
          <w:tcPr>
            <w:tcW w:w="4577" w:type="dxa"/>
            <w:tcBorders>
              <w:top w:val="single" w:sz="4" w:space="0" w:color="auto"/>
              <w:left w:val="single" w:sz="4" w:space="0" w:color="auto"/>
              <w:bottom w:val="single" w:sz="4" w:space="0" w:color="auto"/>
              <w:right w:val="single" w:sz="4" w:space="0" w:color="auto"/>
            </w:tcBorders>
          </w:tcPr>
          <w:p w14:paraId="4AE2CB03" w14:textId="10DE77A6" w:rsidR="00CA3502" w:rsidRPr="00886776" w:rsidRDefault="000C6FFD" w:rsidP="00937FE1">
            <w:pPr>
              <w:spacing w:after="0" w:line="240" w:lineRule="auto"/>
              <w:rPr>
                <w:rFonts w:ascii="Times New Roman" w:hAnsi="Times New Roman" w:cs="Times New Roman"/>
                <w:sz w:val="24"/>
                <w:szCs w:val="24"/>
              </w:rPr>
            </w:pPr>
            <w:r w:rsidRPr="000C6FFD">
              <w:rPr>
                <w:rFonts w:ascii="Times New Roman" w:hAnsi="Times New Roman" w:cs="Times New Roman"/>
                <w:sz w:val="24"/>
                <w:szCs w:val="24"/>
              </w:rPr>
              <w:t>5. Par sabiedrības iekšējās kontroles sistēmas izveidi un efektīvu funkcionēšanu atbild sabiedrības vadība, ņemot vērā šo noteikumu XI nodaļā sabiedrības padomei un valdei noteiktās funkcijas.</w:t>
            </w:r>
          </w:p>
        </w:tc>
        <w:tc>
          <w:tcPr>
            <w:tcW w:w="4694" w:type="dxa"/>
            <w:tcBorders>
              <w:top w:val="single" w:sz="4" w:space="0" w:color="auto"/>
              <w:left w:val="single" w:sz="4" w:space="0" w:color="auto"/>
              <w:bottom w:val="single" w:sz="4" w:space="0" w:color="auto"/>
              <w:right w:val="single" w:sz="4" w:space="0" w:color="auto"/>
            </w:tcBorders>
          </w:tcPr>
          <w:p w14:paraId="78C8054D"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Nesaderība ar KSL 45.p,46.p.47.p.48.p.49. p. 50.p. normām.</w:t>
            </w:r>
          </w:p>
          <w:p w14:paraId="7FED5E5A" w14:textId="77777777" w:rsidR="00CA3502"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Nesaderība ar KKSL 2.p. 2.daļas prasību – attīstīt spēju darboties kopīgi uz pašpārvaldes principu pamata.</w:t>
            </w:r>
          </w:p>
          <w:p w14:paraId="1CCE7254" w14:textId="77777777" w:rsidR="000C6FFD" w:rsidRDefault="000C6FFD" w:rsidP="000C6FFD">
            <w:pPr>
              <w:spacing w:after="0" w:line="240" w:lineRule="auto"/>
              <w:jc w:val="both"/>
              <w:rPr>
                <w:rFonts w:ascii="Times New Roman" w:hAnsi="Times New Roman" w:cs="Times New Roman"/>
                <w:sz w:val="24"/>
                <w:szCs w:val="24"/>
              </w:rPr>
            </w:pPr>
          </w:p>
          <w:p w14:paraId="3DD16718"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Padomes uzdevumus, tiesības, sastāvu, sasaukšanas kārtību, lēmumu pieņemšanas kārtību nosaka likumi.</w:t>
            </w:r>
          </w:p>
          <w:p w14:paraId="256CDBB0" w14:textId="77777777" w:rsidR="000C6FFD" w:rsidRPr="000C6FFD"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lastRenderedPageBreak/>
              <w:t>Ar likumu normām nesaderīgu  prasību noteikšana, ierobežo biedru tiesības.</w:t>
            </w:r>
          </w:p>
          <w:p w14:paraId="19EFB31E" w14:textId="5C34ABDA" w:rsidR="000C6FFD" w:rsidRPr="00886776" w:rsidRDefault="000C6FFD" w:rsidP="000C6FFD">
            <w:pPr>
              <w:spacing w:after="0" w:line="240" w:lineRule="auto"/>
              <w:jc w:val="both"/>
              <w:rPr>
                <w:rFonts w:ascii="Times New Roman" w:hAnsi="Times New Roman" w:cs="Times New Roman"/>
                <w:sz w:val="24"/>
                <w:szCs w:val="24"/>
              </w:rPr>
            </w:pPr>
            <w:r w:rsidRPr="000C6FFD">
              <w:rPr>
                <w:rFonts w:ascii="Times New Roman" w:hAnsi="Times New Roman" w:cs="Times New Roman"/>
                <w:sz w:val="24"/>
                <w:szCs w:val="24"/>
              </w:rPr>
              <w:t>KKS ir kooperatīvi ar atvērtu un mainīgu īpašnieku sastāvu un kapitālu, tāpēc likumi, pretstatā kapitālsabiedrībām,  nosaka publiskajos reģistros obligāti norādāmas pārvaldes funkcijas, kurās veikt izmaiņas drīkst tikai, veicot izmaiņas publiskos reģistros, nodrošinot pakalpojumu izmantotāju dalību pārvaldē.</w:t>
            </w:r>
          </w:p>
        </w:tc>
        <w:tc>
          <w:tcPr>
            <w:tcW w:w="4662" w:type="dxa"/>
            <w:tcBorders>
              <w:top w:val="single" w:sz="4" w:space="0" w:color="auto"/>
              <w:left w:val="single" w:sz="4" w:space="0" w:color="auto"/>
              <w:bottom w:val="single" w:sz="4" w:space="0" w:color="auto"/>
              <w:right w:val="single" w:sz="4" w:space="0" w:color="auto"/>
            </w:tcBorders>
          </w:tcPr>
          <w:p w14:paraId="317E3593" w14:textId="77777777" w:rsidR="00155829" w:rsidRDefault="00CD13F4" w:rsidP="00360076">
            <w:pPr>
              <w:spacing w:after="0" w:line="240" w:lineRule="auto"/>
              <w:jc w:val="both"/>
              <w:rPr>
                <w:rFonts w:ascii="Times New Roman" w:eastAsia="Arial Unicode MS" w:hAnsi="Times New Roman"/>
                <w:b/>
                <w:sz w:val="24"/>
                <w:szCs w:val="24"/>
              </w:rPr>
            </w:pPr>
            <w:r w:rsidRPr="00CD13F4">
              <w:rPr>
                <w:rFonts w:ascii="Times New Roman" w:eastAsia="Arial Unicode MS" w:hAnsi="Times New Roman"/>
                <w:b/>
                <w:sz w:val="24"/>
                <w:szCs w:val="24"/>
              </w:rPr>
              <w:lastRenderedPageBreak/>
              <w:t xml:space="preserve">Nav ņemts vērā. </w:t>
            </w:r>
          </w:p>
          <w:p w14:paraId="15C798CB" w14:textId="63DD07B9" w:rsidR="00CD13F4" w:rsidRPr="00CD13F4" w:rsidRDefault="00CD13F4" w:rsidP="00360076">
            <w:pPr>
              <w:spacing w:after="0" w:line="240" w:lineRule="auto"/>
              <w:jc w:val="both"/>
              <w:rPr>
                <w:rFonts w:ascii="Times New Roman" w:eastAsia="Arial Unicode MS" w:hAnsi="Times New Roman"/>
                <w:b/>
                <w:sz w:val="24"/>
                <w:szCs w:val="24"/>
              </w:rPr>
            </w:pPr>
            <w:r w:rsidRPr="00CD13F4">
              <w:rPr>
                <w:rFonts w:ascii="Times New Roman" w:eastAsia="Arial Unicode MS" w:hAnsi="Times New Roman"/>
                <w:b/>
                <w:sz w:val="24"/>
                <w:szCs w:val="24"/>
              </w:rPr>
              <w:t>Skaidrojums.</w:t>
            </w:r>
          </w:p>
          <w:p w14:paraId="3DAC92DA" w14:textId="77777777" w:rsidR="00CD13F4" w:rsidRDefault="00CD13F4" w:rsidP="00360076">
            <w:pPr>
              <w:spacing w:after="0" w:line="240" w:lineRule="auto"/>
              <w:jc w:val="both"/>
              <w:rPr>
                <w:rFonts w:ascii="Times New Roman" w:eastAsia="Arial Unicode MS" w:hAnsi="Times New Roman"/>
                <w:bCs/>
                <w:sz w:val="24"/>
                <w:szCs w:val="24"/>
              </w:rPr>
            </w:pPr>
          </w:p>
          <w:p w14:paraId="43572967" w14:textId="1FCD387A" w:rsidR="00360076" w:rsidRPr="005E2D0F" w:rsidRDefault="00360076" w:rsidP="00360076">
            <w:pPr>
              <w:spacing w:after="0" w:line="240" w:lineRule="auto"/>
              <w:jc w:val="both"/>
              <w:rPr>
                <w:rFonts w:ascii="Times New Roman" w:eastAsia="Arial Unicode MS" w:hAnsi="Times New Roman"/>
                <w:bCs/>
                <w:sz w:val="24"/>
                <w:szCs w:val="24"/>
              </w:rPr>
            </w:pPr>
            <w:r w:rsidRPr="005E2D0F">
              <w:rPr>
                <w:rFonts w:ascii="Times New Roman" w:eastAsia="Arial Unicode MS" w:hAnsi="Times New Roman"/>
                <w:bCs/>
                <w:sz w:val="24"/>
                <w:szCs w:val="24"/>
              </w:rPr>
              <w:t xml:space="preserve">Attiecībā uz </w:t>
            </w:r>
            <w:r w:rsidR="00CD13F4">
              <w:rPr>
                <w:rFonts w:ascii="Times New Roman" w:eastAsia="Arial Unicode MS" w:hAnsi="Times New Roman"/>
                <w:bCs/>
                <w:sz w:val="24"/>
                <w:szCs w:val="24"/>
              </w:rPr>
              <w:t>n</w:t>
            </w:r>
            <w:r w:rsidRPr="005E2D0F">
              <w:rPr>
                <w:rFonts w:ascii="Times New Roman" w:eastAsia="Arial Unicode MS" w:hAnsi="Times New Roman"/>
                <w:bCs/>
                <w:sz w:val="24"/>
                <w:szCs w:val="24"/>
              </w:rPr>
              <w:t>oteikumu</w:t>
            </w:r>
            <w:r w:rsidR="00CD13F4">
              <w:rPr>
                <w:rFonts w:ascii="Times New Roman" w:eastAsia="Arial Unicode MS" w:hAnsi="Times New Roman"/>
                <w:bCs/>
                <w:sz w:val="24"/>
                <w:szCs w:val="24"/>
              </w:rPr>
              <w:t xml:space="preserve"> projekta </w:t>
            </w:r>
            <w:r w:rsidRPr="005E2D0F">
              <w:rPr>
                <w:rFonts w:ascii="Times New Roman" w:eastAsia="Arial Unicode MS" w:hAnsi="Times New Roman"/>
                <w:bCs/>
                <w:sz w:val="24"/>
                <w:szCs w:val="24"/>
              </w:rPr>
              <w:t>5.</w:t>
            </w:r>
            <w:r w:rsidR="003246DF">
              <w:rPr>
                <w:rFonts w:ascii="Times New Roman" w:eastAsia="Arial Unicode MS" w:hAnsi="Times New Roman"/>
                <w:bCs/>
                <w:sz w:val="24"/>
                <w:szCs w:val="24"/>
              </w:rPr>
              <w:t> </w:t>
            </w:r>
            <w:r w:rsidRPr="005E2D0F">
              <w:rPr>
                <w:rFonts w:ascii="Times New Roman" w:eastAsia="Arial Unicode MS" w:hAnsi="Times New Roman"/>
                <w:bCs/>
                <w:sz w:val="24"/>
                <w:szCs w:val="24"/>
              </w:rPr>
              <w:t xml:space="preserve">punktu </w:t>
            </w:r>
            <w:r>
              <w:rPr>
                <w:rFonts w:ascii="Times New Roman" w:eastAsia="Arial Unicode MS" w:hAnsi="Times New Roman"/>
                <w:bCs/>
                <w:sz w:val="24"/>
                <w:szCs w:val="24"/>
              </w:rPr>
              <w:t xml:space="preserve">Latvijas Banka </w:t>
            </w:r>
            <w:r w:rsidRPr="005E2D0F">
              <w:rPr>
                <w:rFonts w:ascii="Times New Roman" w:eastAsia="Arial Unicode MS" w:hAnsi="Times New Roman"/>
                <w:bCs/>
                <w:sz w:val="24"/>
                <w:szCs w:val="24"/>
              </w:rPr>
              <w:t>norāda, ka sabiedrības darbības mērķi pēc būtības nevar būt pretrunā ar krājaizdevu sabiedrību darbību regulējošo normatīvo aktu prasībām. Noteikumu</w:t>
            </w:r>
            <w:r w:rsidR="00E530E4">
              <w:rPr>
                <w:rFonts w:ascii="Times New Roman" w:eastAsia="Arial Unicode MS" w:hAnsi="Times New Roman"/>
                <w:bCs/>
                <w:sz w:val="24"/>
                <w:szCs w:val="24"/>
              </w:rPr>
              <w:t xml:space="preserve"> projekta</w:t>
            </w:r>
            <w:r w:rsidRPr="005E2D0F">
              <w:rPr>
                <w:rFonts w:ascii="Times New Roman" w:eastAsia="Arial Unicode MS" w:hAnsi="Times New Roman"/>
                <w:bCs/>
                <w:sz w:val="24"/>
                <w:szCs w:val="24"/>
              </w:rPr>
              <w:t xml:space="preserve"> 5.</w:t>
            </w:r>
            <w:r w:rsidR="003246DF">
              <w:rPr>
                <w:rFonts w:ascii="Times New Roman" w:eastAsia="Arial Unicode MS" w:hAnsi="Times New Roman"/>
                <w:bCs/>
                <w:sz w:val="24"/>
                <w:szCs w:val="24"/>
              </w:rPr>
              <w:t> </w:t>
            </w:r>
            <w:r w:rsidRPr="005E2D0F">
              <w:rPr>
                <w:rFonts w:ascii="Times New Roman" w:eastAsia="Arial Unicode MS" w:hAnsi="Times New Roman"/>
                <w:bCs/>
                <w:sz w:val="24"/>
                <w:szCs w:val="24"/>
              </w:rPr>
              <w:t xml:space="preserve">punkts paredz prasību sabiedrībai </w:t>
            </w:r>
            <w:r w:rsidR="00155829" w:rsidRPr="005E2D0F">
              <w:rPr>
                <w:rFonts w:ascii="Times New Roman" w:eastAsia="Arial Unicode MS" w:hAnsi="Times New Roman"/>
                <w:bCs/>
                <w:sz w:val="24"/>
                <w:szCs w:val="24"/>
              </w:rPr>
              <w:t xml:space="preserve">veidot </w:t>
            </w:r>
            <w:r w:rsidRPr="005E2D0F">
              <w:rPr>
                <w:rFonts w:ascii="Times New Roman" w:eastAsia="Arial Unicode MS" w:hAnsi="Times New Roman"/>
                <w:bCs/>
                <w:sz w:val="24"/>
                <w:szCs w:val="24"/>
              </w:rPr>
              <w:lastRenderedPageBreak/>
              <w:t>tādu iekšējās kontroles sistēmu, kas ir atbilstoša attiecīgās sabiedrības specifikai. Šis</w:t>
            </w:r>
            <w:r w:rsidR="004926C5">
              <w:rPr>
                <w:rFonts w:ascii="Times New Roman" w:eastAsia="Arial Unicode MS" w:hAnsi="Times New Roman"/>
                <w:bCs/>
                <w:sz w:val="24"/>
                <w:szCs w:val="24"/>
              </w:rPr>
              <w:t xml:space="preserve"> n</w:t>
            </w:r>
            <w:r w:rsidRPr="005E2D0F">
              <w:rPr>
                <w:rFonts w:ascii="Times New Roman" w:eastAsia="Arial Unicode MS" w:hAnsi="Times New Roman"/>
                <w:bCs/>
                <w:sz w:val="24"/>
                <w:szCs w:val="24"/>
              </w:rPr>
              <w:t>oteikumu</w:t>
            </w:r>
            <w:r w:rsidR="004926C5">
              <w:rPr>
                <w:rFonts w:ascii="Times New Roman" w:eastAsia="Arial Unicode MS" w:hAnsi="Times New Roman"/>
                <w:bCs/>
                <w:sz w:val="24"/>
                <w:szCs w:val="24"/>
              </w:rPr>
              <w:t xml:space="preserve"> projekta </w:t>
            </w:r>
            <w:r w:rsidRPr="005E2D0F">
              <w:rPr>
                <w:rFonts w:ascii="Times New Roman" w:eastAsia="Arial Unicode MS" w:hAnsi="Times New Roman"/>
                <w:bCs/>
                <w:sz w:val="24"/>
                <w:szCs w:val="24"/>
              </w:rPr>
              <w:t>punkts neparedz veidot sistēmas, kas veicinātu tādu mērķu īstenošanu, kas būtu pretrunā ar citiem likumiem, noteikumiem un standartiem.</w:t>
            </w:r>
          </w:p>
          <w:p w14:paraId="01DC3E12" w14:textId="77777777" w:rsidR="00360076" w:rsidRPr="005E2D0F" w:rsidRDefault="00360076" w:rsidP="00360076">
            <w:pPr>
              <w:spacing w:after="0" w:line="240" w:lineRule="auto"/>
              <w:jc w:val="both"/>
              <w:rPr>
                <w:rFonts w:ascii="Times New Roman" w:eastAsia="Arial Unicode MS" w:hAnsi="Times New Roman"/>
                <w:bCs/>
                <w:sz w:val="24"/>
                <w:szCs w:val="24"/>
              </w:rPr>
            </w:pPr>
          </w:p>
          <w:p w14:paraId="3350F6E2" w14:textId="1EFC6FAC" w:rsidR="00CA3502" w:rsidRDefault="00360076" w:rsidP="00360076">
            <w:pPr>
              <w:spacing w:after="0" w:line="240" w:lineRule="auto"/>
              <w:jc w:val="both"/>
              <w:rPr>
                <w:rFonts w:ascii="Times New Roman" w:eastAsia="Arial Unicode MS" w:hAnsi="Times New Roman"/>
                <w:bCs/>
                <w:sz w:val="24"/>
                <w:szCs w:val="24"/>
              </w:rPr>
            </w:pPr>
            <w:r w:rsidRPr="005E2D0F">
              <w:rPr>
                <w:rFonts w:ascii="Times New Roman" w:eastAsia="Arial Unicode MS" w:hAnsi="Times New Roman"/>
                <w:bCs/>
                <w:sz w:val="24"/>
                <w:szCs w:val="24"/>
              </w:rPr>
              <w:t>Noteikumi tiek izdoti, ievērojot Krājaizdevu sabiedrību likuma 27.</w:t>
            </w:r>
            <w:r w:rsidR="003246DF">
              <w:rPr>
                <w:rFonts w:ascii="Times New Roman" w:eastAsia="Arial Unicode MS" w:hAnsi="Times New Roman"/>
                <w:bCs/>
                <w:sz w:val="24"/>
                <w:szCs w:val="24"/>
              </w:rPr>
              <w:t> </w:t>
            </w:r>
            <w:r w:rsidRPr="005E2D0F">
              <w:rPr>
                <w:rFonts w:ascii="Times New Roman" w:eastAsia="Arial Unicode MS" w:hAnsi="Times New Roman"/>
                <w:bCs/>
                <w:sz w:val="24"/>
                <w:szCs w:val="24"/>
              </w:rPr>
              <w:t>panta otr</w:t>
            </w:r>
            <w:r w:rsidR="00E33A06">
              <w:rPr>
                <w:rFonts w:ascii="Times New Roman" w:eastAsia="Arial Unicode MS" w:hAnsi="Times New Roman"/>
                <w:bCs/>
                <w:sz w:val="24"/>
                <w:szCs w:val="24"/>
              </w:rPr>
              <w:t>ajā</w:t>
            </w:r>
            <w:r w:rsidRPr="005E2D0F">
              <w:rPr>
                <w:rFonts w:ascii="Times New Roman" w:eastAsia="Arial Unicode MS" w:hAnsi="Times New Roman"/>
                <w:bCs/>
                <w:sz w:val="24"/>
                <w:szCs w:val="24"/>
              </w:rPr>
              <w:t xml:space="preserve"> daļ</w:t>
            </w:r>
            <w:r w:rsidR="00E33A06">
              <w:rPr>
                <w:rFonts w:ascii="Times New Roman" w:eastAsia="Arial Unicode MS" w:hAnsi="Times New Roman"/>
                <w:bCs/>
                <w:sz w:val="24"/>
                <w:szCs w:val="24"/>
              </w:rPr>
              <w:t>ā Latvijas Bankai noteikto pilnvarojumu</w:t>
            </w:r>
            <w:r w:rsidRPr="005E2D0F">
              <w:rPr>
                <w:rFonts w:ascii="Times New Roman" w:eastAsia="Arial Unicode MS" w:hAnsi="Times New Roman"/>
                <w:bCs/>
                <w:sz w:val="24"/>
                <w:szCs w:val="24"/>
              </w:rPr>
              <w:t xml:space="preserve">, </w:t>
            </w:r>
            <w:r w:rsidR="00E33A06">
              <w:rPr>
                <w:rFonts w:ascii="Times New Roman" w:eastAsia="Arial Unicode MS" w:hAnsi="Times New Roman"/>
                <w:bCs/>
                <w:sz w:val="24"/>
                <w:szCs w:val="24"/>
              </w:rPr>
              <w:t xml:space="preserve">kas </w:t>
            </w:r>
            <w:r w:rsidR="00E33A06" w:rsidRPr="00E33A06">
              <w:rPr>
                <w:rFonts w:ascii="Times New Roman" w:hAnsi="Times New Roman" w:cs="Times New Roman"/>
                <w:iCs/>
                <w:sz w:val="24"/>
                <w:szCs w:val="24"/>
              </w:rPr>
              <w:t>ietver izdodamā normatīvā akta satura galvenos</w:t>
            </w:r>
            <w:r w:rsidR="00E33A06">
              <w:rPr>
                <w:rFonts w:ascii="Times New Roman" w:hAnsi="Times New Roman" w:cs="Times New Roman"/>
                <w:iCs/>
                <w:sz w:val="24"/>
                <w:szCs w:val="24"/>
              </w:rPr>
              <w:t xml:space="preserve"> </w:t>
            </w:r>
            <w:r w:rsidR="00E33A06" w:rsidRPr="00E33A06">
              <w:rPr>
                <w:rFonts w:ascii="Times New Roman" w:hAnsi="Times New Roman" w:cs="Times New Roman"/>
                <w:iCs/>
                <w:sz w:val="24"/>
                <w:szCs w:val="24"/>
              </w:rPr>
              <w:t>virzienus</w:t>
            </w:r>
            <w:r w:rsidR="00155829">
              <w:rPr>
                <w:rFonts w:ascii="Times New Roman" w:hAnsi="Times New Roman" w:cs="Times New Roman"/>
                <w:iCs/>
                <w:sz w:val="24"/>
                <w:szCs w:val="24"/>
              </w:rPr>
              <w:t>,</w:t>
            </w:r>
            <w:r w:rsidR="00E33A06" w:rsidRPr="005E2D0F">
              <w:rPr>
                <w:rFonts w:ascii="Times New Roman" w:eastAsia="Arial Unicode MS" w:hAnsi="Times New Roman"/>
                <w:bCs/>
                <w:sz w:val="24"/>
                <w:szCs w:val="24"/>
              </w:rPr>
              <w:t xml:space="preserve"> </w:t>
            </w:r>
            <w:r w:rsidRPr="005E2D0F">
              <w:rPr>
                <w:rFonts w:ascii="Times New Roman" w:eastAsia="Arial Unicode MS" w:hAnsi="Times New Roman"/>
                <w:bCs/>
                <w:sz w:val="24"/>
                <w:szCs w:val="24"/>
              </w:rPr>
              <w:t xml:space="preserve">un </w:t>
            </w:r>
            <w:r w:rsidRPr="00647F95">
              <w:rPr>
                <w:rFonts w:ascii="Times New Roman" w:eastAsia="Arial Unicode MS" w:hAnsi="Times New Roman"/>
                <w:bCs/>
                <w:sz w:val="24"/>
                <w:szCs w:val="24"/>
              </w:rPr>
              <w:t>taj</w:t>
            </w:r>
            <w:r w:rsidR="00155829" w:rsidRPr="00647F95">
              <w:rPr>
                <w:rFonts w:ascii="Times New Roman" w:eastAsia="Arial Unicode MS" w:hAnsi="Times New Roman"/>
                <w:bCs/>
                <w:sz w:val="24"/>
                <w:szCs w:val="24"/>
              </w:rPr>
              <w:t>os</w:t>
            </w:r>
            <w:r w:rsidRPr="005E2D0F">
              <w:rPr>
                <w:rFonts w:ascii="Times New Roman" w:eastAsia="Arial Unicode MS" w:hAnsi="Times New Roman"/>
                <w:bCs/>
                <w:sz w:val="24"/>
                <w:szCs w:val="24"/>
              </w:rPr>
              <w:t xml:space="preserve"> minētās prasības nav plašākas par likuma tvērumu.</w:t>
            </w:r>
          </w:p>
          <w:p w14:paraId="6AE1F6E1" w14:textId="2B5A4CD4" w:rsidR="00E33A06" w:rsidRPr="00886776" w:rsidRDefault="00E33A06" w:rsidP="00E33A06">
            <w:pPr>
              <w:spacing w:after="0" w:line="240" w:lineRule="auto"/>
              <w:jc w:val="both"/>
              <w:rPr>
                <w:rFonts w:ascii="Times New Roman" w:hAnsi="Times New Roman" w:cs="Times New Roman"/>
                <w:iCs/>
                <w:sz w:val="24"/>
                <w:szCs w:val="24"/>
              </w:rPr>
            </w:pPr>
          </w:p>
        </w:tc>
      </w:tr>
      <w:tr w:rsidR="000C6FFD" w:rsidRPr="00886776" w14:paraId="25095C1A" w14:textId="77777777" w:rsidTr="00614B40">
        <w:tc>
          <w:tcPr>
            <w:tcW w:w="0" w:type="auto"/>
            <w:tcBorders>
              <w:top w:val="single" w:sz="4" w:space="0" w:color="auto"/>
              <w:left w:val="single" w:sz="4" w:space="0" w:color="auto"/>
              <w:bottom w:val="single" w:sz="4" w:space="0" w:color="auto"/>
              <w:right w:val="single" w:sz="4" w:space="0" w:color="auto"/>
            </w:tcBorders>
          </w:tcPr>
          <w:p w14:paraId="58F68FFE" w14:textId="60683669" w:rsidR="000C6FFD" w:rsidRPr="00886776" w:rsidRDefault="000C6FFD" w:rsidP="00937FE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w:t>
            </w:r>
          </w:p>
        </w:tc>
        <w:tc>
          <w:tcPr>
            <w:tcW w:w="4577" w:type="dxa"/>
            <w:tcBorders>
              <w:top w:val="single" w:sz="4" w:space="0" w:color="auto"/>
              <w:left w:val="single" w:sz="4" w:space="0" w:color="auto"/>
              <w:bottom w:val="single" w:sz="4" w:space="0" w:color="auto"/>
              <w:right w:val="single" w:sz="4" w:space="0" w:color="auto"/>
            </w:tcBorders>
          </w:tcPr>
          <w:p w14:paraId="05FEEB81" w14:textId="5BD2F406" w:rsidR="000C6FFD" w:rsidRPr="00886776" w:rsidRDefault="000C6FFD" w:rsidP="00937FE1">
            <w:pPr>
              <w:pStyle w:val="NApunkts2"/>
              <w:numPr>
                <w:ilvl w:val="0"/>
                <w:numId w:val="0"/>
              </w:numPr>
            </w:pPr>
            <w:r w:rsidRPr="000C6FFD">
              <w:t>6. Ja sabiedrība nav izveidojusi padomi, šajos noteikumos minētos sabiedrības padomes pienākumus pilda biedru kopsapulce (pārstāvju sapulce).</w:t>
            </w:r>
          </w:p>
        </w:tc>
        <w:tc>
          <w:tcPr>
            <w:tcW w:w="4694" w:type="dxa"/>
            <w:tcBorders>
              <w:top w:val="single" w:sz="4" w:space="0" w:color="auto"/>
              <w:left w:val="single" w:sz="4" w:space="0" w:color="auto"/>
              <w:bottom w:val="single" w:sz="4" w:space="0" w:color="auto"/>
              <w:right w:val="single" w:sz="4" w:space="0" w:color="auto"/>
            </w:tcBorders>
          </w:tcPr>
          <w:p w14:paraId="1F9D5A61" w14:textId="7C82DF3E" w:rsidR="000C6FFD" w:rsidRPr="00886776" w:rsidRDefault="004C119C" w:rsidP="00937FE1">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Noteikumu 39.punktu,</w:t>
            </w:r>
            <w:r>
              <w:rPr>
                <w:rFonts w:ascii="Times New Roman" w:hAnsi="Times New Roman" w:cs="Times New Roman"/>
                <w:sz w:val="24"/>
                <w:szCs w:val="24"/>
              </w:rPr>
              <w:t xml:space="preserve"> </w:t>
            </w:r>
            <w:r w:rsidRPr="004C119C">
              <w:rPr>
                <w:rFonts w:ascii="Times New Roman" w:hAnsi="Times New Roman" w:cs="Times New Roman"/>
                <w:sz w:val="24"/>
                <w:szCs w:val="24"/>
              </w:rPr>
              <w:t>Likumā neparedzētu papildus funkciju piešķiršana Padomei, rada šķēršļus biedru interešu pārstāvībai un atstāj valdi bez pastāvīgas uzraudzības no Kopsapulces (Padomes) puses.</w:t>
            </w:r>
          </w:p>
        </w:tc>
        <w:tc>
          <w:tcPr>
            <w:tcW w:w="4662" w:type="dxa"/>
            <w:tcBorders>
              <w:top w:val="single" w:sz="4" w:space="0" w:color="auto"/>
              <w:left w:val="single" w:sz="4" w:space="0" w:color="auto"/>
              <w:bottom w:val="single" w:sz="4" w:space="0" w:color="auto"/>
              <w:right w:val="single" w:sz="4" w:space="0" w:color="auto"/>
            </w:tcBorders>
          </w:tcPr>
          <w:p w14:paraId="011989DD" w14:textId="33848FF6" w:rsidR="000C6FFD" w:rsidRDefault="00360076" w:rsidP="00937FE1">
            <w:pPr>
              <w:spacing w:after="0" w:line="240" w:lineRule="auto"/>
              <w:rPr>
                <w:rFonts w:ascii="Times New Roman" w:hAnsi="Times New Roman" w:cs="Times New Roman"/>
                <w:b/>
                <w:bCs/>
                <w:iCs/>
                <w:sz w:val="24"/>
                <w:szCs w:val="24"/>
              </w:rPr>
            </w:pPr>
            <w:r w:rsidRPr="00360076">
              <w:rPr>
                <w:rFonts w:ascii="Times New Roman" w:hAnsi="Times New Roman" w:cs="Times New Roman"/>
                <w:b/>
                <w:bCs/>
                <w:iCs/>
                <w:sz w:val="24"/>
                <w:szCs w:val="24"/>
              </w:rPr>
              <w:t>Skaidrojums.</w:t>
            </w:r>
          </w:p>
          <w:p w14:paraId="295878AA" w14:textId="77777777" w:rsidR="00A9227B" w:rsidRDefault="00A9227B" w:rsidP="00937FE1">
            <w:pPr>
              <w:spacing w:after="0" w:line="240" w:lineRule="auto"/>
              <w:rPr>
                <w:rFonts w:ascii="Times New Roman" w:hAnsi="Times New Roman" w:cs="Times New Roman"/>
                <w:iCs/>
                <w:sz w:val="24"/>
                <w:szCs w:val="24"/>
              </w:rPr>
            </w:pPr>
          </w:p>
          <w:p w14:paraId="5DDEB178" w14:textId="7E9ACA03" w:rsidR="00360076" w:rsidRDefault="00E33A06" w:rsidP="00FB5004">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Noteikumu projektā sabiedrības padomei nav noteiktas likumā neparedzētas papildu funkcijas. Tieši pretēji</w:t>
            </w:r>
            <w:r w:rsidR="00155829">
              <w:rPr>
                <w:rFonts w:ascii="Times New Roman" w:hAnsi="Times New Roman" w:cs="Times New Roman"/>
                <w:iCs/>
                <w:sz w:val="24"/>
                <w:szCs w:val="24"/>
              </w:rPr>
              <w:t> –</w:t>
            </w:r>
            <w:r w:rsidR="005704F1">
              <w:rPr>
                <w:rFonts w:ascii="Times New Roman" w:hAnsi="Times New Roman" w:cs="Times New Roman"/>
                <w:iCs/>
                <w:sz w:val="24"/>
                <w:szCs w:val="24"/>
              </w:rPr>
              <w:t xml:space="preserve"> </w:t>
            </w:r>
            <w:r>
              <w:rPr>
                <w:rFonts w:ascii="Times New Roman" w:hAnsi="Times New Roman" w:cs="Times New Roman"/>
                <w:iCs/>
                <w:sz w:val="24"/>
                <w:szCs w:val="24"/>
              </w:rPr>
              <w:t>atbilstoši Krājaizdevu sabiedrību likuma 27.</w:t>
            </w:r>
            <w:r w:rsidR="003246DF">
              <w:rPr>
                <w:rFonts w:ascii="Times New Roman" w:hAnsi="Times New Roman" w:cs="Times New Roman"/>
                <w:iCs/>
                <w:sz w:val="24"/>
                <w:szCs w:val="24"/>
              </w:rPr>
              <w:t> </w:t>
            </w:r>
            <w:r>
              <w:rPr>
                <w:rFonts w:ascii="Times New Roman" w:hAnsi="Times New Roman" w:cs="Times New Roman"/>
                <w:iCs/>
                <w:sz w:val="24"/>
                <w:szCs w:val="24"/>
              </w:rPr>
              <w:t xml:space="preserve">panta otrajā daļā Latvijas Bankai noteiktajam pilnvarojumam </w:t>
            </w:r>
            <w:r w:rsidR="005704F1">
              <w:rPr>
                <w:rFonts w:ascii="Times New Roman" w:hAnsi="Times New Roman" w:cs="Times New Roman"/>
                <w:iCs/>
                <w:sz w:val="24"/>
                <w:szCs w:val="24"/>
              </w:rPr>
              <w:t xml:space="preserve">noteikumu projektā </w:t>
            </w:r>
            <w:r>
              <w:rPr>
                <w:rFonts w:ascii="Times New Roman" w:hAnsi="Times New Roman" w:cs="Times New Roman"/>
                <w:iCs/>
                <w:sz w:val="24"/>
                <w:szCs w:val="24"/>
              </w:rPr>
              <w:t>ir sniegts skaidrojums un noteiktas prasības, kuras sabiedrības padomei</w:t>
            </w:r>
            <w:r w:rsidR="005704F1">
              <w:rPr>
                <w:rFonts w:ascii="Times New Roman" w:hAnsi="Times New Roman" w:cs="Times New Roman"/>
                <w:iCs/>
                <w:sz w:val="24"/>
                <w:szCs w:val="24"/>
              </w:rPr>
              <w:t xml:space="preserve"> jāīsteno, lai </w:t>
            </w:r>
            <w:r w:rsidR="00A9227B" w:rsidRPr="00A9227B">
              <w:rPr>
                <w:rFonts w:ascii="Times New Roman" w:hAnsi="Times New Roman" w:cs="Times New Roman"/>
                <w:iCs/>
                <w:sz w:val="24"/>
                <w:szCs w:val="24"/>
              </w:rPr>
              <w:t>kontrolē</w:t>
            </w:r>
            <w:r w:rsidR="00A9227B">
              <w:rPr>
                <w:rFonts w:ascii="Times New Roman" w:hAnsi="Times New Roman" w:cs="Times New Roman"/>
                <w:iCs/>
                <w:sz w:val="24"/>
                <w:szCs w:val="24"/>
              </w:rPr>
              <w:t>tu</w:t>
            </w:r>
            <w:r w:rsidR="00A9227B" w:rsidRPr="00A9227B">
              <w:rPr>
                <w:rFonts w:ascii="Times New Roman" w:hAnsi="Times New Roman" w:cs="Times New Roman"/>
                <w:iCs/>
                <w:sz w:val="24"/>
                <w:szCs w:val="24"/>
              </w:rPr>
              <w:t>, kā sabiedrības valde nodrošina iekšējās kontroles sistēmas izveidi un efektīvu funkcionēšanu</w:t>
            </w:r>
            <w:r w:rsidR="00A9227B">
              <w:rPr>
                <w:rFonts w:ascii="Times New Roman" w:hAnsi="Times New Roman" w:cs="Times New Roman"/>
                <w:iCs/>
                <w:sz w:val="24"/>
                <w:szCs w:val="24"/>
              </w:rPr>
              <w:t xml:space="preserve">. Ja padome nav izveidota, tad šo </w:t>
            </w:r>
            <w:r w:rsidR="00FB5004">
              <w:rPr>
                <w:rFonts w:ascii="Times New Roman" w:hAnsi="Times New Roman" w:cs="Times New Roman"/>
                <w:iCs/>
                <w:sz w:val="24"/>
                <w:szCs w:val="24"/>
              </w:rPr>
              <w:t>funkciju izpildi nodrošina biedru kopsapulce (pārstāvju sapulce)</w:t>
            </w:r>
            <w:r w:rsidR="00E02E95">
              <w:rPr>
                <w:rFonts w:ascii="Times New Roman" w:hAnsi="Times New Roman" w:cs="Times New Roman"/>
                <w:iCs/>
                <w:sz w:val="24"/>
                <w:szCs w:val="24"/>
              </w:rPr>
              <w:t xml:space="preserve"> atbilstoši Kooperatīvo sabiedrību likuma 45.</w:t>
            </w:r>
            <w:r w:rsidR="00155829">
              <w:rPr>
                <w:rFonts w:ascii="Times New Roman" w:hAnsi="Times New Roman" w:cs="Times New Roman"/>
                <w:iCs/>
                <w:sz w:val="24"/>
                <w:szCs w:val="24"/>
              </w:rPr>
              <w:t> </w:t>
            </w:r>
            <w:r w:rsidR="00E02E95">
              <w:rPr>
                <w:rFonts w:ascii="Times New Roman" w:hAnsi="Times New Roman" w:cs="Times New Roman"/>
                <w:iCs/>
                <w:sz w:val="24"/>
                <w:szCs w:val="24"/>
              </w:rPr>
              <w:t>panta otrajā daļā noteiktajam.</w:t>
            </w:r>
            <w:r w:rsidR="00FB5004">
              <w:rPr>
                <w:rFonts w:ascii="Times New Roman" w:hAnsi="Times New Roman" w:cs="Times New Roman"/>
                <w:iCs/>
                <w:sz w:val="24"/>
                <w:szCs w:val="24"/>
              </w:rPr>
              <w:t xml:space="preserve"> </w:t>
            </w:r>
          </w:p>
          <w:p w14:paraId="36D072D7" w14:textId="77777777" w:rsidR="00E530E4" w:rsidRDefault="00E530E4" w:rsidP="00FB5004">
            <w:pPr>
              <w:spacing w:after="0" w:line="240" w:lineRule="auto"/>
              <w:jc w:val="both"/>
              <w:rPr>
                <w:rFonts w:ascii="Times New Roman" w:hAnsi="Times New Roman" w:cs="Times New Roman"/>
                <w:iCs/>
                <w:sz w:val="24"/>
                <w:szCs w:val="24"/>
              </w:rPr>
            </w:pPr>
          </w:p>
          <w:p w14:paraId="431F3381" w14:textId="4262F461" w:rsidR="00E530E4" w:rsidRDefault="00E530E4" w:rsidP="00FB5004">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Jaunā r</w:t>
            </w:r>
            <w:r w:rsidR="00E02E95">
              <w:rPr>
                <w:rFonts w:ascii="Times New Roman" w:hAnsi="Times New Roman" w:cs="Times New Roman"/>
                <w:iCs/>
                <w:sz w:val="24"/>
                <w:szCs w:val="24"/>
              </w:rPr>
              <w:t>e</w:t>
            </w:r>
            <w:r>
              <w:rPr>
                <w:rFonts w:ascii="Times New Roman" w:hAnsi="Times New Roman" w:cs="Times New Roman"/>
                <w:iCs/>
                <w:sz w:val="24"/>
                <w:szCs w:val="24"/>
              </w:rPr>
              <w:t>dakcija:</w:t>
            </w:r>
          </w:p>
          <w:p w14:paraId="72A0FCA6" w14:textId="29B3107F" w:rsidR="00E530E4" w:rsidRPr="00360076" w:rsidRDefault="00E530E4" w:rsidP="00FB5004">
            <w:pPr>
              <w:spacing w:after="0" w:line="240" w:lineRule="auto"/>
              <w:jc w:val="both"/>
              <w:rPr>
                <w:rFonts w:ascii="Times New Roman" w:hAnsi="Times New Roman" w:cs="Times New Roman"/>
                <w:iCs/>
                <w:sz w:val="24"/>
                <w:szCs w:val="24"/>
              </w:rPr>
            </w:pPr>
            <w:r w:rsidRPr="00E530E4">
              <w:rPr>
                <w:rFonts w:ascii="Times New Roman" w:hAnsi="Times New Roman" w:cs="Times New Roman"/>
                <w:iCs/>
                <w:sz w:val="24"/>
                <w:szCs w:val="24"/>
              </w:rPr>
              <w:lastRenderedPageBreak/>
              <w:t>6. Ja sabiedrība nav izveidojusi padomi, šajos noteikumos minēt</w:t>
            </w:r>
            <w:r w:rsidR="00647F95">
              <w:rPr>
                <w:rFonts w:ascii="Times New Roman" w:hAnsi="Times New Roman" w:cs="Times New Roman"/>
                <w:iCs/>
                <w:sz w:val="24"/>
                <w:szCs w:val="24"/>
              </w:rPr>
              <w:t>ie</w:t>
            </w:r>
            <w:r w:rsidRPr="00E530E4">
              <w:rPr>
                <w:rFonts w:ascii="Times New Roman" w:hAnsi="Times New Roman" w:cs="Times New Roman"/>
                <w:iCs/>
                <w:sz w:val="24"/>
                <w:szCs w:val="24"/>
              </w:rPr>
              <w:t xml:space="preserve"> sabiedrības padomes </w:t>
            </w:r>
            <w:r w:rsidRPr="00647F95">
              <w:rPr>
                <w:rFonts w:ascii="Times New Roman" w:hAnsi="Times New Roman" w:cs="Times New Roman"/>
                <w:iCs/>
                <w:sz w:val="24"/>
                <w:szCs w:val="24"/>
              </w:rPr>
              <w:t>pienākum</w:t>
            </w:r>
            <w:r w:rsidR="00647F95" w:rsidRPr="00647F95">
              <w:rPr>
                <w:rFonts w:ascii="Times New Roman" w:hAnsi="Times New Roman" w:cs="Times New Roman"/>
                <w:iCs/>
                <w:sz w:val="24"/>
                <w:szCs w:val="24"/>
              </w:rPr>
              <w:t>i</w:t>
            </w:r>
            <w:r w:rsidRPr="00647F95">
              <w:rPr>
                <w:rFonts w:ascii="Times New Roman" w:hAnsi="Times New Roman" w:cs="Times New Roman"/>
                <w:iCs/>
                <w:sz w:val="24"/>
                <w:szCs w:val="24"/>
              </w:rPr>
              <w:t xml:space="preserve"> pild</w:t>
            </w:r>
            <w:r w:rsidR="00647F95">
              <w:rPr>
                <w:rFonts w:ascii="Times New Roman" w:hAnsi="Times New Roman" w:cs="Times New Roman"/>
                <w:iCs/>
                <w:sz w:val="24"/>
                <w:szCs w:val="24"/>
              </w:rPr>
              <w:t>āmi</w:t>
            </w:r>
            <w:r w:rsidRPr="00E530E4">
              <w:rPr>
                <w:rFonts w:ascii="Times New Roman" w:hAnsi="Times New Roman" w:cs="Times New Roman"/>
                <w:iCs/>
                <w:sz w:val="24"/>
                <w:szCs w:val="24"/>
              </w:rPr>
              <w:t xml:space="preserve"> Kooperatīvo sabiedrību likuma 45.</w:t>
            </w:r>
            <w:r w:rsidR="003246DF">
              <w:rPr>
                <w:rFonts w:ascii="Times New Roman" w:hAnsi="Times New Roman" w:cs="Times New Roman"/>
                <w:iCs/>
                <w:sz w:val="24"/>
                <w:szCs w:val="24"/>
              </w:rPr>
              <w:t> </w:t>
            </w:r>
            <w:r w:rsidRPr="00E530E4">
              <w:rPr>
                <w:rFonts w:ascii="Times New Roman" w:hAnsi="Times New Roman" w:cs="Times New Roman"/>
                <w:iCs/>
                <w:sz w:val="24"/>
                <w:szCs w:val="24"/>
              </w:rPr>
              <w:t>panta otrajā daļā noteiktajā kārtībā.</w:t>
            </w:r>
          </w:p>
        </w:tc>
      </w:tr>
      <w:tr w:rsidR="000C6FFD" w:rsidRPr="00886776" w14:paraId="25A9648D" w14:textId="77777777" w:rsidTr="00614B40">
        <w:tc>
          <w:tcPr>
            <w:tcW w:w="0" w:type="auto"/>
            <w:tcBorders>
              <w:top w:val="single" w:sz="4" w:space="0" w:color="auto"/>
              <w:left w:val="single" w:sz="4" w:space="0" w:color="auto"/>
              <w:bottom w:val="single" w:sz="4" w:space="0" w:color="auto"/>
              <w:right w:val="single" w:sz="4" w:space="0" w:color="auto"/>
            </w:tcBorders>
          </w:tcPr>
          <w:p w14:paraId="423278A1" w14:textId="6BAD8C91" w:rsidR="000C6FFD" w:rsidRPr="00886776" w:rsidRDefault="000C6FFD" w:rsidP="00937FE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4.</w:t>
            </w:r>
          </w:p>
        </w:tc>
        <w:tc>
          <w:tcPr>
            <w:tcW w:w="4577" w:type="dxa"/>
            <w:tcBorders>
              <w:top w:val="single" w:sz="4" w:space="0" w:color="auto"/>
              <w:left w:val="single" w:sz="4" w:space="0" w:color="auto"/>
              <w:bottom w:val="single" w:sz="4" w:space="0" w:color="auto"/>
              <w:right w:val="single" w:sz="4" w:space="0" w:color="auto"/>
            </w:tcBorders>
          </w:tcPr>
          <w:p w14:paraId="61BB95C4" w14:textId="77777777" w:rsidR="004C119C" w:rsidRDefault="004C119C" w:rsidP="00937FE1">
            <w:pPr>
              <w:pStyle w:val="NApunkts2"/>
              <w:numPr>
                <w:ilvl w:val="0"/>
                <w:numId w:val="0"/>
              </w:numPr>
            </w:pPr>
            <w:r w:rsidRPr="004C119C">
              <w:t xml:space="preserve">7. Iekšējās kontroles sistēmas pamatelementi ir: </w:t>
            </w:r>
          </w:p>
          <w:p w14:paraId="254A7F99" w14:textId="558CB26D" w:rsidR="000C6FFD" w:rsidRPr="00886776" w:rsidRDefault="004C119C" w:rsidP="00937FE1">
            <w:pPr>
              <w:pStyle w:val="NApunkts2"/>
              <w:numPr>
                <w:ilvl w:val="0"/>
                <w:numId w:val="0"/>
              </w:numPr>
            </w:pPr>
            <w:r w:rsidRPr="004C119C">
              <w:t xml:space="preserve">2 7.1. sabiedrības stratēģijas noteikšana </w:t>
            </w:r>
            <w:r w:rsidR="00155829">
              <w:t>…</w:t>
            </w:r>
          </w:p>
        </w:tc>
        <w:tc>
          <w:tcPr>
            <w:tcW w:w="4694" w:type="dxa"/>
            <w:tcBorders>
              <w:top w:val="single" w:sz="4" w:space="0" w:color="auto"/>
              <w:left w:val="single" w:sz="4" w:space="0" w:color="auto"/>
              <w:bottom w:val="single" w:sz="4" w:space="0" w:color="auto"/>
              <w:right w:val="single" w:sz="4" w:space="0" w:color="auto"/>
            </w:tcBorders>
          </w:tcPr>
          <w:p w14:paraId="52CA14AF"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KSL 11.p. 1.d. 3.a.p. 12.p.1.d. 2.a.p. un KKSL 17.p.1.d.</w:t>
            </w:r>
            <w:r w:rsidRPr="004C119C">
              <w:rPr>
                <w:rFonts w:ascii="Times New Roman" w:hAnsi="Times New Roman" w:cs="Times New Roman"/>
                <w:sz w:val="24"/>
                <w:szCs w:val="24"/>
              </w:rPr>
              <w:tab/>
              <w:t>KKS ir atvērtas un brīvprātīgas fizisku personu apvienības ar mainīgu īpašnieku sastāvu, kapitālu un kapitāla piederību.</w:t>
            </w:r>
          </w:p>
          <w:p w14:paraId="2D884FC6"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Likumi nosaka publiskajos reģistros obligāti norādāmo informāciju un kārtību, kā drīkst šādu informāciju mainīt; t.sk. vieta tirgū, stratēģiskie mērķi un uzdevumi, kuru īstenošanai veidojams un izmantojams KKS īpašums un statūtos noteiktajā kārtībā sadalāma iepriekšējā saimnieciskā gada peļņa.</w:t>
            </w:r>
          </w:p>
          <w:p w14:paraId="360DD285" w14:textId="61691C5F" w:rsidR="000C6FFD" w:rsidRPr="00886776"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KKS drīkst atsavināt biedriem peļņu, lai izmantotu statūtos noteikto mērķu un uzdevumu sasniegšanai. Biedriem "atņemtās" maudas izmantošana citiem mērķiem un uzdevumiem ir likuma normu pārkāpums.</w:t>
            </w:r>
          </w:p>
        </w:tc>
        <w:tc>
          <w:tcPr>
            <w:tcW w:w="4662" w:type="dxa"/>
            <w:tcBorders>
              <w:top w:val="single" w:sz="4" w:space="0" w:color="auto"/>
              <w:left w:val="single" w:sz="4" w:space="0" w:color="auto"/>
              <w:bottom w:val="single" w:sz="4" w:space="0" w:color="auto"/>
              <w:right w:val="single" w:sz="4" w:space="0" w:color="auto"/>
            </w:tcBorders>
          </w:tcPr>
          <w:p w14:paraId="76C2B006" w14:textId="77777777" w:rsidR="00155829" w:rsidRDefault="00A9227B" w:rsidP="00FB5004">
            <w:pPr>
              <w:spacing w:after="0" w:line="240" w:lineRule="auto"/>
              <w:jc w:val="both"/>
              <w:rPr>
                <w:rFonts w:ascii="Times New Roman" w:hAnsi="Times New Roman" w:cs="Times New Roman"/>
                <w:b/>
                <w:bCs/>
                <w:iCs/>
                <w:sz w:val="24"/>
                <w:szCs w:val="24"/>
              </w:rPr>
            </w:pPr>
            <w:r w:rsidRPr="00304279">
              <w:rPr>
                <w:rFonts w:ascii="Times New Roman" w:hAnsi="Times New Roman" w:cs="Times New Roman"/>
                <w:b/>
                <w:bCs/>
                <w:iCs/>
                <w:sz w:val="24"/>
                <w:szCs w:val="24"/>
              </w:rPr>
              <w:t xml:space="preserve">Nav ņemts vērā. </w:t>
            </w:r>
          </w:p>
          <w:p w14:paraId="7083E790" w14:textId="41A51FD3" w:rsidR="00D469D9" w:rsidRDefault="00A9227B" w:rsidP="00FB5004">
            <w:pPr>
              <w:spacing w:after="0" w:line="240" w:lineRule="auto"/>
              <w:jc w:val="both"/>
              <w:rPr>
                <w:rFonts w:ascii="Times New Roman" w:hAnsi="Times New Roman" w:cs="Times New Roman"/>
                <w:b/>
                <w:bCs/>
                <w:iCs/>
                <w:sz w:val="24"/>
                <w:szCs w:val="24"/>
              </w:rPr>
            </w:pPr>
            <w:r w:rsidRPr="00304279">
              <w:rPr>
                <w:rFonts w:ascii="Times New Roman" w:hAnsi="Times New Roman" w:cs="Times New Roman"/>
                <w:b/>
                <w:bCs/>
                <w:iCs/>
                <w:sz w:val="24"/>
                <w:szCs w:val="24"/>
              </w:rPr>
              <w:t>Skaidrojums.</w:t>
            </w:r>
          </w:p>
          <w:p w14:paraId="46E6FFEF" w14:textId="77777777" w:rsidR="00155829" w:rsidRPr="00304279" w:rsidRDefault="00155829" w:rsidP="00FB5004">
            <w:pPr>
              <w:spacing w:after="0" w:line="240" w:lineRule="auto"/>
              <w:jc w:val="both"/>
              <w:rPr>
                <w:rFonts w:ascii="Times New Roman" w:hAnsi="Times New Roman" w:cs="Times New Roman"/>
                <w:b/>
                <w:bCs/>
                <w:iCs/>
                <w:sz w:val="24"/>
                <w:szCs w:val="24"/>
              </w:rPr>
            </w:pPr>
          </w:p>
          <w:p w14:paraId="4B520C29" w14:textId="11A5D4B8" w:rsidR="00A9227B" w:rsidRPr="00FB5004" w:rsidRDefault="00304279" w:rsidP="00304279">
            <w:pPr>
              <w:spacing w:after="0" w:line="240" w:lineRule="auto"/>
              <w:jc w:val="both"/>
              <w:rPr>
                <w:rFonts w:ascii="Times New Roman" w:hAnsi="Times New Roman" w:cs="Times New Roman"/>
                <w:iCs/>
                <w:sz w:val="24"/>
                <w:szCs w:val="24"/>
              </w:rPr>
            </w:pPr>
            <w:r w:rsidRPr="00FB5004">
              <w:rPr>
                <w:rFonts w:ascii="Times New Roman" w:hAnsi="Times New Roman" w:cs="Times New Roman"/>
                <w:iCs/>
                <w:sz w:val="24"/>
                <w:szCs w:val="24"/>
              </w:rPr>
              <w:t>Stratēģija</w:t>
            </w:r>
            <w:r w:rsidR="00D469D9" w:rsidRPr="00FB5004">
              <w:rPr>
                <w:rFonts w:ascii="Times New Roman" w:hAnsi="Times New Roman" w:cs="Times New Roman"/>
                <w:iCs/>
                <w:sz w:val="24"/>
                <w:szCs w:val="24"/>
              </w:rPr>
              <w:t xml:space="preserve"> neskar peļņas sadales jautājumus, bet </w:t>
            </w:r>
            <w:r w:rsidR="00134394">
              <w:rPr>
                <w:rFonts w:ascii="Times New Roman" w:hAnsi="Times New Roman" w:cs="Times New Roman"/>
                <w:iCs/>
                <w:sz w:val="24"/>
                <w:szCs w:val="24"/>
              </w:rPr>
              <w:t xml:space="preserve">ir </w:t>
            </w:r>
            <w:r w:rsidR="00D469D9" w:rsidRPr="00FB5004">
              <w:rPr>
                <w:rFonts w:ascii="Times New Roman" w:hAnsi="Times New Roman" w:cs="Times New Roman"/>
                <w:iCs/>
                <w:sz w:val="24"/>
                <w:szCs w:val="24"/>
              </w:rPr>
              <w:t>vērsta uz sabiedrības attīstību tās biedru interesēs</w:t>
            </w:r>
            <w:r w:rsidR="00155829">
              <w:rPr>
                <w:rFonts w:ascii="Times New Roman" w:hAnsi="Times New Roman" w:cs="Times New Roman"/>
                <w:iCs/>
                <w:sz w:val="24"/>
                <w:szCs w:val="24"/>
              </w:rPr>
              <w:t xml:space="preserve"> un</w:t>
            </w:r>
            <w:r w:rsidR="00D469D9" w:rsidRPr="00FB5004">
              <w:rPr>
                <w:rFonts w:ascii="Times New Roman" w:hAnsi="Times New Roman" w:cs="Times New Roman"/>
                <w:iCs/>
                <w:sz w:val="24"/>
                <w:szCs w:val="24"/>
              </w:rPr>
              <w:t xml:space="preserve"> </w:t>
            </w:r>
            <w:r w:rsidRPr="00FB5004">
              <w:rPr>
                <w:rFonts w:ascii="Times New Roman" w:hAnsi="Times New Roman" w:cs="Times New Roman"/>
                <w:iCs/>
                <w:sz w:val="24"/>
                <w:szCs w:val="24"/>
              </w:rPr>
              <w:t>iespēj</w:t>
            </w:r>
            <w:r>
              <w:rPr>
                <w:rFonts w:ascii="Times New Roman" w:hAnsi="Times New Roman" w:cs="Times New Roman"/>
                <w:iCs/>
                <w:sz w:val="24"/>
                <w:szCs w:val="24"/>
              </w:rPr>
              <w:t xml:space="preserve">ām jaunu </w:t>
            </w:r>
            <w:r w:rsidR="00D469D9" w:rsidRPr="00FB5004">
              <w:rPr>
                <w:rFonts w:ascii="Times New Roman" w:hAnsi="Times New Roman" w:cs="Times New Roman"/>
                <w:iCs/>
                <w:sz w:val="24"/>
                <w:szCs w:val="24"/>
              </w:rPr>
              <w:t>biedru piesaist</w:t>
            </w:r>
            <w:r>
              <w:rPr>
                <w:rFonts w:ascii="Times New Roman" w:hAnsi="Times New Roman" w:cs="Times New Roman"/>
                <w:iCs/>
                <w:sz w:val="24"/>
                <w:szCs w:val="24"/>
              </w:rPr>
              <w:t>īšanai. S</w:t>
            </w:r>
            <w:r w:rsidR="00A9227B" w:rsidRPr="00FB5004">
              <w:rPr>
                <w:rFonts w:ascii="Times New Roman" w:hAnsi="Times New Roman" w:cs="Times New Roman"/>
                <w:iCs/>
                <w:sz w:val="24"/>
                <w:szCs w:val="24"/>
              </w:rPr>
              <w:t>tratēģija ir būtisk</w:t>
            </w:r>
            <w:r>
              <w:rPr>
                <w:rFonts w:ascii="Times New Roman" w:hAnsi="Times New Roman" w:cs="Times New Roman"/>
                <w:iCs/>
                <w:sz w:val="24"/>
                <w:szCs w:val="24"/>
              </w:rPr>
              <w:t xml:space="preserve">s sabiedrības plānošanas dokuments, </w:t>
            </w:r>
            <w:r w:rsidR="00A9227B" w:rsidRPr="00FB5004">
              <w:rPr>
                <w:rFonts w:ascii="Times New Roman" w:hAnsi="Times New Roman" w:cs="Times New Roman"/>
                <w:iCs/>
                <w:sz w:val="24"/>
                <w:szCs w:val="24"/>
              </w:rPr>
              <w:t xml:space="preserve">lai nodrošinātu iestādes ilgtspējīgu un līdzsvarotu attīstību. Stratēģija palīdz </w:t>
            </w:r>
            <w:r w:rsidR="00C809D0">
              <w:rPr>
                <w:rFonts w:ascii="Times New Roman" w:hAnsi="Times New Roman" w:cs="Times New Roman"/>
                <w:iCs/>
                <w:sz w:val="24"/>
                <w:szCs w:val="24"/>
              </w:rPr>
              <w:t xml:space="preserve">sabiedrībai </w:t>
            </w:r>
            <w:r w:rsidR="00A9227B" w:rsidRPr="00FB5004">
              <w:rPr>
                <w:rFonts w:ascii="Times New Roman" w:hAnsi="Times New Roman" w:cs="Times New Roman"/>
                <w:iCs/>
                <w:sz w:val="24"/>
                <w:szCs w:val="24"/>
              </w:rPr>
              <w:t xml:space="preserve">efektīvi izmantot resursus, reaģēt uz izaicinājumiem un izmantot iespējas, kas </w:t>
            </w:r>
            <w:r>
              <w:rPr>
                <w:rFonts w:ascii="Times New Roman" w:hAnsi="Times New Roman" w:cs="Times New Roman"/>
                <w:iCs/>
                <w:sz w:val="24"/>
                <w:szCs w:val="24"/>
              </w:rPr>
              <w:t xml:space="preserve">saistītas ar </w:t>
            </w:r>
            <w:r w:rsidR="00A9227B" w:rsidRPr="00FB5004">
              <w:rPr>
                <w:rFonts w:ascii="Times New Roman" w:hAnsi="Times New Roman" w:cs="Times New Roman"/>
                <w:iCs/>
                <w:sz w:val="24"/>
                <w:szCs w:val="24"/>
              </w:rPr>
              <w:t>mainīg</w:t>
            </w:r>
            <w:r>
              <w:rPr>
                <w:rFonts w:ascii="Times New Roman" w:hAnsi="Times New Roman" w:cs="Times New Roman"/>
                <w:iCs/>
                <w:sz w:val="24"/>
                <w:szCs w:val="24"/>
              </w:rPr>
              <w:t xml:space="preserve">o </w:t>
            </w:r>
            <w:r w:rsidR="00A9227B" w:rsidRPr="00FB5004">
              <w:rPr>
                <w:rFonts w:ascii="Times New Roman" w:hAnsi="Times New Roman" w:cs="Times New Roman"/>
                <w:iCs/>
                <w:sz w:val="24"/>
                <w:szCs w:val="24"/>
              </w:rPr>
              <w:t>vides un ekonomi</w:t>
            </w:r>
            <w:r w:rsidR="00C809D0">
              <w:rPr>
                <w:rFonts w:ascii="Times New Roman" w:hAnsi="Times New Roman" w:cs="Times New Roman"/>
                <w:iCs/>
                <w:sz w:val="24"/>
                <w:szCs w:val="24"/>
              </w:rPr>
              <w:t xml:space="preserve">kas </w:t>
            </w:r>
            <w:r w:rsidR="00A9227B" w:rsidRPr="00FB5004">
              <w:rPr>
                <w:rFonts w:ascii="Times New Roman" w:hAnsi="Times New Roman" w:cs="Times New Roman"/>
                <w:iCs/>
                <w:sz w:val="24"/>
                <w:szCs w:val="24"/>
              </w:rPr>
              <w:t>dinamik</w:t>
            </w:r>
            <w:r w:rsidR="00C809D0">
              <w:rPr>
                <w:rFonts w:ascii="Times New Roman" w:hAnsi="Times New Roman" w:cs="Times New Roman"/>
                <w:iCs/>
                <w:sz w:val="24"/>
                <w:szCs w:val="24"/>
              </w:rPr>
              <w:t>u</w:t>
            </w:r>
            <w:r w:rsidR="00A9227B" w:rsidRPr="00FB5004">
              <w:rPr>
                <w:rFonts w:ascii="Times New Roman" w:hAnsi="Times New Roman" w:cs="Times New Roman"/>
                <w:iCs/>
                <w:sz w:val="24"/>
                <w:szCs w:val="24"/>
              </w:rPr>
              <w:t>.</w:t>
            </w:r>
          </w:p>
        </w:tc>
      </w:tr>
      <w:tr w:rsidR="000C6FFD" w:rsidRPr="00886776" w14:paraId="483CE4C0" w14:textId="77777777" w:rsidTr="00614B40">
        <w:tc>
          <w:tcPr>
            <w:tcW w:w="0" w:type="auto"/>
            <w:tcBorders>
              <w:top w:val="single" w:sz="4" w:space="0" w:color="auto"/>
              <w:left w:val="single" w:sz="4" w:space="0" w:color="auto"/>
              <w:bottom w:val="single" w:sz="4" w:space="0" w:color="auto"/>
              <w:right w:val="single" w:sz="4" w:space="0" w:color="auto"/>
            </w:tcBorders>
          </w:tcPr>
          <w:p w14:paraId="0DE341CC" w14:textId="391080A6" w:rsidR="000C6FFD" w:rsidRPr="00886776" w:rsidRDefault="000C6FFD" w:rsidP="00937FE1">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4577" w:type="dxa"/>
            <w:tcBorders>
              <w:top w:val="single" w:sz="4" w:space="0" w:color="auto"/>
              <w:left w:val="single" w:sz="4" w:space="0" w:color="auto"/>
              <w:bottom w:val="single" w:sz="4" w:space="0" w:color="auto"/>
              <w:right w:val="single" w:sz="4" w:space="0" w:color="auto"/>
            </w:tcBorders>
          </w:tcPr>
          <w:p w14:paraId="73916CF8" w14:textId="77777777" w:rsidR="000C6FFD" w:rsidRDefault="004C119C" w:rsidP="00937FE1">
            <w:pPr>
              <w:pStyle w:val="NApunkts2"/>
              <w:numPr>
                <w:ilvl w:val="0"/>
                <w:numId w:val="0"/>
              </w:numPr>
            </w:pPr>
            <w:r w:rsidRPr="004C119C">
              <w:t>III. Sabiedrības stratēģijas noteikšana un darbības plānošana</w:t>
            </w:r>
          </w:p>
          <w:p w14:paraId="17FC56E3" w14:textId="77777777" w:rsidR="00CD13F4" w:rsidRDefault="00CD13F4" w:rsidP="00937FE1">
            <w:pPr>
              <w:pStyle w:val="NApunkts2"/>
              <w:numPr>
                <w:ilvl w:val="0"/>
                <w:numId w:val="0"/>
              </w:numPr>
            </w:pPr>
          </w:p>
          <w:p w14:paraId="625FF8D6" w14:textId="29AD9628" w:rsidR="00CD13F4" w:rsidRPr="00886776" w:rsidRDefault="00CD13F4" w:rsidP="00937FE1">
            <w:pPr>
              <w:pStyle w:val="NApunkts2"/>
              <w:numPr>
                <w:ilvl w:val="0"/>
                <w:numId w:val="0"/>
              </w:numPr>
            </w:pPr>
            <w:r w:rsidRPr="00CD13F4">
              <w:t>8. Sabiedrība izstrādā un dokumentē tās stratēģiju vismaz trīs gadu periodam, kurā ietver:</w:t>
            </w:r>
          </w:p>
        </w:tc>
        <w:tc>
          <w:tcPr>
            <w:tcW w:w="4694" w:type="dxa"/>
            <w:tcBorders>
              <w:top w:val="single" w:sz="4" w:space="0" w:color="auto"/>
              <w:left w:val="single" w:sz="4" w:space="0" w:color="auto"/>
              <w:bottom w:val="single" w:sz="4" w:space="0" w:color="auto"/>
              <w:right w:val="single" w:sz="4" w:space="0" w:color="auto"/>
            </w:tcBorders>
          </w:tcPr>
          <w:p w14:paraId="16DA1FC2" w14:textId="0030C7C0" w:rsidR="000C6FFD" w:rsidRPr="00886776" w:rsidRDefault="004C119C" w:rsidP="00937FE1">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KSL 11.p. 1.d. 3.a.p. 12.p.1.d. 2.a.p. un KKSL 17.p.1.d.</w:t>
            </w:r>
            <w:r w:rsidRPr="004C119C">
              <w:rPr>
                <w:rFonts w:ascii="Times New Roman" w:hAnsi="Times New Roman" w:cs="Times New Roman"/>
                <w:sz w:val="24"/>
                <w:szCs w:val="24"/>
              </w:rPr>
              <w:tab/>
              <w:t>Likumi prasa Stratēģiskos mērķus un uzdevumus obligāti norādīt publiskajos reģistros. KKS īpašuma izmantošanu un peļņas sadales kārtību drīkst noteikt tikai dibināšanas līgums un statūti. Izmaiņas publiskajos reģistros ir pieļaujamas tikai likumos noteiktajā kārtībā.</w:t>
            </w:r>
          </w:p>
        </w:tc>
        <w:tc>
          <w:tcPr>
            <w:tcW w:w="4662" w:type="dxa"/>
            <w:tcBorders>
              <w:top w:val="single" w:sz="4" w:space="0" w:color="auto"/>
              <w:left w:val="single" w:sz="4" w:space="0" w:color="auto"/>
              <w:bottom w:val="single" w:sz="4" w:space="0" w:color="auto"/>
              <w:right w:val="single" w:sz="4" w:space="0" w:color="auto"/>
            </w:tcBorders>
          </w:tcPr>
          <w:p w14:paraId="25D20598" w14:textId="1C246F1F" w:rsidR="003378E9" w:rsidRPr="00A03285" w:rsidRDefault="00A03285" w:rsidP="00937FE1">
            <w:pPr>
              <w:spacing w:after="0" w:line="240" w:lineRule="auto"/>
              <w:rPr>
                <w:rFonts w:ascii="Times New Roman" w:hAnsi="Times New Roman" w:cs="Times New Roman"/>
                <w:b/>
                <w:bCs/>
                <w:iCs/>
                <w:sz w:val="24"/>
                <w:szCs w:val="24"/>
              </w:rPr>
            </w:pPr>
            <w:r w:rsidRPr="00A03285">
              <w:rPr>
                <w:rFonts w:ascii="Times New Roman" w:hAnsi="Times New Roman" w:cs="Times New Roman"/>
                <w:b/>
                <w:bCs/>
                <w:iCs/>
                <w:sz w:val="24"/>
                <w:szCs w:val="24"/>
              </w:rPr>
              <w:t>Skaidrojums.</w:t>
            </w:r>
          </w:p>
          <w:p w14:paraId="3AFF00D0" w14:textId="77777777" w:rsidR="003378E9" w:rsidRDefault="003378E9" w:rsidP="00937FE1">
            <w:pPr>
              <w:spacing w:after="0" w:line="240" w:lineRule="auto"/>
              <w:rPr>
                <w:rFonts w:ascii="Times New Roman" w:hAnsi="Times New Roman" w:cs="Times New Roman"/>
                <w:iCs/>
                <w:sz w:val="24"/>
                <w:szCs w:val="24"/>
              </w:rPr>
            </w:pPr>
          </w:p>
          <w:p w14:paraId="5296C18D" w14:textId="688A0A96" w:rsidR="00A9227B" w:rsidRPr="00A03285" w:rsidRDefault="007956D4" w:rsidP="00A03285">
            <w:pPr>
              <w:spacing w:after="0" w:line="240" w:lineRule="auto"/>
              <w:jc w:val="both"/>
              <w:rPr>
                <w:rFonts w:ascii="Times New Roman" w:hAnsi="Times New Roman" w:cs="Times New Roman"/>
                <w:iCs/>
                <w:sz w:val="24"/>
                <w:szCs w:val="24"/>
              </w:rPr>
            </w:pPr>
            <w:r w:rsidRPr="007956D4">
              <w:rPr>
                <w:rFonts w:ascii="Times New Roman" w:hAnsi="Times New Roman" w:cs="Times New Roman"/>
                <w:iCs/>
                <w:sz w:val="24"/>
                <w:szCs w:val="24"/>
              </w:rPr>
              <w:t>Noteikumu projektā ietvertās prasības sabiedrības darbības plānošanai nav pretrunā ar prasībā</w:t>
            </w:r>
            <w:r w:rsidR="00304279">
              <w:rPr>
                <w:rFonts w:ascii="Times New Roman" w:hAnsi="Times New Roman" w:cs="Times New Roman"/>
                <w:iCs/>
                <w:sz w:val="24"/>
                <w:szCs w:val="24"/>
              </w:rPr>
              <w:t>m</w:t>
            </w:r>
            <w:r w:rsidRPr="007956D4">
              <w:rPr>
                <w:rFonts w:ascii="Times New Roman" w:hAnsi="Times New Roman" w:cs="Times New Roman"/>
                <w:iCs/>
                <w:sz w:val="24"/>
                <w:szCs w:val="24"/>
              </w:rPr>
              <w:t>, ko nosaka sabiedrības statūtos un dibināšanas līgumā. Tieši pretēji</w:t>
            </w:r>
            <w:r w:rsidR="00155829">
              <w:rPr>
                <w:rFonts w:ascii="Times New Roman" w:hAnsi="Times New Roman" w:cs="Times New Roman"/>
                <w:iCs/>
                <w:sz w:val="24"/>
                <w:szCs w:val="24"/>
              </w:rPr>
              <w:t> –</w:t>
            </w:r>
            <w:r w:rsidRPr="007956D4">
              <w:rPr>
                <w:rFonts w:ascii="Times New Roman" w:hAnsi="Times New Roman" w:cs="Times New Roman"/>
                <w:iCs/>
                <w:sz w:val="24"/>
                <w:szCs w:val="24"/>
              </w:rPr>
              <w:t xml:space="preserve"> lai nodrošinātu </w:t>
            </w:r>
            <w:r>
              <w:rPr>
                <w:rFonts w:ascii="Times New Roman" w:hAnsi="Times New Roman" w:cs="Times New Roman"/>
                <w:iCs/>
                <w:sz w:val="24"/>
                <w:szCs w:val="24"/>
              </w:rPr>
              <w:t xml:space="preserve">statūtos un </w:t>
            </w:r>
            <w:r w:rsidR="00FB5004">
              <w:rPr>
                <w:rFonts w:ascii="Times New Roman" w:hAnsi="Times New Roman" w:cs="Times New Roman"/>
                <w:iCs/>
                <w:sz w:val="24"/>
                <w:szCs w:val="24"/>
              </w:rPr>
              <w:t>dibināšanas</w:t>
            </w:r>
            <w:r>
              <w:rPr>
                <w:rFonts w:ascii="Times New Roman" w:hAnsi="Times New Roman" w:cs="Times New Roman"/>
                <w:iCs/>
                <w:sz w:val="24"/>
                <w:szCs w:val="24"/>
              </w:rPr>
              <w:t xml:space="preserve"> līgumā ietverto mērķu </w:t>
            </w:r>
            <w:r w:rsidR="00134394">
              <w:rPr>
                <w:rFonts w:ascii="Times New Roman" w:hAnsi="Times New Roman" w:cs="Times New Roman"/>
                <w:iCs/>
                <w:sz w:val="24"/>
                <w:szCs w:val="24"/>
              </w:rPr>
              <w:t xml:space="preserve">sasniegšanu </w:t>
            </w:r>
            <w:r>
              <w:rPr>
                <w:rFonts w:ascii="Times New Roman" w:hAnsi="Times New Roman" w:cs="Times New Roman"/>
                <w:iCs/>
                <w:sz w:val="24"/>
                <w:szCs w:val="24"/>
              </w:rPr>
              <w:t xml:space="preserve">un uzdevumu </w:t>
            </w:r>
            <w:r w:rsidR="00134394">
              <w:rPr>
                <w:rFonts w:ascii="Times New Roman" w:hAnsi="Times New Roman" w:cs="Times New Roman"/>
                <w:iCs/>
                <w:sz w:val="24"/>
                <w:szCs w:val="24"/>
              </w:rPr>
              <w:t xml:space="preserve">izpildi, </w:t>
            </w:r>
            <w:r>
              <w:rPr>
                <w:rFonts w:ascii="Times New Roman" w:hAnsi="Times New Roman" w:cs="Times New Roman"/>
                <w:iCs/>
                <w:sz w:val="24"/>
                <w:szCs w:val="24"/>
              </w:rPr>
              <w:t>sabiedrība izstrādā stratēģiju</w:t>
            </w:r>
            <w:r w:rsidR="00CD13F4">
              <w:rPr>
                <w:rFonts w:ascii="Times New Roman" w:hAnsi="Times New Roman" w:cs="Times New Roman"/>
                <w:iCs/>
                <w:sz w:val="24"/>
                <w:szCs w:val="24"/>
              </w:rPr>
              <w:t>, analizē konkurences situāciju tirg</w:t>
            </w:r>
            <w:r w:rsidR="00134394">
              <w:rPr>
                <w:rFonts w:ascii="Times New Roman" w:hAnsi="Times New Roman" w:cs="Times New Roman"/>
                <w:iCs/>
                <w:sz w:val="24"/>
                <w:szCs w:val="24"/>
              </w:rPr>
              <w:t>ū</w:t>
            </w:r>
            <w:r w:rsidR="00CD13F4">
              <w:rPr>
                <w:rFonts w:ascii="Times New Roman" w:hAnsi="Times New Roman" w:cs="Times New Roman"/>
                <w:iCs/>
                <w:sz w:val="24"/>
                <w:szCs w:val="24"/>
              </w:rPr>
              <w:t>, nosaka</w:t>
            </w:r>
            <w:r w:rsidR="00A03285">
              <w:rPr>
                <w:rFonts w:ascii="Times New Roman" w:hAnsi="Times New Roman" w:cs="Times New Roman"/>
                <w:iCs/>
                <w:sz w:val="24"/>
                <w:szCs w:val="24"/>
              </w:rPr>
              <w:t xml:space="preserve"> attīstības virzienus</w:t>
            </w:r>
            <w:r w:rsidR="00134394">
              <w:rPr>
                <w:rFonts w:ascii="Times New Roman" w:hAnsi="Times New Roman" w:cs="Times New Roman"/>
                <w:iCs/>
                <w:sz w:val="24"/>
                <w:szCs w:val="24"/>
              </w:rPr>
              <w:t>,</w:t>
            </w:r>
            <w:r w:rsidR="00A03285">
              <w:rPr>
                <w:rFonts w:ascii="Times New Roman" w:hAnsi="Times New Roman" w:cs="Times New Roman"/>
                <w:iCs/>
                <w:sz w:val="24"/>
                <w:szCs w:val="24"/>
              </w:rPr>
              <w:t xml:space="preserve"> </w:t>
            </w:r>
            <w:r w:rsidR="00CD13F4">
              <w:rPr>
                <w:rFonts w:ascii="Times New Roman" w:hAnsi="Times New Roman" w:cs="Times New Roman"/>
                <w:iCs/>
                <w:sz w:val="24"/>
                <w:szCs w:val="24"/>
              </w:rPr>
              <w:t>sasniedzamos mērķus</w:t>
            </w:r>
            <w:r w:rsidR="00134394">
              <w:rPr>
                <w:rFonts w:ascii="Times New Roman" w:hAnsi="Times New Roman" w:cs="Times New Roman"/>
                <w:iCs/>
                <w:sz w:val="24"/>
                <w:szCs w:val="24"/>
              </w:rPr>
              <w:t xml:space="preserve"> un</w:t>
            </w:r>
            <w:r w:rsidR="00A03285">
              <w:rPr>
                <w:rFonts w:ascii="Times New Roman" w:hAnsi="Times New Roman" w:cs="Times New Roman"/>
                <w:iCs/>
                <w:sz w:val="24"/>
                <w:szCs w:val="24"/>
              </w:rPr>
              <w:t xml:space="preserve"> to izpildes </w:t>
            </w:r>
            <w:r w:rsidR="00A03285">
              <w:rPr>
                <w:rFonts w:ascii="Times New Roman" w:hAnsi="Times New Roman" w:cs="Times New Roman"/>
                <w:iCs/>
                <w:sz w:val="24"/>
                <w:szCs w:val="24"/>
              </w:rPr>
              <w:lastRenderedPageBreak/>
              <w:t>kritērijus un pl</w:t>
            </w:r>
            <w:r>
              <w:rPr>
                <w:rFonts w:ascii="Times New Roman" w:hAnsi="Times New Roman" w:cs="Times New Roman"/>
                <w:iCs/>
                <w:sz w:val="24"/>
                <w:szCs w:val="24"/>
              </w:rPr>
              <w:t xml:space="preserve">āno savu darbību. </w:t>
            </w:r>
            <w:r w:rsidR="00A03285">
              <w:rPr>
                <w:rFonts w:ascii="Times New Roman" w:hAnsi="Times New Roman" w:cs="Times New Roman"/>
                <w:iCs/>
                <w:sz w:val="24"/>
                <w:szCs w:val="24"/>
              </w:rPr>
              <w:t xml:space="preserve">Šajā procesā ir būtiski ņemt vērā </w:t>
            </w:r>
            <w:r w:rsidR="00A9227B" w:rsidRPr="00A03285">
              <w:rPr>
                <w:rFonts w:ascii="Times New Roman" w:hAnsi="Times New Roman" w:cs="Times New Roman"/>
                <w:iCs/>
                <w:sz w:val="24"/>
                <w:szCs w:val="24"/>
              </w:rPr>
              <w:t xml:space="preserve">sabiedrības lielumu, darbības specifiku, sarežģītību un </w:t>
            </w:r>
            <w:r w:rsidR="00A03285" w:rsidRPr="00A03285">
              <w:rPr>
                <w:rFonts w:ascii="Times New Roman" w:hAnsi="Times New Roman" w:cs="Times New Roman"/>
                <w:iCs/>
                <w:sz w:val="24"/>
                <w:szCs w:val="24"/>
              </w:rPr>
              <w:t>veikto darījumu apmēru, to dažādību un sarežģītību</w:t>
            </w:r>
            <w:r w:rsidR="00A9227B" w:rsidRPr="00A03285">
              <w:rPr>
                <w:rFonts w:ascii="Times New Roman" w:hAnsi="Times New Roman" w:cs="Times New Roman"/>
                <w:iCs/>
                <w:sz w:val="24"/>
                <w:szCs w:val="24"/>
              </w:rPr>
              <w:t>.</w:t>
            </w:r>
          </w:p>
          <w:p w14:paraId="4F13010C" w14:textId="77777777" w:rsidR="007956D4" w:rsidRDefault="007956D4" w:rsidP="00937FE1">
            <w:pPr>
              <w:spacing w:after="0" w:line="240" w:lineRule="auto"/>
              <w:rPr>
                <w:rFonts w:ascii="Times New Roman" w:hAnsi="Times New Roman" w:cs="Times New Roman"/>
                <w:iCs/>
                <w:sz w:val="24"/>
                <w:szCs w:val="24"/>
              </w:rPr>
            </w:pPr>
          </w:p>
          <w:p w14:paraId="4F4078F7" w14:textId="548F6781" w:rsidR="00A03285" w:rsidRDefault="00A03285" w:rsidP="00937FE1">
            <w:pPr>
              <w:spacing w:after="0" w:line="240" w:lineRule="auto"/>
              <w:rPr>
                <w:rFonts w:ascii="Times New Roman" w:hAnsi="Times New Roman" w:cs="Times New Roman"/>
                <w:iCs/>
                <w:sz w:val="24"/>
                <w:szCs w:val="24"/>
              </w:rPr>
            </w:pPr>
            <w:r>
              <w:rPr>
                <w:rFonts w:ascii="Times New Roman" w:hAnsi="Times New Roman" w:cs="Times New Roman"/>
                <w:iCs/>
                <w:sz w:val="24"/>
                <w:szCs w:val="24"/>
              </w:rPr>
              <w:t>Jaunā redakcija:</w:t>
            </w:r>
          </w:p>
          <w:p w14:paraId="5D1DD438" w14:textId="77777777" w:rsidR="00A03285" w:rsidRDefault="00A03285" w:rsidP="00937FE1">
            <w:pPr>
              <w:spacing w:after="0" w:line="240" w:lineRule="auto"/>
              <w:rPr>
                <w:rFonts w:ascii="Times New Roman" w:hAnsi="Times New Roman" w:cs="Times New Roman"/>
                <w:iCs/>
                <w:sz w:val="24"/>
                <w:szCs w:val="24"/>
              </w:rPr>
            </w:pPr>
          </w:p>
          <w:p w14:paraId="49010C2D" w14:textId="7358CD8C" w:rsidR="007956D4" w:rsidRPr="007956D4" w:rsidRDefault="00A03285" w:rsidP="00E02E95">
            <w:pPr>
              <w:spacing w:after="0" w:line="240" w:lineRule="auto"/>
              <w:jc w:val="both"/>
              <w:rPr>
                <w:rFonts w:ascii="Times New Roman" w:hAnsi="Times New Roman" w:cs="Times New Roman"/>
                <w:iCs/>
                <w:sz w:val="24"/>
                <w:szCs w:val="24"/>
              </w:rPr>
            </w:pPr>
            <w:r w:rsidRPr="00A03285">
              <w:rPr>
                <w:rFonts w:ascii="Times New Roman" w:hAnsi="Times New Roman" w:cs="Times New Roman"/>
                <w:iCs/>
                <w:sz w:val="24"/>
                <w:szCs w:val="24"/>
              </w:rPr>
              <w:t xml:space="preserve">8. Sabiedrība </w:t>
            </w:r>
            <w:bookmarkStart w:id="3" w:name="_Hlk158133311"/>
            <w:r>
              <w:rPr>
                <w:rFonts w:ascii="Times New Roman" w:hAnsi="Times New Roman" w:cs="Times New Roman"/>
                <w:iCs/>
                <w:sz w:val="24"/>
                <w:szCs w:val="24"/>
              </w:rPr>
              <w:t xml:space="preserve">atbilstoši </w:t>
            </w:r>
            <w:r w:rsidR="00304279">
              <w:rPr>
                <w:rFonts w:ascii="Times New Roman" w:hAnsi="Times New Roman" w:cs="Times New Roman"/>
                <w:iCs/>
                <w:sz w:val="24"/>
                <w:szCs w:val="24"/>
              </w:rPr>
              <w:t xml:space="preserve">tās </w:t>
            </w:r>
            <w:r w:rsidRPr="00A03285">
              <w:rPr>
                <w:rFonts w:ascii="Times New Roman" w:hAnsi="Times New Roman" w:cs="Times New Roman"/>
                <w:iCs/>
                <w:sz w:val="24"/>
                <w:szCs w:val="24"/>
              </w:rPr>
              <w:t>lielum</w:t>
            </w:r>
            <w:r w:rsidR="00304279">
              <w:rPr>
                <w:rFonts w:ascii="Times New Roman" w:hAnsi="Times New Roman" w:cs="Times New Roman"/>
                <w:iCs/>
                <w:sz w:val="24"/>
                <w:szCs w:val="24"/>
              </w:rPr>
              <w:t>am</w:t>
            </w:r>
            <w:r w:rsidRPr="00A03285">
              <w:rPr>
                <w:rFonts w:ascii="Times New Roman" w:hAnsi="Times New Roman" w:cs="Times New Roman"/>
                <w:iCs/>
                <w:sz w:val="24"/>
                <w:szCs w:val="24"/>
              </w:rPr>
              <w:t>, darbības specifik</w:t>
            </w:r>
            <w:r w:rsidR="00304279">
              <w:rPr>
                <w:rFonts w:ascii="Times New Roman" w:hAnsi="Times New Roman" w:cs="Times New Roman"/>
                <w:iCs/>
                <w:sz w:val="24"/>
                <w:szCs w:val="24"/>
              </w:rPr>
              <w:t>ai</w:t>
            </w:r>
            <w:r w:rsidRPr="00A03285">
              <w:rPr>
                <w:rFonts w:ascii="Times New Roman" w:hAnsi="Times New Roman" w:cs="Times New Roman"/>
                <w:iCs/>
                <w:sz w:val="24"/>
                <w:szCs w:val="24"/>
              </w:rPr>
              <w:t>, sarežģītīb</w:t>
            </w:r>
            <w:r w:rsidR="00304279">
              <w:rPr>
                <w:rFonts w:ascii="Times New Roman" w:hAnsi="Times New Roman" w:cs="Times New Roman"/>
                <w:iCs/>
                <w:sz w:val="24"/>
                <w:szCs w:val="24"/>
              </w:rPr>
              <w:t>ai</w:t>
            </w:r>
            <w:r w:rsidRPr="00A03285">
              <w:rPr>
                <w:rFonts w:ascii="Times New Roman" w:hAnsi="Times New Roman" w:cs="Times New Roman"/>
                <w:iCs/>
                <w:sz w:val="24"/>
                <w:szCs w:val="24"/>
              </w:rPr>
              <w:t xml:space="preserve"> un veikto darījumu apmēr</w:t>
            </w:r>
            <w:r w:rsidR="00304279">
              <w:rPr>
                <w:rFonts w:ascii="Times New Roman" w:hAnsi="Times New Roman" w:cs="Times New Roman"/>
                <w:iCs/>
                <w:sz w:val="24"/>
                <w:szCs w:val="24"/>
              </w:rPr>
              <w:t>am</w:t>
            </w:r>
            <w:bookmarkEnd w:id="3"/>
            <w:r w:rsidRPr="00A03285">
              <w:rPr>
                <w:rFonts w:ascii="Times New Roman" w:hAnsi="Times New Roman" w:cs="Times New Roman"/>
                <w:iCs/>
                <w:sz w:val="24"/>
                <w:szCs w:val="24"/>
              </w:rPr>
              <w:t xml:space="preserve"> </w:t>
            </w:r>
            <w:r w:rsidR="00304279">
              <w:rPr>
                <w:rFonts w:ascii="Times New Roman" w:hAnsi="Times New Roman" w:cs="Times New Roman"/>
                <w:iCs/>
                <w:sz w:val="24"/>
                <w:szCs w:val="24"/>
              </w:rPr>
              <w:t>i</w:t>
            </w:r>
            <w:r w:rsidRPr="00A03285">
              <w:rPr>
                <w:rFonts w:ascii="Times New Roman" w:hAnsi="Times New Roman" w:cs="Times New Roman"/>
                <w:iCs/>
                <w:sz w:val="24"/>
                <w:szCs w:val="24"/>
              </w:rPr>
              <w:t xml:space="preserve">zstrādā un dokumentē </w:t>
            </w:r>
            <w:r w:rsidR="00647F95">
              <w:rPr>
                <w:rFonts w:ascii="Times New Roman" w:hAnsi="Times New Roman" w:cs="Times New Roman"/>
                <w:iCs/>
                <w:sz w:val="24"/>
                <w:szCs w:val="24"/>
              </w:rPr>
              <w:t>sabiedrības</w:t>
            </w:r>
            <w:r w:rsidR="00647F95" w:rsidRPr="00A03285">
              <w:rPr>
                <w:rFonts w:ascii="Times New Roman" w:hAnsi="Times New Roman" w:cs="Times New Roman"/>
                <w:iCs/>
                <w:sz w:val="24"/>
                <w:szCs w:val="24"/>
              </w:rPr>
              <w:t xml:space="preserve"> </w:t>
            </w:r>
            <w:r w:rsidRPr="00A03285">
              <w:rPr>
                <w:rFonts w:ascii="Times New Roman" w:hAnsi="Times New Roman" w:cs="Times New Roman"/>
                <w:iCs/>
                <w:sz w:val="24"/>
                <w:szCs w:val="24"/>
              </w:rPr>
              <w:t>stratēģiju vismaz trīs gadu periodam, kurā ietver:</w:t>
            </w:r>
          </w:p>
        </w:tc>
      </w:tr>
      <w:tr w:rsidR="004C119C" w:rsidRPr="00886776" w14:paraId="2CDC0C11" w14:textId="77777777" w:rsidTr="00614B40">
        <w:tc>
          <w:tcPr>
            <w:tcW w:w="0" w:type="auto"/>
            <w:tcBorders>
              <w:top w:val="single" w:sz="4" w:space="0" w:color="auto"/>
              <w:left w:val="single" w:sz="4" w:space="0" w:color="auto"/>
              <w:bottom w:val="single" w:sz="4" w:space="0" w:color="auto"/>
              <w:right w:val="single" w:sz="4" w:space="0" w:color="auto"/>
            </w:tcBorders>
          </w:tcPr>
          <w:p w14:paraId="67792E74" w14:textId="0BD7C623" w:rsidR="004C119C" w:rsidRPr="00886776" w:rsidRDefault="004C119C" w:rsidP="004C119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6.</w:t>
            </w:r>
          </w:p>
        </w:tc>
        <w:tc>
          <w:tcPr>
            <w:tcW w:w="4577" w:type="dxa"/>
            <w:tcBorders>
              <w:top w:val="single" w:sz="4" w:space="0" w:color="auto"/>
              <w:left w:val="single" w:sz="4" w:space="0" w:color="auto"/>
              <w:bottom w:val="single" w:sz="4" w:space="0" w:color="auto"/>
              <w:right w:val="single" w:sz="4" w:space="0" w:color="auto"/>
            </w:tcBorders>
          </w:tcPr>
          <w:p w14:paraId="2EF814E6" w14:textId="5406F704" w:rsidR="004C119C" w:rsidRPr="00886776" w:rsidRDefault="004C119C" w:rsidP="004C119C">
            <w:pPr>
              <w:pStyle w:val="NApunkts2"/>
              <w:numPr>
                <w:ilvl w:val="0"/>
                <w:numId w:val="0"/>
              </w:numPr>
            </w:pPr>
            <w:r w:rsidRPr="004C119C">
              <w:t>9. Sabiedrība izstrādā darbības plānu katram gadam, kurā norāda darbības mērķus attiecīgajā periodā un raksturo svarīgākos sasniedzamos rezultātus, kā arī vismaz nākamajā gadā plānoto sabiedrības finansiālo stāvokli, vietu tirgū un darbības rezultātu novērtēšanas kritērijus.</w:t>
            </w:r>
          </w:p>
        </w:tc>
        <w:tc>
          <w:tcPr>
            <w:tcW w:w="4694" w:type="dxa"/>
            <w:tcBorders>
              <w:top w:val="single" w:sz="4" w:space="0" w:color="auto"/>
              <w:left w:val="single" w:sz="4" w:space="0" w:color="auto"/>
              <w:bottom w:val="single" w:sz="4" w:space="0" w:color="auto"/>
              <w:right w:val="single" w:sz="4" w:space="0" w:color="auto"/>
            </w:tcBorders>
          </w:tcPr>
          <w:p w14:paraId="7A386D8D"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KKSL 2.p.1.d. 4.p.2.d. 5.p.6.p.1.d. 19.p.2.d.3.d. KSL 12(9).p.1.d.9.a.p.</w:t>
            </w:r>
            <w:r w:rsidRPr="004C119C">
              <w:rPr>
                <w:rFonts w:ascii="Times New Roman" w:hAnsi="Times New Roman" w:cs="Times New Roman"/>
                <w:sz w:val="24"/>
                <w:szCs w:val="24"/>
              </w:rPr>
              <w:tab/>
              <w:t>KKS sniedz pakalpojumus saviem biedriem, kuru atbilstības kritēriji nosakāmi statūtos. Vienu KKS veido vienam dibināšanas līgumā un statūtos noteiktam biedru lokam. Biedra statusa kritēriji, norādāmi statūtos. KKS sniedz pakalpojumus biedriem.</w:t>
            </w:r>
          </w:p>
          <w:p w14:paraId="7E467F96" w14:textId="61CFB6E7" w:rsidR="004C119C" w:rsidRPr="00886776"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Tā ir likumā, dibināšanas līgumā un statūtos noteiktā KKS vieta tirgū, kurai jābūt atspoguļotai publiskajos reģistros.</w:t>
            </w:r>
          </w:p>
        </w:tc>
        <w:tc>
          <w:tcPr>
            <w:tcW w:w="4662" w:type="dxa"/>
            <w:tcBorders>
              <w:top w:val="single" w:sz="4" w:space="0" w:color="auto"/>
              <w:left w:val="single" w:sz="4" w:space="0" w:color="auto"/>
              <w:bottom w:val="single" w:sz="4" w:space="0" w:color="auto"/>
              <w:right w:val="single" w:sz="4" w:space="0" w:color="auto"/>
            </w:tcBorders>
          </w:tcPr>
          <w:p w14:paraId="2B9600DB" w14:textId="77777777" w:rsidR="00155829" w:rsidRDefault="0058615D" w:rsidP="004C119C">
            <w:pPr>
              <w:spacing w:after="0" w:line="240" w:lineRule="auto"/>
              <w:rPr>
                <w:rFonts w:ascii="Times New Roman" w:hAnsi="Times New Roman" w:cs="Times New Roman"/>
                <w:b/>
                <w:bCs/>
                <w:iCs/>
                <w:sz w:val="24"/>
                <w:szCs w:val="24"/>
              </w:rPr>
            </w:pPr>
            <w:r w:rsidRPr="0058615D">
              <w:rPr>
                <w:rFonts w:ascii="Times New Roman" w:hAnsi="Times New Roman" w:cs="Times New Roman"/>
                <w:b/>
                <w:bCs/>
                <w:iCs/>
                <w:sz w:val="24"/>
                <w:szCs w:val="24"/>
              </w:rPr>
              <w:t xml:space="preserve">Nav ņemts vērā. </w:t>
            </w:r>
          </w:p>
          <w:p w14:paraId="42073B06" w14:textId="456E17DB" w:rsidR="004C119C" w:rsidRDefault="0058615D" w:rsidP="004C119C">
            <w:pPr>
              <w:spacing w:after="0" w:line="240" w:lineRule="auto"/>
              <w:rPr>
                <w:rFonts w:ascii="Times New Roman" w:hAnsi="Times New Roman" w:cs="Times New Roman"/>
                <w:b/>
                <w:bCs/>
                <w:iCs/>
                <w:sz w:val="24"/>
                <w:szCs w:val="24"/>
              </w:rPr>
            </w:pPr>
            <w:r w:rsidRPr="0058615D">
              <w:rPr>
                <w:rFonts w:ascii="Times New Roman" w:hAnsi="Times New Roman" w:cs="Times New Roman"/>
                <w:b/>
                <w:bCs/>
                <w:iCs/>
                <w:sz w:val="24"/>
                <w:szCs w:val="24"/>
              </w:rPr>
              <w:t>Skaidrojums.</w:t>
            </w:r>
          </w:p>
          <w:p w14:paraId="397562DF" w14:textId="77777777" w:rsidR="0058615D" w:rsidRDefault="0058615D" w:rsidP="004C119C">
            <w:pPr>
              <w:spacing w:after="0" w:line="240" w:lineRule="auto"/>
              <w:rPr>
                <w:rFonts w:ascii="Times New Roman" w:hAnsi="Times New Roman" w:cs="Times New Roman"/>
                <w:iCs/>
                <w:sz w:val="24"/>
                <w:szCs w:val="24"/>
              </w:rPr>
            </w:pPr>
          </w:p>
          <w:p w14:paraId="2064E0B1" w14:textId="13FAC427" w:rsidR="009D7879" w:rsidRDefault="00604A07" w:rsidP="009D7879">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N</w:t>
            </w:r>
            <w:r w:rsidR="0058615D" w:rsidRPr="0058615D">
              <w:rPr>
                <w:rFonts w:ascii="Times New Roman" w:hAnsi="Times New Roman" w:cs="Times New Roman"/>
                <w:iCs/>
                <w:sz w:val="24"/>
                <w:szCs w:val="24"/>
              </w:rPr>
              <w:t xml:space="preserve">oteikumu projektā </w:t>
            </w:r>
            <w:r w:rsidR="0058615D">
              <w:rPr>
                <w:rFonts w:ascii="Times New Roman" w:hAnsi="Times New Roman" w:cs="Times New Roman"/>
                <w:iCs/>
                <w:sz w:val="24"/>
                <w:szCs w:val="24"/>
              </w:rPr>
              <w:t xml:space="preserve">ietvertā atsauce uz gada plānā iekļaujamo </w:t>
            </w:r>
            <w:r>
              <w:rPr>
                <w:rFonts w:ascii="Times New Roman" w:hAnsi="Times New Roman" w:cs="Times New Roman"/>
                <w:iCs/>
                <w:sz w:val="24"/>
                <w:szCs w:val="24"/>
              </w:rPr>
              <w:t xml:space="preserve">informāciju par </w:t>
            </w:r>
            <w:r w:rsidR="0058615D">
              <w:rPr>
                <w:rFonts w:ascii="Times New Roman" w:hAnsi="Times New Roman" w:cs="Times New Roman"/>
                <w:iCs/>
                <w:sz w:val="24"/>
                <w:szCs w:val="24"/>
              </w:rPr>
              <w:t xml:space="preserve">sabiedrības vietu tirgū </w:t>
            </w:r>
            <w:r>
              <w:rPr>
                <w:rFonts w:ascii="Times New Roman" w:hAnsi="Times New Roman" w:cs="Times New Roman"/>
                <w:iCs/>
                <w:sz w:val="24"/>
                <w:szCs w:val="24"/>
              </w:rPr>
              <w:t xml:space="preserve">izriet no sabiedrības </w:t>
            </w:r>
            <w:r w:rsidR="009D7879">
              <w:rPr>
                <w:rFonts w:ascii="Times New Roman" w:hAnsi="Times New Roman" w:cs="Times New Roman"/>
                <w:iCs/>
                <w:sz w:val="24"/>
                <w:szCs w:val="24"/>
              </w:rPr>
              <w:t xml:space="preserve">stratēģijas dokumentā </w:t>
            </w:r>
            <w:r w:rsidR="00134394">
              <w:rPr>
                <w:rFonts w:ascii="Times New Roman" w:hAnsi="Times New Roman" w:cs="Times New Roman"/>
                <w:iCs/>
                <w:sz w:val="24"/>
                <w:szCs w:val="24"/>
              </w:rPr>
              <w:t xml:space="preserve">ietvertās </w:t>
            </w:r>
            <w:r w:rsidRPr="00604A07">
              <w:rPr>
                <w:rFonts w:ascii="Times New Roman" w:hAnsi="Times New Roman" w:cs="Times New Roman"/>
                <w:iCs/>
                <w:sz w:val="24"/>
                <w:szCs w:val="24"/>
              </w:rPr>
              <w:t>tirgus un konkuren</w:t>
            </w:r>
            <w:r w:rsidR="009D7879">
              <w:rPr>
                <w:rFonts w:ascii="Times New Roman" w:hAnsi="Times New Roman" w:cs="Times New Roman"/>
                <w:iCs/>
                <w:sz w:val="24"/>
                <w:szCs w:val="24"/>
              </w:rPr>
              <w:t xml:space="preserve">ces situācijas analīzes un sabiedrības lomas un ietekmes tirgū. Plānošanas dokumenti </w:t>
            </w:r>
            <w:r w:rsidR="003378E9">
              <w:rPr>
                <w:rFonts w:ascii="Times New Roman" w:hAnsi="Times New Roman" w:cs="Times New Roman"/>
                <w:iCs/>
                <w:sz w:val="24"/>
                <w:szCs w:val="24"/>
              </w:rPr>
              <w:t>tiek sagatavoti</w:t>
            </w:r>
            <w:r w:rsidR="004926C5">
              <w:rPr>
                <w:rFonts w:ascii="Times New Roman" w:hAnsi="Times New Roman" w:cs="Times New Roman"/>
                <w:iCs/>
                <w:sz w:val="24"/>
                <w:szCs w:val="24"/>
              </w:rPr>
              <w:t xml:space="preserve">, </w:t>
            </w:r>
            <w:r w:rsidR="003378E9">
              <w:rPr>
                <w:rFonts w:ascii="Times New Roman" w:hAnsi="Times New Roman" w:cs="Times New Roman"/>
                <w:iCs/>
                <w:sz w:val="24"/>
                <w:szCs w:val="24"/>
              </w:rPr>
              <w:t xml:space="preserve">lai novērtētu </w:t>
            </w:r>
            <w:r w:rsidR="009D7879" w:rsidRPr="009D7879">
              <w:rPr>
                <w:rFonts w:ascii="Times New Roman" w:hAnsi="Times New Roman" w:cs="Times New Roman"/>
                <w:iCs/>
                <w:sz w:val="24"/>
                <w:szCs w:val="24"/>
              </w:rPr>
              <w:t>sabiedrības lomu un ietekmi tirg</w:t>
            </w:r>
            <w:r w:rsidR="003378E9">
              <w:rPr>
                <w:rFonts w:ascii="Times New Roman" w:hAnsi="Times New Roman" w:cs="Times New Roman"/>
                <w:iCs/>
                <w:sz w:val="24"/>
                <w:szCs w:val="24"/>
              </w:rPr>
              <w:t xml:space="preserve">ū, identificētu sabiedrības vajadzības un noteiktu </w:t>
            </w:r>
            <w:r w:rsidR="009D7879" w:rsidRPr="009D7879">
              <w:rPr>
                <w:rFonts w:ascii="Times New Roman" w:hAnsi="Times New Roman" w:cs="Times New Roman"/>
                <w:iCs/>
                <w:sz w:val="24"/>
                <w:szCs w:val="24"/>
              </w:rPr>
              <w:t>sabiedrības vērtīb</w:t>
            </w:r>
            <w:r w:rsidR="003378E9">
              <w:rPr>
                <w:rFonts w:ascii="Times New Roman" w:hAnsi="Times New Roman" w:cs="Times New Roman"/>
                <w:iCs/>
                <w:sz w:val="24"/>
                <w:szCs w:val="24"/>
              </w:rPr>
              <w:t xml:space="preserve">as un plānotos attīstības virzienus. </w:t>
            </w:r>
          </w:p>
          <w:p w14:paraId="71999AFF" w14:textId="5E6F0CA5" w:rsidR="003378E9" w:rsidRPr="0058615D" w:rsidRDefault="003378E9" w:rsidP="009D7879">
            <w:pPr>
              <w:spacing w:after="0" w:line="240" w:lineRule="auto"/>
              <w:jc w:val="both"/>
              <w:rPr>
                <w:rFonts w:ascii="Times New Roman" w:hAnsi="Times New Roman" w:cs="Times New Roman"/>
                <w:iCs/>
                <w:sz w:val="24"/>
                <w:szCs w:val="24"/>
              </w:rPr>
            </w:pPr>
          </w:p>
        </w:tc>
      </w:tr>
      <w:tr w:rsidR="004C119C" w:rsidRPr="00886776" w14:paraId="5E051CE5" w14:textId="77777777" w:rsidTr="00614B40">
        <w:tc>
          <w:tcPr>
            <w:tcW w:w="0" w:type="auto"/>
            <w:tcBorders>
              <w:top w:val="single" w:sz="4" w:space="0" w:color="auto"/>
              <w:left w:val="single" w:sz="4" w:space="0" w:color="auto"/>
              <w:bottom w:val="single" w:sz="4" w:space="0" w:color="auto"/>
              <w:right w:val="single" w:sz="4" w:space="0" w:color="auto"/>
            </w:tcBorders>
          </w:tcPr>
          <w:p w14:paraId="598A2358" w14:textId="6EBE823A" w:rsidR="004C119C" w:rsidRPr="00886776" w:rsidRDefault="004C119C" w:rsidP="004C119C">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4577" w:type="dxa"/>
            <w:tcBorders>
              <w:top w:val="single" w:sz="4" w:space="0" w:color="auto"/>
              <w:left w:val="single" w:sz="4" w:space="0" w:color="auto"/>
              <w:bottom w:val="single" w:sz="4" w:space="0" w:color="auto"/>
              <w:right w:val="single" w:sz="4" w:space="0" w:color="auto"/>
            </w:tcBorders>
          </w:tcPr>
          <w:p w14:paraId="237ABCD7" w14:textId="48600E07" w:rsidR="004C119C" w:rsidRPr="00886776" w:rsidRDefault="004C119C" w:rsidP="004C119C">
            <w:pPr>
              <w:pStyle w:val="NApunkts2"/>
              <w:numPr>
                <w:ilvl w:val="0"/>
                <w:numId w:val="0"/>
              </w:numPr>
            </w:pPr>
            <w:r w:rsidRPr="004C119C">
              <w:t>11. Sabiedrība nodrošina, ka valdes un padomes (ja tāda izveidota) sastāvs ir atbilstoši veidots un sabalansēts, ņemot vērā sabiedrības lielumu, darbības specifiku, sarežģītību un noteikto stratēģiju.</w:t>
            </w:r>
          </w:p>
        </w:tc>
        <w:tc>
          <w:tcPr>
            <w:tcW w:w="4694" w:type="dxa"/>
            <w:tcBorders>
              <w:top w:val="single" w:sz="4" w:space="0" w:color="auto"/>
              <w:left w:val="single" w:sz="4" w:space="0" w:color="auto"/>
              <w:bottom w:val="single" w:sz="4" w:space="0" w:color="auto"/>
              <w:right w:val="single" w:sz="4" w:space="0" w:color="auto"/>
            </w:tcBorders>
          </w:tcPr>
          <w:p w14:paraId="7CA15CA8"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KKSL 2.p.2.d. (2) Krājaizdevu sabiedrības galvenais uzdevums ir attīstīt savos biedros spēju darboties kopīgi,</w:t>
            </w:r>
            <w:r w:rsidRPr="004C119C">
              <w:rPr>
                <w:rFonts w:ascii="Times New Roman" w:hAnsi="Times New Roman" w:cs="Times New Roman"/>
                <w:sz w:val="24"/>
                <w:szCs w:val="24"/>
              </w:rPr>
              <w:tab/>
              <w:t xml:space="preserve">KKS nedrīkst atteikties no veidošanas pamatprincipiem, ko nosaka dibināšanas līgums un licences saņemšanai noteiktās </w:t>
            </w:r>
            <w:r w:rsidRPr="004C119C">
              <w:rPr>
                <w:rFonts w:ascii="Times New Roman" w:hAnsi="Times New Roman" w:cs="Times New Roman"/>
                <w:sz w:val="24"/>
                <w:szCs w:val="24"/>
              </w:rPr>
              <w:lastRenderedPageBreak/>
              <w:t>prasības. KKS biedri ir jāizglīto, lai attīstītu viņu spēju darboties kopīgi, sagatavojot pārvaldes iemaņām un iesaistot pašpārvaldē. Tie ir KKS darbības galvenie uzdevumi. Pašpārvaldes principi prasa, lai KKS vadību veido pakalpojumu izmantotāji, kas atbilst statūtos noteiktajiem biedra statusa kritērijiem.</w:t>
            </w:r>
          </w:p>
          <w:p w14:paraId="36AB3DBA" w14:textId="556C8946" w:rsidR="004C119C" w:rsidRPr="00886776"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KKS vadībai nepiesaista ārpakalpojumus, bet attīsta biedros spēju darboties kopīgi. KKS veidošanas pamatprincipi pieļauj tikai kolektīva pārvaldes modeļa esamību ar biedru iesaisti (kopsapulce, padome, valde, revīzijas komisija, kredītkomiteja).</w:t>
            </w:r>
          </w:p>
        </w:tc>
        <w:tc>
          <w:tcPr>
            <w:tcW w:w="4662" w:type="dxa"/>
            <w:tcBorders>
              <w:top w:val="single" w:sz="4" w:space="0" w:color="auto"/>
              <w:left w:val="single" w:sz="4" w:space="0" w:color="auto"/>
              <w:bottom w:val="single" w:sz="4" w:space="0" w:color="auto"/>
              <w:right w:val="single" w:sz="4" w:space="0" w:color="auto"/>
            </w:tcBorders>
          </w:tcPr>
          <w:p w14:paraId="24C16480" w14:textId="77777777" w:rsidR="00155829" w:rsidRDefault="00B431E3" w:rsidP="004C119C">
            <w:pPr>
              <w:spacing w:after="0" w:line="240" w:lineRule="auto"/>
              <w:rPr>
                <w:rFonts w:ascii="Times New Roman" w:hAnsi="Times New Roman" w:cs="Times New Roman"/>
                <w:b/>
                <w:bCs/>
                <w:iCs/>
                <w:sz w:val="24"/>
                <w:szCs w:val="24"/>
              </w:rPr>
            </w:pPr>
            <w:r w:rsidRPr="00B431E3">
              <w:rPr>
                <w:rFonts w:ascii="Times New Roman" w:hAnsi="Times New Roman" w:cs="Times New Roman"/>
                <w:b/>
                <w:bCs/>
                <w:iCs/>
                <w:sz w:val="24"/>
                <w:szCs w:val="24"/>
              </w:rPr>
              <w:lastRenderedPageBreak/>
              <w:t xml:space="preserve">Nav ņemts vērā. </w:t>
            </w:r>
          </w:p>
          <w:p w14:paraId="226F7DBB" w14:textId="4F6304F1" w:rsidR="004C119C" w:rsidRDefault="00B431E3" w:rsidP="004C119C">
            <w:pPr>
              <w:spacing w:after="0" w:line="240" w:lineRule="auto"/>
              <w:rPr>
                <w:rFonts w:ascii="Times New Roman" w:hAnsi="Times New Roman" w:cs="Times New Roman"/>
                <w:b/>
                <w:bCs/>
                <w:iCs/>
                <w:sz w:val="24"/>
                <w:szCs w:val="24"/>
              </w:rPr>
            </w:pPr>
            <w:r w:rsidRPr="00B431E3">
              <w:rPr>
                <w:rFonts w:ascii="Times New Roman" w:hAnsi="Times New Roman" w:cs="Times New Roman"/>
                <w:b/>
                <w:bCs/>
                <w:iCs/>
                <w:sz w:val="24"/>
                <w:szCs w:val="24"/>
              </w:rPr>
              <w:t>Skaidrojums.</w:t>
            </w:r>
          </w:p>
          <w:p w14:paraId="49DFCF13" w14:textId="77777777" w:rsidR="00B431E3" w:rsidRDefault="00B431E3" w:rsidP="004C119C">
            <w:pPr>
              <w:spacing w:after="0" w:line="240" w:lineRule="auto"/>
              <w:rPr>
                <w:rFonts w:ascii="Times New Roman" w:hAnsi="Times New Roman" w:cs="Times New Roman"/>
                <w:iCs/>
                <w:sz w:val="24"/>
                <w:szCs w:val="24"/>
              </w:rPr>
            </w:pPr>
          </w:p>
          <w:p w14:paraId="626BD632" w14:textId="07E0BA2A" w:rsidR="00B431E3" w:rsidRPr="00B431E3" w:rsidRDefault="005913DA" w:rsidP="0058615D">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S</w:t>
            </w:r>
            <w:r w:rsidRPr="005913DA">
              <w:rPr>
                <w:rFonts w:ascii="Times New Roman" w:hAnsi="Times New Roman" w:cs="Times New Roman"/>
                <w:iCs/>
                <w:sz w:val="24"/>
                <w:szCs w:val="24"/>
              </w:rPr>
              <w:t>abiedrība</w:t>
            </w:r>
            <w:r>
              <w:rPr>
                <w:rFonts w:ascii="Times New Roman" w:hAnsi="Times New Roman" w:cs="Times New Roman"/>
                <w:iCs/>
                <w:sz w:val="24"/>
                <w:szCs w:val="24"/>
              </w:rPr>
              <w:t xml:space="preserve"> savu mērķu īstenošanai </w:t>
            </w:r>
            <w:r w:rsidRPr="005913DA">
              <w:rPr>
                <w:rFonts w:ascii="Times New Roman" w:hAnsi="Times New Roman" w:cs="Times New Roman"/>
                <w:iCs/>
                <w:sz w:val="24"/>
                <w:szCs w:val="24"/>
              </w:rPr>
              <w:t xml:space="preserve">nodrošina atbilstošu tās darbības organizāciju, tai skaitā izveido sabiedrības lielumam un darbības </w:t>
            </w:r>
            <w:r w:rsidRPr="005913DA">
              <w:rPr>
                <w:rFonts w:ascii="Times New Roman" w:hAnsi="Times New Roman" w:cs="Times New Roman"/>
                <w:iCs/>
                <w:sz w:val="24"/>
                <w:szCs w:val="24"/>
              </w:rPr>
              <w:lastRenderedPageBreak/>
              <w:t>riskiem atbilstošu un pārredzamu organizatorisko struktūru</w:t>
            </w:r>
            <w:r>
              <w:rPr>
                <w:rFonts w:ascii="Times New Roman" w:hAnsi="Times New Roman" w:cs="Times New Roman"/>
                <w:iCs/>
                <w:sz w:val="24"/>
                <w:szCs w:val="24"/>
              </w:rPr>
              <w:t xml:space="preserve">. Tas ietver atbilstoši sabiedrības lielumam, darbības specifikai un sarežģītībai noteiktu valdes un padomes (ja tādu veido) sastāvu. Šāda pieeja neierobežo sabiedrības biedru </w:t>
            </w:r>
            <w:r w:rsidR="0058615D">
              <w:rPr>
                <w:rFonts w:ascii="Times New Roman" w:hAnsi="Times New Roman" w:cs="Times New Roman"/>
                <w:iCs/>
                <w:sz w:val="24"/>
                <w:szCs w:val="24"/>
              </w:rPr>
              <w:t xml:space="preserve">iesaisti kolektīva pārvaldes modeļa veidošanā un </w:t>
            </w:r>
            <w:r w:rsidR="00415106">
              <w:rPr>
                <w:rFonts w:ascii="Times New Roman" w:hAnsi="Times New Roman" w:cs="Times New Roman"/>
                <w:iCs/>
                <w:sz w:val="24"/>
                <w:szCs w:val="24"/>
              </w:rPr>
              <w:t>ie</w:t>
            </w:r>
            <w:r w:rsidR="0058615D">
              <w:rPr>
                <w:rFonts w:ascii="Times New Roman" w:hAnsi="Times New Roman" w:cs="Times New Roman"/>
                <w:iCs/>
                <w:sz w:val="24"/>
                <w:szCs w:val="24"/>
              </w:rPr>
              <w:t xml:space="preserve">spēju darboties kopīgi. </w:t>
            </w:r>
          </w:p>
        </w:tc>
      </w:tr>
      <w:tr w:rsidR="004C119C" w:rsidRPr="00886776" w14:paraId="2A7326E7" w14:textId="77777777" w:rsidTr="00614B40">
        <w:tc>
          <w:tcPr>
            <w:tcW w:w="0" w:type="auto"/>
            <w:tcBorders>
              <w:top w:val="single" w:sz="4" w:space="0" w:color="auto"/>
              <w:left w:val="single" w:sz="4" w:space="0" w:color="auto"/>
              <w:bottom w:val="single" w:sz="4" w:space="0" w:color="auto"/>
              <w:right w:val="single" w:sz="4" w:space="0" w:color="auto"/>
            </w:tcBorders>
          </w:tcPr>
          <w:p w14:paraId="5EA81B52" w14:textId="41AA2FBB" w:rsidR="004C119C" w:rsidRPr="00886776" w:rsidRDefault="004C119C" w:rsidP="004C119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8.</w:t>
            </w:r>
          </w:p>
        </w:tc>
        <w:tc>
          <w:tcPr>
            <w:tcW w:w="4577" w:type="dxa"/>
            <w:tcBorders>
              <w:top w:val="single" w:sz="4" w:space="0" w:color="auto"/>
              <w:left w:val="single" w:sz="4" w:space="0" w:color="auto"/>
              <w:bottom w:val="single" w:sz="4" w:space="0" w:color="auto"/>
              <w:right w:val="single" w:sz="4" w:space="0" w:color="auto"/>
            </w:tcBorders>
          </w:tcPr>
          <w:p w14:paraId="722D0C8D" w14:textId="46F78062" w:rsidR="004C119C" w:rsidRPr="00886776" w:rsidRDefault="004C119C" w:rsidP="004C119C">
            <w:pPr>
              <w:pStyle w:val="NApunkts2"/>
              <w:numPr>
                <w:ilvl w:val="0"/>
                <w:numId w:val="0"/>
              </w:numPr>
            </w:pPr>
            <w:r w:rsidRPr="004C119C">
              <w:t>V. Korporatīvās vērtības</w:t>
            </w:r>
          </w:p>
        </w:tc>
        <w:tc>
          <w:tcPr>
            <w:tcW w:w="4694" w:type="dxa"/>
            <w:tcBorders>
              <w:top w:val="single" w:sz="4" w:space="0" w:color="auto"/>
              <w:left w:val="single" w:sz="4" w:space="0" w:color="auto"/>
              <w:bottom w:val="single" w:sz="4" w:space="0" w:color="auto"/>
              <w:right w:val="single" w:sz="4" w:space="0" w:color="auto"/>
            </w:tcBorders>
          </w:tcPr>
          <w:p w14:paraId="65E228D2"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KSL un KKSL mērķos un uzdevumos noteiktajām</w:t>
            </w:r>
          </w:p>
          <w:p w14:paraId="3044F0C3"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kooperatīvajām vērtībām</w:t>
            </w:r>
          </w:p>
          <w:p w14:paraId="5FD5259B"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KSL 1.p. KKSL 2.p.2.d. KSL.31.p.2.d.</w:t>
            </w:r>
          </w:p>
          <w:p w14:paraId="0F109111"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 xml:space="preserve"> </w:t>
            </w:r>
            <w:r w:rsidRPr="004C119C">
              <w:rPr>
                <w:rFonts w:ascii="Times New Roman" w:hAnsi="Times New Roman" w:cs="Times New Roman"/>
                <w:sz w:val="24"/>
                <w:szCs w:val="24"/>
              </w:rPr>
              <w:tab/>
              <w:t>Kooperatīviem jānodrošina klientu virsvadība, tāpēc biedru iesaiste lēmumu sagatavošanas procesā ir obligāta. Biedriem jābūt zinošiem par lēmumiem, kurus viņi pieņem. Biedri nedrīkst pieņemt lēmumus, kurus viņiem varbūt vēlāk skaidros. Korporatīvās vērtības ļauj sabiedrības intereses nodalīt no klientu interesēm, un investoru intereses pretstatīt patērētāju interesēm, To nepieļauj ne KSL,ne KKSL.</w:t>
            </w:r>
          </w:p>
          <w:p w14:paraId="0999DFEB"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KSL 1.p. nosaka - mērķis ir radīt labvēlīgus pārvaldes nosacījumus (...) biedru kopīgo ekonomisko interešu efektīvu īstenošanu.</w:t>
            </w:r>
          </w:p>
          <w:p w14:paraId="6F2FEA53"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lastRenderedPageBreak/>
              <w:t>KSL 14.p.3.d. nosaka, ka sabiedrība drīkst pārstāvēt tikai pakalpojumu izmantotāju intereses.</w:t>
            </w:r>
          </w:p>
          <w:p w14:paraId="1C3D5596"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Korporatīvās vērtības nošķir pārvaldi no klientiem, tāpēc nespēj attīstīt biedru spēju darboties kopīgi uz savstarpējās palīdzības un pašpārvaldes principu pamata, ko prasa KKSL 2.p.2.d.</w:t>
            </w:r>
          </w:p>
          <w:p w14:paraId="78091077" w14:textId="77777777" w:rsidR="004C119C" w:rsidRPr="004C119C"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Rezultātā KKS neizglīto sabiedrību (potenciālos biedrus) un biedrus, un neveido konkurenci padomes, valdes, revīzijas komisijas, kredītkomitejas locekļiem. Kopsapulcēs izskatāmie dokumenti un izmaiņas tajos biedriem kļūst nesaprotamas.</w:t>
            </w:r>
          </w:p>
          <w:p w14:paraId="45476F6A" w14:textId="0EC98F2F" w:rsidR="004C119C" w:rsidRPr="00886776"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Kooperatīvās vērtības, pretstatā  korporatīvajām vērtībām, kalpo klientu interesēm.</w:t>
            </w:r>
          </w:p>
        </w:tc>
        <w:tc>
          <w:tcPr>
            <w:tcW w:w="4662" w:type="dxa"/>
            <w:tcBorders>
              <w:top w:val="single" w:sz="4" w:space="0" w:color="auto"/>
              <w:left w:val="single" w:sz="4" w:space="0" w:color="auto"/>
              <w:bottom w:val="single" w:sz="4" w:space="0" w:color="auto"/>
              <w:right w:val="single" w:sz="4" w:space="0" w:color="auto"/>
            </w:tcBorders>
          </w:tcPr>
          <w:p w14:paraId="379F0B5C" w14:textId="77777777" w:rsidR="00155829" w:rsidRDefault="00614B40" w:rsidP="00614B40">
            <w:pPr>
              <w:spacing w:after="0" w:line="240" w:lineRule="auto"/>
              <w:rPr>
                <w:rFonts w:ascii="Times New Roman" w:hAnsi="Times New Roman" w:cs="Times New Roman"/>
                <w:b/>
                <w:bCs/>
                <w:iCs/>
                <w:sz w:val="24"/>
                <w:szCs w:val="24"/>
              </w:rPr>
            </w:pPr>
            <w:r w:rsidRPr="00614B40">
              <w:rPr>
                <w:rFonts w:ascii="Times New Roman" w:hAnsi="Times New Roman" w:cs="Times New Roman"/>
                <w:b/>
                <w:bCs/>
                <w:iCs/>
                <w:sz w:val="24"/>
                <w:szCs w:val="24"/>
              </w:rPr>
              <w:lastRenderedPageBreak/>
              <w:t xml:space="preserve">Nav ņemts vērā. </w:t>
            </w:r>
          </w:p>
          <w:p w14:paraId="2670F518" w14:textId="31D44670" w:rsidR="00614B40" w:rsidRPr="00614B40" w:rsidRDefault="00614B40" w:rsidP="00614B40">
            <w:pPr>
              <w:spacing w:after="0" w:line="240" w:lineRule="auto"/>
              <w:rPr>
                <w:rFonts w:ascii="Times New Roman" w:hAnsi="Times New Roman" w:cs="Times New Roman"/>
                <w:b/>
                <w:bCs/>
                <w:iCs/>
                <w:sz w:val="24"/>
                <w:szCs w:val="24"/>
              </w:rPr>
            </w:pPr>
            <w:r w:rsidRPr="00614B40">
              <w:rPr>
                <w:rFonts w:ascii="Times New Roman" w:hAnsi="Times New Roman" w:cs="Times New Roman"/>
                <w:b/>
                <w:bCs/>
                <w:iCs/>
                <w:sz w:val="24"/>
                <w:szCs w:val="24"/>
              </w:rPr>
              <w:t>Skaidrojums.</w:t>
            </w:r>
          </w:p>
          <w:p w14:paraId="3A2158EB" w14:textId="77777777" w:rsidR="00614B40" w:rsidRPr="00614B40" w:rsidRDefault="00614B40" w:rsidP="00614B40">
            <w:pPr>
              <w:pStyle w:val="naisf"/>
              <w:tabs>
                <w:tab w:val="left" w:pos="142"/>
              </w:tabs>
              <w:spacing w:before="0" w:beforeAutospacing="0" w:after="0" w:afterAutospacing="0"/>
              <w:rPr>
                <w:bCs/>
                <w:lang w:val="lv-LV"/>
              </w:rPr>
            </w:pPr>
          </w:p>
          <w:p w14:paraId="4478FD98" w14:textId="76BF2209" w:rsidR="00614B40" w:rsidRDefault="00614B40" w:rsidP="00614B40">
            <w:pPr>
              <w:pStyle w:val="naisf"/>
              <w:tabs>
                <w:tab w:val="left" w:pos="142"/>
              </w:tabs>
              <w:spacing w:before="0" w:beforeAutospacing="0" w:after="0" w:afterAutospacing="0"/>
              <w:rPr>
                <w:bCs/>
                <w:lang w:val="lv-LV"/>
              </w:rPr>
            </w:pPr>
            <w:r w:rsidRPr="00614B40">
              <w:rPr>
                <w:bCs/>
                <w:lang w:val="lv-LV"/>
              </w:rPr>
              <w:t>Korporatīvo vērtību nodrošināšana ir viens no labas korporatīvās pārvaldības standartiem. Noteikumu</w:t>
            </w:r>
            <w:r>
              <w:rPr>
                <w:bCs/>
                <w:lang w:val="lv-LV"/>
              </w:rPr>
              <w:t xml:space="preserve"> projekta</w:t>
            </w:r>
            <w:r w:rsidRPr="00614B40">
              <w:rPr>
                <w:bCs/>
                <w:lang w:val="lv-LV"/>
              </w:rPr>
              <w:t xml:space="preserve"> V</w:t>
            </w:r>
            <w:r w:rsidR="006B09D1">
              <w:rPr>
                <w:bCs/>
                <w:lang w:val="lv-LV"/>
              </w:rPr>
              <w:t> </w:t>
            </w:r>
            <w:r w:rsidR="00155829">
              <w:rPr>
                <w:bCs/>
                <w:lang w:val="lv-LV"/>
              </w:rPr>
              <w:t>no</w:t>
            </w:r>
            <w:r w:rsidRPr="00614B40">
              <w:rPr>
                <w:bCs/>
                <w:lang w:val="lv-LV"/>
              </w:rPr>
              <w:t xml:space="preserve">daļā ietvertie principi raksturo sabiedrībā izveidojamo ietvaru, kas nodrošina atbildīgu un pārdomātu darbinieku un amatpersonu rīcību ikdienas darbā. Šāda atbildīga rīcība, piemēram, nodrošinot interešu konflikta situāciju pārvaldīšanu vai iespēju iekšēji ziņot par dažādiem būtiskiem trūkumiem vai nelikumīgiem vai neētiskiem darījumiem, nevar būt pretrunā ar jebkurām citām iestādes vērtībām neatkarīgi no tā, kā šīs vērtības tiek klasificētas (korporatīvās vērtības vai kooperatīvās vērtības), tāpat šāda atbildīga darbinieku un amatpersonu rīcība nevar būt </w:t>
            </w:r>
            <w:r w:rsidRPr="00614B40">
              <w:rPr>
                <w:bCs/>
                <w:lang w:val="lv-LV"/>
              </w:rPr>
              <w:lastRenderedPageBreak/>
              <w:t>pretrunā ar jebkuriem atbildības un līdztiesības principiem.</w:t>
            </w:r>
          </w:p>
          <w:p w14:paraId="11ACD21D" w14:textId="77777777" w:rsidR="00155829" w:rsidRPr="00614B40" w:rsidRDefault="00155829" w:rsidP="00614B40">
            <w:pPr>
              <w:pStyle w:val="naisf"/>
              <w:tabs>
                <w:tab w:val="left" w:pos="142"/>
              </w:tabs>
              <w:spacing w:before="0" w:beforeAutospacing="0" w:after="0" w:afterAutospacing="0"/>
              <w:rPr>
                <w:bCs/>
                <w:lang w:val="lv-LV"/>
              </w:rPr>
            </w:pPr>
          </w:p>
          <w:p w14:paraId="19B9B29B" w14:textId="3FED40BE" w:rsidR="00614B40" w:rsidRPr="00614B40" w:rsidRDefault="00614B40" w:rsidP="00614B40">
            <w:pPr>
              <w:pStyle w:val="naisf"/>
              <w:tabs>
                <w:tab w:val="left" w:pos="142"/>
              </w:tabs>
              <w:spacing w:before="0" w:beforeAutospacing="0" w:after="0" w:afterAutospacing="0"/>
              <w:rPr>
                <w:bCs/>
                <w:lang w:val="lv-LV"/>
              </w:rPr>
            </w:pPr>
            <w:r w:rsidRPr="00614B40">
              <w:rPr>
                <w:bCs/>
                <w:lang w:val="lv-LV"/>
              </w:rPr>
              <w:t>Noteikumu</w:t>
            </w:r>
            <w:r w:rsidR="006D53DF">
              <w:rPr>
                <w:bCs/>
                <w:lang w:val="lv-LV"/>
              </w:rPr>
              <w:t xml:space="preserve"> projekta </w:t>
            </w:r>
            <w:r w:rsidRPr="00614B40">
              <w:rPr>
                <w:bCs/>
                <w:lang w:val="lv-LV"/>
              </w:rPr>
              <w:t>V</w:t>
            </w:r>
            <w:r w:rsidR="006B09D1">
              <w:rPr>
                <w:bCs/>
                <w:lang w:val="lv-LV"/>
              </w:rPr>
              <w:t> </w:t>
            </w:r>
            <w:r w:rsidR="00155829">
              <w:rPr>
                <w:bCs/>
                <w:lang w:val="lv-LV"/>
              </w:rPr>
              <w:t>no</w:t>
            </w:r>
            <w:r w:rsidRPr="00614B40">
              <w:rPr>
                <w:bCs/>
                <w:lang w:val="lv-LV"/>
              </w:rPr>
              <w:t>daļa raksturo iekšējos pasākumus, kas nodrošina darbinieku un amatpersonu korektu un pārdomātu rīcību attiecībā galvenokārt pret pašu sabiedrību un tās biedriem.</w:t>
            </w:r>
          </w:p>
          <w:p w14:paraId="608A0874" w14:textId="77777777" w:rsidR="004C119C" w:rsidRPr="00614B40" w:rsidRDefault="004C119C" w:rsidP="004C119C">
            <w:pPr>
              <w:spacing w:after="0" w:line="240" w:lineRule="auto"/>
              <w:rPr>
                <w:rFonts w:ascii="Times New Roman" w:hAnsi="Times New Roman" w:cs="Times New Roman"/>
                <w:b/>
                <w:bCs/>
                <w:iCs/>
                <w:sz w:val="24"/>
                <w:szCs w:val="24"/>
              </w:rPr>
            </w:pPr>
          </w:p>
        </w:tc>
      </w:tr>
      <w:tr w:rsidR="004C119C" w:rsidRPr="00886776" w14:paraId="273914ED" w14:textId="77777777" w:rsidTr="00614B40">
        <w:tc>
          <w:tcPr>
            <w:tcW w:w="0" w:type="auto"/>
            <w:tcBorders>
              <w:top w:val="single" w:sz="4" w:space="0" w:color="auto"/>
              <w:left w:val="single" w:sz="4" w:space="0" w:color="auto"/>
              <w:bottom w:val="single" w:sz="4" w:space="0" w:color="auto"/>
              <w:right w:val="single" w:sz="4" w:space="0" w:color="auto"/>
            </w:tcBorders>
          </w:tcPr>
          <w:p w14:paraId="6F8EC9B9" w14:textId="4B532B6D" w:rsidR="004C119C" w:rsidRPr="00886776" w:rsidRDefault="004C119C" w:rsidP="004C119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9.</w:t>
            </w:r>
          </w:p>
        </w:tc>
        <w:tc>
          <w:tcPr>
            <w:tcW w:w="4577" w:type="dxa"/>
            <w:tcBorders>
              <w:top w:val="single" w:sz="4" w:space="0" w:color="auto"/>
              <w:left w:val="single" w:sz="4" w:space="0" w:color="auto"/>
              <w:bottom w:val="single" w:sz="4" w:space="0" w:color="auto"/>
              <w:right w:val="single" w:sz="4" w:space="0" w:color="auto"/>
            </w:tcBorders>
          </w:tcPr>
          <w:p w14:paraId="7C99E02D" w14:textId="77777777" w:rsidR="004C119C" w:rsidRDefault="004C119C" w:rsidP="004C119C">
            <w:pPr>
              <w:pStyle w:val="NApunkts2"/>
              <w:numPr>
                <w:ilvl w:val="0"/>
                <w:numId w:val="0"/>
              </w:numPr>
            </w:pPr>
            <w:r>
              <w:t>XI. Sabiedrības padomes un valdes funkcijas iekšējās kontroles sistēmas jomā</w:t>
            </w:r>
          </w:p>
          <w:p w14:paraId="53DDC1C8" w14:textId="363A0BAB" w:rsidR="004C119C" w:rsidRPr="00886776" w:rsidRDefault="004C119C" w:rsidP="004C119C">
            <w:pPr>
              <w:pStyle w:val="NApunkts2"/>
              <w:numPr>
                <w:ilvl w:val="0"/>
                <w:numId w:val="0"/>
              </w:numPr>
            </w:pPr>
            <w:r>
              <w:t>39. Sabiedrības padome (ja tāda izveidota) kontrolē, kā sabiedrības valde nodrošina iekšējās kontroles sistēmas izveidi un efektīvu funkcionēšanu. Veicot iekšējās kontroles sistēmas kontroli, sabiedrības padome:</w:t>
            </w:r>
          </w:p>
        </w:tc>
        <w:tc>
          <w:tcPr>
            <w:tcW w:w="4694" w:type="dxa"/>
            <w:tcBorders>
              <w:top w:val="single" w:sz="4" w:space="0" w:color="auto"/>
              <w:left w:val="single" w:sz="4" w:space="0" w:color="auto"/>
              <w:bottom w:val="single" w:sz="4" w:space="0" w:color="auto"/>
              <w:right w:val="single" w:sz="4" w:space="0" w:color="auto"/>
            </w:tcBorders>
          </w:tcPr>
          <w:p w14:paraId="7D5FEDFE" w14:textId="7CCDDDFD" w:rsidR="004C119C" w:rsidRPr="00886776" w:rsidRDefault="004C119C" w:rsidP="004C119C">
            <w:pPr>
              <w:spacing w:after="0" w:line="240" w:lineRule="auto"/>
              <w:jc w:val="both"/>
              <w:rPr>
                <w:rFonts w:ascii="Times New Roman" w:hAnsi="Times New Roman" w:cs="Times New Roman"/>
                <w:sz w:val="24"/>
                <w:szCs w:val="24"/>
              </w:rPr>
            </w:pPr>
            <w:r w:rsidRPr="004C119C">
              <w:rPr>
                <w:rFonts w:ascii="Times New Roman" w:hAnsi="Times New Roman" w:cs="Times New Roman"/>
                <w:sz w:val="24"/>
                <w:szCs w:val="24"/>
              </w:rPr>
              <w:t>Nesaderība ar KSL 45.p,46.p.47.p.48.p.49. p. 50.p. normām.</w:t>
            </w:r>
            <w:r w:rsidRPr="004C119C">
              <w:rPr>
                <w:rFonts w:ascii="Times New Roman" w:hAnsi="Times New Roman" w:cs="Times New Roman"/>
                <w:sz w:val="24"/>
                <w:szCs w:val="24"/>
              </w:rPr>
              <w:tab/>
              <w:t>Ja nav izveidota Padome, tās funkcijas jāveic Kopsapulcei. Noteikumi rada likumā neparedzētus šķēršļus, kas neļauj  biedriem Kopsapulču starplaikos pārstāvēt savas intereses un pastāvīgi uzraudzīt valdes darbību.</w:t>
            </w:r>
          </w:p>
        </w:tc>
        <w:tc>
          <w:tcPr>
            <w:tcW w:w="4662" w:type="dxa"/>
            <w:tcBorders>
              <w:top w:val="single" w:sz="4" w:space="0" w:color="auto"/>
              <w:left w:val="single" w:sz="4" w:space="0" w:color="auto"/>
              <w:bottom w:val="single" w:sz="4" w:space="0" w:color="auto"/>
              <w:right w:val="single" w:sz="4" w:space="0" w:color="auto"/>
            </w:tcBorders>
          </w:tcPr>
          <w:p w14:paraId="0E244B61" w14:textId="77777777" w:rsidR="00155829" w:rsidRDefault="00614B40" w:rsidP="004C119C">
            <w:pPr>
              <w:spacing w:after="0" w:line="240" w:lineRule="auto"/>
              <w:rPr>
                <w:rFonts w:ascii="Times New Roman" w:hAnsi="Times New Roman" w:cs="Times New Roman"/>
                <w:b/>
                <w:bCs/>
                <w:iCs/>
                <w:sz w:val="24"/>
                <w:szCs w:val="24"/>
              </w:rPr>
            </w:pPr>
            <w:r w:rsidRPr="00614B40">
              <w:rPr>
                <w:rFonts w:ascii="Times New Roman" w:hAnsi="Times New Roman" w:cs="Times New Roman"/>
                <w:b/>
                <w:bCs/>
                <w:iCs/>
                <w:sz w:val="24"/>
                <w:szCs w:val="24"/>
              </w:rPr>
              <w:t xml:space="preserve">Nav ņemts vērā. </w:t>
            </w:r>
          </w:p>
          <w:p w14:paraId="0208DE67" w14:textId="5E73738A" w:rsidR="004C119C" w:rsidRDefault="00614B40" w:rsidP="004C119C">
            <w:pPr>
              <w:spacing w:after="0" w:line="240" w:lineRule="auto"/>
              <w:rPr>
                <w:rFonts w:ascii="Times New Roman" w:hAnsi="Times New Roman" w:cs="Times New Roman"/>
                <w:b/>
                <w:bCs/>
                <w:iCs/>
                <w:sz w:val="24"/>
                <w:szCs w:val="24"/>
              </w:rPr>
            </w:pPr>
            <w:r w:rsidRPr="00614B40">
              <w:rPr>
                <w:rFonts w:ascii="Times New Roman" w:hAnsi="Times New Roman" w:cs="Times New Roman"/>
                <w:b/>
                <w:bCs/>
                <w:iCs/>
                <w:sz w:val="24"/>
                <w:szCs w:val="24"/>
              </w:rPr>
              <w:t>Skaidrojums.</w:t>
            </w:r>
          </w:p>
          <w:p w14:paraId="3AA068DA" w14:textId="77777777" w:rsidR="00155829" w:rsidRDefault="00155829" w:rsidP="004C119C">
            <w:pPr>
              <w:spacing w:after="0" w:line="240" w:lineRule="auto"/>
              <w:rPr>
                <w:rFonts w:ascii="Times New Roman" w:hAnsi="Times New Roman" w:cs="Times New Roman"/>
                <w:b/>
                <w:bCs/>
                <w:iCs/>
                <w:sz w:val="24"/>
                <w:szCs w:val="24"/>
              </w:rPr>
            </w:pPr>
          </w:p>
          <w:p w14:paraId="643A2F65" w14:textId="0BD987ED" w:rsidR="00614B40" w:rsidRPr="00886776" w:rsidRDefault="00614B40" w:rsidP="00614B40">
            <w:pPr>
              <w:spacing w:after="0" w:line="240" w:lineRule="auto"/>
              <w:jc w:val="both"/>
              <w:rPr>
                <w:rFonts w:ascii="Times New Roman" w:hAnsi="Times New Roman" w:cs="Times New Roman"/>
                <w:b/>
                <w:bCs/>
                <w:iCs/>
                <w:sz w:val="24"/>
                <w:szCs w:val="24"/>
              </w:rPr>
            </w:pPr>
            <w:r>
              <w:rPr>
                <w:rFonts w:ascii="Times New Roman" w:eastAsia="Times New Roman" w:hAnsi="Times New Roman" w:cs="Times New Roman"/>
                <w:sz w:val="24"/>
                <w:szCs w:val="24"/>
                <w:lang w:eastAsia="lv-LV"/>
              </w:rPr>
              <w:t>Noteikumu projekta 6.</w:t>
            </w:r>
            <w:r w:rsidR="003246DF">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punkts nosaka, ka gadījumos, kad </w:t>
            </w:r>
            <w:r w:rsidRPr="00614B40">
              <w:rPr>
                <w:rFonts w:ascii="Times New Roman" w:eastAsia="Times New Roman" w:hAnsi="Times New Roman" w:cs="Times New Roman"/>
                <w:sz w:val="24"/>
                <w:szCs w:val="24"/>
                <w:lang w:eastAsia="lv-LV"/>
              </w:rPr>
              <w:t>sabiedrība nav izveidojusi padomi, noteikumos minētos sabiedrības padomes pienākumus pilda biedru kopsapulce (pārstāvju sapulce).</w:t>
            </w:r>
          </w:p>
        </w:tc>
      </w:tr>
      <w:tr w:rsidR="004C119C" w:rsidRPr="00886776" w14:paraId="1AEBB217" w14:textId="77777777" w:rsidTr="00614B40">
        <w:tc>
          <w:tcPr>
            <w:tcW w:w="0" w:type="auto"/>
            <w:tcBorders>
              <w:top w:val="single" w:sz="4" w:space="0" w:color="auto"/>
              <w:left w:val="single" w:sz="4" w:space="0" w:color="auto"/>
              <w:bottom w:val="single" w:sz="4" w:space="0" w:color="auto"/>
              <w:right w:val="single" w:sz="4" w:space="0" w:color="auto"/>
            </w:tcBorders>
          </w:tcPr>
          <w:p w14:paraId="567B49F1" w14:textId="240340B4" w:rsidR="004C119C" w:rsidRDefault="004C119C" w:rsidP="004C119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10.</w:t>
            </w:r>
          </w:p>
        </w:tc>
        <w:tc>
          <w:tcPr>
            <w:tcW w:w="4577" w:type="dxa"/>
            <w:tcBorders>
              <w:top w:val="single" w:sz="4" w:space="0" w:color="auto"/>
              <w:left w:val="single" w:sz="4" w:space="0" w:color="auto"/>
              <w:bottom w:val="single" w:sz="4" w:space="0" w:color="auto"/>
              <w:right w:val="single" w:sz="4" w:space="0" w:color="auto"/>
            </w:tcBorders>
          </w:tcPr>
          <w:p w14:paraId="52D08575" w14:textId="7995C775" w:rsidR="004C119C" w:rsidRDefault="00886E9C" w:rsidP="004C119C">
            <w:pPr>
              <w:pStyle w:val="NApunkts2"/>
              <w:numPr>
                <w:ilvl w:val="0"/>
                <w:numId w:val="0"/>
              </w:numPr>
            </w:pPr>
            <w:r w:rsidRPr="00886E9C">
              <w:t>44. Sabiedrības biedru kopsapulce (pārstāvju sapulce) apstiprina revīzijas komisijas vadītāju, skaidri norādot un dokumentējot viņa pienākumus, pilnvaras un pārskatu sniegšanas kārtību. Revīzijas komisijas vadītājam lēmumu pieņemšanā un rīcībā jābūt neatkarīgam no sabiedrības valdes, piemēram, nodrošinot pakļautību sabiedrības padomei (ja tāda izveidota) vai biedru kopsapulcei (pārstāvju sapulcei), ja padome nav izveidota.</w:t>
            </w:r>
          </w:p>
        </w:tc>
        <w:tc>
          <w:tcPr>
            <w:tcW w:w="4694" w:type="dxa"/>
            <w:tcBorders>
              <w:top w:val="single" w:sz="4" w:space="0" w:color="auto"/>
              <w:left w:val="single" w:sz="4" w:space="0" w:color="auto"/>
              <w:bottom w:val="single" w:sz="4" w:space="0" w:color="auto"/>
              <w:right w:val="single" w:sz="4" w:space="0" w:color="auto"/>
            </w:tcBorders>
          </w:tcPr>
          <w:p w14:paraId="339E76B0" w14:textId="77777777" w:rsidR="00886E9C" w:rsidRPr="00886E9C" w:rsidRDefault="00886E9C" w:rsidP="00886E9C">
            <w:pPr>
              <w:spacing w:after="0" w:line="240" w:lineRule="auto"/>
              <w:jc w:val="both"/>
              <w:rPr>
                <w:rFonts w:ascii="Times New Roman" w:hAnsi="Times New Roman" w:cs="Times New Roman"/>
                <w:sz w:val="24"/>
                <w:szCs w:val="24"/>
              </w:rPr>
            </w:pPr>
            <w:r w:rsidRPr="00886E9C">
              <w:rPr>
                <w:rFonts w:ascii="Times New Roman" w:hAnsi="Times New Roman" w:cs="Times New Roman"/>
                <w:sz w:val="24"/>
                <w:szCs w:val="24"/>
              </w:rPr>
              <w:t>Neatbilstība KSL 57.p.1.d. kas paredz, ka kopsapulce ievēl vienu vai vairākus ravidentus.</w:t>
            </w:r>
          </w:p>
          <w:p w14:paraId="613C0438" w14:textId="77777777" w:rsidR="00886E9C" w:rsidRPr="00886E9C" w:rsidRDefault="00886E9C" w:rsidP="00886E9C">
            <w:pPr>
              <w:spacing w:after="0" w:line="240" w:lineRule="auto"/>
              <w:jc w:val="both"/>
              <w:rPr>
                <w:rFonts w:ascii="Times New Roman" w:hAnsi="Times New Roman" w:cs="Times New Roman"/>
                <w:sz w:val="24"/>
                <w:szCs w:val="24"/>
              </w:rPr>
            </w:pPr>
            <w:r w:rsidRPr="00886E9C">
              <w:rPr>
                <w:rFonts w:ascii="Times New Roman" w:hAnsi="Times New Roman" w:cs="Times New Roman"/>
                <w:sz w:val="24"/>
                <w:szCs w:val="24"/>
              </w:rPr>
              <w:t>Papildus KKSL 10.p.3.d. 11.p.2.d. 13.p.9.d. 23.p.2.d. nosaka obligātu revidentu kopdarbību KKS kā revīzijas komisijai.</w:t>
            </w:r>
            <w:r w:rsidRPr="00886E9C">
              <w:rPr>
                <w:rFonts w:ascii="Times New Roman" w:hAnsi="Times New Roman" w:cs="Times New Roman"/>
                <w:sz w:val="24"/>
                <w:szCs w:val="24"/>
              </w:rPr>
              <w:tab/>
              <w:t>Noteikumi rada likumā neparedzētus riskus, kas var kavēt KKS un revīzijas komisijas darbu.</w:t>
            </w:r>
          </w:p>
          <w:p w14:paraId="567AC0B8" w14:textId="77777777" w:rsidR="00886E9C" w:rsidRPr="00886E9C" w:rsidRDefault="00886E9C" w:rsidP="00886E9C">
            <w:pPr>
              <w:spacing w:after="0" w:line="240" w:lineRule="auto"/>
              <w:jc w:val="both"/>
              <w:rPr>
                <w:rFonts w:ascii="Times New Roman" w:hAnsi="Times New Roman" w:cs="Times New Roman"/>
                <w:sz w:val="24"/>
                <w:szCs w:val="24"/>
              </w:rPr>
            </w:pPr>
            <w:r w:rsidRPr="00886E9C">
              <w:rPr>
                <w:rFonts w:ascii="Times New Roman" w:hAnsi="Times New Roman" w:cs="Times New Roman"/>
                <w:sz w:val="24"/>
                <w:szCs w:val="24"/>
              </w:rPr>
              <w:t>Spēku zaudējušais un spēkā esošais KSL un KKSL neprasa Kopsapulces apstiprinājumu revīzijas komisijas vadītājam.</w:t>
            </w:r>
          </w:p>
          <w:p w14:paraId="3E402DA8" w14:textId="77777777" w:rsidR="00886E9C" w:rsidRPr="00886E9C" w:rsidRDefault="00886E9C" w:rsidP="00886E9C">
            <w:pPr>
              <w:spacing w:after="0" w:line="240" w:lineRule="auto"/>
              <w:jc w:val="both"/>
              <w:rPr>
                <w:rFonts w:ascii="Times New Roman" w:hAnsi="Times New Roman" w:cs="Times New Roman"/>
                <w:sz w:val="24"/>
                <w:szCs w:val="24"/>
              </w:rPr>
            </w:pPr>
            <w:r w:rsidRPr="00886E9C">
              <w:rPr>
                <w:rFonts w:ascii="Times New Roman" w:hAnsi="Times New Roman" w:cs="Times New Roman"/>
                <w:sz w:val="24"/>
                <w:szCs w:val="24"/>
              </w:rPr>
              <w:t>Revīzijas komisijas vadītāja apstiprināšanas kārtību nosaka Statūti, jo spēku zaudējušais KSL 39.p.1.d.2.a.p. paredzēja, ka Kopsapulce ievēl revīzijas komisijas locekļus.</w:t>
            </w:r>
          </w:p>
          <w:p w14:paraId="249CAA5B" w14:textId="3F246591" w:rsidR="004C119C" w:rsidRPr="004C119C" w:rsidRDefault="00886E9C" w:rsidP="00886E9C">
            <w:pPr>
              <w:spacing w:after="0" w:line="240" w:lineRule="auto"/>
              <w:jc w:val="both"/>
              <w:rPr>
                <w:rFonts w:ascii="Times New Roman" w:hAnsi="Times New Roman" w:cs="Times New Roman"/>
                <w:sz w:val="24"/>
                <w:szCs w:val="24"/>
              </w:rPr>
            </w:pPr>
            <w:r w:rsidRPr="00886E9C">
              <w:rPr>
                <w:rFonts w:ascii="Times New Roman" w:hAnsi="Times New Roman" w:cs="Times New Roman"/>
                <w:sz w:val="24"/>
                <w:szCs w:val="24"/>
              </w:rPr>
              <w:t>Noteikumi atceļ Statūtus, kuros  komisijas vadītāju ievēl pati komisija. Tas var radīt mākslīgu problēmu, ja valde nedrīkst sasaukt kopsapulci vai biedri iebilst pret valdes darbu, bet revīzijas komisijai nav vadītāja.</w:t>
            </w:r>
          </w:p>
        </w:tc>
        <w:tc>
          <w:tcPr>
            <w:tcW w:w="4662" w:type="dxa"/>
            <w:tcBorders>
              <w:top w:val="single" w:sz="4" w:space="0" w:color="auto"/>
              <w:left w:val="single" w:sz="4" w:space="0" w:color="auto"/>
              <w:bottom w:val="single" w:sz="4" w:space="0" w:color="auto"/>
              <w:right w:val="single" w:sz="4" w:space="0" w:color="auto"/>
            </w:tcBorders>
          </w:tcPr>
          <w:p w14:paraId="65DC70E3" w14:textId="77777777" w:rsidR="00886E9C" w:rsidRDefault="00886E9C" w:rsidP="00886E9C">
            <w:pPr>
              <w:spacing w:after="0" w:line="240" w:lineRule="auto"/>
              <w:rPr>
                <w:rFonts w:ascii="Times New Roman" w:hAnsi="Times New Roman" w:cs="Times New Roman"/>
                <w:b/>
                <w:bCs/>
                <w:iCs/>
                <w:sz w:val="24"/>
                <w:szCs w:val="24"/>
              </w:rPr>
            </w:pPr>
            <w:r w:rsidRPr="00886E9C">
              <w:rPr>
                <w:rFonts w:ascii="Times New Roman" w:hAnsi="Times New Roman" w:cs="Times New Roman"/>
                <w:b/>
                <w:bCs/>
                <w:iCs/>
                <w:sz w:val="24"/>
                <w:szCs w:val="24"/>
              </w:rPr>
              <w:t>Ņemts vērā.</w:t>
            </w:r>
          </w:p>
          <w:p w14:paraId="265CCCD5" w14:textId="77777777" w:rsidR="003246DF" w:rsidRPr="00886E9C" w:rsidRDefault="003246DF" w:rsidP="00886E9C">
            <w:pPr>
              <w:spacing w:after="0" w:line="240" w:lineRule="auto"/>
              <w:rPr>
                <w:rFonts w:ascii="Times New Roman" w:hAnsi="Times New Roman" w:cs="Times New Roman"/>
                <w:b/>
                <w:bCs/>
                <w:iCs/>
                <w:sz w:val="24"/>
                <w:szCs w:val="24"/>
              </w:rPr>
            </w:pPr>
          </w:p>
          <w:p w14:paraId="54E3ADD9" w14:textId="77777777" w:rsidR="00886E9C" w:rsidRPr="00886E9C" w:rsidRDefault="00886E9C" w:rsidP="00886E9C">
            <w:pPr>
              <w:spacing w:after="0" w:line="240" w:lineRule="auto"/>
              <w:rPr>
                <w:rFonts w:ascii="Times New Roman" w:hAnsi="Times New Roman" w:cs="Times New Roman"/>
                <w:iCs/>
                <w:sz w:val="24"/>
                <w:szCs w:val="24"/>
              </w:rPr>
            </w:pPr>
            <w:r w:rsidRPr="00886E9C">
              <w:rPr>
                <w:rFonts w:ascii="Times New Roman" w:hAnsi="Times New Roman" w:cs="Times New Roman"/>
                <w:iCs/>
                <w:sz w:val="24"/>
                <w:szCs w:val="24"/>
              </w:rPr>
              <w:t>Jaunā redakcija:</w:t>
            </w:r>
          </w:p>
          <w:p w14:paraId="2495D87E" w14:textId="77777777" w:rsidR="00886E9C" w:rsidRDefault="00886E9C" w:rsidP="00886E9C">
            <w:pPr>
              <w:spacing w:after="0" w:line="240" w:lineRule="auto"/>
              <w:rPr>
                <w:rFonts w:ascii="Times New Roman" w:hAnsi="Times New Roman" w:cs="Times New Roman"/>
                <w:iCs/>
                <w:sz w:val="24"/>
                <w:szCs w:val="24"/>
              </w:rPr>
            </w:pPr>
          </w:p>
          <w:p w14:paraId="29401829" w14:textId="2B2EDDF8" w:rsidR="004C119C" w:rsidRPr="00663EBF" w:rsidRDefault="00663EBF" w:rsidP="00663EBF">
            <w:pPr>
              <w:spacing w:after="0" w:line="240" w:lineRule="auto"/>
              <w:jc w:val="both"/>
              <w:rPr>
                <w:rFonts w:ascii="Times New Roman" w:hAnsi="Times New Roman" w:cs="Times New Roman"/>
                <w:iCs/>
                <w:sz w:val="24"/>
                <w:szCs w:val="24"/>
              </w:rPr>
            </w:pPr>
            <w:r w:rsidRPr="00663EBF">
              <w:rPr>
                <w:rFonts w:ascii="Times New Roman" w:hAnsi="Times New Roman" w:cs="Times New Roman"/>
                <w:iCs/>
                <w:sz w:val="24"/>
                <w:szCs w:val="24"/>
              </w:rPr>
              <w:t>44. Sabiedrība</w:t>
            </w:r>
            <w:r w:rsidR="007160AA">
              <w:rPr>
                <w:rFonts w:ascii="Times New Roman" w:hAnsi="Times New Roman" w:cs="Times New Roman"/>
                <w:iCs/>
                <w:sz w:val="24"/>
                <w:szCs w:val="24"/>
              </w:rPr>
              <w:t xml:space="preserve"> </w:t>
            </w:r>
            <w:r w:rsidRPr="00663EBF">
              <w:rPr>
                <w:rFonts w:ascii="Times New Roman" w:hAnsi="Times New Roman" w:cs="Times New Roman"/>
                <w:iCs/>
                <w:sz w:val="24"/>
                <w:szCs w:val="24"/>
              </w:rPr>
              <w:t>skaidri norād</w:t>
            </w:r>
            <w:r w:rsidR="007160AA">
              <w:rPr>
                <w:rFonts w:ascii="Times New Roman" w:hAnsi="Times New Roman" w:cs="Times New Roman"/>
                <w:iCs/>
                <w:sz w:val="24"/>
                <w:szCs w:val="24"/>
              </w:rPr>
              <w:t xml:space="preserve">a </w:t>
            </w:r>
            <w:r w:rsidRPr="00663EBF">
              <w:rPr>
                <w:rFonts w:ascii="Times New Roman" w:hAnsi="Times New Roman" w:cs="Times New Roman"/>
                <w:iCs/>
                <w:sz w:val="24"/>
                <w:szCs w:val="24"/>
              </w:rPr>
              <w:t xml:space="preserve">un dokumentē </w:t>
            </w:r>
            <w:r w:rsidR="007160AA" w:rsidRPr="007160AA">
              <w:rPr>
                <w:rFonts w:ascii="Times New Roman" w:hAnsi="Times New Roman" w:cs="Times New Roman"/>
                <w:iCs/>
                <w:sz w:val="24"/>
                <w:szCs w:val="24"/>
              </w:rPr>
              <w:t>revīzijas komisijas vadītāj</w:t>
            </w:r>
            <w:r w:rsidR="007160AA">
              <w:rPr>
                <w:rFonts w:ascii="Times New Roman" w:hAnsi="Times New Roman" w:cs="Times New Roman"/>
                <w:iCs/>
                <w:sz w:val="24"/>
                <w:szCs w:val="24"/>
              </w:rPr>
              <w:t xml:space="preserve">a </w:t>
            </w:r>
            <w:r w:rsidRPr="00663EBF">
              <w:rPr>
                <w:rFonts w:ascii="Times New Roman" w:hAnsi="Times New Roman" w:cs="Times New Roman"/>
                <w:iCs/>
                <w:sz w:val="24"/>
                <w:szCs w:val="24"/>
              </w:rPr>
              <w:t>pienākumus, pilnvaras un pārskatu sniegšanas kārtību. Revīzijas komisijas vadītājam lēmumu pieņemšanā un rīcībā jābūt neatkarīgam no sabiedrības valdes, piemēram, nodrošinot pakļautību sabiedrības padomei (ja tāda izveidota) vai biedru kopsapulcei (pārstāvju sapulcei), ja padome nav izveidota.</w:t>
            </w:r>
          </w:p>
        </w:tc>
      </w:tr>
    </w:tbl>
    <w:p w14:paraId="27206774" w14:textId="77777777" w:rsidR="00CA3502" w:rsidRDefault="00CA3502" w:rsidP="00175148">
      <w:pPr>
        <w:spacing w:after="0" w:line="240" w:lineRule="auto"/>
        <w:rPr>
          <w:rFonts w:ascii="Times New Roman" w:hAnsi="Times New Roman" w:cs="Times New Roman"/>
          <w:sz w:val="24"/>
          <w:szCs w:val="24"/>
        </w:rPr>
      </w:pPr>
    </w:p>
    <w:sectPr w:rsidR="00CA3502" w:rsidSect="00CA3502">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98ABC" w14:textId="77777777" w:rsidR="004F2B06" w:rsidRDefault="004F2B06" w:rsidP="009B27BE">
      <w:pPr>
        <w:spacing w:after="0" w:line="240" w:lineRule="auto"/>
      </w:pPr>
      <w:r>
        <w:separator/>
      </w:r>
    </w:p>
  </w:endnote>
  <w:endnote w:type="continuationSeparator" w:id="0">
    <w:p w14:paraId="67E34CA2" w14:textId="77777777" w:rsidR="004F2B06" w:rsidRDefault="004F2B06"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B6B7E" w14:textId="77777777" w:rsidR="004F2B06" w:rsidRDefault="004F2B06" w:rsidP="009B27BE">
      <w:pPr>
        <w:spacing w:after="0" w:line="240" w:lineRule="auto"/>
      </w:pPr>
      <w:r>
        <w:separator/>
      </w:r>
    </w:p>
  </w:footnote>
  <w:footnote w:type="continuationSeparator" w:id="0">
    <w:p w14:paraId="2DC634FB" w14:textId="77777777" w:rsidR="004F2B06" w:rsidRDefault="004F2B06"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106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957129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1612"/>
    <w:rsid w:val="000263F5"/>
    <w:rsid w:val="00042DA2"/>
    <w:rsid w:val="00050A11"/>
    <w:rsid w:val="000648AB"/>
    <w:rsid w:val="0008510E"/>
    <w:rsid w:val="00091A17"/>
    <w:rsid w:val="00093F6A"/>
    <w:rsid w:val="0009616F"/>
    <w:rsid w:val="000A016D"/>
    <w:rsid w:val="000A4BCE"/>
    <w:rsid w:val="000B4E0A"/>
    <w:rsid w:val="000C29D8"/>
    <w:rsid w:val="000C6FFD"/>
    <w:rsid w:val="00114D16"/>
    <w:rsid w:val="00123491"/>
    <w:rsid w:val="00130141"/>
    <w:rsid w:val="00132070"/>
    <w:rsid w:val="00133F6A"/>
    <w:rsid w:val="00134394"/>
    <w:rsid w:val="00143A48"/>
    <w:rsid w:val="00143A66"/>
    <w:rsid w:val="00155829"/>
    <w:rsid w:val="0016366B"/>
    <w:rsid w:val="001657D4"/>
    <w:rsid w:val="00171330"/>
    <w:rsid w:val="001719D0"/>
    <w:rsid w:val="00175148"/>
    <w:rsid w:val="0018077D"/>
    <w:rsid w:val="00180E71"/>
    <w:rsid w:val="00182DB0"/>
    <w:rsid w:val="001A5171"/>
    <w:rsid w:val="001C5050"/>
    <w:rsid w:val="001E02C5"/>
    <w:rsid w:val="001E0B00"/>
    <w:rsid w:val="001E493F"/>
    <w:rsid w:val="001F441D"/>
    <w:rsid w:val="002157ED"/>
    <w:rsid w:val="002449C4"/>
    <w:rsid w:val="00252D00"/>
    <w:rsid w:val="00256FD7"/>
    <w:rsid w:val="002703B1"/>
    <w:rsid w:val="0029352D"/>
    <w:rsid w:val="002B29EC"/>
    <w:rsid w:val="002C1693"/>
    <w:rsid w:val="002C576C"/>
    <w:rsid w:val="002D25BE"/>
    <w:rsid w:val="002E2E36"/>
    <w:rsid w:val="0030028C"/>
    <w:rsid w:val="0030374D"/>
    <w:rsid w:val="00304279"/>
    <w:rsid w:val="00307915"/>
    <w:rsid w:val="00317A94"/>
    <w:rsid w:val="003246DF"/>
    <w:rsid w:val="0032495A"/>
    <w:rsid w:val="003269C0"/>
    <w:rsid w:val="003344C2"/>
    <w:rsid w:val="00335796"/>
    <w:rsid w:val="003378E9"/>
    <w:rsid w:val="00360076"/>
    <w:rsid w:val="00364E76"/>
    <w:rsid w:val="00365394"/>
    <w:rsid w:val="00380793"/>
    <w:rsid w:val="00387C23"/>
    <w:rsid w:val="0039593E"/>
    <w:rsid w:val="003A7AD9"/>
    <w:rsid w:val="003B481B"/>
    <w:rsid w:val="003B76C8"/>
    <w:rsid w:val="003E22AF"/>
    <w:rsid w:val="00402371"/>
    <w:rsid w:val="00415106"/>
    <w:rsid w:val="00420EDF"/>
    <w:rsid w:val="00444DAD"/>
    <w:rsid w:val="0049248A"/>
    <w:rsid w:val="004926C5"/>
    <w:rsid w:val="004A3FB2"/>
    <w:rsid w:val="004A50AA"/>
    <w:rsid w:val="004A70FE"/>
    <w:rsid w:val="004A712C"/>
    <w:rsid w:val="004C0CEF"/>
    <w:rsid w:val="004C119C"/>
    <w:rsid w:val="004F2B06"/>
    <w:rsid w:val="00503E9B"/>
    <w:rsid w:val="00525F2D"/>
    <w:rsid w:val="005704F1"/>
    <w:rsid w:val="00575D56"/>
    <w:rsid w:val="0058615D"/>
    <w:rsid w:val="005913DA"/>
    <w:rsid w:val="005B3E28"/>
    <w:rsid w:val="005C03CE"/>
    <w:rsid w:val="005D2FB7"/>
    <w:rsid w:val="005E2D0F"/>
    <w:rsid w:val="0060016E"/>
    <w:rsid w:val="00604A07"/>
    <w:rsid w:val="00614B40"/>
    <w:rsid w:val="00624E00"/>
    <w:rsid w:val="00630EDA"/>
    <w:rsid w:val="006341E7"/>
    <w:rsid w:val="0063540F"/>
    <w:rsid w:val="00642172"/>
    <w:rsid w:val="00647F95"/>
    <w:rsid w:val="0066047F"/>
    <w:rsid w:val="00663EBF"/>
    <w:rsid w:val="00667164"/>
    <w:rsid w:val="0067277C"/>
    <w:rsid w:val="00691487"/>
    <w:rsid w:val="00694040"/>
    <w:rsid w:val="006B09D1"/>
    <w:rsid w:val="006B649E"/>
    <w:rsid w:val="006D53DF"/>
    <w:rsid w:val="006E7495"/>
    <w:rsid w:val="00703EFE"/>
    <w:rsid w:val="00705518"/>
    <w:rsid w:val="007160AA"/>
    <w:rsid w:val="007330D5"/>
    <w:rsid w:val="00743043"/>
    <w:rsid w:val="007513D9"/>
    <w:rsid w:val="00751E0D"/>
    <w:rsid w:val="007547C4"/>
    <w:rsid w:val="00756820"/>
    <w:rsid w:val="00762371"/>
    <w:rsid w:val="007751C0"/>
    <w:rsid w:val="0078519E"/>
    <w:rsid w:val="00790CDB"/>
    <w:rsid w:val="007956D4"/>
    <w:rsid w:val="007B61E6"/>
    <w:rsid w:val="007D23E9"/>
    <w:rsid w:val="007E313B"/>
    <w:rsid w:val="008079DE"/>
    <w:rsid w:val="0082339E"/>
    <w:rsid w:val="00825B65"/>
    <w:rsid w:val="0084210D"/>
    <w:rsid w:val="00864718"/>
    <w:rsid w:val="00864BFD"/>
    <w:rsid w:val="00886E9C"/>
    <w:rsid w:val="00896AE1"/>
    <w:rsid w:val="00897247"/>
    <w:rsid w:val="008A0512"/>
    <w:rsid w:val="008A17BA"/>
    <w:rsid w:val="008B34AB"/>
    <w:rsid w:val="008C3B86"/>
    <w:rsid w:val="008D52A1"/>
    <w:rsid w:val="008E3C33"/>
    <w:rsid w:val="008F557C"/>
    <w:rsid w:val="00920831"/>
    <w:rsid w:val="009422B9"/>
    <w:rsid w:val="00955F48"/>
    <w:rsid w:val="009B27BE"/>
    <w:rsid w:val="009D69BC"/>
    <w:rsid w:val="009D7879"/>
    <w:rsid w:val="009E4C9E"/>
    <w:rsid w:val="009F23B8"/>
    <w:rsid w:val="00A03285"/>
    <w:rsid w:val="00A0418B"/>
    <w:rsid w:val="00A074D4"/>
    <w:rsid w:val="00A4167A"/>
    <w:rsid w:val="00A42788"/>
    <w:rsid w:val="00A9227B"/>
    <w:rsid w:val="00A97009"/>
    <w:rsid w:val="00A97597"/>
    <w:rsid w:val="00AB7149"/>
    <w:rsid w:val="00AE4299"/>
    <w:rsid w:val="00AE4B8B"/>
    <w:rsid w:val="00AF1DAB"/>
    <w:rsid w:val="00AF69C8"/>
    <w:rsid w:val="00B239A5"/>
    <w:rsid w:val="00B35953"/>
    <w:rsid w:val="00B40E23"/>
    <w:rsid w:val="00B431E3"/>
    <w:rsid w:val="00B445D7"/>
    <w:rsid w:val="00B46EEE"/>
    <w:rsid w:val="00B61AAF"/>
    <w:rsid w:val="00B62244"/>
    <w:rsid w:val="00B72AB3"/>
    <w:rsid w:val="00B95DAB"/>
    <w:rsid w:val="00BC7014"/>
    <w:rsid w:val="00BD1D1C"/>
    <w:rsid w:val="00BF5A9B"/>
    <w:rsid w:val="00C1208C"/>
    <w:rsid w:val="00C463D4"/>
    <w:rsid w:val="00C66547"/>
    <w:rsid w:val="00C671C4"/>
    <w:rsid w:val="00C7393B"/>
    <w:rsid w:val="00C809D0"/>
    <w:rsid w:val="00C85C34"/>
    <w:rsid w:val="00CA0DE3"/>
    <w:rsid w:val="00CA28AB"/>
    <w:rsid w:val="00CA3502"/>
    <w:rsid w:val="00CA6517"/>
    <w:rsid w:val="00CB593C"/>
    <w:rsid w:val="00CD13F4"/>
    <w:rsid w:val="00CE69E4"/>
    <w:rsid w:val="00D01434"/>
    <w:rsid w:val="00D07C8C"/>
    <w:rsid w:val="00D13344"/>
    <w:rsid w:val="00D17D5D"/>
    <w:rsid w:val="00D40E90"/>
    <w:rsid w:val="00D44669"/>
    <w:rsid w:val="00D469D9"/>
    <w:rsid w:val="00D5495E"/>
    <w:rsid w:val="00D63F50"/>
    <w:rsid w:val="00D64F74"/>
    <w:rsid w:val="00D679BE"/>
    <w:rsid w:val="00D73E39"/>
    <w:rsid w:val="00D94AFC"/>
    <w:rsid w:val="00D9640A"/>
    <w:rsid w:val="00DA1216"/>
    <w:rsid w:val="00DD6DA2"/>
    <w:rsid w:val="00DD709E"/>
    <w:rsid w:val="00E02E95"/>
    <w:rsid w:val="00E04474"/>
    <w:rsid w:val="00E14A2F"/>
    <w:rsid w:val="00E253DA"/>
    <w:rsid w:val="00E33A06"/>
    <w:rsid w:val="00E4384A"/>
    <w:rsid w:val="00E44FC8"/>
    <w:rsid w:val="00E45822"/>
    <w:rsid w:val="00E530E4"/>
    <w:rsid w:val="00E53DE9"/>
    <w:rsid w:val="00E60064"/>
    <w:rsid w:val="00E652AF"/>
    <w:rsid w:val="00EB261C"/>
    <w:rsid w:val="00EB3E06"/>
    <w:rsid w:val="00EC2BFA"/>
    <w:rsid w:val="00ED320C"/>
    <w:rsid w:val="00EF330D"/>
    <w:rsid w:val="00F03930"/>
    <w:rsid w:val="00F03DA8"/>
    <w:rsid w:val="00F45843"/>
    <w:rsid w:val="00F506D9"/>
    <w:rsid w:val="00F54D6D"/>
    <w:rsid w:val="00F57FBC"/>
    <w:rsid w:val="00F6335E"/>
    <w:rsid w:val="00FA4B91"/>
    <w:rsid w:val="00FB0FFE"/>
    <w:rsid w:val="00FB4E27"/>
    <w:rsid w:val="00FB5004"/>
    <w:rsid w:val="00FC1CBA"/>
    <w:rsid w:val="00FE50F4"/>
    <w:rsid w:val="6AF99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4A70FE"/>
    <w:pPr>
      <w:spacing w:after="0" w:line="240" w:lineRule="auto"/>
    </w:pPr>
  </w:style>
  <w:style w:type="character" w:styleId="Komentraatsauce">
    <w:name w:val="annotation reference"/>
    <w:basedOn w:val="Noklusjumarindkopasfonts"/>
    <w:uiPriority w:val="99"/>
    <w:semiHidden/>
    <w:unhideWhenUsed/>
    <w:rsid w:val="004A70FE"/>
    <w:rPr>
      <w:sz w:val="16"/>
      <w:szCs w:val="16"/>
    </w:rPr>
  </w:style>
  <w:style w:type="paragraph" w:styleId="Komentrateksts">
    <w:name w:val="annotation text"/>
    <w:basedOn w:val="Parasts"/>
    <w:link w:val="KomentratekstsRakstz"/>
    <w:uiPriority w:val="99"/>
    <w:unhideWhenUsed/>
    <w:rsid w:val="004A70FE"/>
    <w:pPr>
      <w:spacing w:line="240" w:lineRule="auto"/>
    </w:pPr>
    <w:rPr>
      <w:sz w:val="20"/>
      <w:szCs w:val="20"/>
    </w:rPr>
  </w:style>
  <w:style w:type="character" w:customStyle="1" w:styleId="KomentratekstsRakstz">
    <w:name w:val="Komentāra teksts Rakstz."/>
    <w:basedOn w:val="Noklusjumarindkopasfonts"/>
    <w:link w:val="Komentrateksts"/>
    <w:uiPriority w:val="99"/>
    <w:rsid w:val="004A70FE"/>
    <w:rPr>
      <w:sz w:val="20"/>
      <w:szCs w:val="20"/>
    </w:rPr>
  </w:style>
  <w:style w:type="paragraph" w:styleId="Komentratma">
    <w:name w:val="annotation subject"/>
    <w:basedOn w:val="Komentrateksts"/>
    <w:next w:val="Komentrateksts"/>
    <w:link w:val="KomentratmaRakstz"/>
    <w:uiPriority w:val="99"/>
    <w:semiHidden/>
    <w:unhideWhenUsed/>
    <w:rsid w:val="004A70FE"/>
    <w:rPr>
      <w:b/>
      <w:bCs/>
    </w:rPr>
  </w:style>
  <w:style w:type="character" w:customStyle="1" w:styleId="KomentratmaRakstz">
    <w:name w:val="Komentāra tēma Rakstz."/>
    <w:basedOn w:val="KomentratekstsRakstz"/>
    <w:link w:val="Komentratma"/>
    <w:uiPriority w:val="99"/>
    <w:semiHidden/>
    <w:rsid w:val="004A70FE"/>
    <w:rPr>
      <w:b/>
      <w:bCs/>
      <w:sz w:val="20"/>
      <w:szCs w:val="20"/>
    </w:rPr>
  </w:style>
  <w:style w:type="character" w:styleId="Hipersaite">
    <w:name w:val="Hyperlink"/>
    <w:basedOn w:val="Noklusjumarindkopasfonts"/>
    <w:uiPriority w:val="99"/>
    <w:unhideWhenUsed/>
    <w:rsid w:val="000C29D8"/>
    <w:rPr>
      <w:color w:val="0563C1" w:themeColor="hyperlink"/>
      <w:u w:val="single"/>
    </w:rPr>
  </w:style>
  <w:style w:type="character" w:styleId="Neatrisintapieminana">
    <w:name w:val="Unresolved Mention"/>
    <w:basedOn w:val="Noklusjumarindkopasfonts"/>
    <w:uiPriority w:val="99"/>
    <w:semiHidden/>
    <w:unhideWhenUsed/>
    <w:rsid w:val="000C29D8"/>
    <w:rPr>
      <w:color w:val="605E5C"/>
      <w:shd w:val="clear" w:color="auto" w:fill="E1DFDD"/>
    </w:rPr>
  </w:style>
  <w:style w:type="paragraph" w:customStyle="1" w:styleId="NApunkts1">
    <w:name w:val="NA punkts 1"/>
    <w:basedOn w:val="Parasts"/>
    <w:link w:val="NApunkts1Rakstz"/>
    <w:qFormat/>
    <w:rsid w:val="0029352D"/>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9352D"/>
    <w:rPr>
      <w:rFonts w:ascii="Times New Roman" w:eastAsia="Times New Roman" w:hAnsi="Times New Roman" w:cs="Times New Roman"/>
      <w:sz w:val="24"/>
      <w:szCs w:val="24"/>
      <w:lang w:eastAsia="lv-LV"/>
    </w:rPr>
  </w:style>
  <w:style w:type="paragraph" w:customStyle="1" w:styleId="NApunkts2">
    <w:name w:val="NA punkts 2"/>
    <w:basedOn w:val="Parasts"/>
    <w:qFormat/>
    <w:rsid w:val="0029352D"/>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9352D"/>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9352D"/>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29352D"/>
    <w:rPr>
      <w:color w:val="808080"/>
    </w:rPr>
  </w:style>
  <w:style w:type="paragraph" w:styleId="Sarakstarindkopa">
    <w:name w:val="List Paragraph"/>
    <w:basedOn w:val="Parasts"/>
    <w:uiPriority w:val="34"/>
    <w:qFormat/>
    <w:rsid w:val="0067277C"/>
    <w:pPr>
      <w:ind w:left="720"/>
      <w:contextualSpacing/>
    </w:pPr>
  </w:style>
  <w:style w:type="paragraph" w:customStyle="1" w:styleId="TableContents">
    <w:name w:val="Table Contents"/>
    <w:basedOn w:val="Parasts"/>
    <w:rsid w:val="00F57FBC"/>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Vienkrsteksts">
    <w:name w:val="Plain Text"/>
    <w:basedOn w:val="Parasts"/>
    <w:link w:val="VienkrstekstsRakstz"/>
    <w:uiPriority w:val="99"/>
    <w:semiHidden/>
    <w:unhideWhenUsed/>
    <w:rsid w:val="005E2D0F"/>
    <w:pPr>
      <w:spacing w:after="0" w:line="240" w:lineRule="auto"/>
    </w:pPr>
    <w:rPr>
      <w:rFonts w:ascii="Calibri" w:eastAsia="Calibri" w:hAnsi="Calibri" w:cs="Times New Roman"/>
      <w:szCs w:val="21"/>
    </w:rPr>
  </w:style>
  <w:style w:type="character" w:customStyle="1" w:styleId="VienkrstekstsRakstz">
    <w:name w:val="Vienkāršs teksts Rakstz."/>
    <w:basedOn w:val="Noklusjumarindkopasfonts"/>
    <w:link w:val="Vienkrsteksts"/>
    <w:uiPriority w:val="99"/>
    <w:semiHidden/>
    <w:rsid w:val="005E2D0F"/>
    <w:rPr>
      <w:rFonts w:ascii="Calibri" w:eastAsia="Calibri" w:hAnsi="Calibri" w:cs="Times New Roman"/>
      <w:szCs w:val="21"/>
    </w:rPr>
  </w:style>
  <w:style w:type="paragraph" w:customStyle="1" w:styleId="naisf">
    <w:name w:val="naisf"/>
    <w:basedOn w:val="Parasts"/>
    <w:rsid w:val="00614B40"/>
    <w:pPr>
      <w:spacing w:before="100" w:beforeAutospacing="1" w:after="100" w:afterAutospacing="1" w:line="240" w:lineRule="auto"/>
      <w:jc w:val="both"/>
    </w:pPr>
    <w:rPr>
      <w:rFonts w:ascii="Times New Roman" w:eastAsia="Arial Unicode MS"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17384-informacijas-tehnologiju-un-drosibas-risku-parvaldibas-normativie-noteikum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kumi.lv/ta/id/318230-krajaizdevu-sabiedribu-ieksejas-kontroles-sistemas-izveides-normativie-noteikumi"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7115-krajaizdevu-sabiedribu-likum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k.lv"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5B48858610C4C0ABAA1D5B0A448CF7E"/>
        <w:category>
          <w:name w:val="Vispārīgi"/>
          <w:gallery w:val="placeholder"/>
        </w:category>
        <w:types>
          <w:type w:val="bbPlcHdr"/>
        </w:types>
        <w:behaviors>
          <w:behavior w:val="content"/>
        </w:behaviors>
        <w:guid w:val="{7DDD0A13-7722-4014-9C03-795CECB98AB6}"/>
      </w:docPartPr>
      <w:docPartBody>
        <w:p w:rsidR="00F621AC" w:rsidRDefault="00F621AC" w:rsidP="00F621AC">
          <w:pPr>
            <w:pStyle w:val="A5B48858610C4C0ABAA1D5B0A448CF7E"/>
          </w:pPr>
          <w:r w:rsidRPr="00F75F63">
            <w:rPr>
              <w:rStyle w:val="Vietturateksts"/>
              <w:b/>
              <w:color w:val="808080" w:themeColor="background1" w:themeShade="80"/>
              <w:szCs w:val="24"/>
            </w:rPr>
            <w:t>[Nosaukums]</w:t>
          </w:r>
        </w:p>
      </w:docPartBody>
    </w:docPart>
    <w:docPart>
      <w:docPartPr>
        <w:name w:val="C435D29E3A5344DCA321F1B794F8B2BB"/>
        <w:category>
          <w:name w:val="Vispārīgi"/>
          <w:gallery w:val="placeholder"/>
        </w:category>
        <w:types>
          <w:type w:val="bbPlcHdr"/>
        </w:types>
        <w:behaviors>
          <w:behavior w:val="content"/>
        </w:behaviors>
        <w:guid w:val="{CA8A8CA2-412F-49F7-881B-0804A39F0E86}"/>
      </w:docPartPr>
      <w:docPartBody>
        <w:p w:rsidR="00F621AC" w:rsidRDefault="00F621AC" w:rsidP="00F621AC">
          <w:pPr>
            <w:pStyle w:val="C435D29E3A5344DCA321F1B794F8B2BB"/>
          </w:pPr>
          <w:r>
            <w:rPr>
              <w:rStyle w:val="Vietturateksts"/>
              <w:b/>
              <w:color w:val="808080" w:themeColor="background1" w:themeShade="80"/>
            </w:rPr>
            <w:t>[Nosaukums]</w:t>
          </w:r>
        </w:p>
      </w:docPartBody>
    </w:docPart>
    <w:docPart>
      <w:docPartPr>
        <w:name w:val="2A4D43B17D1A4E369157D43D0EA5990E"/>
        <w:category>
          <w:name w:val="Vispārīgi"/>
          <w:gallery w:val="placeholder"/>
        </w:category>
        <w:types>
          <w:type w:val="bbPlcHdr"/>
        </w:types>
        <w:behaviors>
          <w:behavior w:val="content"/>
        </w:behaviors>
        <w:guid w:val="{BAD3D190-1192-4E4E-B9B8-CF18A677305D}"/>
      </w:docPartPr>
      <w:docPartBody>
        <w:p w:rsidR="00F621AC" w:rsidRDefault="00F621AC" w:rsidP="00F621AC">
          <w:pPr>
            <w:pStyle w:val="2A4D43B17D1A4E369157D43D0EA5990E"/>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D0B"/>
    <w:rsid w:val="00090447"/>
    <w:rsid w:val="002F7172"/>
    <w:rsid w:val="005A7F1E"/>
    <w:rsid w:val="00A659F2"/>
    <w:rsid w:val="00AE4299"/>
    <w:rsid w:val="00D679BE"/>
    <w:rsid w:val="00F621AC"/>
    <w:rsid w:val="00F64D0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F621AC"/>
    <w:rPr>
      <w:color w:val="808080"/>
    </w:rPr>
  </w:style>
  <w:style w:type="paragraph" w:customStyle="1" w:styleId="BC93B20695F34D039CA36F89A6BEC935">
    <w:name w:val="BC93B20695F34D039CA36F89A6BEC935"/>
    <w:rsid w:val="00F64D0B"/>
  </w:style>
  <w:style w:type="paragraph" w:customStyle="1" w:styleId="A5B48858610C4C0ABAA1D5B0A448CF7E">
    <w:name w:val="A5B48858610C4C0ABAA1D5B0A448CF7E"/>
    <w:rsid w:val="00F621AC"/>
    <w:rPr>
      <w:kern w:val="2"/>
      <w14:ligatures w14:val="standardContextual"/>
    </w:rPr>
  </w:style>
  <w:style w:type="paragraph" w:customStyle="1" w:styleId="C435D29E3A5344DCA321F1B794F8B2BB">
    <w:name w:val="C435D29E3A5344DCA321F1B794F8B2BB"/>
    <w:rsid w:val="00F621AC"/>
    <w:rPr>
      <w:kern w:val="2"/>
      <w14:ligatures w14:val="standardContextual"/>
    </w:rPr>
  </w:style>
  <w:style w:type="paragraph" w:customStyle="1" w:styleId="2A4D43B17D1A4E369157D43D0EA5990E">
    <w:name w:val="2A4D43B17D1A4E369157D43D0EA5990E"/>
    <w:rsid w:val="00F621AC"/>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7FD6D19EF50DD84A8D36B5F3E08A0BD6" ma:contentTypeVersion="2" ma:contentTypeDescription="Izveidot jaunu dokumentu." ma:contentTypeScope="" ma:versionID="ef2be2e9ce5af37e45b91ed0e4faeaf6">
  <xsd:schema xmlns:xsd="http://www.w3.org/2001/XMLSchema" xmlns:xs="http://www.w3.org/2001/XMLSchema" xmlns:p="http://schemas.microsoft.com/office/2006/metadata/properties" xmlns:ns2="c3839d33-06ee-4ec5-9ac8-a0b133b69dac" targetNamespace="http://schemas.microsoft.com/office/2006/metadata/properties" ma:root="true" ma:fieldsID="b79f93171441047500386356e1b253c6" ns2:_="">
    <xsd:import namespace="c3839d33-06ee-4ec5-9ac8-a0b133b69da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39d33-06ee-4ec5-9ac8-a0b133b69d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4247B7-3B87-4931-915D-C38A786B50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733FDE6C-1D96-4A7F-9FF9-7CF8B6B5150F}">
  <ds:schemaRefs>
    <ds:schemaRef ds:uri="http://schemas.microsoft.com/sharepoint/v3/contenttype/forms"/>
  </ds:schemaRefs>
</ds:datastoreItem>
</file>

<file path=customXml/itemProps4.xml><?xml version="1.0" encoding="utf-8"?>
<ds:datastoreItem xmlns:ds="http://schemas.openxmlformats.org/officeDocument/2006/customXml" ds:itemID="{C01C99D6-2FD2-4688-BCF2-664E8B28A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39d33-06ee-4ec5-9ac8-a0b133b69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15705</Words>
  <Characters>8953</Characters>
  <Application>Microsoft Office Word</Application>
  <DocSecurity>0</DocSecurity>
  <Lines>74</Lines>
  <Paragraphs>49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2025-05-10T12:54:00Z</dcterms:created>
  <dcterms:modified xsi:type="dcterms:W3CDTF">2025-07-10T09:01:00Z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0x0101007FD6D19EF50DD84A8D36B5F3E08A0BD6</vt:lpwstr>
  </property>
</Properties>
</file>