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2FFDB123" w14:textId="2C296B7B" w:rsidR="006C3828" w:rsidRPr="00894D21" w:rsidRDefault="006C3828" w:rsidP="00B917A7">
      <w:pPr>
        <w:spacing w:after="0" w:line="240" w:lineRule="auto"/>
        <w:jc w:val="center"/>
        <w:rPr>
          <w:rFonts w:ascii="Times New Roman" w:hAnsi="Times New Roman" w:cs="Times New Roman"/>
          <w:b/>
          <w:bCs/>
          <w:sz w:val="24"/>
          <w:szCs w:val="24"/>
        </w:rPr>
      </w:pPr>
      <w:r w:rsidRPr="00894D21">
        <w:rPr>
          <w:rFonts w:ascii="Times New Roman" w:hAnsi="Times New Roman" w:cs="Times New Roman"/>
          <w:b/>
          <w:bCs/>
          <w:sz w:val="24"/>
          <w:szCs w:val="24"/>
        </w:rPr>
        <w:t>Latvijas Bankas noteikumu projekta "</w:t>
      </w:r>
      <w:r w:rsidR="009E52A2" w:rsidRPr="009E52A2">
        <w:rPr>
          <w:rFonts w:ascii="Times New Roman" w:hAnsi="Times New Roman" w:cs="Times New Roman"/>
          <w:b/>
          <w:bCs/>
          <w:sz w:val="24"/>
          <w:szCs w:val="24"/>
        </w:rPr>
        <w:t>Apdrošināšanas un pārapdrošināšanas līguma robežu noteikšanas principi un tehnisko rezervju aprēķināšanas pamatprincipi</w:t>
      </w:r>
      <w:r w:rsidRPr="00894D21">
        <w:rPr>
          <w:rFonts w:ascii="Times New Roman" w:hAnsi="Times New Roman" w:cs="Times New Roman"/>
          <w:b/>
          <w:bCs/>
          <w:sz w:val="24"/>
          <w:szCs w:val="24"/>
        </w:rPr>
        <w:t>" anotācija</w:t>
      </w:r>
    </w:p>
    <w:p w14:paraId="328163FB" w14:textId="77777777" w:rsidR="006C3828" w:rsidRPr="00894D21" w:rsidRDefault="006C3828" w:rsidP="00B917A7">
      <w:pPr>
        <w:spacing w:after="0" w:line="240" w:lineRule="auto"/>
        <w:rPr>
          <w:rFonts w:ascii="Times New Roman" w:hAnsi="Times New Roman" w:cs="Times New Roman"/>
          <w:sz w:val="24"/>
          <w:szCs w:val="24"/>
        </w:rPr>
      </w:pPr>
    </w:p>
    <w:tbl>
      <w:tblPr>
        <w:tblW w:w="4974"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3231"/>
        <w:gridCol w:w="5783"/>
      </w:tblGrid>
      <w:tr w:rsidR="00C054BE" w:rsidRPr="00894D21" w14:paraId="2962AEE1" w14:textId="77777777" w:rsidTr="00C054BE">
        <w:trPr>
          <w:trHeight w:val="567"/>
        </w:trPr>
        <w:tc>
          <w:tcPr>
            <w:tcW w:w="1792" w:type="pct"/>
            <w:shd w:val="clear" w:color="auto" w:fill="auto"/>
            <w:hideMark/>
          </w:tcPr>
          <w:p w14:paraId="28E56CFA" w14:textId="77777777" w:rsidR="006C3828" w:rsidRPr="00894D21" w:rsidRDefault="006C3828" w:rsidP="00B917A7">
            <w:pPr>
              <w:spacing w:after="0" w:line="240" w:lineRule="auto"/>
              <w:rPr>
                <w:rFonts w:ascii="Times New Roman" w:eastAsia="Times New Roman" w:hAnsi="Times New Roman" w:cs="Times New Roman"/>
                <w:b/>
                <w:bCs/>
                <w:sz w:val="24"/>
                <w:szCs w:val="24"/>
                <w:lang w:eastAsia="lv-LV"/>
              </w:rPr>
            </w:pPr>
            <w:r w:rsidRPr="00894D21">
              <w:rPr>
                <w:rFonts w:ascii="Times New Roman" w:eastAsia="Times New Roman" w:hAnsi="Times New Roman" w:cs="Times New Roman"/>
                <w:b/>
                <w:bCs/>
                <w:sz w:val="24"/>
                <w:szCs w:val="24"/>
                <w:lang w:eastAsia="lv-LV"/>
              </w:rPr>
              <w:t>Nosaukums</w:t>
            </w:r>
          </w:p>
          <w:p w14:paraId="04926FAB" w14:textId="77777777" w:rsidR="006C3828" w:rsidRPr="00894D21" w:rsidRDefault="006C3828" w:rsidP="00B917A7">
            <w:pPr>
              <w:spacing w:after="0" w:line="240" w:lineRule="auto"/>
              <w:rPr>
                <w:rFonts w:ascii="Times New Roman" w:eastAsia="Times New Roman" w:hAnsi="Times New Roman" w:cs="Times New Roman"/>
                <w:b/>
                <w:bCs/>
                <w:sz w:val="24"/>
                <w:szCs w:val="24"/>
                <w:lang w:eastAsia="lv-LV"/>
              </w:rPr>
            </w:pPr>
          </w:p>
        </w:tc>
        <w:tc>
          <w:tcPr>
            <w:tcW w:w="3208" w:type="pct"/>
            <w:shd w:val="clear" w:color="auto" w:fill="auto"/>
          </w:tcPr>
          <w:p w14:paraId="00D2931F" w14:textId="4C0D05A8" w:rsidR="006C3828" w:rsidRPr="00894D21" w:rsidRDefault="009E52A2" w:rsidP="00B917A7">
            <w:pPr>
              <w:spacing w:after="120" w:line="240" w:lineRule="auto"/>
              <w:jc w:val="both"/>
              <w:rPr>
                <w:rFonts w:ascii="Times New Roman" w:eastAsia="Times New Roman" w:hAnsi="Times New Roman" w:cs="Times New Roman"/>
                <w:sz w:val="24"/>
                <w:szCs w:val="24"/>
                <w:lang w:eastAsia="lv-LV"/>
              </w:rPr>
            </w:pPr>
            <w:r w:rsidRPr="009E52A2">
              <w:rPr>
                <w:rFonts w:ascii="Times New Roman" w:eastAsia="Times New Roman" w:hAnsi="Times New Roman" w:cs="Times New Roman"/>
                <w:sz w:val="24"/>
                <w:szCs w:val="24"/>
                <w:lang w:eastAsia="lv-LV"/>
              </w:rPr>
              <w:t>Apdrošināšanas un pārapdrošināšanas līguma robežu noteikšanas principi un tehnisko rezervju aprēķināšanas pamatprincipi</w:t>
            </w:r>
          </w:p>
        </w:tc>
      </w:tr>
      <w:tr w:rsidR="00C054BE" w:rsidRPr="00894D21" w14:paraId="7F11A741" w14:textId="77777777" w:rsidTr="00C054BE">
        <w:trPr>
          <w:trHeight w:val="395"/>
        </w:trPr>
        <w:tc>
          <w:tcPr>
            <w:tcW w:w="1792" w:type="pct"/>
            <w:shd w:val="clear" w:color="auto" w:fill="auto"/>
            <w:hideMark/>
          </w:tcPr>
          <w:p w14:paraId="49DBC46E" w14:textId="77777777" w:rsidR="006C3828" w:rsidRPr="00894D21" w:rsidRDefault="006C3828" w:rsidP="00B917A7">
            <w:pPr>
              <w:spacing w:after="0" w:line="240" w:lineRule="auto"/>
              <w:rPr>
                <w:rFonts w:ascii="Times New Roman" w:eastAsia="Times New Roman" w:hAnsi="Times New Roman" w:cs="Times New Roman"/>
                <w:b/>
                <w:bCs/>
                <w:sz w:val="24"/>
                <w:szCs w:val="24"/>
                <w:lang w:eastAsia="lv-LV"/>
              </w:rPr>
            </w:pPr>
            <w:r w:rsidRPr="00894D21">
              <w:rPr>
                <w:rFonts w:ascii="Times New Roman" w:eastAsia="Times New Roman" w:hAnsi="Times New Roman" w:cs="Times New Roman"/>
                <w:b/>
                <w:bCs/>
                <w:sz w:val="24"/>
                <w:szCs w:val="24"/>
                <w:lang w:eastAsia="lv-LV"/>
              </w:rPr>
              <w:t>Dokumenta veids</w:t>
            </w:r>
          </w:p>
          <w:p w14:paraId="0F0B9B60" w14:textId="77777777" w:rsidR="006C3828" w:rsidRPr="00894D21" w:rsidRDefault="006C3828" w:rsidP="00B917A7">
            <w:pPr>
              <w:spacing w:after="0" w:line="240" w:lineRule="auto"/>
              <w:rPr>
                <w:rFonts w:ascii="Times New Roman" w:eastAsia="Times New Roman" w:hAnsi="Times New Roman" w:cs="Times New Roman"/>
                <w:b/>
                <w:bCs/>
                <w:sz w:val="24"/>
                <w:szCs w:val="24"/>
                <w:lang w:eastAsia="lv-LV"/>
              </w:rPr>
            </w:pPr>
          </w:p>
        </w:tc>
        <w:tc>
          <w:tcPr>
            <w:tcW w:w="3208" w:type="pct"/>
            <w:shd w:val="clear" w:color="auto" w:fill="auto"/>
          </w:tcPr>
          <w:p w14:paraId="4B5460C8" w14:textId="77777777" w:rsidR="006C3828" w:rsidRPr="00894D21" w:rsidRDefault="006C3828" w:rsidP="00B917A7">
            <w:pPr>
              <w:spacing w:after="120" w:line="240" w:lineRule="auto"/>
              <w:jc w:val="both"/>
              <w:rPr>
                <w:rFonts w:ascii="Times New Roman" w:eastAsia="Times New Roman" w:hAnsi="Times New Roman" w:cs="Times New Roman"/>
                <w:sz w:val="24"/>
                <w:szCs w:val="24"/>
                <w:lang w:eastAsia="lv-LV"/>
              </w:rPr>
            </w:pPr>
            <w:r w:rsidRPr="00894D21">
              <w:rPr>
                <w:rFonts w:ascii="Times New Roman" w:eastAsia="Times New Roman" w:hAnsi="Times New Roman" w:cs="Times New Roman"/>
                <w:sz w:val="24"/>
                <w:szCs w:val="24"/>
                <w:lang w:eastAsia="lv-LV"/>
              </w:rPr>
              <w:t>Latvijas Bankas noteikumi</w:t>
            </w:r>
          </w:p>
        </w:tc>
      </w:tr>
      <w:tr w:rsidR="00C054BE" w:rsidRPr="00894D21" w14:paraId="11B9F009" w14:textId="77777777" w:rsidTr="00C054BE">
        <w:trPr>
          <w:trHeight w:val="567"/>
        </w:trPr>
        <w:tc>
          <w:tcPr>
            <w:tcW w:w="1792" w:type="pct"/>
            <w:shd w:val="clear" w:color="auto" w:fill="auto"/>
            <w:hideMark/>
          </w:tcPr>
          <w:p w14:paraId="634A5735" w14:textId="77777777" w:rsidR="006C3828" w:rsidRPr="00894D21" w:rsidRDefault="006C3828" w:rsidP="00B917A7">
            <w:pPr>
              <w:spacing w:after="0" w:line="240" w:lineRule="auto"/>
              <w:rPr>
                <w:rFonts w:ascii="Times New Roman" w:eastAsia="Times New Roman" w:hAnsi="Times New Roman" w:cs="Times New Roman"/>
                <w:b/>
                <w:bCs/>
                <w:sz w:val="24"/>
                <w:szCs w:val="24"/>
                <w:lang w:eastAsia="lv-LV"/>
              </w:rPr>
            </w:pPr>
            <w:r w:rsidRPr="00894D21">
              <w:rPr>
                <w:rFonts w:ascii="Times New Roman" w:eastAsia="Times New Roman" w:hAnsi="Times New Roman" w:cs="Times New Roman"/>
                <w:b/>
                <w:bCs/>
                <w:sz w:val="24"/>
                <w:szCs w:val="24"/>
                <w:lang w:eastAsia="lv-LV"/>
              </w:rPr>
              <w:t xml:space="preserve">Izdošanas pamatojums </w:t>
            </w:r>
          </w:p>
          <w:p w14:paraId="360069FD" w14:textId="77777777" w:rsidR="006C3828" w:rsidRPr="00894D21" w:rsidRDefault="006C3828" w:rsidP="00B917A7">
            <w:pPr>
              <w:spacing w:after="0" w:line="240" w:lineRule="auto"/>
              <w:rPr>
                <w:rFonts w:ascii="Times New Roman" w:eastAsia="Times New Roman" w:hAnsi="Times New Roman" w:cs="Times New Roman"/>
                <w:b/>
                <w:bCs/>
                <w:sz w:val="24"/>
                <w:szCs w:val="24"/>
                <w:lang w:eastAsia="lv-LV"/>
              </w:rPr>
            </w:pPr>
          </w:p>
        </w:tc>
        <w:tc>
          <w:tcPr>
            <w:tcW w:w="3208" w:type="pct"/>
            <w:shd w:val="clear" w:color="auto" w:fill="auto"/>
          </w:tcPr>
          <w:p w14:paraId="48EEF1AA" w14:textId="0ED83C8C" w:rsidR="006C3828" w:rsidRPr="00894D21" w:rsidRDefault="009E52A2" w:rsidP="009E52A2">
            <w:pPr>
              <w:spacing w:after="120" w:line="240" w:lineRule="auto"/>
              <w:jc w:val="both"/>
              <w:rPr>
                <w:rFonts w:ascii="Times New Roman" w:eastAsia="Times New Roman" w:hAnsi="Times New Roman" w:cs="Times New Roman"/>
                <w:sz w:val="24"/>
                <w:szCs w:val="24"/>
                <w:lang w:eastAsia="lv-LV"/>
              </w:rPr>
            </w:pPr>
            <w:r w:rsidRPr="009E52A2">
              <w:rPr>
                <w:rFonts w:ascii="Times New Roman" w:eastAsia="Times New Roman" w:hAnsi="Times New Roman" w:cs="Times New Roman"/>
                <w:sz w:val="24"/>
                <w:szCs w:val="24"/>
                <w:lang w:eastAsia="lv-LV"/>
              </w:rPr>
              <w:t>Apdrošināšanas un pārapdrošināšanas likuma</w:t>
            </w:r>
            <w:r>
              <w:rPr>
                <w:rFonts w:ascii="Times New Roman" w:eastAsia="Times New Roman" w:hAnsi="Times New Roman" w:cs="Times New Roman"/>
                <w:sz w:val="24"/>
                <w:szCs w:val="24"/>
                <w:lang w:eastAsia="lv-LV"/>
              </w:rPr>
              <w:t xml:space="preserve"> </w:t>
            </w:r>
            <w:r w:rsidRPr="009E52A2">
              <w:rPr>
                <w:rFonts w:ascii="Times New Roman" w:eastAsia="Times New Roman" w:hAnsi="Times New Roman" w:cs="Times New Roman"/>
                <w:sz w:val="24"/>
                <w:szCs w:val="24"/>
                <w:lang w:eastAsia="lv-LV"/>
              </w:rPr>
              <w:t>40.</w:t>
            </w:r>
            <w:r w:rsidR="004653D7">
              <w:rPr>
                <w:rFonts w:ascii="Times New Roman" w:eastAsia="Times New Roman" w:hAnsi="Times New Roman" w:cs="Times New Roman"/>
                <w:sz w:val="24"/>
                <w:szCs w:val="24"/>
                <w:lang w:eastAsia="lv-LV"/>
              </w:rPr>
              <w:t> </w:t>
            </w:r>
            <w:r w:rsidRPr="009E52A2">
              <w:rPr>
                <w:rFonts w:ascii="Times New Roman" w:eastAsia="Times New Roman" w:hAnsi="Times New Roman" w:cs="Times New Roman"/>
                <w:sz w:val="24"/>
                <w:szCs w:val="24"/>
                <w:lang w:eastAsia="lv-LV"/>
              </w:rPr>
              <w:t>panta sest</w:t>
            </w:r>
            <w:r>
              <w:rPr>
                <w:rFonts w:ascii="Times New Roman" w:eastAsia="Times New Roman" w:hAnsi="Times New Roman" w:cs="Times New Roman"/>
                <w:sz w:val="24"/>
                <w:szCs w:val="24"/>
                <w:lang w:eastAsia="lv-LV"/>
              </w:rPr>
              <w:t>ā</w:t>
            </w:r>
            <w:r w:rsidRPr="009E52A2">
              <w:rPr>
                <w:rFonts w:ascii="Times New Roman" w:eastAsia="Times New Roman" w:hAnsi="Times New Roman" w:cs="Times New Roman"/>
                <w:sz w:val="24"/>
                <w:szCs w:val="24"/>
                <w:lang w:eastAsia="lv-LV"/>
              </w:rPr>
              <w:t xml:space="preserve"> daļ</w:t>
            </w:r>
            <w:r>
              <w:rPr>
                <w:rFonts w:ascii="Times New Roman" w:eastAsia="Times New Roman" w:hAnsi="Times New Roman" w:cs="Times New Roman"/>
                <w:sz w:val="24"/>
                <w:szCs w:val="24"/>
                <w:lang w:eastAsia="lv-LV"/>
              </w:rPr>
              <w:t>a</w:t>
            </w:r>
            <w:r w:rsidRPr="009E52A2">
              <w:rPr>
                <w:rFonts w:ascii="Times New Roman" w:eastAsia="Times New Roman" w:hAnsi="Times New Roman" w:cs="Times New Roman"/>
                <w:sz w:val="24"/>
                <w:szCs w:val="24"/>
                <w:lang w:eastAsia="lv-LV"/>
              </w:rPr>
              <w:t xml:space="preserve"> un 101.</w:t>
            </w:r>
            <w:r w:rsidR="004653D7">
              <w:rPr>
                <w:rFonts w:ascii="Times New Roman" w:eastAsia="Times New Roman" w:hAnsi="Times New Roman" w:cs="Times New Roman"/>
                <w:sz w:val="24"/>
                <w:szCs w:val="24"/>
                <w:lang w:eastAsia="lv-LV"/>
              </w:rPr>
              <w:t> </w:t>
            </w:r>
            <w:r w:rsidRPr="009E52A2">
              <w:rPr>
                <w:rFonts w:ascii="Times New Roman" w:eastAsia="Times New Roman" w:hAnsi="Times New Roman" w:cs="Times New Roman"/>
                <w:sz w:val="24"/>
                <w:szCs w:val="24"/>
                <w:lang w:eastAsia="lv-LV"/>
              </w:rPr>
              <w:t>panta otr</w:t>
            </w:r>
            <w:r>
              <w:rPr>
                <w:rFonts w:ascii="Times New Roman" w:eastAsia="Times New Roman" w:hAnsi="Times New Roman" w:cs="Times New Roman"/>
                <w:sz w:val="24"/>
                <w:szCs w:val="24"/>
                <w:lang w:eastAsia="lv-LV"/>
              </w:rPr>
              <w:t>ā</w:t>
            </w:r>
            <w:r w:rsidRPr="009E52A2">
              <w:rPr>
                <w:rFonts w:ascii="Times New Roman" w:eastAsia="Times New Roman" w:hAnsi="Times New Roman" w:cs="Times New Roman"/>
                <w:sz w:val="24"/>
                <w:szCs w:val="24"/>
                <w:lang w:eastAsia="lv-LV"/>
              </w:rPr>
              <w:t xml:space="preserve"> daļ</w:t>
            </w:r>
            <w:r>
              <w:rPr>
                <w:rFonts w:ascii="Times New Roman" w:eastAsia="Times New Roman" w:hAnsi="Times New Roman" w:cs="Times New Roman"/>
                <w:sz w:val="24"/>
                <w:szCs w:val="24"/>
                <w:lang w:eastAsia="lv-LV"/>
              </w:rPr>
              <w:t>a</w:t>
            </w:r>
          </w:p>
        </w:tc>
      </w:tr>
      <w:tr w:rsidR="00C054BE" w:rsidRPr="00894D21" w14:paraId="26D3F596" w14:textId="77777777" w:rsidTr="00C054BE">
        <w:trPr>
          <w:trHeight w:val="567"/>
        </w:trPr>
        <w:tc>
          <w:tcPr>
            <w:tcW w:w="1792" w:type="pct"/>
            <w:shd w:val="clear" w:color="auto" w:fill="auto"/>
            <w:hideMark/>
          </w:tcPr>
          <w:p w14:paraId="253A449D" w14:textId="77777777" w:rsidR="006C3828" w:rsidRPr="00894D21" w:rsidRDefault="006C3828" w:rsidP="00B917A7">
            <w:pPr>
              <w:spacing w:after="0" w:line="240" w:lineRule="auto"/>
              <w:rPr>
                <w:rFonts w:ascii="Times New Roman" w:eastAsia="Times New Roman" w:hAnsi="Times New Roman" w:cs="Times New Roman"/>
                <w:b/>
                <w:bCs/>
                <w:sz w:val="24"/>
                <w:szCs w:val="24"/>
                <w:lang w:eastAsia="lv-LV"/>
              </w:rPr>
            </w:pPr>
            <w:r w:rsidRPr="00894D21">
              <w:rPr>
                <w:rFonts w:ascii="Times New Roman" w:eastAsia="Times New Roman" w:hAnsi="Times New Roman" w:cs="Times New Roman"/>
                <w:b/>
                <w:bCs/>
                <w:sz w:val="24"/>
                <w:szCs w:val="24"/>
                <w:lang w:eastAsia="lv-LV"/>
              </w:rPr>
              <w:t>Mērķis un būtība</w:t>
            </w:r>
          </w:p>
          <w:p w14:paraId="47670F7B" w14:textId="77777777" w:rsidR="006C3828" w:rsidRPr="00894D21" w:rsidRDefault="006C3828" w:rsidP="00B917A7">
            <w:pPr>
              <w:spacing w:after="0" w:line="240" w:lineRule="auto"/>
              <w:rPr>
                <w:rFonts w:ascii="Times New Roman" w:eastAsia="Times New Roman" w:hAnsi="Times New Roman" w:cs="Times New Roman"/>
                <w:b/>
                <w:bCs/>
                <w:sz w:val="24"/>
                <w:szCs w:val="24"/>
                <w:lang w:eastAsia="lv-LV"/>
              </w:rPr>
            </w:pPr>
          </w:p>
          <w:p w14:paraId="57C9B05B" w14:textId="77777777" w:rsidR="006C3828" w:rsidRPr="00894D21" w:rsidRDefault="006C3828" w:rsidP="00B917A7">
            <w:pPr>
              <w:spacing w:after="0" w:line="240" w:lineRule="auto"/>
              <w:rPr>
                <w:rFonts w:ascii="Times New Roman" w:eastAsia="Times New Roman" w:hAnsi="Times New Roman" w:cs="Times New Roman"/>
                <w:b/>
                <w:bCs/>
                <w:sz w:val="24"/>
                <w:szCs w:val="24"/>
                <w:lang w:eastAsia="lv-LV"/>
              </w:rPr>
            </w:pPr>
          </w:p>
        </w:tc>
        <w:tc>
          <w:tcPr>
            <w:tcW w:w="3208" w:type="pct"/>
            <w:shd w:val="clear" w:color="auto" w:fill="auto"/>
          </w:tcPr>
          <w:p w14:paraId="1470A3BB" w14:textId="605B2DFE" w:rsidR="00896DBD" w:rsidRPr="00894D21" w:rsidRDefault="00896DBD" w:rsidP="00950201">
            <w:pPr>
              <w:spacing w:after="120" w:line="240" w:lineRule="auto"/>
              <w:jc w:val="both"/>
              <w:rPr>
                <w:rFonts w:ascii="Times New Roman" w:hAnsi="Times New Roman" w:cs="Times New Roman"/>
                <w:sz w:val="24"/>
                <w:szCs w:val="24"/>
              </w:rPr>
            </w:pPr>
            <w:r w:rsidRPr="00894D21">
              <w:rPr>
                <w:rFonts w:ascii="Times New Roman" w:hAnsi="Times New Roman" w:cs="Times New Roman"/>
                <w:sz w:val="24"/>
                <w:szCs w:val="24"/>
              </w:rPr>
              <w:t>Saskaņā ar Latvijas Bankas likuma pārejas noteikumu 3.</w:t>
            </w:r>
            <w:r w:rsidR="00882736" w:rsidRPr="00894D21">
              <w:rPr>
                <w:rFonts w:ascii="Times New Roman" w:hAnsi="Times New Roman" w:cs="Times New Roman"/>
                <w:sz w:val="24"/>
                <w:szCs w:val="24"/>
              </w:rPr>
              <w:t> </w:t>
            </w:r>
            <w:r w:rsidRPr="00894D21">
              <w:rPr>
                <w:rFonts w:ascii="Times New Roman" w:hAnsi="Times New Roman" w:cs="Times New Roman"/>
                <w:sz w:val="24"/>
                <w:szCs w:val="24"/>
              </w:rPr>
              <w:t>punktu Latvijas Bankas un Finanšu un kapitāla tirgus komisijas līdz šā likuma spēkā stāšanās dienai izdotie ārējie normatīvie akti, vadlīnijas un ieteikumi piemērojami līdz dienai, kad stājas spēkā attiecīgie Latvijas Bankas ārējie normatīvie akti, vadlīnijas vai ieteikumi, bet ne ilgāk kā līdz 2024.</w:t>
            </w:r>
            <w:r w:rsidR="00882736" w:rsidRPr="00894D21">
              <w:rPr>
                <w:rFonts w:ascii="Times New Roman" w:hAnsi="Times New Roman" w:cs="Times New Roman"/>
                <w:sz w:val="24"/>
                <w:szCs w:val="24"/>
              </w:rPr>
              <w:t> </w:t>
            </w:r>
            <w:r w:rsidRPr="00894D21">
              <w:rPr>
                <w:rFonts w:ascii="Times New Roman" w:hAnsi="Times New Roman" w:cs="Times New Roman"/>
                <w:sz w:val="24"/>
                <w:szCs w:val="24"/>
              </w:rPr>
              <w:t>gada 31.</w:t>
            </w:r>
            <w:r w:rsidR="00882736" w:rsidRPr="00894D21">
              <w:rPr>
                <w:rFonts w:ascii="Times New Roman" w:hAnsi="Times New Roman" w:cs="Times New Roman"/>
                <w:sz w:val="24"/>
                <w:szCs w:val="24"/>
              </w:rPr>
              <w:t> </w:t>
            </w:r>
            <w:r w:rsidRPr="00894D21">
              <w:rPr>
                <w:rFonts w:ascii="Times New Roman" w:hAnsi="Times New Roman" w:cs="Times New Roman"/>
                <w:sz w:val="24"/>
                <w:szCs w:val="24"/>
              </w:rPr>
              <w:t>decembrim.</w:t>
            </w:r>
          </w:p>
          <w:p w14:paraId="5EEF3941" w14:textId="4D4D86B0" w:rsidR="00BF3F58" w:rsidRDefault="00896DBD" w:rsidP="00950201">
            <w:pPr>
              <w:spacing w:after="120" w:line="240" w:lineRule="auto"/>
              <w:jc w:val="both"/>
              <w:rPr>
                <w:rFonts w:ascii="Times New Roman" w:hAnsi="Times New Roman" w:cs="Times New Roman"/>
                <w:sz w:val="24"/>
                <w:szCs w:val="24"/>
              </w:rPr>
            </w:pPr>
            <w:r w:rsidRPr="00894D21">
              <w:rPr>
                <w:rFonts w:ascii="Times New Roman" w:hAnsi="Times New Roman" w:cs="Times New Roman"/>
                <w:sz w:val="24"/>
                <w:szCs w:val="24"/>
              </w:rPr>
              <w:t>Ņemot vērā minēto, Latvijas Banka ir izstrādājusi noteikumu projektu "</w:t>
            </w:r>
            <w:r w:rsidR="009E52A2" w:rsidRPr="009E52A2">
              <w:rPr>
                <w:rFonts w:ascii="Times New Roman" w:eastAsia="Times New Roman" w:hAnsi="Times New Roman" w:cs="Times New Roman"/>
                <w:sz w:val="24"/>
                <w:szCs w:val="24"/>
                <w:lang w:eastAsia="lv-LV"/>
              </w:rPr>
              <w:t>Apdrošināšanas un pārapdrošināšanas līguma robežu noteikšanas principi un tehnisko rezervju aprēķināšanas pamatprincipi</w:t>
            </w:r>
            <w:r w:rsidRPr="00894D21">
              <w:rPr>
                <w:rFonts w:ascii="Times New Roman" w:hAnsi="Times New Roman" w:cs="Times New Roman"/>
                <w:sz w:val="24"/>
                <w:szCs w:val="24"/>
              </w:rPr>
              <w:t>" (turpmāk</w:t>
            </w:r>
            <w:r w:rsidR="00882736" w:rsidRPr="00894D21">
              <w:rPr>
                <w:rFonts w:ascii="Times New Roman" w:hAnsi="Times New Roman" w:cs="Times New Roman"/>
                <w:sz w:val="24"/>
                <w:szCs w:val="24"/>
              </w:rPr>
              <w:t> </w:t>
            </w:r>
            <w:r w:rsidRPr="00894D21">
              <w:rPr>
                <w:rFonts w:ascii="Times New Roman" w:hAnsi="Times New Roman" w:cs="Times New Roman"/>
                <w:sz w:val="24"/>
                <w:szCs w:val="24"/>
              </w:rPr>
              <w:t>– noteikumu projekts), kas</w:t>
            </w:r>
            <w:r w:rsidR="00591CBF" w:rsidRPr="00894D21">
              <w:rPr>
                <w:rFonts w:ascii="Times New Roman" w:hAnsi="Times New Roman" w:cs="Times New Roman"/>
                <w:sz w:val="24"/>
                <w:szCs w:val="24"/>
              </w:rPr>
              <w:t xml:space="preserve"> </w:t>
            </w:r>
            <w:r w:rsidRPr="00894D21">
              <w:rPr>
                <w:rFonts w:ascii="Times New Roman" w:hAnsi="Times New Roman" w:cs="Times New Roman"/>
                <w:sz w:val="24"/>
                <w:szCs w:val="24"/>
              </w:rPr>
              <w:t>aizstās</w:t>
            </w:r>
            <w:r w:rsidR="006A2A11" w:rsidRPr="00894D21">
              <w:rPr>
                <w:rFonts w:ascii="Times New Roman" w:hAnsi="Times New Roman" w:cs="Times New Roman"/>
                <w:sz w:val="24"/>
                <w:szCs w:val="24"/>
              </w:rPr>
              <w:t xml:space="preserve"> </w:t>
            </w:r>
            <w:r w:rsidRPr="00894D21">
              <w:rPr>
                <w:rFonts w:ascii="Times New Roman" w:hAnsi="Times New Roman" w:cs="Times New Roman"/>
                <w:sz w:val="24"/>
                <w:szCs w:val="24"/>
              </w:rPr>
              <w:t xml:space="preserve">Finanšu un kapitāla tirgus komisijas </w:t>
            </w:r>
            <w:r w:rsidR="009E52A2" w:rsidRPr="009E52A2">
              <w:rPr>
                <w:rFonts w:ascii="Times New Roman" w:hAnsi="Times New Roman" w:cs="Times New Roman"/>
                <w:sz w:val="24"/>
                <w:szCs w:val="24"/>
              </w:rPr>
              <w:t>2020.</w:t>
            </w:r>
            <w:r w:rsidR="004653D7">
              <w:rPr>
                <w:rFonts w:ascii="Times New Roman" w:hAnsi="Times New Roman" w:cs="Times New Roman"/>
                <w:sz w:val="24"/>
                <w:szCs w:val="24"/>
              </w:rPr>
              <w:t> </w:t>
            </w:r>
            <w:r w:rsidR="009E52A2" w:rsidRPr="009E52A2">
              <w:rPr>
                <w:rFonts w:ascii="Times New Roman" w:hAnsi="Times New Roman" w:cs="Times New Roman"/>
                <w:sz w:val="24"/>
                <w:szCs w:val="24"/>
              </w:rPr>
              <w:t>gada 14.</w:t>
            </w:r>
            <w:r w:rsidR="004653D7">
              <w:rPr>
                <w:rFonts w:ascii="Times New Roman" w:hAnsi="Times New Roman" w:cs="Times New Roman"/>
                <w:sz w:val="24"/>
                <w:szCs w:val="24"/>
              </w:rPr>
              <w:t> </w:t>
            </w:r>
            <w:r w:rsidR="009E52A2" w:rsidRPr="009E52A2">
              <w:rPr>
                <w:rFonts w:ascii="Times New Roman" w:hAnsi="Times New Roman" w:cs="Times New Roman"/>
                <w:sz w:val="24"/>
                <w:szCs w:val="24"/>
              </w:rPr>
              <w:t>jūlija normatīvos noteikumus Nr.</w:t>
            </w:r>
            <w:r w:rsidR="004653D7">
              <w:rPr>
                <w:rFonts w:ascii="Times New Roman" w:hAnsi="Times New Roman" w:cs="Times New Roman"/>
                <w:sz w:val="24"/>
                <w:szCs w:val="24"/>
              </w:rPr>
              <w:t> </w:t>
            </w:r>
            <w:r w:rsidR="009E52A2" w:rsidRPr="009E52A2">
              <w:rPr>
                <w:rFonts w:ascii="Times New Roman" w:hAnsi="Times New Roman" w:cs="Times New Roman"/>
                <w:sz w:val="24"/>
                <w:szCs w:val="24"/>
              </w:rPr>
              <w:t xml:space="preserve">87 "Normatīvie noteikumi par tehnisko rezervju aprēķināšanas pamatprincipiem" </w:t>
            </w:r>
            <w:r w:rsidR="00751877" w:rsidRPr="00D33B79">
              <w:rPr>
                <w:rFonts w:ascii="Times New Roman" w:hAnsi="Times New Roman" w:cs="Times New Roman"/>
                <w:sz w:val="24"/>
                <w:szCs w:val="24"/>
              </w:rPr>
              <w:t>(turpmāk</w:t>
            </w:r>
            <w:r w:rsidR="00B917A7" w:rsidRPr="00D33B79">
              <w:rPr>
                <w:rFonts w:ascii="Times New Roman" w:hAnsi="Times New Roman" w:cs="Times New Roman"/>
                <w:sz w:val="24"/>
                <w:szCs w:val="24"/>
              </w:rPr>
              <w:t> </w:t>
            </w:r>
            <w:r w:rsidR="00751877" w:rsidRPr="00D33B79">
              <w:rPr>
                <w:rFonts w:ascii="Times New Roman" w:hAnsi="Times New Roman" w:cs="Times New Roman"/>
                <w:sz w:val="24"/>
                <w:szCs w:val="24"/>
              </w:rPr>
              <w:t>– Noteikumi Nr.</w:t>
            </w:r>
            <w:r w:rsidR="003B58DB" w:rsidRPr="00D33B79">
              <w:rPr>
                <w:rFonts w:ascii="Times New Roman" w:hAnsi="Times New Roman" w:cs="Times New Roman"/>
                <w:sz w:val="24"/>
                <w:szCs w:val="24"/>
              </w:rPr>
              <w:t> </w:t>
            </w:r>
            <w:r w:rsidR="009E52A2" w:rsidRPr="00D33B79">
              <w:rPr>
                <w:rFonts w:ascii="Times New Roman" w:hAnsi="Times New Roman" w:cs="Times New Roman"/>
                <w:sz w:val="24"/>
                <w:szCs w:val="24"/>
              </w:rPr>
              <w:t>87</w:t>
            </w:r>
            <w:r w:rsidR="00751877" w:rsidRPr="00D33B79">
              <w:rPr>
                <w:rFonts w:ascii="Times New Roman" w:hAnsi="Times New Roman" w:cs="Times New Roman"/>
                <w:sz w:val="24"/>
                <w:szCs w:val="24"/>
              </w:rPr>
              <w:t>)</w:t>
            </w:r>
            <w:r w:rsidR="00BF3F58" w:rsidRPr="00D33B79">
              <w:rPr>
                <w:rFonts w:ascii="Times New Roman" w:hAnsi="Times New Roman" w:cs="Times New Roman"/>
                <w:sz w:val="24"/>
                <w:szCs w:val="24"/>
              </w:rPr>
              <w:t>.</w:t>
            </w:r>
          </w:p>
          <w:p w14:paraId="18F55787" w14:textId="5FBD909E" w:rsidR="00BF3F58" w:rsidRDefault="00DD54AE" w:rsidP="00950201">
            <w:pPr>
              <w:spacing w:after="120" w:line="240" w:lineRule="auto"/>
              <w:jc w:val="both"/>
              <w:rPr>
                <w:rFonts w:ascii="Times New Roman" w:eastAsia="Times New Roman" w:hAnsi="Times New Roman" w:cs="Times New Roman"/>
                <w:sz w:val="24"/>
                <w:szCs w:val="24"/>
                <w:lang w:eastAsia="lv-LV"/>
              </w:rPr>
            </w:pPr>
            <w:r w:rsidRPr="00894D21">
              <w:rPr>
                <w:rFonts w:ascii="Times New Roman" w:eastAsia="Times New Roman" w:hAnsi="Times New Roman" w:cs="Times New Roman"/>
                <w:sz w:val="24"/>
                <w:szCs w:val="24"/>
                <w:lang w:eastAsia="lv-LV"/>
              </w:rPr>
              <w:t xml:space="preserve">Noteikumu projekta prasības būs saistošas </w:t>
            </w:r>
            <w:r w:rsidR="009E52A2" w:rsidRPr="009E52A2">
              <w:rPr>
                <w:rFonts w:ascii="Times New Roman" w:eastAsia="Times New Roman" w:hAnsi="Times New Roman" w:cs="Times New Roman"/>
                <w:sz w:val="24"/>
                <w:szCs w:val="24"/>
                <w:lang w:eastAsia="lv-LV"/>
              </w:rPr>
              <w:t>apdrošināšanas sabiedrīb</w:t>
            </w:r>
            <w:r w:rsidR="009E52A2">
              <w:rPr>
                <w:rFonts w:ascii="Times New Roman" w:eastAsia="Times New Roman" w:hAnsi="Times New Roman" w:cs="Times New Roman"/>
                <w:sz w:val="24"/>
                <w:szCs w:val="24"/>
                <w:lang w:eastAsia="lv-LV"/>
              </w:rPr>
              <w:t>ām</w:t>
            </w:r>
            <w:r w:rsidR="009E52A2" w:rsidRPr="009E52A2">
              <w:rPr>
                <w:rFonts w:ascii="Times New Roman" w:eastAsia="Times New Roman" w:hAnsi="Times New Roman" w:cs="Times New Roman"/>
                <w:sz w:val="24"/>
                <w:szCs w:val="24"/>
                <w:lang w:eastAsia="lv-LV"/>
              </w:rPr>
              <w:t>, pārapdrošināšanas sabiedrīb</w:t>
            </w:r>
            <w:r w:rsidR="009E52A2">
              <w:rPr>
                <w:rFonts w:ascii="Times New Roman" w:eastAsia="Times New Roman" w:hAnsi="Times New Roman" w:cs="Times New Roman"/>
                <w:sz w:val="24"/>
                <w:szCs w:val="24"/>
                <w:lang w:eastAsia="lv-LV"/>
              </w:rPr>
              <w:t>ām</w:t>
            </w:r>
            <w:r w:rsidR="009E52A2" w:rsidRPr="009E52A2">
              <w:rPr>
                <w:rFonts w:ascii="Times New Roman" w:eastAsia="Times New Roman" w:hAnsi="Times New Roman" w:cs="Times New Roman"/>
                <w:sz w:val="24"/>
                <w:szCs w:val="24"/>
                <w:lang w:eastAsia="lv-LV"/>
              </w:rPr>
              <w:t xml:space="preserve"> un ārvalsts apdrošinātāj</w:t>
            </w:r>
            <w:r w:rsidR="009E52A2">
              <w:rPr>
                <w:rFonts w:ascii="Times New Roman" w:eastAsia="Times New Roman" w:hAnsi="Times New Roman" w:cs="Times New Roman"/>
                <w:sz w:val="24"/>
                <w:szCs w:val="24"/>
                <w:lang w:eastAsia="lv-LV"/>
              </w:rPr>
              <w:t>u</w:t>
            </w:r>
            <w:r w:rsidR="009E52A2" w:rsidRPr="009E52A2">
              <w:rPr>
                <w:rFonts w:ascii="Times New Roman" w:eastAsia="Times New Roman" w:hAnsi="Times New Roman" w:cs="Times New Roman"/>
                <w:sz w:val="24"/>
                <w:szCs w:val="24"/>
                <w:lang w:eastAsia="lv-LV"/>
              </w:rPr>
              <w:t xml:space="preserve"> filiāl</w:t>
            </w:r>
            <w:r w:rsidR="009E52A2">
              <w:rPr>
                <w:rFonts w:ascii="Times New Roman" w:eastAsia="Times New Roman" w:hAnsi="Times New Roman" w:cs="Times New Roman"/>
                <w:sz w:val="24"/>
                <w:szCs w:val="24"/>
                <w:lang w:eastAsia="lv-LV"/>
              </w:rPr>
              <w:t>ēm</w:t>
            </w:r>
            <w:r w:rsidR="00BF3F58">
              <w:rPr>
                <w:rFonts w:ascii="Times New Roman" w:eastAsia="Times New Roman" w:hAnsi="Times New Roman" w:cs="Times New Roman"/>
                <w:sz w:val="24"/>
                <w:szCs w:val="24"/>
                <w:lang w:eastAsia="lv-LV"/>
              </w:rPr>
              <w:t>.</w:t>
            </w:r>
            <w:r w:rsidRPr="00894D21">
              <w:rPr>
                <w:rFonts w:ascii="Times New Roman" w:eastAsia="Times New Roman" w:hAnsi="Times New Roman" w:cs="Times New Roman"/>
                <w:sz w:val="24"/>
                <w:szCs w:val="24"/>
                <w:lang w:eastAsia="lv-LV"/>
              </w:rPr>
              <w:t xml:space="preserve"> </w:t>
            </w:r>
          </w:p>
          <w:p w14:paraId="5BF24571" w14:textId="50E97769" w:rsidR="00BF3F58" w:rsidRPr="00BF3F58" w:rsidRDefault="00D33B79" w:rsidP="00950201">
            <w:pPr>
              <w:spacing w:after="120" w:line="240" w:lineRule="auto"/>
              <w:jc w:val="both"/>
              <w:rPr>
                <w:rFonts w:ascii="Times New Roman" w:eastAsia="Times New Roman" w:hAnsi="Times New Roman" w:cs="Times New Roman"/>
                <w:sz w:val="24"/>
                <w:szCs w:val="24"/>
                <w:lang w:eastAsia="lv-LV"/>
              </w:rPr>
            </w:pPr>
            <w:bookmarkStart w:id="0" w:name="_Hlk165369027"/>
            <w:r>
              <w:rPr>
                <w:rFonts w:ascii="Times New Roman" w:eastAsia="Times New Roman" w:hAnsi="Times New Roman" w:cs="Times New Roman"/>
                <w:sz w:val="24"/>
                <w:szCs w:val="24"/>
                <w:lang w:eastAsia="lv-LV"/>
              </w:rPr>
              <w:t xml:space="preserve">Saskaņā ar </w:t>
            </w:r>
            <w:r w:rsidR="00BF3F58" w:rsidRPr="00BF3F58">
              <w:rPr>
                <w:rFonts w:ascii="Times New Roman" w:eastAsia="Times New Roman" w:hAnsi="Times New Roman" w:cs="Times New Roman"/>
                <w:sz w:val="24"/>
                <w:szCs w:val="24"/>
                <w:lang w:eastAsia="lv-LV"/>
              </w:rPr>
              <w:t>Apdrošināšanas un pārapdrošināšanas likuma 4</w:t>
            </w:r>
            <w:r w:rsidR="0061416F">
              <w:rPr>
                <w:rFonts w:ascii="Times New Roman" w:eastAsia="Times New Roman" w:hAnsi="Times New Roman" w:cs="Times New Roman"/>
                <w:sz w:val="24"/>
                <w:szCs w:val="24"/>
                <w:lang w:eastAsia="lv-LV"/>
              </w:rPr>
              <w:t>0</w:t>
            </w:r>
            <w:r w:rsidR="00BF3F58" w:rsidRPr="00BF3F58">
              <w:rPr>
                <w:rFonts w:ascii="Times New Roman" w:eastAsia="Times New Roman" w:hAnsi="Times New Roman" w:cs="Times New Roman"/>
                <w:sz w:val="24"/>
                <w:szCs w:val="24"/>
                <w:lang w:eastAsia="lv-LV"/>
              </w:rPr>
              <w:t>.</w:t>
            </w:r>
            <w:r w:rsidR="00B917A7">
              <w:rPr>
                <w:rFonts w:ascii="Times New Roman" w:eastAsia="Times New Roman" w:hAnsi="Times New Roman" w:cs="Times New Roman"/>
                <w:sz w:val="24"/>
                <w:szCs w:val="24"/>
                <w:lang w:eastAsia="lv-LV"/>
              </w:rPr>
              <w:t> </w:t>
            </w:r>
            <w:r w:rsidR="00BF3F58" w:rsidRPr="00BF3F58">
              <w:rPr>
                <w:rFonts w:ascii="Times New Roman" w:eastAsia="Times New Roman" w:hAnsi="Times New Roman" w:cs="Times New Roman"/>
                <w:sz w:val="24"/>
                <w:szCs w:val="24"/>
                <w:lang w:eastAsia="lv-LV"/>
              </w:rPr>
              <w:t xml:space="preserve">panta </w:t>
            </w:r>
            <w:r w:rsidR="0061416F">
              <w:rPr>
                <w:rFonts w:ascii="Times New Roman" w:eastAsia="Times New Roman" w:hAnsi="Times New Roman" w:cs="Times New Roman"/>
                <w:sz w:val="24"/>
                <w:szCs w:val="24"/>
                <w:lang w:eastAsia="lv-LV"/>
              </w:rPr>
              <w:t>sest</w:t>
            </w:r>
            <w:r>
              <w:rPr>
                <w:rFonts w:ascii="Times New Roman" w:eastAsia="Times New Roman" w:hAnsi="Times New Roman" w:cs="Times New Roman"/>
                <w:sz w:val="24"/>
                <w:szCs w:val="24"/>
                <w:lang w:eastAsia="lv-LV"/>
              </w:rPr>
              <w:t>o</w:t>
            </w:r>
            <w:r w:rsidR="00BF3F58" w:rsidRPr="00BF3F58">
              <w:rPr>
                <w:rFonts w:ascii="Times New Roman" w:eastAsia="Times New Roman" w:hAnsi="Times New Roman" w:cs="Times New Roman"/>
                <w:sz w:val="24"/>
                <w:szCs w:val="24"/>
                <w:lang w:eastAsia="lv-LV"/>
              </w:rPr>
              <w:t xml:space="preserve"> daļ</w:t>
            </w:r>
            <w:r>
              <w:rPr>
                <w:rFonts w:ascii="Times New Roman" w:eastAsia="Times New Roman" w:hAnsi="Times New Roman" w:cs="Times New Roman"/>
                <w:sz w:val="24"/>
                <w:szCs w:val="24"/>
                <w:lang w:eastAsia="lv-LV"/>
              </w:rPr>
              <w:t>u</w:t>
            </w:r>
            <w:r w:rsidR="00646AD1" w:rsidRPr="00BF3F58">
              <w:rPr>
                <w:rFonts w:ascii="Times New Roman" w:eastAsia="Times New Roman" w:hAnsi="Times New Roman" w:cs="Times New Roman"/>
                <w:sz w:val="24"/>
                <w:szCs w:val="24"/>
                <w:lang w:eastAsia="lv-LV"/>
              </w:rPr>
              <w:t xml:space="preserve">, </w:t>
            </w:r>
            <w:r w:rsidRPr="004807E9">
              <w:rPr>
                <w:rFonts w:ascii="Times New Roman" w:eastAsia="Times New Roman" w:hAnsi="Times New Roman" w:cs="Times New Roman"/>
                <w:sz w:val="24"/>
                <w:szCs w:val="24"/>
              </w:rPr>
              <w:t xml:space="preserve">lai nodrošinātu dalībvalstīs vienotu, efektīvu un konstruktīvu uzraudzības praksi un vienveidīgu un konsekventu tieši piemērojamo Eiropas Savienības tiesību aktu piemērošanu, </w:t>
            </w:r>
            <w:r w:rsidR="00646AD1" w:rsidRPr="00BF3F58">
              <w:rPr>
                <w:rFonts w:ascii="Times New Roman" w:eastAsia="Times New Roman" w:hAnsi="Times New Roman" w:cs="Times New Roman"/>
                <w:sz w:val="24"/>
                <w:szCs w:val="24"/>
                <w:lang w:eastAsia="lv-LV"/>
              </w:rPr>
              <w:t>Latvijas Banka</w:t>
            </w:r>
            <w:r w:rsidR="0002646F">
              <w:rPr>
                <w:rFonts w:ascii="Times New Roman" w:eastAsia="Times New Roman" w:hAnsi="Times New Roman" w:cs="Times New Roman"/>
                <w:sz w:val="24"/>
                <w:szCs w:val="24"/>
                <w:lang w:eastAsia="lv-LV"/>
              </w:rPr>
              <w:t>i</w:t>
            </w:r>
            <w:r w:rsidR="00646AD1" w:rsidRPr="00BF3F58">
              <w:rPr>
                <w:rFonts w:ascii="Times New Roman" w:eastAsia="Times New Roman" w:hAnsi="Times New Roman" w:cs="Times New Roman"/>
                <w:sz w:val="24"/>
                <w:szCs w:val="24"/>
                <w:lang w:eastAsia="lv-LV"/>
              </w:rPr>
              <w:t xml:space="preserve"> ir</w:t>
            </w:r>
            <w:r w:rsidR="0061416F" w:rsidRPr="0061416F">
              <w:rPr>
                <w:rFonts w:ascii="Times New Roman" w:eastAsia="Times New Roman" w:hAnsi="Times New Roman" w:cs="Times New Roman"/>
                <w:sz w:val="24"/>
                <w:szCs w:val="24"/>
                <w:lang w:eastAsia="lv-LV"/>
              </w:rPr>
              <w:t xml:space="preserve"> tiesības noteikt apdrošināšanas un pārapdrošināšanas jomu regulējošās prasības, kas izriet no Eiropas Apdrošināšanas un aroda pensiju iestādes </w:t>
            </w:r>
            <w:r w:rsidR="0061416F">
              <w:rPr>
                <w:rFonts w:ascii="Times New Roman" w:eastAsia="Times New Roman" w:hAnsi="Times New Roman" w:cs="Times New Roman"/>
                <w:sz w:val="24"/>
                <w:szCs w:val="24"/>
                <w:lang w:eastAsia="lv-LV"/>
              </w:rPr>
              <w:t>(</w:t>
            </w:r>
            <w:r w:rsidR="0061416F" w:rsidRPr="00D33B79">
              <w:rPr>
                <w:rFonts w:ascii="Times New Roman" w:hAnsi="Times New Roman" w:cs="Times New Roman"/>
                <w:sz w:val="24"/>
                <w:szCs w:val="24"/>
              </w:rPr>
              <w:t xml:space="preserve">turpmāk – </w:t>
            </w:r>
            <w:r w:rsidR="0061416F" w:rsidRPr="0061416F">
              <w:rPr>
                <w:rFonts w:ascii="Times New Roman" w:eastAsia="Times New Roman" w:hAnsi="Times New Roman" w:cs="Times New Roman"/>
                <w:sz w:val="24"/>
                <w:szCs w:val="24"/>
                <w:lang w:eastAsia="lv-LV"/>
              </w:rPr>
              <w:t>EAAPI</w:t>
            </w:r>
            <w:r w:rsidR="0061416F">
              <w:rPr>
                <w:rFonts w:ascii="Times New Roman" w:eastAsia="Times New Roman" w:hAnsi="Times New Roman" w:cs="Times New Roman"/>
                <w:sz w:val="24"/>
                <w:szCs w:val="24"/>
                <w:lang w:eastAsia="lv-LV"/>
              </w:rPr>
              <w:t>)</w:t>
            </w:r>
            <w:r w:rsidR="0061416F" w:rsidRPr="0061416F">
              <w:rPr>
                <w:rFonts w:ascii="Times New Roman" w:eastAsia="Times New Roman" w:hAnsi="Times New Roman" w:cs="Times New Roman"/>
                <w:sz w:val="24"/>
                <w:szCs w:val="24"/>
                <w:lang w:eastAsia="lv-LV"/>
              </w:rPr>
              <w:t xml:space="preserve"> pieņemtaj</w:t>
            </w:r>
            <w:r w:rsidR="0061416F">
              <w:rPr>
                <w:rFonts w:ascii="Times New Roman" w:eastAsia="Times New Roman" w:hAnsi="Times New Roman" w:cs="Times New Roman"/>
                <w:sz w:val="24"/>
                <w:szCs w:val="24"/>
                <w:lang w:eastAsia="lv-LV"/>
              </w:rPr>
              <w:t>ā</w:t>
            </w:r>
            <w:r w:rsidR="0061416F" w:rsidRPr="0061416F">
              <w:rPr>
                <w:rFonts w:ascii="Times New Roman" w:eastAsia="Times New Roman" w:hAnsi="Times New Roman" w:cs="Times New Roman"/>
                <w:sz w:val="24"/>
                <w:szCs w:val="24"/>
                <w:lang w:eastAsia="lv-LV"/>
              </w:rPr>
              <w:t>m pamatnostādnēm</w:t>
            </w:r>
            <w:r w:rsidR="00BF3F58" w:rsidRPr="00BF3F58">
              <w:rPr>
                <w:rFonts w:ascii="Times New Roman" w:eastAsia="Times New Roman" w:hAnsi="Times New Roman" w:cs="Times New Roman"/>
                <w:sz w:val="24"/>
                <w:szCs w:val="24"/>
                <w:lang w:eastAsia="lv-LV"/>
              </w:rPr>
              <w:t xml:space="preserve">. </w:t>
            </w:r>
          </w:p>
          <w:p w14:paraId="341892F1" w14:textId="28FD8C82" w:rsidR="0003113C" w:rsidRPr="0003113C" w:rsidRDefault="00BF3F58" w:rsidP="00950201">
            <w:pPr>
              <w:pStyle w:val="Virsraksts2"/>
              <w:tabs>
                <w:tab w:val="clear" w:pos="576"/>
                <w:tab w:val="num" w:pos="0"/>
              </w:tabs>
              <w:spacing w:after="120"/>
              <w:ind w:left="0" w:firstLine="0"/>
              <w:rPr>
                <w:lang w:val="lv-LV" w:eastAsia="lv-LV"/>
              </w:rPr>
            </w:pPr>
            <w:r w:rsidRPr="00BF3F58">
              <w:rPr>
                <w:rFonts w:eastAsia="Times New Roman"/>
                <w:lang w:val="lv-LV" w:eastAsia="lv-LV"/>
              </w:rPr>
              <w:t>Apdrošināšanas un pārapdrošināšanas likuma</w:t>
            </w:r>
            <w:r w:rsidR="006C3828" w:rsidRPr="00894D21">
              <w:rPr>
                <w:rFonts w:eastAsia="Times New Roman"/>
                <w:lang w:val="lv-LV" w:eastAsia="lv-LV"/>
              </w:rPr>
              <w:t xml:space="preserve"> </w:t>
            </w:r>
            <w:r w:rsidR="00D33B79">
              <w:rPr>
                <w:rFonts w:eastAsia="Times New Roman"/>
                <w:lang w:val="lv-LV" w:eastAsia="lv-LV"/>
              </w:rPr>
              <w:t>101</w:t>
            </w:r>
            <w:r w:rsidRPr="00BF3F58">
              <w:rPr>
                <w:rFonts w:eastAsia="Times New Roman"/>
                <w:lang w:val="lv-LV" w:eastAsia="lv-LV"/>
              </w:rPr>
              <w:t>.</w:t>
            </w:r>
            <w:r w:rsidR="00B917A7">
              <w:rPr>
                <w:rFonts w:eastAsia="Times New Roman"/>
                <w:lang w:val="lv-LV" w:eastAsia="lv-LV"/>
              </w:rPr>
              <w:t> </w:t>
            </w:r>
            <w:r w:rsidRPr="00BF3F58">
              <w:rPr>
                <w:rFonts w:eastAsia="Times New Roman"/>
                <w:lang w:val="lv-LV" w:eastAsia="lv-LV"/>
              </w:rPr>
              <w:t xml:space="preserve">panta </w:t>
            </w:r>
            <w:r w:rsidR="00D33B79">
              <w:rPr>
                <w:rFonts w:eastAsia="Times New Roman"/>
                <w:lang w:val="lv-LV" w:eastAsia="lv-LV"/>
              </w:rPr>
              <w:t>otrā</w:t>
            </w:r>
            <w:r w:rsidRPr="00BF3F58">
              <w:rPr>
                <w:rFonts w:eastAsia="Times New Roman"/>
                <w:lang w:val="lv-LV" w:eastAsia="lv-LV"/>
              </w:rPr>
              <w:t xml:space="preserve"> daļ</w:t>
            </w:r>
            <w:r w:rsidR="0003113C">
              <w:rPr>
                <w:rFonts w:eastAsia="Times New Roman"/>
                <w:lang w:val="lv-LV" w:eastAsia="lv-LV"/>
              </w:rPr>
              <w:t>a</w:t>
            </w:r>
            <w:r w:rsidR="007B1B00" w:rsidRPr="00894D21">
              <w:rPr>
                <w:rFonts w:eastAsia="Times New Roman"/>
                <w:lang w:val="lv-LV" w:eastAsia="lv-LV"/>
              </w:rPr>
              <w:t xml:space="preserve"> </w:t>
            </w:r>
            <w:r w:rsidR="002D14DC">
              <w:rPr>
                <w:rFonts w:eastAsia="Times New Roman"/>
                <w:lang w:val="lv-LV" w:eastAsia="lv-LV"/>
              </w:rPr>
              <w:t>paredz</w:t>
            </w:r>
            <w:r w:rsidR="002D14DC" w:rsidRPr="00894D21">
              <w:rPr>
                <w:rFonts w:eastAsia="Times New Roman"/>
                <w:lang w:val="lv-LV" w:eastAsia="lv-LV"/>
              </w:rPr>
              <w:t xml:space="preserve"> </w:t>
            </w:r>
            <w:r w:rsidR="009607EA" w:rsidRPr="00894D21">
              <w:rPr>
                <w:rFonts w:eastAsia="Times New Roman"/>
                <w:lang w:val="lv-LV" w:eastAsia="lv-LV"/>
              </w:rPr>
              <w:t xml:space="preserve">Latvijas Bankai </w:t>
            </w:r>
            <w:r w:rsidR="002D14DC">
              <w:rPr>
                <w:rFonts w:eastAsia="Times New Roman"/>
                <w:lang w:val="lv-LV" w:eastAsia="lv-LV"/>
              </w:rPr>
              <w:t>pienākumu</w:t>
            </w:r>
            <w:r w:rsidR="002D14DC" w:rsidRPr="00894D21">
              <w:rPr>
                <w:rFonts w:eastAsia="Times New Roman"/>
                <w:lang w:val="lv-LV" w:eastAsia="lv-LV"/>
              </w:rPr>
              <w:t xml:space="preserve"> </w:t>
            </w:r>
            <w:r w:rsidR="00E037FB" w:rsidRPr="00894D21">
              <w:rPr>
                <w:rFonts w:eastAsia="Times New Roman"/>
                <w:lang w:val="lv-LV" w:eastAsia="lv-LV"/>
              </w:rPr>
              <w:t xml:space="preserve">noteikt </w:t>
            </w:r>
            <w:r w:rsidR="002D14DC" w:rsidRPr="009E52A2">
              <w:rPr>
                <w:rFonts w:eastAsia="Times New Roman"/>
                <w:lang w:eastAsia="lv-LV"/>
              </w:rPr>
              <w:t>apdrošināšanas sabiedrīb</w:t>
            </w:r>
            <w:r w:rsidR="002D14DC">
              <w:rPr>
                <w:rFonts w:eastAsia="Times New Roman"/>
                <w:lang w:eastAsia="lv-LV"/>
              </w:rPr>
              <w:t>ām</w:t>
            </w:r>
            <w:r w:rsidR="002D14DC" w:rsidRPr="009E52A2">
              <w:rPr>
                <w:rFonts w:eastAsia="Times New Roman"/>
                <w:lang w:eastAsia="lv-LV"/>
              </w:rPr>
              <w:t>, pārapdrošināšanas sabiedrīb</w:t>
            </w:r>
            <w:r w:rsidR="002D14DC">
              <w:rPr>
                <w:rFonts w:eastAsia="Times New Roman"/>
                <w:lang w:eastAsia="lv-LV"/>
              </w:rPr>
              <w:t>ām</w:t>
            </w:r>
            <w:r w:rsidR="002D14DC" w:rsidRPr="009E52A2">
              <w:rPr>
                <w:rFonts w:eastAsia="Times New Roman"/>
                <w:lang w:eastAsia="lv-LV"/>
              </w:rPr>
              <w:t xml:space="preserve"> un ārvalsts apdrošinātāj</w:t>
            </w:r>
            <w:r w:rsidR="002D14DC">
              <w:rPr>
                <w:rFonts w:eastAsia="Times New Roman"/>
                <w:lang w:eastAsia="lv-LV"/>
              </w:rPr>
              <w:t>u</w:t>
            </w:r>
            <w:r w:rsidR="002D14DC" w:rsidRPr="009E52A2">
              <w:rPr>
                <w:rFonts w:eastAsia="Times New Roman"/>
                <w:lang w:eastAsia="lv-LV"/>
              </w:rPr>
              <w:t xml:space="preserve"> filiāl</w:t>
            </w:r>
            <w:r w:rsidR="002D14DC">
              <w:rPr>
                <w:rFonts w:eastAsia="Times New Roman"/>
                <w:lang w:eastAsia="lv-LV"/>
              </w:rPr>
              <w:t>ēm</w:t>
            </w:r>
            <w:r w:rsidR="002D14DC" w:rsidRPr="0061416F">
              <w:rPr>
                <w:rFonts w:eastAsia="Times New Roman"/>
                <w:lang w:val="lv-LV" w:eastAsia="lv-LV"/>
              </w:rPr>
              <w:t xml:space="preserve"> </w:t>
            </w:r>
            <w:r w:rsidR="0061416F" w:rsidRPr="0061416F">
              <w:rPr>
                <w:rFonts w:eastAsia="Times New Roman"/>
                <w:lang w:val="lv-LV" w:eastAsia="lv-LV"/>
              </w:rPr>
              <w:t>tehnisko rezervju aprēķināšanas pamatprincipus.</w:t>
            </w:r>
            <w:r w:rsidR="002866A5">
              <w:rPr>
                <w:rFonts w:eastAsia="Times New Roman"/>
                <w:lang w:val="lv-LV" w:eastAsia="lv-LV"/>
              </w:rPr>
              <w:t xml:space="preserve"> </w:t>
            </w:r>
          </w:p>
          <w:bookmarkEnd w:id="0"/>
          <w:p w14:paraId="034E16F9" w14:textId="3234EE5F" w:rsidR="00E318FE" w:rsidRPr="00E318FE" w:rsidRDefault="00E318FE" w:rsidP="00950201">
            <w:pPr>
              <w:pStyle w:val="Virsraksts2"/>
              <w:numPr>
                <w:ilvl w:val="0"/>
                <w:numId w:val="0"/>
              </w:numPr>
              <w:spacing w:after="120"/>
              <w:rPr>
                <w:rFonts w:eastAsia="Times New Roman"/>
                <w:lang w:val="lv-LV" w:eastAsia="lv-LV"/>
              </w:rPr>
            </w:pPr>
            <w:r w:rsidRPr="00E318FE">
              <w:rPr>
                <w:rFonts w:eastAsia="Times New Roman"/>
                <w:lang w:val="lv-LV" w:eastAsia="lv-LV"/>
              </w:rPr>
              <w:lastRenderedPageBreak/>
              <w:t>Lai veicinātu vienotu un precīzu regulējošo prasību piemērošanu</w:t>
            </w:r>
            <w:r w:rsidR="00634418">
              <w:rPr>
                <w:rFonts w:eastAsia="Times New Roman"/>
                <w:lang w:val="lv-LV" w:eastAsia="lv-LV"/>
              </w:rPr>
              <w:t>,</w:t>
            </w:r>
            <w:r>
              <w:rPr>
                <w:rFonts w:eastAsia="Times New Roman"/>
                <w:lang w:val="lv-LV" w:eastAsia="lv-LV"/>
              </w:rPr>
              <w:t xml:space="preserve"> </w:t>
            </w:r>
            <w:r w:rsidRPr="00E318FE">
              <w:rPr>
                <w:rFonts w:eastAsia="Times New Roman"/>
                <w:lang w:val="lv-LV" w:eastAsia="lv-LV"/>
              </w:rPr>
              <w:t xml:space="preserve">uzlabotu profesionālās prakses konsekvenci un sniegtu atbalstu </w:t>
            </w:r>
            <w:r w:rsidR="002D14DC" w:rsidRPr="009E52A2">
              <w:rPr>
                <w:rFonts w:eastAsia="Times New Roman"/>
                <w:lang w:eastAsia="lv-LV"/>
              </w:rPr>
              <w:t xml:space="preserve">apdrošināšanas </w:t>
            </w:r>
            <w:r w:rsidRPr="0022793C">
              <w:rPr>
                <w:rFonts w:eastAsia="Times New Roman"/>
                <w:lang w:val="lv-LV" w:eastAsia="lv-LV"/>
              </w:rPr>
              <w:t>sabiedrībām</w:t>
            </w:r>
            <w:r w:rsidRPr="00E318FE">
              <w:rPr>
                <w:rFonts w:eastAsia="Times New Roman"/>
                <w:lang w:val="lv-LV" w:eastAsia="lv-LV"/>
              </w:rPr>
              <w:t xml:space="preserve">, </w:t>
            </w:r>
            <w:r w:rsidR="002D14DC" w:rsidRPr="009E52A2">
              <w:rPr>
                <w:rFonts w:eastAsia="Times New Roman"/>
                <w:lang w:eastAsia="lv-LV"/>
              </w:rPr>
              <w:t>pārapdrošināšanas sabiedrīb</w:t>
            </w:r>
            <w:r w:rsidR="002D14DC">
              <w:rPr>
                <w:rFonts w:eastAsia="Times New Roman"/>
                <w:lang w:eastAsia="lv-LV"/>
              </w:rPr>
              <w:t>ām</w:t>
            </w:r>
            <w:r w:rsidR="002D14DC" w:rsidRPr="009E52A2">
              <w:rPr>
                <w:rFonts w:eastAsia="Times New Roman"/>
                <w:lang w:eastAsia="lv-LV"/>
              </w:rPr>
              <w:t xml:space="preserve"> un ārvalsts apdrošinātāj</w:t>
            </w:r>
            <w:r w:rsidR="002D14DC">
              <w:rPr>
                <w:rFonts w:eastAsia="Times New Roman"/>
                <w:lang w:eastAsia="lv-LV"/>
              </w:rPr>
              <w:t>u</w:t>
            </w:r>
            <w:r w:rsidR="002D14DC" w:rsidRPr="009E52A2">
              <w:rPr>
                <w:rFonts w:eastAsia="Times New Roman"/>
                <w:lang w:eastAsia="lv-LV"/>
              </w:rPr>
              <w:t xml:space="preserve"> filiāl</w:t>
            </w:r>
            <w:r w:rsidR="002D14DC">
              <w:rPr>
                <w:rFonts w:eastAsia="Times New Roman"/>
                <w:lang w:eastAsia="lv-LV"/>
              </w:rPr>
              <w:t>ēm</w:t>
            </w:r>
            <w:r w:rsidR="00780E7D">
              <w:rPr>
                <w:rFonts w:eastAsia="Times New Roman"/>
                <w:lang w:eastAsia="lv-LV"/>
              </w:rPr>
              <w:t>,</w:t>
            </w:r>
            <w:r w:rsidR="002D14DC" w:rsidRPr="00E318FE">
              <w:rPr>
                <w:rFonts w:eastAsia="Times New Roman"/>
                <w:lang w:val="lv-LV" w:eastAsia="lv-LV"/>
              </w:rPr>
              <w:t xml:space="preserve"> </w:t>
            </w:r>
            <w:r w:rsidRPr="00E318FE">
              <w:rPr>
                <w:rFonts w:eastAsia="Times New Roman"/>
                <w:lang w:val="lv-LV" w:eastAsia="lv-LV"/>
              </w:rPr>
              <w:t>aprēķinot to</w:t>
            </w:r>
            <w:r>
              <w:rPr>
                <w:rFonts w:eastAsia="Times New Roman"/>
                <w:lang w:val="lv-LV" w:eastAsia="lv-LV"/>
              </w:rPr>
              <w:t xml:space="preserve"> </w:t>
            </w:r>
            <w:r w:rsidRPr="00E318FE">
              <w:rPr>
                <w:rFonts w:eastAsia="Times New Roman"/>
                <w:lang w:val="lv-LV" w:eastAsia="lv-LV"/>
              </w:rPr>
              <w:t>tehniskās rezerves saskaņā ar Apdrošināšanas un pārapdrošināšanas likumu un Eiropas Savienības tieši piemērojamiem tiesību aktiem,</w:t>
            </w:r>
            <w:r w:rsidR="005274E9" w:rsidRPr="005274E9">
              <w:rPr>
                <w:rFonts w:eastAsia="Times New Roman"/>
                <w:lang w:val="lv-LV" w:eastAsia="lv-LV"/>
              </w:rPr>
              <w:t xml:space="preserve"> ir lietderīgi izdot ārējo normatīvo aktu, kas būs saistošs attiecīgajiem finanšu tirgus dalībniekiem.</w:t>
            </w:r>
          </w:p>
          <w:p w14:paraId="719A2D4A" w14:textId="33A98396" w:rsidR="00E318FE" w:rsidRDefault="00E318FE" w:rsidP="00950201">
            <w:pPr>
              <w:spacing w:after="120" w:line="240" w:lineRule="auto"/>
              <w:jc w:val="both"/>
              <w:rPr>
                <w:rFonts w:ascii="Times New Roman" w:eastAsia="Times New Roman" w:hAnsi="Times New Roman" w:cs="Times New Roman"/>
                <w:color w:val="000000"/>
                <w:sz w:val="24"/>
                <w:szCs w:val="24"/>
                <w:lang w:eastAsia="lv-LV"/>
              </w:rPr>
            </w:pPr>
            <w:r>
              <w:rPr>
                <w:rFonts w:ascii="Times New Roman" w:eastAsia="Times New Roman" w:hAnsi="Times New Roman" w:cs="Times New Roman"/>
                <w:color w:val="000000"/>
                <w:sz w:val="24"/>
                <w:szCs w:val="24"/>
                <w:lang w:eastAsia="lv-LV"/>
              </w:rPr>
              <w:t xml:space="preserve">Noteikumu projekts nosaka, </w:t>
            </w:r>
            <w:r w:rsidR="00780E7D">
              <w:rPr>
                <w:rFonts w:ascii="Times New Roman" w:eastAsia="Times New Roman" w:hAnsi="Times New Roman" w:cs="Times New Roman"/>
                <w:color w:val="000000"/>
                <w:sz w:val="24"/>
                <w:szCs w:val="24"/>
                <w:lang w:eastAsia="lv-LV"/>
              </w:rPr>
              <w:t xml:space="preserve">ka, </w:t>
            </w:r>
            <w:r>
              <w:rPr>
                <w:rFonts w:ascii="Times New Roman" w:eastAsia="Times New Roman" w:hAnsi="Times New Roman" w:cs="Times New Roman"/>
                <w:color w:val="000000"/>
                <w:sz w:val="24"/>
                <w:szCs w:val="24"/>
                <w:lang w:eastAsia="lv-LV"/>
              </w:rPr>
              <w:t>l</w:t>
            </w:r>
            <w:r w:rsidRPr="00E318FE">
              <w:rPr>
                <w:rFonts w:ascii="Times New Roman" w:eastAsia="Times New Roman" w:hAnsi="Times New Roman" w:cs="Times New Roman"/>
                <w:color w:val="000000"/>
                <w:sz w:val="24"/>
                <w:szCs w:val="24"/>
                <w:lang w:eastAsia="lv-LV"/>
              </w:rPr>
              <w:t xml:space="preserve">ai nodrošinātu apdrošināšanas un pārapdrošināšanas līguma robežu noteikšanas principu un tehnisko rezervju aprēķināšanas pamatprincipu </w:t>
            </w:r>
            <w:r w:rsidR="00634418">
              <w:rPr>
                <w:rFonts w:ascii="Times New Roman" w:eastAsia="Times New Roman" w:hAnsi="Times New Roman" w:cs="Times New Roman"/>
                <w:color w:val="000000"/>
                <w:sz w:val="24"/>
                <w:szCs w:val="24"/>
                <w:lang w:eastAsia="lv-LV"/>
              </w:rPr>
              <w:t>ievērošanu</w:t>
            </w:r>
            <w:r w:rsidRPr="00E318FE">
              <w:rPr>
                <w:rFonts w:ascii="Times New Roman" w:eastAsia="Times New Roman" w:hAnsi="Times New Roman" w:cs="Times New Roman"/>
                <w:color w:val="000000"/>
                <w:sz w:val="24"/>
                <w:szCs w:val="24"/>
                <w:lang w:eastAsia="lv-LV"/>
              </w:rPr>
              <w:t>, apdrošināšanas sabiedrīb</w:t>
            </w:r>
            <w:r w:rsidR="000A4A2F">
              <w:rPr>
                <w:rFonts w:ascii="Times New Roman" w:eastAsia="Times New Roman" w:hAnsi="Times New Roman" w:cs="Times New Roman"/>
                <w:color w:val="000000"/>
                <w:sz w:val="24"/>
                <w:szCs w:val="24"/>
                <w:lang w:eastAsia="lv-LV"/>
              </w:rPr>
              <w:t>ām</w:t>
            </w:r>
            <w:r w:rsidRPr="00E318FE">
              <w:rPr>
                <w:rFonts w:ascii="Times New Roman" w:eastAsia="Times New Roman" w:hAnsi="Times New Roman" w:cs="Times New Roman"/>
                <w:color w:val="000000"/>
                <w:sz w:val="24"/>
                <w:szCs w:val="24"/>
                <w:lang w:eastAsia="lv-LV"/>
              </w:rPr>
              <w:t>, pārapdrošināšanas sabiedrīb</w:t>
            </w:r>
            <w:r w:rsidR="000A4A2F">
              <w:rPr>
                <w:rFonts w:ascii="Times New Roman" w:eastAsia="Times New Roman" w:hAnsi="Times New Roman" w:cs="Times New Roman"/>
                <w:color w:val="000000"/>
                <w:sz w:val="24"/>
                <w:szCs w:val="24"/>
                <w:lang w:eastAsia="lv-LV"/>
              </w:rPr>
              <w:t>ām</w:t>
            </w:r>
            <w:r w:rsidRPr="00E318FE">
              <w:rPr>
                <w:rFonts w:ascii="Times New Roman" w:eastAsia="Times New Roman" w:hAnsi="Times New Roman" w:cs="Times New Roman"/>
                <w:color w:val="000000"/>
                <w:sz w:val="24"/>
                <w:szCs w:val="24"/>
                <w:lang w:eastAsia="lv-LV"/>
              </w:rPr>
              <w:t xml:space="preserve"> un ārvalsts apdrošinātāj</w:t>
            </w:r>
            <w:r w:rsidR="000A4A2F">
              <w:rPr>
                <w:rFonts w:ascii="Times New Roman" w:eastAsia="Times New Roman" w:hAnsi="Times New Roman" w:cs="Times New Roman"/>
                <w:color w:val="000000"/>
                <w:sz w:val="24"/>
                <w:szCs w:val="24"/>
                <w:lang w:eastAsia="lv-LV"/>
              </w:rPr>
              <w:t>u</w:t>
            </w:r>
            <w:r w:rsidRPr="00E318FE">
              <w:rPr>
                <w:rFonts w:ascii="Times New Roman" w:eastAsia="Times New Roman" w:hAnsi="Times New Roman" w:cs="Times New Roman"/>
                <w:color w:val="000000"/>
                <w:sz w:val="24"/>
                <w:szCs w:val="24"/>
                <w:lang w:eastAsia="lv-LV"/>
              </w:rPr>
              <w:t xml:space="preserve"> filiāl</w:t>
            </w:r>
            <w:r w:rsidR="000A4A2F">
              <w:rPr>
                <w:rFonts w:ascii="Times New Roman" w:eastAsia="Times New Roman" w:hAnsi="Times New Roman" w:cs="Times New Roman"/>
                <w:color w:val="000000"/>
                <w:sz w:val="24"/>
                <w:szCs w:val="24"/>
                <w:lang w:eastAsia="lv-LV"/>
              </w:rPr>
              <w:t>ēm</w:t>
            </w:r>
            <w:r w:rsidRPr="00E318FE">
              <w:rPr>
                <w:rFonts w:ascii="Times New Roman" w:eastAsia="Times New Roman" w:hAnsi="Times New Roman" w:cs="Times New Roman"/>
                <w:color w:val="000000"/>
                <w:sz w:val="24"/>
                <w:szCs w:val="24"/>
                <w:lang w:eastAsia="lv-LV"/>
              </w:rPr>
              <w:t xml:space="preserve"> </w:t>
            </w:r>
            <w:r>
              <w:rPr>
                <w:rFonts w:ascii="Times New Roman" w:eastAsia="Times New Roman" w:hAnsi="Times New Roman" w:cs="Times New Roman"/>
                <w:color w:val="000000"/>
                <w:sz w:val="24"/>
                <w:szCs w:val="24"/>
                <w:lang w:eastAsia="lv-LV"/>
              </w:rPr>
              <w:t>būs jā</w:t>
            </w:r>
            <w:r w:rsidRPr="00E318FE">
              <w:rPr>
                <w:rFonts w:ascii="Times New Roman" w:eastAsia="Times New Roman" w:hAnsi="Times New Roman" w:cs="Times New Roman"/>
                <w:color w:val="000000"/>
                <w:sz w:val="24"/>
                <w:szCs w:val="24"/>
                <w:lang w:eastAsia="lv-LV"/>
              </w:rPr>
              <w:t xml:space="preserve">ievēro </w:t>
            </w:r>
            <w:r w:rsidR="000A4A2F">
              <w:rPr>
                <w:rFonts w:ascii="Times New Roman" w:eastAsia="Times New Roman" w:hAnsi="Times New Roman" w:cs="Times New Roman"/>
                <w:color w:val="000000"/>
                <w:sz w:val="24"/>
                <w:szCs w:val="24"/>
                <w:lang w:eastAsia="lv-LV"/>
              </w:rPr>
              <w:t>EAAPI</w:t>
            </w:r>
            <w:r w:rsidR="000A4A2F" w:rsidRPr="00E318FE">
              <w:rPr>
                <w:rFonts w:ascii="Times New Roman" w:eastAsia="Times New Roman" w:hAnsi="Times New Roman" w:cs="Times New Roman"/>
                <w:color w:val="000000"/>
                <w:sz w:val="24"/>
                <w:szCs w:val="24"/>
                <w:lang w:eastAsia="lv-LV"/>
              </w:rPr>
              <w:t xml:space="preserve"> </w:t>
            </w:r>
            <w:r w:rsidRPr="00E318FE">
              <w:rPr>
                <w:rFonts w:ascii="Times New Roman" w:eastAsia="Times New Roman" w:hAnsi="Times New Roman" w:cs="Times New Roman"/>
                <w:color w:val="000000"/>
                <w:sz w:val="24"/>
                <w:szCs w:val="24"/>
                <w:lang w:eastAsia="lv-LV"/>
              </w:rPr>
              <w:t>2015.</w:t>
            </w:r>
            <w:r w:rsidR="004653D7">
              <w:rPr>
                <w:rFonts w:ascii="Times New Roman" w:eastAsia="Times New Roman" w:hAnsi="Times New Roman" w:cs="Times New Roman"/>
                <w:color w:val="000000"/>
                <w:sz w:val="24"/>
                <w:szCs w:val="24"/>
                <w:lang w:eastAsia="lv-LV"/>
              </w:rPr>
              <w:t> </w:t>
            </w:r>
            <w:r w:rsidRPr="00E318FE">
              <w:rPr>
                <w:rFonts w:ascii="Times New Roman" w:eastAsia="Times New Roman" w:hAnsi="Times New Roman" w:cs="Times New Roman"/>
                <w:color w:val="000000"/>
                <w:sz w:val="24"/>
                <w:szCs w:val="24"/>
                <w:lang w:eastAsia="lv-LV"/>
              </w:rPr>
              <w:t>gada 2.</w:t>
            </w:r>
            <w:r w:rsidR="004653D7">
              <w:rPr>
                <w:rFonts w:ascii="Times New Roman" w:eastAsia="Times New Roman" w:hAnsi="Times New Roman" w:cs="Times New Roman"/>
                <w:color w:val="000000"/>
                <w:sz w:val="24"/>
                <w:szCs w:val="24"/>
                <w:lang w:eastAsia="lv-LV"/>
              </w:rPr>
              <w:t> </w:t>
            </w:r>
            <w:r w:rsidRPr="00E318FE">
              <w:rPr>
                <w:rFonts w:ascii="Times New Roman" w:eastAsia="Times New Roman" w:hAnsi="Times New Roman" w:cs="Times New Roman"/>
                <w:color w:val="000000"/>
                <w:sz w:val="24"/>
                <w:szCs w:val="24"/>
                <w:lang w:eastAsia="lv-LV"/>
              </w:rPr>
              <w:t>februāra pamatnostādnes Nr.</w:t>
            </w:r>
            <w:r w:rsidR="004653D7">
              <w:rPr>
                <w:rFonts w:ascii="Times New Roman" w:eastAsia="Times New Roman" w:hAnsi="Times New Roman" w:cs="Times New Roman"/>
                <w:color w:val="000000"/>
                <w:sz w:val="24"/>
                <w:szCs w:val="24"/>
                <w:lang w:eastAsia="lv-LV"/>
              </w:rPr>
              <w:t> </w:t>
            </w:r>
            <w:r w:rsidRPr="00E318FE">
              <w:rPr>
                <w:rFonts w:ascii="Times New Roman" w:eastAsia="Times New Roman" w:hAnsi="Times New Roman" w:cs="Times New Roman"/>
                <w:color w:val="000000"/>
                <w:sz w:val="24"/>
                <w:szCs w:val="24"/>
                <w:lang w:eastAsia="lv-LV"/>
              </w:rPr>
              <w:t>EIOPA-BoS-14/165</w:t>
            </w:r>
            <w:r w:rsidR="004653D7">
              <w:rPr>
                <w:rFonts w:ascii="Times New Roman" w:eastAsia="Times New Roman" w:hAnsi="Times New Roman" w:cs="Times New Roman"/>
                <w:color w:val="000000"/>
                <w:sz w:val="24"/>
                <w:szCs w:val="24"/>
                <w:lang w:eastAsia="lv-LV"/>
              </w:rPr>
              <w:t> </w:t>
            </w:r>
            <w:r w:rsidRPr="00E318FE">
              <w:rPr>
                <w:rFonts w:ascii="Times New Roman" w:eastAsia="Times New Roman" w:hAnsi="Times New Roman" w:cs="Times New Roman"/>
                <w:color w:val="000000"/>
                <w:sz w:val="24"/>
                <w:szCs w:val="24"/>
                <w:lang w:eastAsia="lv-LV"/>
              </w:rPr>
              <w:t xml:space="preserve">LV "Pamatnostādnes par līguma robežām" un </w:t>
            </w:r>
            <w:r w:rsidRPr="00EB7E37">
              <w:rPr>
                <w:rFonts w:ascii="Times New Roman" w:eastAsia="Times New Roman" w:hAnsi="Times New Roman" w:cs="Times New Roman"/>
                <w:color w:val="000000"/>
                <w:sz w:val="24"/>
                <w:szCs w:val="24"/>
                <w:lang w:eastAsia="lv-LV"/>
              </w:rPr>
              <w:t>pamatnostādnes</w:t>
            </w:r>
            <w:r>
              <w:rPr>
                <w:rFonts w:ascii="Times New Roman" w:eastAsia="Times New Roman" w:hAnsi="Times New Roman" w:cs="Times New Roman"/>
                <w:color w:val="000000"/>
                <w:sz w:val="24"/>
                <w:szCs w:val="24"/>
                <w:lang w:eastAsia="lv-LV"/>
              </w:rPr>
              <w:t xml:space="preserve"> </w:t>
            </w:r>
            <w:r w:rsidRPr="00E318FE">
              <w:rPr>
                <w:rFonts w:ascii="Times New Roman" w:eastAsia="Times New Roman" w:hAnsi="Times New Roman" w:cs="Times New Roman"/>
                <w:color w:val="000000"/>
                <w:sz w:val="24"/>
                <w:szCs w:val="24"/>
                <w:lang w:eastAsia="lv-LV"/>
              </w:rPr>
              <w:t>Nr.</w:t>
            </w:r>
            <w:r w:rsidR="00780E7D">
              <w:rPr>
                <w:rFonts w:ascii="Times New Roman" w:eastAsia="Times New Roman" w:hAnsi="Times New Roman" w:cs="Times New Roman"/>
                <w:color w:val="000000"/>
                <w:sz w:val="24"/>
                <w:szCs w:val="24"/>
                <w:lang w:eastAsia="lv-LV"/>
              </w:rPr>
              <w:t> </w:t>
            </w:r>
            <w:bookmarkStart w:id="1" w:name="_Hlk175642938"/>
            <w:r w:rsidRPr="00E318FE">
              <w:rPr>
                <w:rFonts w:ascii="Times New Roman" w:eastAsia="Times New Roman" w:hAnsi="Times New Roman" w:cs="Times New Roman"/>
                <w:color w:val="000000"/>
                <w:sz w:val="24"/>
                <w:szCs w:val="24"/>
                <w:lang w:eastAsia="lv-LV"/>
              </w:rPr>
              <w:t>EIOPA-BoS-14/166</w:t>
            </w:r>
            <w:r w:rsidR="00780E7D">
              <w:rPr>
                <w:rFonts w:ascii="Times New Roman" w:eastAsia="Times New Roman" w:hAnsi="Times New Roman" w:cs="Times New Roman"/>
                <w:color w:val="000000"/>
                <w:sz w:val="24"/>
                <w:szCs w:val="24"/>
                <w:lang w:eastAsia="lv-LV"/>
              </w:rPr>
              <w:t> </w:t>
            </w:r>
            <w:r w:rsidRPr="00E318FE">
              <w:rPr>
                <w:rFonts w:ascii="Times New Roman" w:eastAsia="Times New Roman" w:hAnsi="Times New Roman" w:cs="Times New Roman"/>
                <w:color w:val="000000"/>
                <w:sz w:val="24"/>
                <w:szCs w:val="24"/>
                <w:lang w:eastAsia="lv-LV"/>
              </w:rPr>
              <w:t xml:space="preserve">LV </w:t>
            </w:r>
            <w:bookmarkEnd w:id="1"/>
            <w:r w:rsidRPr="00E318FE">
              <w:rPr>
                <w:rFonts w:ascii="Times New Roman" w:eastAsia="Times New Roman" w:hAnsi="Times New Roman" w:cs="Times New Roman"/>
                <w:color w:val="000000"/>
                <w:sz w:val="24"/>
                <w:szCs w:val="24"/>
                <w:lang w:eastAsia="lv-LV"/>
              </w:rPr>
              <w:t>"Pamatnostādnes par tehnisko rezervju novērtēšanu"</w:t>
            </w:r>
            <w:r>
              <w:rPr>
                <w:rFonts w:ascii="Times New Roman" w:eastAsia="Times New Roman" w:hAnsi="Times New Roman" w:cs="Times New Roman"/>
                <w:color w:val="000000"/>
                <w:sz w:val="24"/>
                <w:szCs w:val="24"/>
                <w:lang w:eastAsia="lv-LV"/>
              </w:rPr>
              <w:t>.</w:t>
            </w:r>
          </w:p>
          <w:p w14:paraId="1F7A240F" w14:textId="75B3405A" w:rsidR="00E318FE" w:rsidRPr="00562502" w:rsidRDefault="00D93756" w:rsidP="00950201">
            <w:pPr>
              <w:spacing w:after="120" w:line="240" w:lineRule="auto"/>
              <w:jc w:val="both"/>
              <w:rPr>
                <w:rFonts w:ascii="Times New Roman" w:eastAsia="Times New Roman" w:hAnsi="Times New Roman" w:cs="Times New Roman"/>
                <w:sz w:val="24"/>
                <w:szCs w:val="24"/>
              </w:rPr>
            </w:pPr>
            <w:r>
              <w:rPr>
                <w:rFonts w:ascii="Times New Roman" w:eastAsia="Times New Roman" w:hAnsi="Times New Roman" w:cs="Times New Roman"/>
                <w:color w:val="000000"/>
                <w:sz w:val="24"/>
                <w:szCs w:val="24"/>
                <w:lang w:eastAsia="lv-LV"/>
              </w:rPr>
              <w:t>Salīdzinot ar N</w:t>
            </w:r>
            <w:r w:rsidRPr="00D33B79">
              <w:rPr>
                <w:rFonts w:ascii="Times New Roman" w:hAnsi="Times New Roman" w:cs="Times New Roman"/>
                <w:sz w:val="24"/>
                <w:szCs w:val="24"/>
              </w:rPr>
              <w:t>oteikum</w:t>
            </w:r>
            <w:r>
              <w:rPr>
                <w:rFonts w:ascii="Times New Roman" w:hAnsi="Times New Roman" w:cs="Times New Roman"/>
                <w:sz w:val="24"/>
                <w:szCs w:val="24"/>
              </w:rPr>
              <w:t>u</w:t>
            </w:r>
            <w:r w:rsidRPr="00D33B79">
              <w:rPr>
                <w:rFonts w:ascii="Times New Roman" w:hAnsi="Times New Roman" w:cs="Times New Roman"/>
                <w:sz w:val="24"/>
                <w:szCs w:val="24"/>
              </w:rPr>
              <w:t xml:space="preserve"> Nr. 87</w:t>
            </w:r>
            <w:r>
              <w:rPr>
                <w:rFonts w:ascii="Times New Roman" w:hAnsi="Times New Roman" w:cs="Times New Roman"/>
                <w:sz w:val="24"/>
                <w:szCs w:val="24"/>
              </w:rPr>
              <w:t xml:space="preserve"> prasībām, kas ievieš iepriekš minēto </w:t>
            </w:r>
            <w:r w:rsidR="000A4A2F">
              <w:rPr>
                <w:rFonts w:ascii="Times New Roman" w:hAnsi="Times New Roman" w:cs="Times New Roman"/>
                <w:sz w:val="24"/>
                <w:szCs w:val="24"/>
              </w:rPr>
              <w:t xml:space="preserve">EAAPI </w:t>
            </w:r>
            <w:r>
              <w:rPr>
                <w:rFonts w:ascii="Times New Roman" w:hAnsi="Times New Roman" w:cs="Times New Roman"/>
                <w:sz w:val="24"/>
                <w:szCs w:val="24"/>
              </w:rPr>
              <w:t>pamatnostādņu prasības</w:t>
            </w:r>
            <w:r w:rsidR="00955A54">
              <w:rPr>
                <w:rFonts w:ascii="Times New Roman" w:hAnsi="Times New Roman" w:cs="Times New Roman"/>
                <w:sz w:val="24"/>
                <w:szCs w:val="24"/>
              </w:rPr>
              <w:t xml:space="preserve"> to </w:t>
            </w:r>
            <w:r w:rsidR="00955A54" w:rsidRPr="00E318FE">
              <w:rPr>
                <w:rFonts w:ascii="Times New Roman" w:eastAsia="Times New Roman" w:hAnsi="Times New Roman" w:cs="Times New Roman"/>
                <w:color w:val="000000"/>
                <w:sz w:val="24"/>
                <w:szCs w:val="24"/>
                <w:lang w:eastAsia="lv-LV"/>
              </w:rPr>
              <w:t>2015.</w:t>
            </w:r>
            <w:r w:rsidR="00780E7D">
              <w:rPr>
                <w:rFonts w:ascii="Times New Roman" w:eastAsia="Times New Roman" w:hAnsi="Times New Roman" w:cs="Times New Roman"/>
                <w:color w:val="000000"/>
                <w:sz w:val="24"/>
                <w:szCs w:val="24"/>
                <w:lang w:eastAsia="lv-LV"/>
              </w:rPr>
              <w:t> </w:t>
            </w:r>
            <w:r w:rsidR="00955A54" w:rsidRPr="00E318FE">
              <w:rPr>
                <w:rFonts w:ascii="Times New Roman" w:eastAsia="Times New Roman" w:hAnsi="Times New Roman" w:cs="Times New Roman"/>
                <w:color w:val="000000"/>
                <w:sz w:val="24"/>
                <w:szCs w:val="24"/>
                <w:lang w:eastAsia="lv-LV"/>
              </w:rPr>
              <w:t>gada 2.</w:t>
            </w:r>
            <w:r w:rsidR="00780E7D">
              <w:rPr>
                <w:rFonts w:ascii="Times New Roman" w:eastAsia="Times New Roman" w:hAnsi="Times New Roman" w:cs="Times New Roman"/>
                <w:color w:val="000000"/>
                <w:sz w:val="24"/>
                <w:szCs w:val="24"/>
                <w:lang w:eastAsia="lv-LV"/>
              </w:rPr>
              <w:t> </w:t>
            </w:r>
            <w:r w:rsidR="00955A54" w:rsidRPr="00E318FE">
              <w:rPr>
                <w:rFonts w:ascii="Times New Roman" w:eastAsia="Times New Roman" w:hAnsi="Times New Roman" w:cs="Times New Roman"/>
                <w:color w:val="000000"/>
                <w:sz w:val="24"/>
                <w:szCs w:val="24"/>
                <w:lang w:eastAsia="lv-LV"/>
              </w:rPr>
              <w:t>februāra</w:t>
            </w:r>
            <w:r w:rsidR="00955A54">
              <w:rPr>
                <w:rFonts w:ascii="Times New Roman" w:eastAsia="Times New Roman" w:hAnsi="Times New Roman" w:cs="Times New Roman"/>
                <w:color w:val="000000"/>
                <w:sz w:val="24"/>
                <w:szCs w:val="24"/>
                <w:lang w:eastAsia="lv-LV"/>
              </w:rPr>
              <w:t xml:space="preserve"> redakcijā</w:t>
            </w:r>
            <w:r>
              <w:rPr>
                <w:rFonts w:ascii="Times New Roman" w:hAnsi="Times New Roman" w:cs="Times New Roman"/>
                <w:sz w:val="24"/>
                <w:szCs w:val="24"/>
              </w:rPr>
              <w:t xml:space="preserve">, </w:t>
            </w:r>
            <w:r>
              <w:rPr>
                <w:rFonts w:ascii="Times New Roman" w:eastAsia="Times New Roman" w:hAnsi="Times New Roman" w:cs="Times New Roman"/>
                <w:sz w:val="24"/>
                <w:szCs w:val="24"/>
              </w:rPr>
              <w:t>noteikumu projekt</w:t>
            </w:r>
            <w:r w:rsidR="00955A54">
              <w:rPr>
                <w:rFonts w:ascii="Times New Roman" w:eastAsia="Times New Roman" w:hAnsi="Times New Roman" w:cs="Times New Roman"/>
                <w:sz w:val="24"/>
                <w:szCs w:val="24"/>
              </w:rPr>
              <w:t>s nosaka, ka</w:t>
            </w:r>
            <w:r w:rsidR="000A4A2F">
              <w:rPr>
                <w:rFonts w:ascii="Times New Roman" w:eastAsia="Times New Roman" w:hAnsi="Times New Roman" w:cs="Times New Roman"/>
                <w:sz w:val="24"/>
                <w:szCs w:val="24"/>
              </w:rPr>
              <w:t>,</w:t>
            </w:r>
            <w:r w:rsidR="00955A54">
              <w:rPr>
                <w:rFonts w:ascii="Times New Roman" w:eastAsia="Times New Roman" w:hAnsi="Times New Roman" w:cs="Times New Roman"/>
                <w:sz w:val="24"/>
                <w:szCs w:val="24"/>
              </w:rPr>
              <w:t xml:space="preserve"> ievērojot </w:t>
            </w:r>
            <w:r w:rsidR="00634418">
              <w:rPr>
                <w:rFonts w:ascii="Times New Roman" w:eastAsia="Times New Roman" w:hAnsi="Times New Roman" w:cs="Times New Roman"/>
                <w:sz w:val="24"/>
                <w:szCs w:val="24"/>
              </w:rPr>
              <w:t xml:space="preserve">minētajās </w:t>
            </w:r>
            <w:r w:rsidR="00955A54">
              <w:rPr>
                <w:rFonts w:ascii="Times New Roman" w:eastAsia="Times New Roman" w:hAnsi="Times New Roman" w:cs="Times New Roman"/>
                <w:sz w:val="24"/>
                <w:szCs w:val="24"/>
              </w:rPr>
              <w:t>pamatnostādn</w:t>
            </w:r>
            <w:r w:rsidR="000A4A2F">
              <w:rPr>
                <w:rFonts w:ascii="Times New Roman" w:eastAsia="Times New Roman" w:hAnsi="Times New Roman" w:cs="Times New Roman"/>
                <w:sz w:val="24"/>
                <w:szCs w:val="24"/>
              </w:rPr>
              <w:t>ēs paredzētās prasības</w:t>
            </w:r>
            <w:r w:rsidR="00955A54">
              <w:rPr>
                <w:rFonts w:ascii="Times New Roman" w:eastAsia="Times New Roman" w:hAnsi="Times New Roman" w:cs="Times New Roman"/>
                <w:sz w:val="24"/>
                <w:szCs w:val="24"/>
              </w:rPr>
              <w:t xml:space="preserve">, </w:t>
            </w:r>
            <w:r w:rsidR="000A4A2F">
              <w:rPr>
                <w:rFonts w:ascii="Times New Roman" w:eastAsia="Times New Roman" w:hAnsi="Times New Roman" w:cs="Times New Roman"/>
                <w:sz w:val="24"/>
                <w:szCs w:val="24"/>
              </w:rPr>
              <w:t xml:space="preserve">ir </w:t>
            </w:r>
            <w:r w:rsidR="00955A54">
              <w:rPr>
                <w:rFonts w:ascii="Times New Roman" w:eastAsia="Times New Roman" w:hAnsi="Times New Roman" w:cs="Times New Roman"/>
                <w:sz w:val="24"/>
                <w:szCs w:val="24"/>
              </w:rPr>
              <w:t xml:space="preserve">jāņem vērā </w:t>
            </w:r>
            <w:r w:rsidR="000A4A2F">
              <w:rPr>
                <w:rFonts w:ascii="Times New Roman" w:eastAsia="Times New Roman" w:hAnsi="Times New Roman" w:cs="Times New Roman"/>
                <w:sz w:val="24"/>
                <w:szCs w:val="24"/>
              </w:rPr>
              <w:t xml:space="preserve">tajās veiktie </w:t>
            </w:r>
            <w:r w:rsidR="00955A54">
              <w:rPr>
                <w:rFonts w:ascii="Times New Roman" w:eastAsia="Times New Roman" w:hAnsi="Times New Roman" w:cs="Times New Roman"/>
                <w:sz w:val="24"/>
                <w:szCs w:val="24"/>
              </w:rPr>
              <w:t>g</w:t>
            </w:r>
            <w:r w:rsidR="00955A54" w:rsidRPr="00955A54">
              <w:rPr>
                <w:rFonts w:ascii="Times New Roman" w:eastAsia="Times New Roman" w:hAnsi="Times New Roman" w:cs="Times New Roman"/>
                <w:sz w:val="24"/>
                <w:szCs w:val="24"/>
              </w:rPr>
              <w:t>rozījum</w:t>
            </w:r>
            <w:r w:rsidR="00955A54">
              <w:rPr>
                <w:rFonts w:ascii="Times New Roman" w:eastAsia="Times New Roman" w:hAnsi="Times New Roman" w:cs="Times New Roman"/>
                <w:sz w:val="24"/>
                <w:szCs w:val="24"/>
              </w:rPr>
              <w:t>i, ko</w:t>
            </w:r>
            <w:r w:rsidR="00955A54" w:rsidRPr="00955A54">
              <w:rPr>
                <w:rFonts w:ascii="Times New Roman" w:eastAsia="Times New Roman" w:hAnsi="Times New Roman" w:cs="Times New Roman"/>
                <w:sz w:val="24"/>
                <w:szCs w:val="24"/>
              </w:rPr>
              <w:t xml:space="preserve"> nosaka </w:t>
            </w:r>
            <w:r w:rsidR="000A4A2F">
              <w:rPr>
                <w:rFonts w:ascii="Times New Roman" w:eastAsia="Times New Roman" w:hAnsi="Times New Roman" w:cs="Times New Roman"/>
                <w:sz w:val="24"/>
                <w:szCs w:val="24"/>
              </w:rPr>
              <w:t>EAAPI</w:t>
            </w:r>
            <w:r w:rsidR="000A4A2F" w:rsidRPr="00955A54">
              <w:rPr>
                <w:rFonts w:ascii="Times New Roman" w:eastAsia="Times New Roman" w:hAnsi="Times New Roman" w:cs="Times New Roman"/>
                <w:sz w:val="24"/>
                <w:szCs w:val="24"/>
              </w:rPr>
              <w:t xml:space="preserve"> </w:t>
            </w:r>
            <w:r w:rsidR="00955A54" w:rsidRPr="00955A54">
              <w:rPr>
                <w:rFonts w:ascii="Times New Roman" w:eastAsia="Times New Roman" w:hAnsi="Times New Roman" w:cs="Times New Roman"/>
                <w:sz w:val="24"/>
                <w:szCs w:val="24"/>
              </w:rPr>
              <w:t>2022.</w:t>
            </w:r>
            <w:r w:rsidR="00780E7D">
              <w:rPr>
                <w:rFonts w:ascii="Times New Roman" w:eastAsia="Times New Roman" w:hAnsi="Times New Roman" w:cs="Times New Roman"/>
                <w:sz w:val="24"/>
                <w:szCs w:val="24"/>
              </w:rPr>
              <w:t> </w:t>
            </w:r>
            <w:r w:rsidR="00955A54" w:rsidRPr="00955A54">
              <w:rPr>
                <w:rFonts w:ascii="Times New Roman" w:eastAsia="Times New Roman" w:hAnsi="Times New Roman" w:cs="Times New Roman"/>
                <w:sz w:val="24"/>
                <w:szCs w:val="24"/>
              </w:rPr>
              <w:t>gada 6.</w:t>
            </w:r>
            <w:r w:rsidR="00780E7D">
              <w:rPr>
                <w:rFonts w:ascii="Times New Roman" w:eastAsia="Times New Roman" w:hAnsi="Times New Roman" w:cs="Times New Roman"/>
                <w:sz w:val="24"/>
                <w:szCs w:val="24"/>
              </w:rPr>
              <w:t> </w:t>
            </w:r>
            <w:r w:rsidR="00955A54" w:rsidRPr="00955A54">
              <w:rPr>
                <w:rFonts w:ascii="Times New Roman" w:eastAsia="Times New Roman" w:hAnsi="Times New Roman" w:cs="Times New Roman"/>
                <w:sz w:val="24"/>
                <w:szCs w:val="24"/>
              </w:rPr>
              <w:t xml:space="preserve">jūlija </w:t>
            </w:r>
            <w:bookmarkStart w:id="2" w:name="_Hlk175240864"/>
            <w:r w:rsidR="000A4A2F">
              <w:rPr>
                <w:rFonts w:ascii="Times New Roman" w:eastAsia="Times New Roman" w:hAnsi="Times New Roman" w:cs="Times New Roman"/>
                <w:sz w:val="24"/>
                <w:szCs w:val="24"/>
              </w:rPr>
              <w:t>pamatnostādnes Nr.</w:t>
            </w:r>
            <w:r w:rsidR="00780E7D">
              <w:rPr>
                <w:rFonts w:ascii="Times New Roman" w:eastAsia="Times New Roman" w:hAnsi="Times New Roman" w:cs="Times New Roman"/>
                <w:sz w:val="24"/>
                <w:szCs w:val="24"/>
              </w:rPr>
              <w:t> </w:t>
            </w:r>
            <w:r w:rsidR="00C71AEA" w:rsidRPr="00C71AEA">
              <w:rPr>
                <w:rFonts w:ascii="Times New Roman" w:eastAsia="Times New Roman" w:hAnsi="Times New Roman" w:cs="Times New Roman"/>
                <w:sz w:val="24"/>
                <w:szCs w:val="24"/>
              </w:rPr>
              <w:t>EIOPA-BoS-22/218</w:t>
            </w:r>
            <w:r w:rsidR="000A4A2F">
              <w:rPr>
                <w:rFonts w:ascii="Times New Roman" w:eastAsia="Times New Roman" w:hAnsi="Times New Roman" w:cs="Times New Roman"/>
                <w:sz w:val="24"/>
                <w:szCs w:val="24"/>
              </w:rPr>
              <w:t xml:space="preserve"> </w:t>
            </w:r>
            <w:bookmarkEnd w:id="2"/>
            <w:r w:rsidR="00955A54" w:rsidRPr="00955A54">
              <w:rPr>
                <w:rFonts w:ascii="Times New Roman" w:eastAsia="Times New Roman" w:hAnsi="Times New Roman" w:cs="Times New Roman"/>
                <w:sz w:val="24"/>
                <w:szCs w:val="24"/>
              </w:rPr>
              <w:t>"Grozītās pamatnostādnes par līguma robežām" un</w:t>
            </w:r>
            <w:r w:rsidR="000A4A2F">
              <w:rPr>
                <w:rFonts w:ascii="Times New Roman" w:eastAsia="Times New Roman" w:hAnsi="Times New Roman" w:cs="Times New Roman"/>
                <w:sz w:val="24"/>
                <w:szCs w:val="24"/>
              </w:rPr>
              <w:t xml:space="preserve"> </w:t>
            </w:r>
            <w:r w:rsidR="00EB7E37">
              <w:rPr>
                <w:rFonts w:ascii="Times New Roman" w:eastAsia="Times New Roman" w:hAnsi="Times New Roman" w:cs="Times New Roman"/>
                <w:sz w:val="24"/>
                <w:szCs w:val="24"/>
              </w:rPr>
              <w:t xml:space="preserve">pamatnostādnes </w:t>
            </w:r>
            <w:r w:rsidR="000A4A2F">
              <w:rPr>
                <w:rFonts w:ascii="Times New Roman" w:eastAsia="Times New Roman" w:hAnsi="Times New Roman" w:cs="Times New Roman"/>
                <w:sz w:val="24"/>
                <w:szCs w:val="24"/>
              </w:rPr>
              <w:t>Nr.</w:t>
            </w:r>
            <w:r w:rsidR="00780E7D">
              <w:rPr>
                <w:rFonts w:ascii="Times New Roman" w:eastAsia="Times New Roman" w:hAnsi="Times New Roman" w:cs="Times New Roman"/>
                <w:sz w:val="24"/>
                <w:szCs w:val="24"/>
              </w:rPr>
              <w:t> </w:t>
            </w:r>
            <w:r w:rsidR="00C71AEA" w:rsidRPr="00C71AEA">
              <w:rPr>
                <w:rFonts w:ascii="Times New Roman" w:eastAsia="Times New Roman" w:hAnsi="Times New Roman" w:cs="Times New Roman"/>
                <w:sz w:val="24"/>
                <w:szCs w:val="24"/>
              </w:rPr>
              <w:t>EIOPA</w:t>
            </w:r>
            <w:r w:rsidR="00780E7D">
              <w:rPr>
                <w:rFonts w:ascii="Times New Roman" w:eastAsia="Times New Roman" w:hAnsi="Times New Roman" w:cs="Times New Roman"/>
                <w:sz w:val="24"/>
                <w:szCs w:val="24"/>
              </w:rPr>
              <w:noBreakHyphen/>
            </w:r>
            <w:r w:rsidR="00C71AEA" w:rsidRPr="00C71AEA">
              <w:rPr>
                <w:rFonts w:ascii="Times New Roman" w:eastAsia="Times New Roman" w:hAnsi="Times New Roman" w:cs="Times New Roman"/>
                <w:sz w:val="24"/>
                <w:szCs w:val="24"/>
              </w:rPr>
              <w:t>BoS</w:t>
            </w:r>
            <w:r w:rsidR="00780E7D">
              <w:rPr>
                <w:rFonts w:ascii="Times New Roman" w:eastAsia="Times New Roman" w:hAnsi="Times New Roman" w:cs="Times New Roman"/>
                <w:sz w:val="24"/>
                <w:szCs w:val="24"/>
              </w:rPr>
              <w:noBreakHyphen/>
            </w:r>
            <w:r w:rsidR="00C71AEA" w:rsidRPr="00C71AEA">
              <w:rPr>
                <w:rFonts w:ascii="Times New Roman" w:eastAsia="Times New Roman" w:hAnsi="Times New Roman" w:cs="Times New Roman"/>
                <w:sz w:val="24"/>
                <w:szCs w:val="24"/>
              </w:rPr>
              <w:t>22/21</w:t>
            </w:r>
            <w:r w:rsidR="00C71AEA">
              <w:rPr>
                <w:rFonts w:ascii="Times New Roman" w:eastAsia="Times New Roman" w:hAnsi="Times New Roman" w:cs="Times New Roman"/>
                <w:sz w:val="24"/>
                <w:szCs w:val="24"/>
              </w:rPr>
              <w:t>7</w:t>
            </w:r>
            <w:r w:rsidR="00955A54" w:rsidRPr="00955A54">
              <w:rPr>
                <w:rFonts w:ascii="Times New Roman" w:eastAsia="Times New Roman" w:hAnsi="Times New Roman" w:cs="Times New Roman"/>
                <w:sz w:val="24"/>
                <w:szCs w:val="24"/>
              </w:rPr>
              <w:t xml:space="preserve"> "Grozītās pamatnostādnes par tehnisko rezervju novērtēšanu"</w:t>
            </w:r>
            <w:r w:rsidR="00955A54">
              <w:rPr>
                <w:rFonts w:ascii="Times New Roman" w:eastAsia="Times New Roman" w:hAnsi="Times New Roman" w:cs="Times New Roman"/>
                <w:sz w:val="24"/>
                <w:szCs w:val="24"/>
              </w:rPr>
              <w:t>.</w:t>
            </w:r>
            <w:r>
              <w:rPr>
                <w:rFonts w:ascii="Times New Roman" w:eastAsia="Times New Roman" w:hAnsi="Times New Roman" w:cs="Times New Roman"/>
                <w:sz w:val="24"/>
                <w:szCs w:val="24"/>
              </w:rPr>
              <w:t xml:space="preserve"> </w:t>
            </w:r>
          </w:p>
          <w:p w14:paraId="0D704356" w14:textId="3270A1A3" w:rsidR="0009394F" w:rsidRPr="00955A54" w:rsidRDefault="000A4A2F" w:rsidP="00950201">
            <w:pPr>
              <w:pStyle w:val="Pamatteksts"/>
              <w:spacing w:line="240" w:lineRule="auto"/>
              <w:jc w:val="both"/>
              <w:rPr>
                <w:rFonts w:ascii="Times New Roman" w:eastAsia="Times New Roman" w:hAnsi="Times New Roman" w:cs="Times New Roman"/>
                <w:color w:val="000000"/>
                <w:sz w:val="24"/>
                <w:szCs w:val="24"/>
                <w:lang w:eastAsia="lv-LV"/>
              </w:rPr>
            </w:pPr>
            <w:r>
              <w:rPr>
                <w:rFonts w:ascii="Times New Roman" w:eastAsia="Times New Roman" w:hAnsi="Times New Roman" w:cs="Times New Roman"/>
                <w:color w:val="000000"/>
                <w:sz w:val="24"/>
                <w:szCs w:val="24"/>
                <w:lang w:eastAsia="lv-LV"/>
              </w:rPr>
              <w:t xml:space="preserve">Noteikumu projekts faktiski attieksies uz </w:t>
            </w:r>
            <w:r w:rsidR="00EB7E37">
              <w:rPr>
                <w:rFonts w:ascii="Times New Roman" w:eastAsia="Times New Roman" w:hAnsi="Times New Roman" w:cs="Times New Roman"/>
                <w:color w:val="000000"/>
                <w:sz w:val="24"/>
                <w:szCs w:val="24"/>
                <w:lang w:eastAsia="lv-LV"/>
              </w:rPr>
              <w:t xml:space="preserve">apdrošināšanas sabiedrībām, kuras darbojas </w:t>
            </w:r>
            <w:r>
              <w:rPr>
                <w:rFonts w:ascii="Times New Roman" w:eastAsia="Times New Roman" w:hAnsi="Times New Roman" w:cs="Times New Roman"/>
                <w:color w:val="000000"/>
                <w:sz w:val="24"/>
                <w:szCs w:val="24"/>
                <w:lang w:eastAsia="lv-LV"/>
              </w:rPr>
              <w:t xml:space="preserve">Latvijas tirgū. </w:t>
            </w:r>
            <w:r w:rsidR="00B37F0C">
              <w:rPr>
                <w:rFonts w:ascii="Times New Roman" w:eastAsia="Times New Roman" w:hAnsi="Times New Roman" w:cs="Times New Roman"/>
                <w:color w:val="000000"/>
                <w:sz w:val="24"/>
                <w:szCs w:val="24"/>
                <w:lang w:eastAsia="lv-LV"/>
              </w:rPr>
              <w:t xml:space="preserve">Noteikumu projekta izstrādes </w:t>
            </w:r>
            <w:r w:rsidR="00897C92">
              <w:rPr>
                <w:rFonts w:ascii="Times New Roman" w:eastAsia="Times New Roman" w:hAnsi="Times New Roman" w:cs="Times New Roman"/>
                <w:color w:val="000000"/>
                <w:sz w:val="24"/>
                <w:szCs w:val="24"/>
                <w:lang w:eastAsia="lv-LV"/>
              </w:rPr>
              <w:t xml:space="preserve">laikā </w:t>
            </w:r>
            <w:r w:rsidR="00364619">
              <w:rPr>
                <w:rFonts w:ascii="Times New Roman" w:eastAsia="Times New Roman" w:hAnsi="Times New Roman" w:cs="Times New Roman"/>
                <w:color w:val="000000"/>
                <w:sz w:val="24"/>
                <w:szCs w:val="24"/>
                <w:lang w:eastAsia="lv-LV"/>
              </w:rPr>
              <w:t xml:space="preserve">Latvijas finanšu tirgū </w:t>
            </w:r>
            <w:r>
              <w:rPr>
                <w:rFonts w:ascii="Times New Roman" w:eastAsia="Times New Roman" w:hAnsi="Times New Roman" w:cs="Times New Roman"/>
                <w:color w:val="000000"/>
                <w:sz w:val="24"/>
                <w:szCs w:val="24"/>
                <w:lang w:eastAsia="lv-LV"/>
              </w:rPr>
              <w:t xml:space="preserve">darbību nav uzsākusi neviena </w:t>
            </w:r>
            <w:r w:rsidR="00DF5BA7">
              <w:rPr>
                <w:rFonts w:ascii="Times New Roman" w:eastAsia="Times New Roman" w:hAnsi="Times New Roman" w:cs="Times New Roman"/>
                <w:color w:val="000000"/>
                <w:sz w:val="24"/>
                <w:szCs w:val="24"/>
                <w:lang w:eastAsia="lv-LV"/>
              </w:rPr>
              <w:t>pārapdrošināšanas sabiedrība</w:t>
            </w:r>
            <w:r>
              <w:rPr>
                <w:rFonts w:ascii="Times New Roman" w:eastAsia="Times New Roman" w:hAnsi="Times New Roman" w:cs="Times New Roman"/>
                <w:color w:val="000000"/>
                <w:sz w:val="24"/>
                <w:szCs w:val="24"/>
                <w:lang w:eastAsia="lv-LV"/>
              </w:rPr>
              <w:t xml:space="preserve"> vai</w:t>
            </w:r>
            <w:r w:rsidR="00DF5BA7">
              <w:rPr>
                <w:rFonts w:ascii="Times New Roman" w:eastAsia="Times New Roman" w:hAnsi="Times New Roman" w:cs="Times New Roman"/>
                <w:color w:val="000000"/>
                <w:sz w:val="24"/>
                <w:szCs w:val="24"/>
                <w:lang w:eastAsia="lv-LV"/>
              </w:rPr>
              <w:t xml:space="preserve"> </w:t>
            </w:r>
            <w:r w:rsidR="00364619">
              <w:rPr>
                <w:rFonts w:ascii="Times New Roman" w:eastAsia="Times New Roman" w:hAnsi="Times New Roman" w:cs="Times New Roman"/>
                <w:color w:val="000000"/>
                <w:sz w:val="24"/>
                <w:szCs w:val="24"/>
                <w:lang w:eastAsia="lv-LV"/>
              </w:rPr>
              <w:t>ā</w:t>
            </w:r>
            <w:r w:rsidR="00364619" w:rsidRPr="00364619">
              <w:rPr>
                <w:rFonts w:ascii="Times New Roman" w:eastAsia="Times New Roman" w:hAnsi="Times New Roman" w:cs="Times New Roman"/>
                <w:color w:val="000000"/>
                <w:sz w:val="24"/>
                <w:szCs w:val="24"/>
                <w:lang w:eastAsia="lv-LV"/>
              </w:rPr>
              <w:t>rvalst</w:t>
            </w:r>
            <w:r w:rsidR="002866A5">
              <w:rPr>
                <w:rFonts w:ascii="Times New Roman" w:eastAsia="Times New Roman" w:hAnsi="Times New Roman" w:cs="Times New Roman"/>
                <w:color w:val="000000"/>
                <w:sz w:val="24"/>
                <w:szCs w:val="24"/>
                <w:lang w:eastAsia="lv-LV"/>
              </w:rPr>
              <w:t>s</w:t>
            </w:r>
            <w:r w:rsidR="00364619" w:rsidRPr="00364619">
              <w:rPr>
                <w:rFonts w:ascii="Times New Roman" w:eastAsia="Times New Roman" w:hAnsi="Times New Roman" w:cs="Times New Roman"/>
                <w:color w:val="000000"/>
                <w:sz w:val="24"/>
                <w:szCs w:val="24"/>
                <w:lang w:eastAsia="lv-LV"/>
              </w:rPr>
              <w:t xml:space="preserve"> apdrošinātāj</w:t>
            </w:r>
            <w:r>
              <w:rPr>
                <w:rFonts w:ascii="Times New Roman" w:eastAsia="Times New Roman" w:hAnsi="Times New Roman" w:cs="Times New Roman"/>
                <w:color w:val="000000"/>
                <w:sz w:val="24"/>
                <w:szCs w:val="24"/>
                <w:lang w:eastAsia="lv-LV"/>
              </w:rPr>
              <w:t>a</w:t>
            </w:r>
            <w:r w:rsidR="00364619" w:rsidRPr="00364619">
              <w:rPr>
                <w:rFonts w:ascii="Times New Roman" w:eastAsia="Times New Roman" w:hAnsi="Times New Roman" w:cs="Times New Roman"/>
                <w:color w:val="000000"/>
                <w:sz w:val="24"/>
                <w:szCs w:val="24"/>
                <w:lang w:eastAsia="lv-LV"/>
              </w:rPr>
              <w:t xml:space="preserve"> filiā</w:t>
            </w:r>
            <w:r w:rsidR="00364619">
              <w:rPr>
                <w:rFonts w:ascii="Times New Roman" w:eastAsia="Times New Roman" w:hAnsi="Times New Roman" w:cs="Times New Roman"/>
                <w:color w:val="000000"/>
                <w:sz w:val="24"/>
                <w:szCs w:val="24"/>
                <w:lang w:eastAsia="lv-LV"/>
              </w:rPr>
              <w:t xml:space="preserve">le. </w:t>
            </w:r>
          </w:p>
        </w:tc>
      </w:tr>
      <w:tr w:rsidR="00C054BE" w:rsidRPr="00894D21" w14:paraId="1068B2B5" w14:textId="77777777" w:rsidTr="00C054BE">
        <w:trPr>
          <w:trHeight w:val="567"/>
        </w:trPr>
        <w:tc>
          <w:tcPr>
            <w:tcW w:w="1792" w:type="pct"/>
            <w:shd w:val="clear" w:color="auto" w:fill="auto"/>
            <w:hideMark/>
          </w:tcPr>
          <w:p w14:paraId="2C814FF0" w14:textId="77777777" w:rsidR="006C3828" w:rsidRPr="00894D21" w:rsidRDefault="006C3828" w:rsidP="00B917A7">
            <w:pPr>
              <w:spacing w:after="120" w:line="240" w:lineRule="auto"/>
              <w:rPr>
                <w:rFonts w:ascii="Times New Roman" w:eastAsia="Times New Roman" w:hAnsi="Times New Roman" w:cs="Times New Roman"/>
                <w:b/>
                <w:bCs/>
                <w:sz w:val="24"/>
                <w:szCs w:val="24"/>
                <w:lang w:eastAsia="lv-LV"/>
              </w:rPr>
            </w:pPr>
            <w:r w:rsidRPr="00894D21">
              <w:rPr>
                <w:rFonts w:ascii="Times New Roman" w:eastAsia="Times New Roman" w:hAnsi="Times New Roman" w:cs="Times New Roman"/>
                <w:b/>
                <w:bCs/>
                <w:sz w:val="24"/>
                <w:szCs w:val="24"/>
                <w:lang w:eastAsia="lv-LV"/>
              </w:rPr>
              <w:lastRenderedPageBreak/>
              <w:t>Leģitīmais mērķis</w:t>
            </w:r>
          </w:p>
          <w:p w14:paraId="77E478DC" w14:textId="77777777" w:rsidR="006C3828" w:rsidRPr="00894D21" w:rsidRDefault="006C3828" w:rsidP="00B917A7">
            <w:pPr>
              <w:spacing w:after="120" w:line="240" w:lineRule="auto"/>
              <w:rPr>
                <w:rFonts w:ascii="Times New Roman" w:eastAsia="Times New Roman" w:hAnsi="Times New Roman" w:cs="Times New Roman"/>
                <w:b/>
                <w:bCs/>
                <w:sz w:val="24"/>
                <w:szCs w:val="24"/>
                <w:lang w:eastAsia="lv-LV"/>
              </w:rPr>
            </w:pPr>
          </w:p>
        </w:tc>
        <w:tc>
          <w:tcPr>
            <w:tcW w:w="3208" w:type="pct"/>
            <w:shd w:val="clear" w:color="auto" w:fill="auto"/>
          </w:tcPr>
          <w:p w14:paraId="12FD857D" w14:textId="7A469F2F" w:rsidR="006C3828" w:rsidRPr="00894D21" w:rsidRDefault="006C3828" w:rsidP="00EB7E37">
            <w:pPr>
              <w:spacing w:after="120" w:line="240" w:lineRule="auto"/>
              <w:jc w:val="both"/>
              <w:rPr>
                <w:rFonts w:ascii="Times New Roman" w:eastAsia="Times New Roman" w:hAnsi="Times New Roman" w:cs="Times New Roman"/>
                <w:sz w:val="24"/>
                <w:szCs w:val="24"/>
                <w:lang w:eastAsia="lv-LV"/>
              </w:rPr>
            </w:pPr>
            <w:r w:rsidRPr="00894D21">
              <w:rPr>
                <w:rFonts w:ascii="Times New Roman" w:eastAsia="Times New Roman" w:hAnsi="Times New Roman" w:cs="Times New Roman"/>
                <w:sz w:val="24"/>
                <w:szCs w:val="24"/>
                <w:lang w:eastAsia="lv-LV"/>
              </w:rPr>
              <w:t>Noteikumu projekta leģitīmais mērķis ir citu personu tiesību aizsardzība un sabiedrības labklājības nodrošināšana.</w:t>
            </w:r>
          </w:p>
          <w:p w14:paraId="22F6BFBD" w14:textId="303EFBE3" w:rsidR="006C3828" w:rsidRPr="00894D21" w:rsidRDefault="006C3828" w:rsidP="00EB7E37">
            <w:pPr>
              <w:spacing w:after="120" w:line="240" w:lineRule="auto"/>
              <w:jc w:val="both"/>
              <w:rPr>
                <w:rFonts w:ascii="Times New Roman" w:eastAsia="Times New Roman" w:hAnsi="Times New Roman" w:cs="Times New Roman"/>
                <w:sz w:val="24"/>
                <w:szCs w:val="24"/>
                <w:lang w:eastAsia="lv-LV"/>
              </w:rPr>
            </w:pPr>
            <w:r w:rsidRPr="00894D21">
              <w:rPr>
                <w:rFonts w:ascii="Times New Roman" w:eastAsia="Times New Roman" w:hAnsi="Times New Roman" w:cs="Times New Roman"/>
                <w:sz w:val="24"/>
                <w:szCs w:val="24"/>
                <w:lang w:eastAsia="lv-LV"/>
              </w:rPr>
              <w:t xml:space="preserve">Šo pamattiesību aizsardzību Latvijas Banka īsteno, nodrošinot finanšu tirgus </w:t>
            </w:r>
            <w:r w:rsidR="007620BC">
              <w:rPr>
                <w:rFonts w:ascii="Times New Roman" w:eastAsia="Times New Roman" w:hAnsi="Times New Roman" w:cs="Times New Roman"/>
                <w:sz w:val="24"/>
                <w:szCs w:val="24"/>
                <w:lang w:eastAsia="lv-LV"/>
              </w:rPr>
              <w:t xml:space="preserve">un tā dalībnieku darbības </w:t>
            </w:r>
            <w:r w:rsidRPr="00894D21">
              <w:rPr>
                <w:rFonts w:ascii="Times New Roman" w:eastAsia="Times New Roman" w:hAnsi="Times New Roman" w:cs="Times New Roman"/>
                <w:sz w:val="24"/>
                <w:szCs w:val="24"/>
                <w:lang w:eastAsia="lv-LV"/>
              </w:rPr>
              <w:t>uzraudzību, kurai ir vitāla nozīme finanšu sistēmas un ekonomiskajā attīstībā, iespējami pilnīgākajā veidā, lai veicinātu sabiedrības uzticēšanos finanšu tirgum un tā dalībniekiem un Latvijas Bankai kā konkrēto finanšu tirgus dalībnieku uzraugam, kas nodrošina to tiesisku un sabiedrības interesēm atbilstošu darbību.</w:t>
            </w:r>
          </w:p>
          <w:p w14:paraId="6F267965" w14:textId="77777777" w:rsidR="006C3828" w:rsidRPr="00894D21" w:rsidRDefault="006C3828" w:rsidP="00EB7E37">
            <w:pPr>
              <w:spacing w:after="120" w:line="240" w:lineRule="auto"/>
              <w:jc w:val="both"/>
              <w:rPr>
                <w:rFonts w:ascii="Times New Roman" w:eastAsia="Times New Roman" w:hAnsi="Times New Roman" w:cs="Times New Roman"/>
                <w:sz w:val="24"/>
                <w:szCs w:val="24"/>
                <w:lang w:eastAsia="lv-LV"/>
              </w:rPr>
            </w:pPr>
            <w:r w:rsidRPr="00894D21">
              <w:rPr>
                <w:rFonts w:ascii="Times New Roman" w:eastAsia="Times New Roman" w:hAnsi="Times New Roman" w:cs="Times New Roman"/>
                <w:sz w:val="24"/>
                <w:szCs w:val="24"/>
                <w:lang w:eastAsia="lv-LV"/>
              </w:rPr>
              <w:t xml:space="preserve">Indivīdam kā finanšu tirgus sistēmas daļai ir būtiski apzināties un saņemt to aizsardzības līmeni, kuru tam nodrošina finanšu tirgus un tā dalībnieku darbības uzraugs (Latvijas Banka), un attiecīgi Latvijas Banka finanšu </w:t>
            </w:r>
            <w:r w:rsidRPr="00894D21">
              <w:rPr>
                <w:rFonts w:ascii="Times New Roman" w:eastAsia="Times New Roman" w:hAnsi="Times New Roman" w:cs="Times New Roman"/>
                <w:sz w:val="24"/>
                <w:szCs w:val="24"/>
                <w:lang w:eastAsia="lv-LV"/>
              </w:rPr>
              <w:lastRenderedPageBreak/>
              <w:t>tirgus un tā dalībnieku darbības uzrauga lomā ir atbildīga par tādu pasākumu veikšanu, kas aizsargā indivīda pamattiesības. Respektīvi, indivīds ir tiesīgs paļauties uz finanšu sistēmas taisnīgu uzraudzību, pretējā gadījumā indivīdam zūd uzticība finanšu sistēmai un motivācija būt šīs sistēmas dalībniekam.</w:t>
            </w:r>
          </w:p>
          <w:p w14:paraId="426CA364" w14:textId="25F5AC01" w:rsidR="007D4BE3" w:rsidRDefault="006C3828" w:rsidP="00EB7E37">
            <w:pPr>
              <w:spacing w:after="120" w:line="240" w:lineRule="auto"/>
              <w:jc w:val="both"/>
              <w:rPr>
                <w:rFonts w:ascii="Times New Roman" w:eastAsia="Times New Roman" w:hAnsi="Times New Roman" w:cs="Times New Roman"/>
                <w:sz w:val="24"/>
                <w:szCs w:val="24"/>
                <w:lang w:eastAsia="lv-LV"/>
              </w:rPr>
            </w:pPr>
            <w:r w:rsidRPr="00894D21">
              <w:rPr>
                <w:rFonts w:ascii="Times New Roman" w:eastAsia="Times New Roman" w:hAnsi="Times New Roman" w:cs="Times New Roman"/>
                <w:sz w:val="24"/>
                <w:szCs w:val="24"/>
                <w:lang w:eastAsia="lv-LV"/>
              </w:rPr>
              <w:t>Nosakot finanšu tirgus dalībniekiem</w:t>
            </w:r>
            <w:r w:rsidR="00B612BF">
              <w:rPr>
                <w:rFonts w:ascii="Times New Roman" w:eastAsia="Times New Roman" w:hAnsi="Times New Roman" w:cs="Times New Roman"/>
                <w:sz w:val="24"/>
                <w:szCs w:val="24"/>
                <w:lang w:eastAsia="lv-LV"/>
              </w:rPr>
              <w:t>, kuri darbojas apdrošināšanas un pārapdrošinā</w:t>
            </w:r>
            <w:r w:rsidR="00EB7E37">
              <w:rPr>
                <w:rFonts w:ascii="Times New Roman" w:eastAsia="Times New Roman" w:hAnsi="Times New Roman" w:cs="Times New Roman"/>
                <w:sz w:val="24"/>
                <w:szCs w:val="24"/>
                <w:lang w:eastAsia="lv-LV"/>
              </w:rPr>
              <w:t>ša</w:t>
            </w:r>
            <w:r w:rsidR="00B612BF">
              <w:rPr>
                <w:rFonts w:ascii="Times New Roman" w:eastAsia="Times New Roman" w:hAnsi="Times New Roman" w:cs="Times New Roman"/>
                <w:sz w:val="24"/>
                <w:szCs w:val="24"/>
                <w:lang w:eastAsia="lv-LV"/>
              </w:rPr>
              <w:t>nas jomā,</w:t>
            </w:r>
            <w:r w:rsidRPr="00894D21">
              <w:rPr>
                <w:rFonts w:ascii="Times New Roman" w:eastAsia="Times New Roman" w:hAnsi="Times New Roman" w:cs="Times New Roman"/>
                <w:sz w:val="24"/>
                <w:szCs w:val="24"/>
                <w:lang w:eastAsia="lv-LV"/>
              </w:rPr>
              <w:t xml:space="preserve"> prasības un veicot to ievērošanas pārbaudes, Latvijas Banka nodrošina tai Latvijas Bankas likumā noteikto pienākumu</w:t>
            </w:r>
            <w:r w:rsidR="00056B91" w:rsidRPr="00894D21">
              <w:rPr>
                <w:rFonts w:ascii="Times New Roman" w:eastAsia="Times New Roman" w:hAnsi="Times New Roman" w:cs="Times New Roman"/>
                <w:sz w:val="24"/>
                <w:szCs w:val="24"/>
                <w:lang w:eastAsia="lv-LV"/>
              </w:rPr>
              <w:t xml:space="preserve"> – </w:t>
            </w:r>
            <w:r w:rsidRPr="00894D21">
              <w:rPr>
                <w:rFonts w:ascii="Times New Roman" w:eastAsia="Times New Roman" w:hAnsi="Times New Roman" w:cs="Times New Roman"/>
                <w:sz w:val="24"/>
                <w:szCs w:val="24"/>
                <w:lang w:eastAsia="lv-LV"/>
              </w:rPr>
              <w:t xml:space="preserve">veicināt </w:t>
            </w:r>
            <w:r w:rsidR="00D32B74">
              <w:rPr>
                <w:rFonts w:ascii="Times New Roman" w:eastAsia="Times New Roman" w:hAnsi="Times New Roman" w:cs="Times New Roman"/>
                <w:sz w:val="24"/>
                <w:szCs w:val="24"/>
                <w:lang w:eastAsia="lv-LV"/>
              </w:rPr>
              <w:t>apdrošināto personu</w:t>
            </w:r>
            <w:r w:rsidRPr="00894D21">
              <w:rPr>
                <w:rFonts w:ascii="Times New Roman" w:eastAsia="Times New Roman" w:hAnsi="Times New Roman" w:cs="Times New Roman"/>
                <w:sz w:val="24"/>
                <w:szCs w:val="24"/>
                <w:lang w:eastAsia="lv-LV"/>
              </w:rPr>
              <w:t xml:space="preserve"> interešu aizsardzību un finanšu tirgus ilgtspējīgu attīstību un stabilitāti</w:t>
            </w:r>
            <w:r w:rsidR="00056B91" w:rsidRPr="00894D21">
              <w:rPr>
                <w:rFonts w:ascii="Times New Roman" w:eastAsia="Times New Roman" w:hAnsi="Times New Roman" w:cs="Times New Roman"/>
                <w:sz w:val="24"/>
                <w:szCs w:val="24"/>
                <w:lang w:eastAsia="lv-LV"/>
              </w:rPr>
              <w:t> –</w:t>
            </w:r>
            <w:r w:rsidRPr="00894D21">
              <w:rPr>
                <w:rFonts w:ascii="Times New Roman" w:eastAsia="Times New Roman" w:hAnsi="Times New Roman" w:cs="Times New Roman"/>
                <w:sz w:val="24"/>
                <w:szCs w:val="24"/>
                <w:lang w:eastAsia="lv-LV"/>
              </w:rPr>
              <w:t xml:space="preserve"> izpildi. </w:t>
            </w:r>
          </w:p>
          <w:p w14:paraId="320BF953" w14:textId="08ECF2AF" w:rsidR="00185035" w:rsidRPr="00894D21" w:rsidRDefault="00185035" w:rsidP="007F0833">
            <w:pPr>
              <w:spacing w:after="120" w:line="24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Noteikumi ir nepieciešami, lai nodrošinātu </w:t>
            </w:r>
            <w:r w:rsidR="00B612BF" w:rsidRPr="009E52A2">
              <w:rPr>
                <w:rFonts w:ascii="Times New Roman" w:eastAsia="Times New Roman" w:hAnsi="Times New Roman" w:cs="Times New Roman"/>
                <w:sz w:val="24"/>
                <w:szCs w:val="24"/>
                <w:lang w:eastAsia="lv-LV"/>
              </w:rPr>
              <w:t>apdrošināšanas sabiedrīb</w:t>
            </w:r>
            <w:r w:rsidR="00634418">
              <w:rPr>
                <w:rFonts w:ascii="Times New Roman" w:eastAsia="Times New Roman" w:hAnsi="Times New Roman" w:cs="Times New Roman"/>
                <w:sz w:val="24"/>
                <w:szCs w:val="24"/>
                <w:lang w:eastAsia="lv-LV"/>
              </w:rPr>
              <w:t>u</w:t>
            </w:r>
            <w:r w:rsidR="00B612BF" w:rsidRPr="009E52A2">
              <w:rPr>
                <w:rFonts w:ascii="Times New Roman" w:eastAsia="Times New Roman" w:hAnsi="Times New Roman" w:cs="Times New Roman"/>
                <w:sz w:val="24"/>
                <w:szCs w:val="24"/>
                <w:lang w:eastAsia="lv-LV"/>
              </w:rPr>
              <w:t>, pārapdrošināšanas sabiedrīb</w:t>
            </w:r>
            <w:r w:rsidR="00634418">
              <w:rPr>
                <w:rFonts w:ascii="Times New Roman" w:eastAsia="Times New Roman" w:hAnsi="Times New Roman" w:cs="Times New Roman"/>
                <w:sz w:val="24"/>
                <w:szCs w:val="24"/>
                <w:lang w:eastAsia="lv-LV"/>
              </w:rPr>
              <w:t>u</w:t>
            </w:r>
            <w:r w:rsidR="00B612BF" w:rsidRPr="009E52A2">
              <w:rPr>
                <w:rFonts w:ascii="Times New Roman" w:eastAsia="Times New Roman" w:hAnsi="Times New Roman" w:cs="Times New Roman"/>
                <w:sz w:val="24"/>
                <w:szCs w:val="24"/>
                <w:lang w:eastAsia="lv-LV"/>
              </w:rPr>
              <w:t xml:space="preserve"> un ārvalsts apdrošinātāj</w:t>
            </w:r>
            <w:r w:rsidR="00B612BF">
              <w:rPr>
                <w:rFonts w:ascii="Times New Roman" w:eastAsia="Times New Roman" w:hAnsi="Times New Roman" w:cs="Times New Roman"/>
                <w:sz w:val="24"/>
                <w:szCs w:val="24"/>
                <w:lang w:eastAsia="lv-LV"/>
              </w:rPr>
              <w:t>u</w:t>
            </w:r>
            <w:r w:rsidR="00B612BF" w:rsidRPr="009E52A2">
              <w:rPr>
                <w:rFonts w:ascii="Times New Roman" w:eastAsia="Times New Roman" w:hAnsi="Times New Roman" w:cs="Times New Roman"/>
                <w:sz w:val="24"/>
                <w:szCs w:val="24"/>
                <w:lang w:eastAsia="lv-LV"/>
              </w:rPr>
              <w:t xml:space="preserve"> filiā</w:t>
            </w:r>
            <w:r w:rsidR="00634418">
              <w:rPr>
                <w:rFonts w:ascii="Times New Roman" w:eastAsia="Times New Roman" w:hAnsi="Times New Roman" w:cs="Times New Roman"/>
                <w:sz w:val="24"/>
                <w:szCs w:val="24"/>
                <w:lang w:eastAsia="lv-LV"/>
              </w:rPr>
              <w:t>ļu</w:t>
            </w:r>
            <w:r w:rsidR="00B612BF">
              <w:rPr>
                <w:rFonts w:ascii="Times New Roman" w:eastAsia="Times New Roman" w:hAnsi="Times New Roman" w:cs="Times New Roman"/>
                <w:sz w:val="24"/>
                <w:szCs w:val="24"/>
              </w:rPr>
              <w:t xml:space="preserve"> </w:t>
            </w:r>
            <w:r>
              <w:rPr>
                <w:rFonts w:ascii="Times New Roman" w:eastAsia="Times New Roman" w:hAnsi="Times New Roman" w:cs="Times New Roman"/>
                <w:sz w:val="24"/>
                <w:szCs w:val="24"/>
              </w:rPr>
              <w:t>vienotu pieeju tehnisko rezervju aprēķināšanai un apstiprināšanai,</w:t>
            </w:r>
            <w:r w:rsidRPr="00F578A4">
              <w:rPr>
                <w:rFonts w:ascii="Times New Roman" w:hAnsi="Times New Roman" w:cs="Times New Roman"/>
                <w:sz w:val="24"/>
                <w:szCs w:val="24"/>
              </w:rPr>
              <w:t xml:space="preserve"> tehnisko rezervju aprēķināšanā izmantot</w:t>
            </w:r>
            <w:r>
              <w:rPr>
                <w:rFonts w:ascii="Times New Roman" w:hAnsi="Times New Roman" w:cs="Times New Roman"/>
                <w:sz w:val="24"/>
                <w:szCs w:val="24"/>
              </w:rPr>
              <w:t>o datu kvalitātes nodrošināšanai</w:t>
            </w:r>
            <w:r w:rsidRPr="00F578A4">
              <w:rPr>
                <w:rFonts w:ascii="Times New Roman" w:hAnsi="Times New Roman" w:cs="Times New Roman"/>
                <w:sz w:val="24"/>
                <w:szCs w:val="24"/>
              </w:rPr>
              <w:t>, apdrošināšanas un pārapdrošināšanas saistību segmentēšana</w:t>
            </w:r>
            <w:r>
              <w:rPr>
                <w:rFonts w:ascii="Times New Roman" w:hAnsi="Times New Roman" w:cs="Times New Roman"/>
                <w:sz w:val="24"/>
                <w:szCs w:val="24"/>
              </w:rPr>
              <w:t xml:space="preserve">i, </w:t>
            </w:r>
            <w:r w:rsidRPr="00F578A4">
              <w:rPr>
                <w:rFonts w:ascii="Times New Roman" w:hAnsi="Times New Roman" w:cs="Times New Roman"/>
                <w:sz w:val="24"/>
                <w:szCs w:val="24"/>
              </w:rPr>
              <w:t>kā arī apdrošināšanas un pārapdrošināšanas līgumu robežu noteikš</w:t>
            </w:r>
            <w:r>
              <w:rPr>
                <w:rFonts w:ascii="Times New Roman" w:hAnsi="Times New Roman" w:cs="Times New Roman"/>
                <w:sz w:val="24"/>
                <w:szCs w:val="24"/>
              </w:rPr>
              <w:t>anai</w:t>
            </w:r>
            <w:r w:rsidRPr="00F578A4">
              <w:rPr>
                <w:rFonts w:ascii="Times New Roman" w:hAnsi="Times New Roman" w:cs="Times New Roman"/>
                <w:sz w:val="24"/>
                <w:szCs w:val="24"/>
              </w:rPr>
              <w:t>.</w:t>
            </w:r>
          </w:p>
        </w:tc>
      </w:tr>
      <w:tr w:rsidR="00C054BE" w:rsidRPr="00894D21" w14:paraId="1C6D72DB" w14:textId="77777777" w:rsidTr="00C054BE">
        <w:trPr>
          <w:trHeight w:val="567"/>
        </w:trPr>
        <w:tc>
          <w:tcPr>
            <w:tcW w:w="1792" w:type="pct"/>
            <w:shd w:val="clear" w:color="auto" w:fill="auto"/>
            <w:hideMark/>
          </w:tcPr>
          <w:p w14:paraId="1B9C7D28" w14:textId="77777777" w:rsidR="006C3828" w:rsidRPr="00894D21" w:rsidRDefault="006C3828" w:rsidP="00B917A7">
            <w:pPr>
              <w:spacing w:after="0" w:line="240" w:lineRule="auto"/>
              <w:rPr>
                <w:rFonts w:ascii="Times New Roman" w:eastAsia="Times New Roman" w:hAnsi="Times New Roman" w:cs="Times New Roman"/>
                <w:b/>
                <w:bCs/>
                <w:sz w:val="24"/>
                <w:szCs w:val="24"/>
                <w:lang w:eastAsia="lv-LV"/>
              </w:rPr>
            </w:pPr>
            <w:r w:rsidRPr="00894D21">
              <w:rPr>
                <w:rFonts w:ascii="Times New Roman" w:eastAsia="Times New Roman" w:hAnsi="Times New Roman" w:cs="Times New Roman"/>
                <w:b/>
                <w:bCs/>
                <w:sz w:val="24"/>
                <w:szCs w:val="24"/>
                <w:lang w:eastAsia="lv-LV"/>
              </w:rPr>
              <w:lastRenderedPageBreak/>
              <w:t>Samērīgums</w:t>
            </w:r>
          </w:p>
          <w:p w14:paraId="5D7A323C" w14:textId="77777777" w:rsidR="006C3828" w:rsidRPr="00894D21" w:rsidRDefault="006C3828" w:rsidP="00B917A7">
            <w:pPr>
              <w:spacing w:after="0" w:line="240" w:lineRule="auto"/>
              <w:rPr>
                <w:rFonts w:ascii="Times New Roman" w:eastAsia="Times New Roman" w:hAnsi="Times New Roman" w:cs="Times New Roman"/>
                <w:b/>
                <w:bCs/>
                <w:sz w:val="24"/>
                <w:szCs w:val="24"/>
                <w:lang w:eastAsia="lv-LV"/>
              </w:rPr>
            </w:pPr>
          </w:p>
        </w:tc>
        <w:tc>
          <w:tcPr>
            <w:tcW w:w="3208" w:type="pct"/>
            <w:shd w:val="clear" w:color="auto" w:fill="auto"/>
          </w:tcPr>
          <w:p w14:paraId="270DF230" w14:textId="0526D901" w:rsidR="007C5300" w:rsidRDefault="007C5300" w:rsidP="00B917A7">
            <w:pPr>
              <w:spacing w:after="120" w:line="240" w:lineRule="auto"/>
              <w:jc w:val="both"/>
              <w:rPr>
                <w:rFonts w:ascii="Times New Roman" w:eastAsia="Times New Roman" w:hAnsi="Times New Roman" w:cs="Times New Roman"/>
                <w:sz w:val="24"/>
                <w:szCs w:val="24"/>
                <w:lang w:eastAsia="lv-LV"/>
              </w:rPr>
            </w:pPr>
            <w:r>
              <w:rPr>
                <w:rFonts w:ascii="Times New Roman" w:eastAsia="Times New Roman" w:hAnsi="Times New Roman" w:cs="Times New Roman"/>
                <w:sz w:val="24"/>
                <w:szCs w:val="24"/>
                <w:lang w:eastAsia="lv-LV"/>
              </w:rPr>
              <w:t xml:space="preserve">Noteikumi tiek izdoti, lai Latvijas Banka </w:t>
            </w:r>
            <w:r w:rsidR="00634418">
              <w:rPr>
                <w:rFonts w:ascii="Times New Roman" w:eastAsia="Times New Roman" w:hAnsi="Times New Roman" w:cs="Times New Roman"/>
                <w:sz w:val="24"/>
                <w:szCs w:val="24"/>
                <w:lang w:eastAsia="lv-LV"/>
              </w:rPr>
              <w:t xml:space="preserve">varētu </w:t>
            </w:r>
            <w:r w:rsidRPr="005068F9">
              <w:rPr>
                <w:rFonts w:ascii="Times New Roman" w:eastAsia="Times New Roman" w:hAnsi="Times New Roman" w:cs="Times New Roman"/>
                <w:sz w:val="24"/>
                <w:szCs w:val="24"/>
                <w:lang w:eastAsia="lv-LV"/>
              </w:rPr>
              <w:t>veikt finanšu tirgus un tā dalībnieku darbības uzraudzību</w:t>
            </w:r>
            <w:r w:rsidR="00185035">
              <w:rPr>
                <w:rFonts w:ascii="Times New Roman" w:eastAsia="Times New Roman" w:hAnsi="Times New Roman" w:cs="Times New Roman"/>
                <w:sz w:val="24"/>
                <w:szCs w:val="24"/>
                <w:lang w:eastAsia="lv-LV"/>
              </w:rPr>
              <w:t>.</w:t>
            </w:r>
          </w:p>
          <w:p w14:paraId="5D689694" w14:textId="7A7D236C" w:rsidR="00185035" w:rsidRPr="00185035" w:rsidRDefault="00185035" w:rsidP="00185035">
            <w:pPr>
              <w:spacing w:after="120" w:line="240" w:lineRule="auto"/>
              <w:jc w:val="both"/>
              <w:rPr>
                <w:rFonts w:ascii="Times New Roman" w:eastAsia="Times New Roman" w:hAnsi="Times New Roman" w:cs="Times New Roman"/>
                <w:sz w:val="24"/>
                <w:szCs w:val="24"/>
                <w:lang w:eastAsia="lv-LV"/>
              </w:rPr>
            </w:pPr>
            <w:r>
              <w:rPr>
                <w:rFonts w:ascii="Times New Roman" w:eastAsia="Times New Roman" w:hAnsi="Times New Roman" w:cs="Times New Roman"/>
                <w:sz w:val="24"/>
                <w:szCs w:val="24"/>
                <w:lang w:eastAsia="lv-LV"/>
              </w:rPr>
              <w:t>N</w:t>
            </w:r>
            <w:r w:rsidRPr="00185035">
              <w:rPr>
                <w:rFonts w:ascii="Times New Roman" w:eastAsia="Times New Roman" w:hAnsi="Times New Roman" w:cs="Times New Roman"/>
                <w:sz w:val="24"/>
                <w:szCs w:val="24"/>
                <w:lang w:eastAsia="lv-LV"/>
              </w:rPr>
              <w:t>oteikumi papildina Apdrošināšanas un pārapdrošināšanas likumā un Eiropas Savienības tieši piemērojamos tiesību aktos noteiktās prasības ar mērķi nodrošināt vienotu pieeju tehnisko rezervju aprēķināšan</w:t>
            </w:r>
            <w:r w:rsidR="00EB7E37">
              <w:rPr>
                <w:rFonts w:ascii="Times New Roman" w:eastAsia="Times New Roman" w:hAnsi="Times New Roman" w:cs="Times New Roman"/>
                <w:sz w:val="24"/>
                <w:szCs w:val="24"/>
                <w:lang w:eastAsia="lv-LV"/>
              </w:rPr>
              <w:t>ai</w:t>
            </w:r>
            <w:r w:rsidRPr="00185035">
              <w:rPr>
                <w:rFonts w:ascii="Times New Roman" w:eastAsia="Times New Roman" w:hAnsi="Times New Roman" w:cs="Times New Roman"/>
                <w:sz w:val="24"/>
                <w:szCs w:val="24"/>
                <w:lang w:eastAsia="lv-LV"/>
              </w:rPr>
              <w:t xml:space="preserve"> un apstiprināšan</w:t>
            </w:r>
            <w:r w:rsidR="00EB7E37">
              <w:rPr>
                <w:rFonts w:ascii="Times New Roman" w:eastAsia="Times New Roman" w:hAnsi="Times New Roman" w:cs="Times New Roman"/>
                <w:sz w:val="24"/>
                <w:szCs w:val="24"/>
                <w:lang w:eastAsia="lv-LV"/>
              </w:rPr>
              <w:t>ai</w:t>
            </w:r>
            <w:r w:rsidR="00B612BF">
              <w:rPr>
                <w:rFonts w:ascii="Times New Roman" w:eastAsia="Times New Roman" w:hAnsi="Times New Roman" w:cs="Times New Roman"/>
                <w:sz w:val="24"/>
                <w:szCs w:val="24"/>
                <w:lang w:eastAsia="lv-LV"/>
              </w:rPr>
              <w:t xml:space="preserve">, </w:t>
            </w:r>
            <w:r w:rsidR="00B612BF" w:rsidRPr="00F578A4">
              <w:rPr>
                <w:rFonts w:ascii="Times New Roman" w:hAnsi="Times New Roman" w:cs="Times New Roman"/>
                <w:sz w:val="24"/>
                <w:szCs w:val="24"/>
              </w:rPr>
              <w:t>tehnisko rezervju aprēķināšanā izmantot</w:t>
            </w:r>
            <w:r w:rsidR="00B612BF">
              <w:rPr>
                <w:rFonts w:ascii="Times New Roman" w:hAnsi="Times New Roman" w:cs="Times New Roman"/>
                <w:sz w:val="24"/>
                <w:szCs w:val="24"/>
              </w:rPr>
              <w:t>o datu kvalitātes nodrošināšan</w:t>
            </w:r>
            <w:r w:rsidR="00EB7E37">
              <w:rPr>
                <w:rFonts w:ascii="Times New Roman" w:hAnsi="Times New Roman" w:cs="Times New Roman"/>
                <w:sz w:val="24"/>
                <w:szCs w:val="24"/>
              </w:rPr>
              <w:t>ai</w:t>
            </w:r>
            <w:r w:rsidR="00B612BF" w:rsidRPr="00F578A4">
              <w:rPr>
                <w:rFonts w:ascii="Times New Roman" w:hAnsi="Times New Roman" w:cs="Times New Roman"/>
                <w:sz w:val="24"/>
                <w:szCs w:val="24"/>
              </w:rPr>
              <w:t>, apdrošināšanas un pārapdrošināšanas saistību segmentēšan</w:t>
            </w:r>
            <w:r w:rsidR="00EB7E37">
              <w:rPr>
                <w:rFonts w:ascii="Times New Roman" w:hAnsi="Times New Roman" w:cs="Times New Roman"/>
                <w:sz w:val="24"/>
                <w:szCs w:val="24"/>
              </w:rPr>
              <w:t>ai</w:t>
            </w:r>
            <w:r w:rsidR="00B612BF">
              <w:rPr>
                <w:rFonts w:ascii="Times New Roman" w:hAnsi="Times New Roman" w:cs="Times New Roman"/>
                <w:sz w:val="24"/>
                <w:szCs w:val="24"/>
              </w:rPr>
              <w:t xml:space="preserve">, </w:t>
            </w:r>
            <w:r w:rsidR="00B612BF" w:rsidRPr="00F578A4">
              <w:rPr>
                <w:rFonts w:ascii="Times New Roman" w:hAnsi="Times New Roman" w:cs="Times New Roman"/>
                <w:sz w:val="24"/>
                <w:szCs w:val="24"/>
              </w:rPr>
              <w:t>kā arī apdrošināšanas un pārapdrošināšanas līgumu robežu noteikš</w:t>
            </w:r>
            <w:r w:rsidR="00B612BF">
              <w:rPr>
                <w:rFonts w:ascii="Times New Roman" w:hAnsi="Times New Roman" w:cs="Times New Roman"/>
                <w:sz w:val="24"/>
                <w:szCs w:val="24"/>
              </w:rPr>
              <w:t>an</w:t>
            </w:r>
            <w:r w:rsidR="00EB7E37">
              <w:rPr>
                <w:rFonts w:ascii="Times New Roman" w:hAnsi="Times New Roman" w:cs="Times New Roman"/>
                <w:sz w:val="24"/>
                <w:szCs w:val="24"/>
              </w:rPr>
              <w:t>ai</w:t>
            </w:r>
            <w:r w:rsidRPr="00185035">
              <w:rPr>
                <w:rFonts w:ascii="Times New Roman" w:eastAsia="Times New Roman" w:hAnsi="Times New Roman" w:cs="Times New Roman"/>
                <w:sz w:val="24"/>
                <w:szCs w:val="24"/>
                <w:lang w:eastAsia="lv-LV"/>
              </w:rPr>
              <w:t>.</w:t>
            </w:r>
          </w:p>
          <w:p w14:paraId="780B149B" w14:textId="2DC4D02F" w:rsidR="00185035" w:rsidRDefault="00185035" w:rsidP="00185035">
            <w:pPr>
              <w:spacing w:after="120" w:line="240" w:lineRule="auto"/>
              <w:jc w:val="both"/>
              <w:rPr>
                <w:rFonts w:ascii="Times New Roman" w:eastAsia="Times New Roman" w:hAnsi="Times New Roman" w:cs="Times New Roman"/>
                <w:sz w:val="24"/>
                <w:szCs w:val="24"/>
                <w:lang w:eastAsia="lv-LV"/>
              </w:rPr>
            </w:pPr>
            <w:r w:rsidRPr="00185035">
              <w:rPr>
                <w:rFonts w:ascii="Times New Roman" w:eastAsia="Times New Roman" w:hAnsi="Times New Roman" w:cs="Times New Roman"/>
                <w:sz w:val="24"/>
                <w:szCs w:val="24"/>
                <w:lang w:eastAsia="lv-LV"/>
              </w:rPr>
              <w:t xml:space="preserve">Atbilstošākais veids, kā noteikt </w:t>
            </w:r>
            <w:r w:rsidR="00B612BF">
              <w:rPr>
                <w:rFonts w:ascii="Times New Roman" w:eastAsia="Times New Roman" w:hAnsi="Times New Roman" w:cs="Times New Roman"/>
                <w:sz w:val="24"/>
                <w:szCs w:val="24"/>
                <w:lang w:eastAsia="lv-LV"/>
              </w:rPr>
              <w:t xml:space="preserve">finanšu </w:t>
            </w:r>
            <w:r w:rsidRPr="00185035">
              <w:rPr>
                <w:rFonts w:ascii="Times New Roman" w:eastAsia="Times New Roman" w:hAnsi="Times New Roman" w:cs="Times New Roman"/>
                <w:sz w:val="24"/>
                <w:szCs w:val="24"/>
                <w:lang w:eastAsia="lv-LV"/>
              </w:rPr>
              <w:t>tirgus dalībniekiem</w:t>
            </w:r>
            <w:r w:rsidR="00B612BF">
              <w:rPr>
                <w:rFonts w:ascii="Times New Roman" w:eastAsia="Times New Roman" w:hAnsi="Times New Roman" w:cs="Times New Roman"/>
                <w:sz w:val="24"/>
                <w:szCs w:val="24"/>
                <w:lang w:eastAsia="lv-LV"/>
              </w:rPr>
              <w:t>, kuri darbojas apdrošināšanas un pārapdrošinā</w:t>
            </w:r>
            <w:r w:rsidR="00A05461">
              <w:rPr>
                <w:rFonts w:ascii="Times New Roman" w:eastAsia="Times New Roman" w:hAnsi="Times New Roman" w:cs="Times New Roman"/>
                <w:sz w:val="24"/>
                <w:szCs w:val="24"/>
                <w:lang w:eastAsia="lv-LV"/>
              </w:rPr>
              <w:t>ša</w:t>
            </w:r>
            <w:r w:rsidR="00B612BF">
              <w:rPr>
                <w:rFonts w:ascii="Times New Roman" w:eastAsia="Times New Roman" w:hAnsi="Times New Roman" w:cs="Times New Roman"/>
                <w:sz w:val="24"/>
                <w:szCs w:val="24"/>
                <w:lang w:eastAsia="lv-LV"/>
              </w:rPr>
              <w:t>nas jomā,</w:t>
            </w:r>
            <w:r w:rsidRPr="00185035">
              <w:rPr>
                <w:rFonts w:ascii="Times New Roman" w:eastAsia="Times New Roman" w:hAnsi="Times New Roman" w:cs="Times New Roman"/>
                <w:sz w:val="24"/>
                <w:szCs w:val="24"/>
                <w:lang w:eastAsia="lv-LV"/>
              </w:rPr>
              <w:t xml:space="preserve"> vienotas un saistošas prasības, ir izdot tiem saistošus noteikumus. Citas alternatīvas jautājuma noregulēšanai un vienotu prasību noteikšanai nebūtu efektīvas un nesasniegtu izvirzīto mērķi, jo nenodrošinātu vienotu pieeju tehnisko rezervju aprēķināšanai un apstiprināšanai, tehnisko rezervju aprēķināšanā izmantoto datu kvalitātes nodrošināšanai, apdrošināšanas un pārapdrošināšanas saistību segmentēšanai, kā arī apdrošināšanas un pārapdrošināšanas līgumu robežu noteikšanai.</w:t>
            </w:r>
            <w:r>
              <w:rPr>
                <w:rFonts w:ascii="Times New Roman" w:eastAsia="Times New Roman" w:hAnsi="Times New Roman" w:cs="Times New Roman"/>
                <w:sz w:val="24"/>
                <w:szCs w:val="24"/>
                <w:lang w:eastAsia="lv-LV"/>
              </w:rPr>
              <w:t xml:space="preserve"> </w:t>
            </w:r>
          </w:p>
          <w:p w14:paraId="29E6F5B9" w14:textId="09471568" w:rsidR="00C071E2" w:rsidRPr="00894D21" w:rsidRDefault="0022793C" w:rsidP="00185035">
            <w:pPr>
              <w:spacing w:after="120" w:line="240" w:lineRule="auto"/>
              <w:jc w:val="both"/>
              <w:rPr>
                <w:rFonts w:ascii="Times New Roman" w:eastAsia="Times New Roman" w:hAnsi="Times New Roman" w:cs="Times New Roman"/>
                <w:sz w:val="24"/>
                <w:szCs w:val="24"/>
                <w:lang w:eastAsia="lv-LV"/>
              </w:rPr>
            </w:pPr>
            <w:r>
              <w:rPr>
                <w:rFonts w:ascii="Times New Roman" w:eastAsia="Times New Roman" w:hAnsi="Times New Roman" w:cs="Times New Roman"/>
                <w:sz w:val="24"/>
                <w:szCs w:val="24"/>
                <w:lang w:eastAsia="lv-LV"/>
              </w:rPr>
              <w:t>Noteikumu projekts</w:t>
            </w:r>
            <w:r w:rsidR="006C3828" w:rsidRPr="00894D21">
              <w:rPr>
                <w:rFonts w:ascii="Times New Roman" w:eastAsia="Times New Roman" w:hAnsi="Times New Roman" w:cs="Times New Roman"/>
                <w:sz w:val="24"/>
                <w:szCs w:val="24"/>
                <w:lang w:eastAsia="lv-LV"/>
              </w:rPr>
              <w:t xml:space="preserve"> kopumā un tajā ietvertās tiesību normas atbilst samērīguma principam, jo, pirmkārt, ar noteikumu projekta ieviešanu tiek sasniegts leģitīmais mērķis (citu personu tiesību un sabiedrības labklājības aizsardzība) un, otrkārt, nav iespējams pēc būtības īstenot citu personu tiesību un sabiedrības labklājības aizsardzību </w:t>
            </w:r>
            <w:r w:rsidR="006C3828" w:rsidRPr="00894D21">
              <w:rPr>
                <w:rFonts w:ascii="Times New Roman" w:eastAsia="Times New Roman" w:hAnsi="Times New Roman" w:cs="Times New Roman"/>
                <w:sz w:val="24"/>
                <w:szCs w:val="24"/>
                <w:lang w:eastAsia="lv-LV"/>
              </w:rPr>
              <w:lastRenderedPageBreak/>
              <w:t>ar citiem līdzekļiem, kā arī nepastāv tādi alternatīvi līdzekļi, kas sasniegtu leģitīmo mērķi tādā pašā kvalitātē.</w:t>
            </w:r>
            <w:r w:rsidR="671264DD" w:rsidRPr="00894D21">
              <w:rPr>
                <w:rFonts w:ascii="Times New Roman" w:eastAsia="Times New Roman" w:hAnsi="Times New Roman" w:cs="Times New Roman"/>
                <w:sz w:val="24"/>
                <w:szCs w:val="24"/>
                <w:lang w:eastAsia="lv-LV"/>
              </w:rPr>
              <w:t xml:space="preserve"> Ņemot vērā iepriekš minētos apstākļus, sabiedrības ieguvums būs lielāks par papildu slogu un resursu ieguldījumu (ņemot vērā jau esošās prasības), kas konkrētajam finanšu tirgus dalībniekam varētu rasties ar uzliktajiem pienākumiem, un tos atsver sagaidāmie ilgtermiņa ieguvumi stabilāka finanšu sektora veidā.</w:t>
            </w:r>
          </w:p>
        </w:tc>
      </w:tr>
      <w:tr w:rsidR="00C054BE" w:rsidRPr="00894D21" w14:paraId="1B86501B" w14:textId="77777777" w:rsidTr="00C054BE">
        <w:trPr>
          <w:trHeight w:val="416"/>
        </w:trPr>
        <w:tc>
          <w:tcPr>
            <w:tcW w:w="1792" w:type="pct"/>
            <w:shd w:val="clear" w:color="auto" w:fill="auto"/>
            <w:hideMark/>
          </w:tcPr>
          <w:p w14:paraId="2DDBFB53" w14:textId="77777777" w:rsidR="006C3828" w:rsidRPr="00894D21" w:rsidRDefault="006C3828" w:rsidP="00B917A7">
            <w:pPr>
              <w:spacing w:after="0" w:line="240" w:lineRule="auto"/>
              <w:rPr>
                <w:rFonts w:ascii="Times New Roman" w:eastAsia="Times New Roman" w:hAnsi="Times New Roman" w:cs="Times New Roman"/>
                <w:b/>
                <w:bCs/>
                <w:sz w:val="24"/>
                <w:szCs w:val="24"/>
                <w:lang w:eastAsia="lv-LV"/>
              </w:rPr>
            </w:pPr>
            <w:bookmarkStart w:id="3" w:name="_Hlk129966404"/>
            <w:r w:rsidRPr="00894D21">
              <w:rPr>
                <w:rFonts w:ascii="Times New Roman" w:eastAsia="Times New Roman" w:hAnsi="Times New Roman" w:cs="Times New Roman"/>
                <w:b/>
                <w:bCs/>
                <w:sz w:val="24"/>
                <w:szCs w:val="24"/>
                <w:lang w:eastAsia="lv-LV"/>
              </w:rPr>
              <w:lastRenderedPageBreak/>
              <w:t>Spēkā stāšanās</w:t>
            </w:r>
          </w:p>
          <w:bookmarkEnd w:id="3"/>
          <w:p w14:paraId="6B4568BB" w14:textId="77777777" w:rsidR="006C3828" w:rsidRPr="00894D21" w:rsidRDefault="006C3828" w:rsidP="00B917A7">
            <w:pPr>
              <w:spacing w:after="0" w:line="240" w:lineRule="auto"/>
              <w:rPr>
                <w:rFonts w:ascii="Times New Roman" w:eastAsia="Times New Roman" w:hAnsi="Times New Roman" w:cs="Times New Roman"/>
                <w:b/>
                <w:bCs/>
                <w:sz w:val="24"/>
                <w:szCs w:val="24"/>
                <w:lang w:eastAsia="lv-LV"/>
              </w:rPr>
            </w:pPr>
          </w:p>
        </w:tc>
        <w:tc>
          <w:tcPr>
            <w:tcW w:w="3208" w:type="pct"/>
            <w:shd w:val="clear" w:color="auto" w:fill="auto"/>
          </w:tcPr>
          <w:p w14:paraId="60CFB602" w14:textId="4E65B914" w:rsidR="006C3828" w:rsidRPr="00894D21" w:rsidRDefault="00C054BE" w:rsidP="00B917A7">
            <w:pPr>
              <w:spacing w:after="120" w:line="240" w:lineRule="auto"/>
              <w:jc w:val="both"/>
              <w:rPr>
                <w:rFonts w:ascii="Times New Roman" w:eastAsia="Times New Roman" w:hAnsi="Times New Roman" w:cs="Times New Roman"/>
                <w:sz w:val="24"/>
                <w:szCs w:val="24"/>
                <w:lang w:eastAsia="lv-LV"/>
              </w:rPr>
            </w:pPr>
            <w:r>
              <w:rPr>
                <w:rFonts w:ascii="Times New Roman" w:eastAsia="Times New Roman" w:hAnsi="Times New Roman" w:cs="Times New Roman"/>
              </w:rPr>
              <w:t>Atbilstoši</w:t>
            </w:r>
            <w:r w:rsidRPr="00BE773C">
              <w:rPr>
                <w:rFonts w:ascii="Times New Roman" w:eastAsia="Times New Roman" w:hAnsi="Times New Roman" w:cs="Times New Roman"/>
              </w:rPr>
              <w:t xml:space="preserve"> </w:t>
            </w:r>
            <w:r w:rsidRPr="002B4E44">
              <w:rPr>
                <w:rFonts w:ascii="Times New Roman" w:eastAsia="Times New Roman" w:hAnsi="Times New Roman" w:cs="Times New Roman"/>
                <w:sz w:val="24"/>
                <w:szCs w:val="24"/>
              </w:rPr>
              <w:t>Latvijas Bankas likuma 8. panta otrajai daļai</w:t>
            </w:r>
            <w:r w:rsidRPr="002B4E44">
              <w:rPr>
                <w:rFonts w:ascii="Times New Roman" w:eastAsia="Times New Roman" w:hAnsi="Times New Roman" w:cs="Times New Roman"/>
              </w:rPr>
              <w:t xml:space="preserve"> </w:t>
            </w:r>
            <w:r>
              <w:rPr>
                <w:rFonts w:ascii="Times New Roman" w:eastAsia="Times New Roman" w:hAnsi="Times New Roman" w:cs="Times New Roman"/>
              </w:rPr>
              <w:t>n</w:t>
            </w:r>
            <w:r w:rsidR="006C3828" w:rsidRPr="00894D21">
              <w:rPr>
                <w:rFonts w:ascii="Times New Roman" w:eastAsia="Times New Roman" w:hAnsi="Times New Roman" w:cs="Times New Roman"/>
                <w:sz w:val="24"/>
                <w:szCs w:val="24"/>
                <w:lang w:eastAsia="lv-LV"/>
              </w:rPr>
              <w:t>oteikum</w:t>
            </w:r>
            <w:r w:rsidR="00EB7E37">
              <w:rPr>
                <w:rFonts w:ascii="Times New Roman" w:eastAsia="Times New Roman" w:hAnsi="Times New Roman" w:cs="Times New Roman"/>
                <w:sz w:val="24"/>
                <w:szCs w:val="24"/>
                <w:lang w:eastAsia="lv-LV"/>
              </w:rPr>
              <w:t>i</w:t>
            </w:r>
            <w:r w:rsidR="006C3828" w:rsidRPr="00894D21">
              <w:rPr>
                <w:rFonts w:ascii="Times New Roman" w:eastAsia="Times New Roman" w:hAnsi="Times New Roman" w:cs="Times New Roman"/>
                <w:sz w:val="24"/>
                <w:szCs w:val="24"/>
                <w:lang w:eastAsia="lv-LV"/>
              </w:rPr>
              <w:t xml:space="preserve"> stāsies spēkā </w:t>
            </w:r>
            <w:r w:rsidR="00185035">
              <w:rPr>
                <w:rFonts w:ascii="Times New Roman" w:eastAsia="Times New Roman" w:hAnsi="Times New Roman" w:cs="Times New Roman"/>
                <w:sz w:val="24"/>
                <w:szCs w:val="24"/>
                <w:lang w:eastAsia="lv-LV"/>
              </w:rPr>
              <w:t xml:space="preserve">nākamajā dienā pēc </w:t>
            </w:r>
            <w:r w:rsidR="00EB7E37">
              <w:rPr>
                <w:rFonts w:ascii="Times New Roman" w:eastAsia="Times New Roman" w:hAnsi="Times New Roman" w:cs="Times New Roman"/>
                <w:sz w:val="24"/>
                <w:szCs w:val="24"/>
                <w:lang w:eastAsia="lv-LV"/>
              </w:rPr>
              <w:t xml:space="preserve">to </w:t>
            </w:r>
            <w:r w:rsidR="00185035">
              <w:rPr>
                <w:rFonts w:ascii="Times New Roman" w:eastAsia="Times New Roman" w:hAnsi="Times New Roman" w:cs="Times New Roman"/>
                <w:sz w:val="24"/>
                <w:szCs w:val="24"/>
                <w:lang w:eastAsia="lv-LV"/>
              </w:rPr>
              <w:t xml:space="preserve">publicēšanas oficiālajā izdevumā </w:t>
            </w:r>
            <w:r w:rsidR="00185035" w:rsidRPr="00955A54">
              <w:rPr>
                <w:rFonts w:ascii="Times New Roman" w:eastAsia="Times New Roman" w:hAnsi="Times New Roman" w:cs="Times New Roman"/>
                <w:sz w:val="24"/>
                <w:szCs w:val="24"/>
              </w:rPr>
              <w:t>"</w:t>
            </w:r>
            <w:r w:rsidR="00185035">
              <w:rPr>
                <w:rFonts w:ascii="Times New Roman" w:eastAsia="Times New Roman" w:hAnsi="Times New Roman" w:cs="Times New Roman"/>
                <w:sz w:val="24"/>
                <w:szCs w:val="24"/>
              </w:rPr>
              <w:t>Latvijas Vēstnesis</w:t>
            </w:r>
            <w:r w:rsidR="00185035" w:rsidRPr="00955A54">
              <w:rPr>
                <w:rFonts w:ascii="Times New Roman" w:eastAsia="Times New Roman" w:hAnsi="Times New Roman" w:cs="Times New Roman"/>
                <w:sz w:val="24"/>
                <w:szCs w:val="24"/>
              </w:rPr>
              <w:t>"</w:t>
            </w:r>
            <w:r w:rsidR="009E0BDF">
              <w:rPr>
                <w:rFonts w:ascii="Times New Roman" w:eastAsia="Times New Roman" w:hAnsi="Times New Roman" w:cs="Times New Roman"/>
                <w:sz w:val="24"/>
                <w:szCs w:val="24"/>
                <w:lang w:eastAsia="lv-LV"/>
              </w:rPr>
              <w:t>.</w:t>
            </w:r>
          </w:p>
        </w:tc>
      </w:tr>
      <w:tr w:rsidR="00C054BE" w:rsidRPr="00894D21" w14:paraId="0DEA2EE8" w14:textId="77777777" w:rsidTr="00C054BE">
        <w:trPr>
          <w:trHeight w:val="567"/>
        </w:trPr>
        <w:tc>
          <w:tcPr>
            <w:tcW w:w="1792" w:type="pct"/>
            <w:shd w:val="clear" w:color="auto" w:fill="auto"/>
            <w:hideMark/>
          </w:tcPr>
          <w:p w14:paraId="0ABBEC6F" w14:textId="77777777" w:rsidR="006C3828" w:rsidRPr="00894D21" w:rsidRDefault="006C3828" w:rsidP="00B917A7">
            <w:pPr>
              <w:spacing w:after="0" w:line="240" w:lineRule="auto"/>
              <w:rPr>
                <w:rFonts w:ascii="Times New Roman" w:eastAsia="Times New Roman" w:hAnsi="Times New Roman" w:cs="Times New Roman"/>
                <w:b/>
                <w:bCs/>
                <w:sz w:val="24"/>
                <w:szCs w:val="24"/>
                <w:lang w:eastAsia="lv-LV"/>
              </w:rPr>
            </w:pPr>
            <w:r w:rsidRPr="00894D21">
              <w:rPr>
                <w:rFonts w:ascii="Times New Roman" w:eastAsia="Times New Roman" w:hAnsi="Times New Roman" w:cs="Times New Roman"/>
                <w:b/>
                <w:bCs/>
                <w:sz w:val="24"/>
                <w:szCs w:val="24"/>
                <w:lang w:eastAsia="lv-LV"/>
              </w:rPr>
              <w:t>Ietekme uz Latvijas Bankas budžetu</w:t>
            </w:r>
          </w:p>
          <w:p w14:paraId="666A22E2" w14:textId="77777777" w:rsidR="006C3828" w:rsidRPr="00894D21" w:rsidRDefault="006C3828" w:rsidP="00B917A7">
            <w:pPr>
              <w:spacing w:after="0" w:line="240" w:lineRule="auto"/>
              <w:rPr>
                <w:rFonts w:ascii="Times New Roman" w:eastAsia="Times New Roman" w:hAnsi="Times New Roman" w:cs="Times New Roman"/>
                <w:b/>
                <w:bCs/>
                <w:sz w:val="24"/>
                <w:szCs w:val="24"/>
                <w:lang w:eastAsia="lv-LV"/>
              </w:rPr>
            </w:pPr>
          </w:p>
        </w:tc>
        <w:tc>
          <w:tcPr>
            <w:tcW w:w="3208" w:type="pct"/>
            <w:shd w:val="clear" w:color="auto" w:fill="auto"/>
          </w:tcPr>
          <w:p w14:paraId="10C919A9" w14:textId="77777777" w:rsidR="006C3828" w:rsidRPr="00894D21" w:rsidRDefault="006C3828" w:rsidP="00B917A7">
            <w:pPr>
              <w:spacing w:after="120" w:line="240" w:lineRule="auto"/>
              <w:jc w:val="both"/>
              <w:rPr>
                <w:rFonts w:ascii="Times New Roman" w:eastAsia="Times New Roman" w:hAnsi="Times New Roman" w:cs="Times New Roman"/>
                <w:sz w:val="24"/>
                <w:szCs w:val="24"/>
                <w:lang w:eastAsia="lv-LV"/>
              </w:rPr>
            </w:pPr>
            <w:r w:rsidRPr="00894D21">
              <w:rPr>
                <w:rFonts w:ascii="Times New Roman" w:eastAsia="Times New Roman" w:hAnsi="Times New Roman" w:cs="Times New Roman"/>
                <w:sz w:val="24"/>
                <w:szCs w:val="24"/>
                <w:lang w:eastAsia="lv-LV"/>
              </w:rPr>
              <w:t>Normatīvā akta izdošana neietekmēs Latvijas Bankas budžeta ieņēmumus un izdevumus.</w:t>
            </w:r>
          </w:p>
        </w:tc>
      </w:tr>
      <w:tr w:rsidR="00C054BE" w:rsidRPr="00894D21" w14:paraId="0F12E876" w14:textId="77777777" w:rsidTr="00C054BE">
        <w:trPr>
          <w:trHeight w:val="567"/>
        </w:trPr>
        <w:tc>
          <w:tcPr>
            <w:tcW w:w="1792" w:type="pct"/>
            <w:shd w:val="clear" w:color="auto" w:fill="auto"/>
            <w:hideMark/>
          </w:tcPr>
          <w:p w14:paraId="6C162AD5" w14:textId="77777777" w:rsidR="006C3828" w:rsidRPr="00894D21" w:rsidRDefault="006C3828" w:rsidP="00B917A7">
            <w:pPr>
              <w:spacing w:after="0" w:line="240" w:lineRule="auto"/>
              <w:rPr>
                <w:rFonts w:ascii="Times New Roman" w:eastAsia="Times New Roman" w:hAnsi="Times New Roman" w:cs="Times New Roman"/>
                <w:b/>
                <w:bCs/>
                <w:sz w:val="24"/>
                <w:szCs w:val="24"/>
                <w:lang w:eastAsia="lv-LV"/>
              </w:rPr>
            </w:pPr>
            <w:bookmarkStart w:id="4" w:name="_Hlk129966385"/>
            <w:r w:rsidRPr="00894D21">
              <w:rPr>
                <w:rFonts w:ascii="Times New Roman" w:eastAsia="Times New Roman" w:hAnsi="Times New Roman" w:cs="Times New Roman"/>
                <w:b/>
                <w:bCs/>
                <w:sz w:val="24"/>
                <w:szCs w:val="24"/>
                <w:lang w:eastAsia="lv-LV"/>
              </w:rPr>
              <w:t>Administratīvā sloga un izmaksu novērtējums (tirgus dalībniekiem)</w:t>
            </w:r>
          </w:p>
          <w:bookmarkEnd w:id="4"/>
          <w:p w14:paraId="29762232" w14:textId="77777777" w:rsidR="006C3828" w:rsidRPr="00894D21" w:rsidRDefault="006C3828" w:rsidP="00B917A7">
            <w:pPr>
              <w:spacing w:after="0" w:line="240" w:lineRule="auto"/>
              <w:rPr>
                <w:rFonts w:ascii="Times New Roman" w:eastAsia="Times New Roman" w:hAnsi="Times New Roman" w:cs="Times New Roman"/>
                <w:b/>
                <w:bCs/>
                <w:sz w:val="24"/>
                <w:szCs w:val="24"/>
                <w:lang w:eastAsia="lv-LV"/>
              </w:rPr>
            </w:pPr>
          </w:p>
        </w:tc>
        <w:tc>
          <w:tcPr>
            <w:tcW w:w="3208" w:type="pct"/>
            <w:shd w:val="clear" w:color="auto" w:fill="auto"/>
          </w:tcPr>
          <w:p w14:paraId="7FDE5294" w14:textId="4661037F" w:rsidR="006C3828" w:rsidRPr="00894D21" w:rsidRDefault="00DF5BA7" w:rsidP="00B917A7">
            <w:pPr>
              <w:spacing w:after="120" w:line="240" w:lineRule="auto"/>
              <w:jc w:val="both"/>
              <w:rPr>
                <w:rFonts w:ascii="Times New Roman" w:eastAsia="Times New Roman" w:hAnsi="Times New Roman" w:cs="Times New Roman"/>
                <w:sz w:val="24"/>
                <w:szCs w:val="24"/>
                <w:lang w:eastAsia="lv-LV"/>
              </w:rPr>
            </w:pPr>
            <w:r>
              <w:rPr>
                <w:rFonts w:ascii="Times New Roman" w:eastAsia="Times New Roman" w:hAnsi="Times New Roman" w:cs="Times New Roman"/>
                <w:sz w:val="24"/>
                <w:szCs w:val="24"/>
                <w:lang w:eastAsia="lv-LV"/>
              </w:rPr>
              <w:t xml:space="preserve">Papildu </w:t>
            </w:r>
            <w:r w:rsidR="005D36EC" w:rsidRPr="00894D21">
              <w:rPr>
                <w:rFonts w:ascii="Times New Roman" w:eastAsia="Times New Roman" w:hAnsi="Times New Roman" w:cs="Times New Roman"/>
                <w:sz w:val="24"/>
                <w:szCs w:val="24"/>
                <w:lang w:eastAsia="lv-LV"/>
              </w:rPr>
              <w:t>admi</w:t>
            </w:r>
            <w:r w:rsidR="002C058B" w:rsidRPr="00894D21">
              <w:rPr>
                <w:rFonts w:ascii="Times New Roman" w:eastAsia="Times New Roman" w:hAnsi="Times New Roman" w:cs="Times New Roman"/>
                <w:sz w:val="24"/>
                <w:szCs w:val="24"/>
                <w:lang w:eastAsia="lv-LV"/>
              </w:rPr>
              <w:t xml:space="preserve">nistratīvais slogs un izmaksas </w:t>
            </w:r>
            <w:r w:rsidR="00500264">
              <w:rPr>
                <w:rFonts w:ascii="Times New Roman" w:eastAsia="Times New Roman" w:hAnsi="Times New Roman" w:cs="Times New Roman"/>
                <w:sz w:val="24"/>
                <w:szCs w:val="24"/>
                <w:lang w:eastAsia="lv-LV"/>
              </w:rPr>
              <w:t>nav paredzam</w:t>
            </w:r>
            <w:r w:rsidR="00F4369C">
              <w:rPr>
                <w:rFonts w:ascii="Times New Roman" w:eastAsia="Times New Roman" w:hAnsi="Times New Roman" w:cs="Times New Roman"/>
                <w:sz w:val="24"/>
                <w:szCs w:val="24"/>
                <w:lang w:eastAsia="lv-LV"/>
              </w:rPr>
              <w:t>as</w:t>
            </w:r>
            <w:r w:rsidR="00500264">
              <w:rPr>
                <w:rFonts w:ascii="Times New Roman" w:eastAsia="Times New Roman" w:hAnsi="Times New Roman" w:cs="Times New Roman"/>
                <w:sz w:val="24"/>
                <w:szCs w:val="24"/>
                <w:lang w:eastAsia="lv-LV"/>
              </w:rPr>
              <w:t xml:space="preserve">, jo </w:t>
            </w:r>
            <w:r w:rsidR="00500264" w:rsidRPr="00894D21">
              <w:rPr>
                <w:rFonts w:ascii="Times New Roman" w:eastAsia="Times New Roman" w:hAnsi="Times New Roman" w:cs="Times New Roman"/>
                <w:sz w:val="24"/>
                <w:szCs w:val="24"/>
                <w:lang w:eastAsia="lv-LV"/>
              </w:rPr>
              <w:t xml:space="preserve">noteikumu projekts neprasa </w:t>
            </w:r>
            <w:r w:rsidRPr="00DF5BA7">
              <w:rPr>
                <w:rFonts w:ascii="Times New Roman" w:eastAsia="Times New Roman" w:hAnsi="Times New Roman" w:cs="Times New Roman"/>
                <w:sz w:val="24"/>
                <w:szCs w:val="24"/>
                <w:lang w:eastAsia="lv-LV"/>
              </w:rPr>
              <w:t xml:space="preserve">apdrošināšanas sabiedrībām </w:t>
            </w:r>
            <w:r>
              <w:rPr>
                <w:rFonts w:ascii="Times New Roman" w:eastAsia="Times New Roman" w:hAnsi="Times New Roman" w:cs="Times New Roman"/>
                <w:sz w:val="24"/>
                <w:szCs w:val="24"/>
                <w:lang w:eastAsia="lv-LV"/>
              </w:rPr>
              <w:t>ieviest</w:t>
            </w:r>
            <w:r w:rsidR="00500264" w:rsidRPr="00894D21">
              <w:rPr>
                <w:rFonts w:ascii="Times New Roman" w:eastAsia="Times New Roman" w:hAnsi="Times New Roman" w:cs="Times New Roman"/>
                <w:sz w:val="24"/>
                <w:szCs w:val="24"/>
                <w:lang w:eastAsia="lv-LV"/>
              </w:rPr>
              <w:t xml:space="preserve"> jaunus procesus </w:t>
            </w:r>
            <w:r>
              <w:rPr>
                <w:rFonts w:ascii="Times New Roman" w:eastAsia="Times New Roman" w:hAnsi="Times New Roman" w:cs="Times New Roman"/>
                <w:sz w:val="24"/>
                <w:szCs w:val="24"/>
                <w:lang w:eastAsia="lv-LV"/>
              </w:rPr>
              <w:t>a</w:t>
            </w:r>
            <w:r w:rsidRPr="00DF5BA7">
              <w:rPr>
                <w:rFonts w:ascii="Times New Roman" w:eastAsia="Times New Roman" w:hAnsi="Times New Roman" w:cs="Times New Roman"/>
                <w:sz w:val="24"/>
                <w:szCs w:val="24"/>
                <w:lang w:eastAsia="lv-LV"/>
              </w:rPr>
              <w:t>pdrošināšanas līguma robežu noteikšanas princip</w:t>
            </w:r>
            <w:r>
              <w:rPr>
                <w:rFonts w:ascii="Times New Roman" w:eastAsia="Times New Roman" w:hAnsi="Times New Roman" w:cs="Times New Roman"/>
                <w:sz w:val="24"/>
                <w:szCs w:val="24"/>
                <w:lang w:eastAsia="lv-LV"/>
              </w:rPr>
              <w:t>u</w:t>
            </w:r>
            <w:r w:rsidRPr="00DF5BA7">
              <w:rPr>
                <w:rFonts w:ascii="Times New Roman" w:eastAsia="Times New Roman" w:hAnsi="Times New Roman" w:cs="Times New Roman"/>
                <w:sz w:val="24"/>
                <w:szCs w:val="24"/>
                <w:lang w:eastAsia="lv-LV"/>
              </w:rPr>
              <w:t xml:space="preserve"> un tehnisko rezervju aprēķināšanas pamatprincip</w:t>
            </w:r>
            <w:r>
              <w:rPr>
                <w:rFonts w:ascii="Times New Roman" w:eastAsia="Times New Roman" w:hAnsi="Times New Roman" w:cs="Times New Roman"/>
                <w:sz w:val="24"/>
                <w:szCs w:val="24"/>
                <w:lang w:eastAsia="lv-LV"/>
              </w:rPr>
              <w:t xml:space="preserve">u </w:t>
            </w:r>
            <w:r w:rsidR="00634418">
              <w:rPr>
                <w:rFonts w:ascii="Times New Roman" w:eastAsia="Times New Roman" w:hAnsi="Times New Roman" w:cs="Times New Roman"/>
                <w:sz w:val="24"/>
                <w:szCs w:val="24"/>
                <w:lang w:eastAsia="lv-LV"/>
              </w:rPr>
              <w:t>ievērošanai</w:t>
            </w:r>
            <w:r>
              <w:rPr>
                <w:rFonts w:ascii="Times New Roman" w:eastAsia="Times New Roman" w:hAnsi="Times New Roman" w:cs="Times New Roman"/>
                <w:sz w:val="24"/>
                <w:szCs w:val="24"/>
                <w:lang w:eastAsia="lv-LV"/>
              </w:rPr>
              <w:t>, bet gan precizē jau pašlaik spēkā esošās prasības.</w:t>
            </w:r>
            <w:r w:rsidR="00500264" w:rsidRPr="00894D21">
              <w:rPr>
                <w:rFonts w:ascii="Times New Roman" w:eastAsia="Times New Roman" w:hAnsi="Times New Roman" w:cs="Times New Roman"/>
                <w:sz w:val="24"/>
                <w:szCs w:val="24"/>
                <w:lang w:eastAsia="lv-LV"/>
              </w:rPr>
              <w:t xml:space="preserve"> </w:t>
            </w:r>
          </w:p>
        </w:tc>
      </w:tr>
      <w:tr w:rsidR="00C054BE" w:rsidRPr="00894D21" w14:paraId="7C375F90" w14:textId="77777777" w:rsidTr="00C054BE">
        <w:trPr>
          <w:trHeight w:val="567"/>
        </w:trPr>
        <w:tc>
          <w:tcPr>
            <w:tcW w:w="1792" w:type="pct"/>
            <w:shd w:val="clear" w:color="auto" w:fill="auto"/>
            <w:hideMark/>
          </w:tcPr>
          <w:p w14:paraId="636CB189" w14:textId="77777777" w:rsidR="006C3828" w:rsidRPr="00894D21" w:rsidRDefault="006C3828" w:rsidP="00B917A7">
            <w:pPr>
              <w:spacing w:after="0" w:line="240" w:lineRule="auto"/>
              <w:rPr>
                <w:rFonts w:ascii="Times New Roman" w:eastAsia="Times New Roman" w:hAnsi="Times New Roman" w:cs="Times New Roman"/>
                <w:b/>
                <w:bCs/>
                <w:sz w:val="24"/>
                <w:szCs w:val="24"/>
                <w:lang w:eastAsia="lv-LV"/>
              </w:rPr>
            </w:pPr>
            <w:r w:rsidRPr="00894D21">
              <w:rPr>
                <w:rFonts w:ascii="Times New Roman" w:eastAsia="Times New Roman" w:hAnsi="Times New Roman" w:cs="Times New Roman"/>
                <w:b/>
                <w:bCs/>
                <w:sz w:val="24"/>
                <w:szCs w:val="24"/>
                <w:lang w:eastAsia="lv-LV"/>
              </w:rPr>
              <w:t>Saistītie dokumenti</w:t>
            </w:r>
          </w:p>
          <w:p w14:paraId="5BE3B739" w14:textId="77777777" w:rsidR="006C3828" w:rsidRPr="00894D21" w:rsidRDefault="006C3828" w:rsidP="00B917A7">
            <w:pPr>
              <w:spacing w:after="0" w:line="240" w:lineRule="auto"/>
              <w:rPr>
                <w:rFonts w:ascii="Times New Roman" w:eastAsia="Times New Roman" w:hAnsi="Times New Roman" w:cs="Times New Roman"/>
                <w:b/>
                <w:bCs/>
                <w:sz w:val="24"/>
                <w:szCs w:val="24"/>
                <w:lang w:eastAsia="lv-LV"/>
              </w:rPr>
            </w:pPr>
          </w:p>
        </w:tc>
        <w:tc>
          <w:tcPr>
            <w:tcW w:w="3208" w:type="pct"/>
            <w:shd w:val="clear" w:color="auto" w:fill="auto"/>
          </w:tcPr>
          <w:p w14:paraId="7E3550BE" w14:textId="637F123F" w:rsidR="00894D21" w:rsidRPr="00D53AC5" w:rsidRDefault="00894D21" w:rsidP="00B917A7">
            <w:pPr>
              <w:spacing w:after="0" w:line="240" w:lineRule="auto"/>
              <w:jc w:val="both"/>
              <w:rPr>
                <w:rFonts w:ascii="Times New Roman" w:hAnsi="Times New Roman" w:cs="Times New Roman"/>
                <w:sz w:val="24"/>
                <w:szCs w:val="24"/>
              </w:rPr>
            </w:pPr>
            <w:r w:rsidRPr="00894D21">
              <w:rPr>
                <w:rFonts w:ascii="Times New Roman" w:hAnsi="Times New Roman" w:cs="Times New Roman"/>
                <w:sz w:val="24"/>
                <w:szCs w:val="24"/>
              </w:rPr>
              <w:t>Ar noteikumu projektu saistītie dokumenti:</w:t>
            </w:r>
          </w:p>
          <w:p w14:paraId="4235199F" w14:textId="58BF5D2D" w:rsidR="006A1E74" w:rsidRPr="00894D21" w:rsidRDefault="00901F92" w:rsidP="00780E7D">
            <w:pPr>
              <w:pStyle w:val="Sarakstarindkopa"/>
              <w:numPr>
                <w:ilvl w:val="0"/>
                <w:numId w:val="6"/>
              </w:numPr>
              <w:tabs>
                <w:tab w:val="left" w:pos="420"/>
              </w:tabs>
              <w:spacing w:after="0" w:line="240" w:lineRule="auto"/>
              <w:ind w:left="33" w:firstLine="0"/>
              <w:jc w:val="both"/>
              <w:rPr>
                <w:rFonts w:ascii="Times New Roman" w:hAnsi="Times New Roman" w:cs="Times New Roman"/>
                <w:sz w:val="24"/>
                <w:szCs w:val="24"/>
              </w:rPr>
            </w:pPr>
            <w:r>
              <w:rPr>
                <w:rFonts w:ascii="Times New Roman" w:eastAsia="Times New Roman" w:hAnsi="Times New Roman" w:cs="Times New Roman"/>
                <w:sz w:val="24"/>
                <w:szCs w:val="24"/>
                <w:lang w:eastAsia="lv-LV"/>
              </w:rPr>
              <w:t>Apdrošināšanas un pārapdrošināšanas</w:t>
            </w:r>
            <w:r w:rsidR="006A1E74" w:rsidRPr="00894D21">
              <w:rPr>
                <w:rFonts w:ascii="Times New Roman" w:eastAsia="Times New Roman" w:hAnsi="Times New Roman" w:cs="Times New Roman"/>
                <w:sz w:val="24"/>
                <w:szCs w:val="24"/>
                <w:lang w:eastAsia="lv-LV"/>
              </w:rPr>
              <w:t xml:space="preserve"> likums;</w:t>
            </w:r>
          </w:p>
          <w:p w14:paraId="4A5837B2" w14:textId="73C2EA05" w:rsidR="00901F92" w:rsidRPr="00901F92" w:rsidRDefault="00901F92" w:rsidP="00780E7D">
            <w:pPr>
              <w:pStyle w:val="Sarakstarindkopa"/>
              <w:numPr>
                <w:ilvl w:val="0"/>
                <w:numId w:val="6"/>
              </w:numPr>
              <w:tabs>
                <w:tab w:val="left" w:pos="420"/>
              </w:tabs>
              <w:spacing w:after="0" w:line="240" w:lineRule="auto"/>
              <w:ind w:left="33" w:firstLine="0"/>
              <w:jc w:val="both"/>
              <w:rPr>
                <w:rFonts w:ascii="Times New Roman" w:hAnsi="Times New Roman" w:cs="Times New Roman"/>
                <w:sz w:val="24"/>
                <w:szCs w:val="24"/>
              </w:rPr>
            </w:pPr>
            <w:r>
              <w:rPr>
                <w:rFonts w:ascii="Times New Roman" w:eastAsia="Times New Roman" w:hAnsi="Times New Roman" w:cs="Times New Roman"/>
                <w:sz w:val="24"/>
                <w:szCs w:val="24"/>
                <w:lang w:eastAsia="lv-LV"/>
              </w:rPr>
              <w:t>N</w:t>
            </w:r>
            <w:r w:rsidRPr="00E9685F">
              <w:rPr>
                <w:rFonts w:ascii="Times New Roman" w:eastAsia="Times New Roman" w:hAnsi="Times New Roman" w:cs="Times New Roman"/>
                <w:sz w:val="24"/>
                <w:szCs w:val="24"/>
                <w:lang w:eastAsia="lv-LV"/>
              </w:rPr>
              <w:t>oteikum</w:t>
            </w:r>
            <w:r>
              <w:rPr>
                <w:rFonts w:ascii="Times New Roman" w:eastAsia="Times New Roman" w:hAnsi="Times New Roman" w:cs="Times New Roman"/>
                <w:sz w:val="24"/>
                <w:szCs w:val="24"/>
                <w:lang w:eastAsia="lv-LV"/>
              </w:rPr>
              <w:t>i</w:t>
            </w:r>
            <w:r w:rsidRPr="00E9685F">
              <w:rPr>
                <w:rFonts w:ascii="Times New Roman" w:eastAsia="Times New Roman" w:hAnsi="Times New Roman" w:cs="Times New Roman"/>
                <w:sz w:val="24"/>
                <w:szCs w:val="24"/>
                <w:lang w:eastAsia="lv-LV"/>
              </w:rPr>
              <w:t xml:space="preserve"> Nr.</w:t>
            </w:r>
            <w:r>
              <w:rPr>
                <w:rFonts w:ascii="Times New Roman" w:eastAsia="Times New Roman" w:hAnsi="Times New Roman" w:cs="Times New Roman"/>
                <w:sz w:val="24"/>
                <w:szCs w:val="24"/>
                <w:lang w:eastAsia="lv-LV"/>
              </w:rPr>
              <w:t> </w:t>
            </w:r>
            <w:r w:rsidR="00DF5BA7">
              <w:rPr>
                <w:rFonts w:ascii="Times New Roman" w:eastAsia="Times New Roman" w:hAnsi="Times New Roman" w:cs="Times New Roman"/>
                <w:sz w:val="24"/>
                <w:szCs w:val="24"/>
                <w:lang w:eastAsia="lv-LV"/>
              </w:rPr>
              <w:t>87</w:t>
            </w:r>
            <w:r>
              <w:rPr>
                <w:rFonts w:ascii="Times New Roman" w:eastAsia="Times New Roman" w:hAnsi="Times New Roman" w:cs="Times New Roman"/>
                <w:sz w:val="24"/>
                <w:szCs w:val="24"/>
                <w:lang w:eastAsia="lv-LV"/>
              </w:rPr>
              <w:t>;</w:t>
            </w:r>
          </w:p>
          <w:p w14:paraId="07FB5004" w14:textId="4696EBB8" w:rsidR="00DF5BA7" w:rsidRDefault="00DF5BA7" w:rsidP="00780E7D">
            <w:pPr>
              <w:pStyle w:val="Sarakstarindkopa"/>
              <w:numPr>
                <w:ilvl w:val="0"/>
                <w:numId w:val="6"/>
              </w:numPr>
              <w:tabs>
                <w:tab w:val="left" w:pos="420"/>
              </w:tabs>
              <w:spacing w:after="120" w:line="240" w:lineRule="auto"/>
              <w:ind w:left="34" w:firstLine="0"/>
              <w:jc w:val="both"/>
              <w:rPr>
                <w:rFonts w:ascii="Times New Roman" w:hAnsi="Times New Roman" w:cs="Times New Roman"/>
                <w:sz w:val="24"/>
                <w:szCs w:val="24"/>
              </w:rPr>
            </w:pPr>
            <w:r>
              <w:rPr>
                <w:rFonts w:ascii="Times New Roman" w:hAnsi="Times New Roman" w:cs="Times New Roman"/>
                <w:sz w:val="24"/>
                <w:szCs w:val="24"/>
              </w:rPr>
              <w:t>EA</w:t>
            </w:r>
            <w:r w:rsidR="0022793C">
              <w:rPr>
                <w:rFonts w:ascii="Times New Roman" w:hAnsi="Times New Roman" w:cs="Times New Roman"/>
                <w:sz w:val="24"/>
                <w:szCs w:val="24"/>
              </w:rPr>
              <w:t>API</w:t>
            </w:r>
            <w:r>
              <w:rPr>
                <w:rFonts w:ascii="Times New Roman" w:hAnsi="Times New Roman" w:cs="Times New Roman"/>
                <w:sz w:val="24"/>
                <w:szCs w:val="24"/>
              </w:rPr>
              <w:t xml:space="preserve"> </w:t>
            </w:r>
            <w:r w:rsidRPr="00DF5BA7">
              <w:rPr>
                <w:rFonts w:ascii="Times New Roman" w:hAnsi="Times New Roman" w:cs="Times New Roman"/>
                <w:sz w:val="24"/>
                <w:szCs w:val="24"/>
              </w:rPr>
              <w:t>2015.</w:t>
            </w:r>
            <w:r w:rsidR="00780E7D">
              <w:rPr>
                <w:rFonts w:ascii="Times New Roman" w:hAnsi="Times New Roman" w:cs="Times New Roman"/>
                <w:sz w:val="24"/>
                <w:szCs w:val="24"/>
              </w:rPr>
              <w:t> </w:t>
            </w:r>
            <w:r w:rsidRPr="00DF5BA7">
              <w:rPr>
                <w:rFonts w:ascii="Times New Roman" w:hAnsi="Times New Roman" w:cs="Times New Roman"/>
                <w:sz w:val="24"/>
                <w:szCs w:val="24"/>
              </w:rPr>
              <w:t>gada 2.</w:t>
            </w:r>
            <w:r w:rsidR="00780E7D">
              <w:rPr>
                <w:rFonts w:ascii="Times New Roman" w:hAnsi="Times New Roman" w:cs="Times New Roman"/>
                <w:sz w:val="24"/>
                <w:szCs w:val="24"/>
              </w:rPr>
              <w:t> </w:t>
            </w:r>
            <w:r w:rsidRPr="00DF5BA7">
              <w:rPr>
                <w:rFonts w:ascii="Times New Roman" w:hAnsi="Times New Roman" w:cs="Times New Roman"/>
                <w:sz w:val="24"/>
                <w:szCs w:val="24"/>
              </w:rPr>
              <w:t>februāra pamatnostādnes Nr.</w:t>
            </w:r>
            <w:r w:rsidR="00780E7D">
              <w:rPr>
                <w:rFonts w:ascii="Times New Roman" w:hAnsi="Times New Roman" w:cs="Times New Roman"/>
                <w:sz w:val="24"/>
                <w:szCs w:val="24"/>
              </w:rPr>
              <w:t> </w:t>
            </w:r>
            <w:r w:rsidRPr="00DF5BA7">
              <w:rPr>
                <w:rFonts w:ascii="Times New Roman" w:hAnsi="Times New Roman" w:cs="Times New Roman"/>
                <w:sz w:val="24"/>
                <w:szCs w:val="24"/>
              </w:rPr>
              <w:t>EIOPA</w:t>
            </w:r>
            <w:r w:rsidR="00780E7D">
              <w:rPr>
                <w:rFonts w:ascii="Times New Roman" w:hAnsi="Times New Roman" w:cs="Times New Roman"/>
                <w:sz w:val="24"/>
                <w:szCs w:val="24"/>
              </w:rPr>
              <w:noBreakHyphen/>
            </w:r>
            <w:r w:rsidRPr="00DF5BA7">
              <w:rPr>
                <w:rFonts w:ascii="Times New Roman" w:hAnsi="Times New Roman" w:cs="Times New Roman"/>
                <w:sz w:val="24"/>
                <w:szCs w:val="24"/>
              </w:rPr>
              <w:t>BoS</w:t>
            </w:r>
            <w:r w:rsidR="00780E7D">
              <w:rPr>
                <w:rFonts w:ascii="Times New Roman" w:hAnsi="Times New Roman" w:cs="Times New Roman"/>
                <w:sz w:val="24"/>
                <w:szCs w:val="24"/>
              </w:rPr>
              <w:noBreakHyphen/>
            </w:r>
            <w:r w:rsidRPr="00DF5BA7">
              <w:rPr>
                <w:rFonts w:ascii="Times New Roman" w:hAnsi="Times New Roman" w:cs="Times New Roman"/>
                <w:sz w:val="24"/>
                <w:szCs w:val="24"/>
              </w:rPr>
              <w:t>14/165</w:t>
            </w:r>
            <w:r w:rsidR="00780E7D">
              <w:rPr>
                <w:rFonts w:ascii="Times New Roman" w:hAnsi="Times New Roman" w:cs="Times New Roman"/>
                <w:sz w:val="24"/>
                <w:szCs w:val="24"/>
              </w:rPr>
              <w:t> </w:t>
            </w:r>
            <w:r w:rsidRPr="00DF5BA7">
              <w:rPr>
                <w:rFonts w:ascii="Times New Roman" w:hAnsi="Times New Roman" w:cs="Times New Roman"/>
                <w:sz w:val="24"/>
                <w:szCs w:val="24"/>
              </w:rPr>
              <w:t>LV "Pamatnostādnes par līguma robežām"</w:t>
            </w:r>
            <w:r>
              <w:rPr>
                <w:rFonts w:ascii="Times New Roman" w:hAnsi="Times New Roman" w:cs="Times New Roman"/>
                <w:sz w:val="24"/>
                <w:szCs w:val="24"/>
              </w:rPr>
              <w:t>;</w:t>
            </w:r>
          </w:p>
          <w:p w14:paraId="71FB1DF1" w14:textId="6F301CBC" w:rsidR="00DF5BA7" w:rsidRDefault="00DF5BA7" w:rsidP="00780E7D">
            <w:pPr>
              <w:pStyle w:val="Sarakstarindkopa"/>
              <w:numPr>
                <w:ilvl w:val="0"/>
                <w:numId w:val="6"/>
              </w:numPr>
              <w:tabs>
                <w:tab w:val="left" w:pos="420"/>
              </w:tabs>
              <w:spacing w:after="120" w:line="240" w:lineRule="auto"/>
              <w:ind w:left="34" w:firstLine="0"/>
              <w:jc w:val="both"/>
              <w:rPr>
                <w:rFonts w:ascii="Times New Roman" w:hAnsi="Times New Roman" w:cs="Times New Roman"/>
                <w:sz w:val="24"/>
                <w:szCs w:val="24"/>
              </w:rPr>
            </w:pPr>
            <w:r w:rsidRPr="00DF5BA7">
              <w:rPr>
                <w:rFonts w:ascii="Times New Roman" w:hAnsi="Times New Roman" w:cs="Times New Roman"/>
                <w:sz w:val="24"/>
                <w:szCs w:val="24"/>
              </w:rPr>
              <w:t xml:space="preserve"> EA</w:t>
            </w:r>
            <w:r w:rsidR="0022793C">
              <w:rPr>
                <w:rFonts w:ascii="Times New Roman" w:hAnsi="Times New Roman" w:cs="Times New Roman"/>
                <w:sz w:val="24"/>
                <w:szCs w:val="24"/>
              </w:rPr>
              <w:t>API</w:t>
            </w:r>
            <w:r w:rsidRPr="00DF5BA7">
              <w:rPr>
                <w:rFonts w:ascii="Times New Roman" w:hAnsi="Times New Roman" w:cs="Times New Roman"/>
                <w:sz w:val="24"/>
                <w:szCs w:val="24"/>
              </w:rPr>
              <w:t xml:space="preserve"> 2015.</w:t>
            </w:r>
            <w:r w:rsidR="00780E7D">
              <w:rPr>
                <w:rFonts w:ascii="Times New Roman" w:hAnsi="Times New Roman" w:cs="Times New Roman"/>
                <w:sz w:val="24"/>
                <w:szCs w:val="24"/>
              </w:rPr>
              <w:t> </w:t>
            </w:r>
            <w:r w:rsidRPr="00DF5BA7">
              <w:rPr>
                <w:rFonts w:ascii="Times New Roman" w:hAnsi="Times New Roman" w:cs="Times New Roman"/>
                <w:sz w:val="24"/>
                <w:szCs w:val="24"/>
              </w:rPr>
              <w:t>gada 2.</w:t>
            </w:r>
            <w:r w:rsidR="00780E7D">
              <w:rPr>
                <w:rFonts w:ascii="Times New Roman" w:hAnsi="Times New Roman" w:cs="Times New Roman"/>
                <w:sz w:val="24"/>
                <w:szCs w:val="24"/>
              </w:rPr>
              <w:t> </w:t>
            </w:r>
            <w:r w:rsidRPr="00DF5BA7">
              <w:rPr>
                <w:rFonts w:ascii="Times New Roman" w:hAnsi="Times New Roman" w:cs="Times New Roman"/>
                <w:sz w:val="24"/>
                <w:szCs w:val="24"/>
              </w:rPr>
              <w:t>februāra pamatnostādnes Nr.</w:t>
            </w:r>
            <w:r w:rsidR="00780E7D">
              <w:rPr>
                <w:rFonts w:ascii="Times New Roman" w:hAnsi="Times New Roman" w:cs="Times New Roman"/>
                <w:sz w:val="24"/>
                <w:szCs w:val="24"/>
              </w:rPr>
              <w:t> </w:t>
            </w:r>
            <w:r w:rsidRPr="00DF5BA7">
              <w:rPr>
                <w:rFonts w:ascii="Times New Roman" w:hAnsi="Times New Roman" w:cs="Times New Roman"/>
                <w:sz w:val="24"/>
                <w:szCs w:val="24"/>
              </w:rPr>
              <w:t>EIOPA</w:t>
            </w:r>
            <w:r w:rsidR="00780E7D">
              <w:rPr>
                <w:rFonts w:ascii="Times New Roman" w:hAnsi="Times New Roman" w:cs="Times New Roman"/>
                <w:sz w:val="24"/>
                <w:szCs w:val="24"/>
              </w:rPr>
              <w:noBreakHyphen/>
            </w:r>
            <w:r w:rsidRPr="00DF5BA7">
              <w:rPr>
                <w:rFonts w:ascii="Times New Roman" w:hAnsi="Times New Roman" w:cs="Times New Roman"/>
                <w:sz w:val="24"/>
                <w:szCs w:val="24"/>
              </w:rPr>
              <w:t>BoS</w:t>
            </w:r>
            <w:r w:rsidR="00780E7D">
              <w:rPr>
                <w:rFonts w:ascii="Times New Roman" w:hAnsi="Times New Roman" w:cs="Times New Roman"/>
                <w:sz w:val="24"/>
                <w:szCs w:val="24"/>
              </w:rPr>
              <w:noBreakHyphen/>
            </w:r>
            <w:r w:rsidRPr="00DF5BA7">
              <w:rPr>
                <w:rFonts w:ascii="Times New Roman" w:hAnsi="Times New Roman" w:cs="Times New Roman"/>
                <w:sz w:val="24"/>
                <w:szCs w:val="24"/>
              </w:rPr>
              <w:t>14/166</w:t>
            </w:r>
            <w:r w:rsidR="00780E7D">
              <w:rPr>
                <w:rFonts w:ascii="Times New Roman" w:hAnsi="Times New Roman" w:cs="Times New Roman"/>
                <w:sz w:val="24"/>
                <w:szCs w:val="24"/>
              </w:rPr>
              <w:t> </w:t>
            </w:r>
            <w:r w:rsidRPr="00DF5BA7">
              <w:rPr>
                <w:rFonts w:ascii="Times New Roman" w:hAnsi="Times New Roman" w:cs="Times New Roman"/>
                <w:sz w:val="24"/>
                <w:szCs w:val="24"/>
              </w:rPr>
              <w:t>LV "Pamatnostādnes par tehnisko rezervju novērtēšanu"</w:t>
            </w:r>
            <w:r>
              <w:rPr>
                <w:rFonts w:ascii="Times New Roman" w:hAnsi="Times New Roman" w:cs="Times New Roman"/>
                <w:sz w:val="24"/>
                <w:szCs w:val="24"/>
              </w:rPr>
              <w:t>;</w:t>
            </w:r>
          </w:p>
          <w:p w14:paraId="0E8DCB36" w14:textId="12D003B2" w:rsidR="00DF5BA7" w:rsidRDefault="00DF5BA7" w:rsidP="00780E7D">
            <w:pPr>
              <w:pStyle w:val="Sarakstarindkopa"/>
              <w:numPr>
                <w:ilvl w:val="0"/>
                <w:numId w:val="6"/>
              </w:numPr>
              <w:tabs>
                <w:tab w:val="left" w:pos="420"/>
              </w:tabs>
              <w:spacing w:after="120" w:line="240" w:lineRule="auto"/>
              <w:ind w:left="34" w:firstLine="0"/>
              <w:jc w:val="both"/>
              <w:rPr>
                <w:rFonts w:ascii="Times New Roman" w:hAnsi="Times New Roman" w:cs="Times New Roman"/>
                <w:sz w:val="24"/>
                <w:szCs w:val="24"/>
              </w:rPr>
            </w:pPr>
            <w:r w:rsidRPr="00DF5BA7">
              <w:rPr>
                <w:rFonts w:ascii="Times New Roman" w:hAnsi="Times New Roman" w:cs="Times New Roman"/>
                <w:sz w:val="24"/>
                <w:szCs w:val="24"/>
              </w:rPr>
              <w:t xml:space="preserve"> </w:t>
            </w:r>
            <w:r>
              <w:rPr>
                <w:rFonts w:ascii="Times New Roman" w:hAnsi="Times New Roman" w:cs="Times New Roman"/>
                <w:sz w:val="24"/>
                <w:szCs w:val="24"/>
              </w:rPr>
              <w:t>EA</w:t>
            </w:r>
            <w:r w:rsidR="0022793C">
              <w:rPr>
                <w:rFonts w:ascii="Times New Roman" w:hAnsi="Times New Roman" w:cs="Times New Roman"/>
                <w:sz w:val="24"/>
                <w:szCs w:val="24"/>
              </w:rPr>
              <w:t>API</w:t>
            </w:r>
            <w:r w:rsidRPr="00DF5BA7">
              <w:rPr>
                <w:rFonts w:ascii="Times New Roman" w:hAnsi="Times New Roman" w:cs="Times New Roman"/>
                <w:sz w:val="24"/>
                <w:szCs w:val="24"/>
              </w:rPr>
              <w:t xml:space="preserve"> 2022.</w:t>
            </w:r>
            <w:r w:rsidR="00780E7D">
              <w:rPr>
                <w:rFonts w:ascii="Times New Roman" w:hAnsi="Times New Roman" w:cs="Times New Roman"/>
                <w:sz w:val="24"/>
                <w:szCs w:val="24"/>
              </w:rPr>
              <w:t> </w:t>
            </w:r>
            <w:r w:rsidRPr="00DF5BA7">
              <w:rPr>
                <w:rFonts w:ascii="Times New Roman" w:hAnsi="Times New Roman" w:cs="Times New Roman"/>
                <w:sz w:val="24"/>
                <w:szCs w:val="24"/>
              </w:rPr>
              <w:t>gada 6.</w:t>
            </w:r>
            <w:r w:rsidR="00780E7D">
              <w:rPr>
                <w:rFonts w:ascii="Times New Roman" w:hAnsi="Times New Roman" w:cs="Times New Roman"/>
                <w:sz w:val="24"/>
                <w:szCs w:val="24"/>
              </w:rPr>
              <w:t> </w:t>
            </w:r>
            <w:r w:rsidRPr="00DF5BA7">
              <w:rPr>
                <w:rFonts w:ascii="Times New Roman" w:hAnsi="Times New Roman" w:cs="Times New Roman"/>
                <w:sz w:val="24"/>
                <w:szCs w:val="24"/>
              </w:rPr>
              <w:t>jūlija</w:t>
            </w:r>
            <w:r w:rsidR="0022793C">
              <w:rPr>
                <w:rFonts w:ascii="Times New Roman" w:hAnsi="Times New Roman" w:cs="Times New Roman"/>
                <w:sz w:val="24"/>
                <w:szCs w:val="24"/>
              </w:rPr>
              <w:t xml:space="preserve"> pamatnostādnes </w:t>
            </w:r>
            <w:r w:rsidR="0022793C">
              <w:rPr>
                <w:rFonts w:ascii="Times New Roman" w:eastAsia="Times New Roman" w:hAnsi="Times New Roman" w:cs="Times New Roman"/>
                <w:sz w:val="24"/>
                <w:szCs w:val="24"/>
              </w:rPr>
              <w:t>Nr.</w:t>
            </w:r>
            <w:r w:rsidR="00780E7D">
              <w:rPr>
                <w:rFonts w:ascii="Times New Roman" w:eastAsia="Times New Roman" w:hAnsi="Times New Roman" w:cs="Times New Roman"/>
                <w:sz w:val="24"/>
                <w:szCs w:val="24"/>
              </w:rPr>
              <w:t> </w:t>
            </w:r>
            <w:r w:rsidR="0022793C" w:rsidRPr="00C71AEA">
              <w:rPr>
                <w:rFonts w:ascii="Times New Roman" w:eastAsia="Times New Roman" w:hAnsi="Times New Roman" w:cs="Times New Roman"/>
                <w:sz w:val="24"/>
                <w:szCs w:val="24"/>
              </w:rPr>
              <w:t>EIOPA</w:t>
            </w:r>
            <w:r w:rsidR="00780E7D">
              <w:rPr>
                <w:rFonts w:ascii="Times New Roman" w:eastAsia="Times New Roman" w:hAnsi="Times New Roman" w:cs="Times New Roman"/>
                <w:sz w:val="24"/>
                <w:szCs w:val="24"/>
              </w:rPr>
              <w:noBreakHyphen/>
            </w:r>
            <w:r w:rsidR="0022793C" w:rsidRPr="00C71AEA">
              <w:rPr>
                <w:rFonts w:ascii="Times New Roman" w:eastAsia="Times New Roman" w:hAnsi="Times New Roman" w:cs="Times New Roman"/>
                <w:sz w:val="24"/>
                <w:szCs w:val="24"/>
              </w:rPr>
              <w:t>BoS</w:t>
            </w:r>
            <w:r w:rsidR="007F0833">
              <w:rPr>
                <w:rFonts w:ascii="Times New Roman" w:eastAsia="Times New Roman" w:hAnsi="Times New Roman" w:cs="Times New Roman"/>
                <w:sz w:val="24"/>
                <w:szCs w:val="24"/>
              </w:rPr>
              <w:noBreakHyphen/>
            </w:r>
            <w:r w:rsidR="0022793C" w:rsidRPr="00C71AEA">
              <w:rPr>
                <w:rFonts w:ascii="Times New Roman" w:eastAsia="Times New Roman" w:hAnsi="Times New Roman" w:cs="Times New Roman"/>
                <w:sz w:val="24"/>
                <w:szCs w:val="24"/>
              </w:rPr>
              <w:t>22/218</w:t>
            </w:r>
            <w:r w:rsidRPr="00DF5BA7">
              <w:rPr>
                <w:rFonts w:ascii="Times New Roman" w:hAnsi="Times New Roman" w:cs="Times New Roman"/>
                <w:sz w:val="24"/>
                <w:szCs w:val="24"/>
              </w:rPr>
              <w:t xml:space="preserve"> "Grozītās pamatnostādnes par līguma robežām"</w:t>
            </w:r>
            <w:r>
              <w:rPr>
                <w:rFonts w:ascii="Times New Roman" w:hAnsi="Times New Roman" w:cs="Times New Roman"/>
                <w:sz w:val="24"/>
                <w:szCs w:val="24"/>
              </w:rPr>
              <w:t>;</w:t>
            </w:r>
          </w:p>
          <w:p w14:paraId="37E58BF7" w14:textId="7FCDCE5D" w:rsidR="00A06E04" w:rsidRPr="005D5FC5" w:rsidRDefault="00DF5BA7" w:rsidP="00780E7D">
            <w:pPr>
              <w:pStyle w:val="Sarakstarindkopa"/>
              <w:numPr>
                <w:ilvl w:val="0"/>
                <w:numId w:val="6"/>
              </w:numPr>
              <w:tabs>
                <w:tab w:val="left" w:pos="420"/>
              </w:tabs>
              <w:spacing w:after="120" w:line="240" w:lineRule="auto"/>
              <w:ind w:left="34" w:firstLine="0"/>
              <w:jc w:val="both"/>
              <w:rPr>
                <w:rFonts w:ascii="Times New Roman" w:hAnsi="Times New Roman" w:cs="Times New Roman"/>
                <w:sz w:val="24"/>
                <w:szCs w:val="24"/>
              </w:rPr>
            </w:pPr>
            <w:r w:rsidRPr="00DF5BA7">
              <w:rPr>
                <w:rFonts w:ascii="Times New Roman" w:hAnsi="Times New Roman" w:cs="Times New Roman"/>
                <w:sz w:val="24"/>
                <w:szCs w:val="24"/>
              </w:rPr>
              <w:t xml:space="preserve"> </w:t>
            </w:r>
            <w:r>
              <w:rPr>
                <w:rFonts w:ascii="Times New Roman" w:hAnsi="Times New Roman" w:cs="Times New Roman"/>
                <w:sz w:val="24"/>
                <w:szCs w:val="24"/>
              </w:rPr>
              <w:t>EA</w:t>
            </w:r>
            <w:r w:rsidR="0022793C">
              <w:rPr>
                <w:rFonts w:ascii="Times New Roman" w:hAnsi="Times New Roman" w:cs="Times New Roman"/>
                <w:sz w:val="24"/>
                <w:szCs w:val="24"/>
              </w:rPr>
              <w:t>API</w:t>
            </w:r>
            <w:r w:rsidRPr="00DF5BA7">
              <w:rPr>
                <w:rFonts w:ascii="Times New Roman" w:hAnsi="Times New Roman" w:cs="Times New Roman"/>
                <w:sz w:val="24"/>
                <w:szCs w:val="24"/>
              </w:rPr>
              <w:t xml:space="preserve"> 2022.</w:t>
            </w:r>
            <w:r w:rsidR="00780E7D">
              <w:rPr>
                <w:rFonts w:ascii="Times New Roman" w:hAnsi="Times New Roman" w:cs="Times New Roman"/>
                <w:sz w:val="24"/>
                <w:szCs w:val="24"/>
              </w:rPr>
              <w:t> </w:t>
            </w:r>
            <w:r w:rsidRPr="00DF5BA7">
              <w:rPr>
                <w:rFonts w:ascii="Times New Roman" w:hAnsi="Times New Roman" w:cs="Times New Roman"/>
                <w:sz w:val="24"/>
                <w:szCs w:val="24"/>
              </w:rPr>
              <w:t>gada 6.</w:t>
            </w:r>
            <w:r w:rsidR="00780E7D">
              <w:rPr>
                <w:rFonts w:ascii="Times New Roman" w:hAnsi="Times New Roman" w:cs="Times New Roman"/>
                <w:sz w:val="24"/>
                <w:szCs w:val="24"/>
              </w:rPr>
              <w:t> </w:t>
            </w:r>
            <w:r w:rsidRPr="00DF5BA7">
              <w:rPr>
                <w:rFonts w:ascii="Times New Roman" w:hAnsi="Times New Roman" w:cs="Times New Roman"/>
                <w:sz w:val="24"/>
                <w:szCs w:val="24"/>
              </w:rPr>
              <w:t>jūlija</w:t>
            </w:r>
            <w:r w:rsidR="0022793C">
              <w:rPr>
                <w:rFonts w:ascii="Times New Roman" w:hAnsi="Times New Roman" w:cs="Times New Roman"/>
                <w:sz w:val="24"/>
                <w:szCs w:val="24"/>
              </w:rPr>
              <w:t xml:space="preserve"> pamatnostādnes </w:t>
            </w:r>
            <w:r w:rsidR="0022793C">
              <w:rPr>
                <w:rFonts w:ascii="Times New Roman" w:eastAsia="Times New Roman" w:hAnsi="Times New Roman" w:cs="Times New Roman"/>
                <w:sz w:val="24"/>
                <w:szCs w:val="24"/>
              </w:rPr>
              <w:t>Nr.</w:t>
            </w:r>
            <w:r w:rsidR="00780E7D">
              <w:rPr>
                <w:rFonts w:ascii="Times New Roman" w:eastAsia="Times New Roman" w:hAnsi="Times New Roman" w:cs="Times New Roman"/>
                <w:sz w:val="24"/>
                <w:szCs w:val="24"/>
              </w:rPr>
              <w:t> </w:t>
            </w:r>
            <w:r w:rsidR="0022793C" w:rsidRPr="00C71AEA">
              <w:rPr>
                <w:rFonts w:ascii="Times New Roman" w:eastAsia="Times New Roman" w:hAnsi="Times New Roman" w:cs="Times New Roman"/>
                <w:sz w:val="24"/>
                <w:szCs w:val="24"/>
              </w:rPr>
              <w:t>EIOPA</w:t>
            </w:r>
            <w:r w:rsidR="00780E7D">
              <w:rPr>
                <w:rFonts w:ascii="Times New Roman" w:eastAsia="Times New Roman" w:hAnsi="Times New Roman" w:cs="Times New Roman"/>
                <w:sz w:val="24"/>
                <w:szCs w:val="24"/>
              </w:rPr>
              <w:noBreakHyphen/>
            </w:r>
            <w:r w:rsidR="0022793C" w:rsidRPr="00C71AEA">
              <w:rPr>
                <w:rFonts w:ascii="Times New Roman" w:eastAsia="Times New Roman" w:hAnsi="Times New Roman" w:cs="Times New Roman"/>
                <w:sz w:val="24"/>
                <w:szCs w:val="24"/>
              </w:rPr>
              <w:t>BoS</w:t>
            </w:r>
            <w:r w:rsidR="00780E7D">
              <w:rPr>
                <w:rFonts w:ascii="Times New Roman" w:eastAsia="Times New Roman" w:hAnsi="Times New Roman" w:cs="Times New Roman"/>
                <w:sz w:val="24"/>
                <w:szCs w:val="24"/>
              </w:rPr>
              <w:noBreakHyphen/>
            </w:r>
            <w:r w:rsidR="0022793C" w:rsidRPr="00C71AEA">
              <w:rPr>
                <w:rFonts w:ascii="Times New Roman" w:eastAsia="Times New Roman" w:hAnsi="Times New Roman" w:cs="Times New Roman"/>
                <w:sz w:val="24"/>
                <w:szCs w:val="24"/>
              </w:rPr>
              <w:t>22/21</w:t>
            </w:r>
            <w:r w:rsidR="0022793C">
              <w:rPr>
                <w:rFonts w:ascii="Times New Roman" w:eastAsia="Times New Roman" w:hAnsi="Times New Roman" w:cs="Times New Roman"/>
                <w:sz w:val="24"/>
                <w:szCs w:val="24"/>
              </w:rPr>
              <w:t>7</w:t>
            </w:r>
            <w:r w:rsidRPr="00DF5BA7">
              <w:rPr>
                <w:rFonts w:ascii="Times New Roman" w:hAnsi="Times New Roman" w:cs="Times New Roman"/>
                <w:sz w:val="24"/>
                <w:szCs w:val="24"/>
              </w:rPr>
              <w:t xml:space="preserve"> "Grozītās pamatnostādnes par tehnisko rezervju novērtēšanu"</w:t>
            </w:r>
            <w:r w:rsidR="00901F92">
              <w:rPr>
                <w:rFonts w:ascii="Times New Roman" w:hAnsi="Times New Roman" w:cs="Times New Roman"/>
                <w:sz w:val="24"/>
                <w:szCs w:val="24"/>
              </w:rPr>
              <w:t>.</w:t>
            </w:r>
          </w:p>
        </w:tc>
      </w:tr>
      <w:tr w:rsidR="00C054BE" w:rsidRPr="00894D21" w14:paraId="40B6FA4E" w14:textId="77777777" w:rsidTr="00C054BE">
        <w:trPr>
          <w:trHeight w:val="567"/>
        </w:trPr>
        <w:tc>
          <w:tcPr>
            <w:tcW w:w="1792" w:type="pct"/>
            <w:shd w:val="clear" w:color="auto" w:fill="auto"/>
            <w:hideMark/>
          </w:tcPr>
          <w:p w14:paraId="735A1989" w14:textId="77777777" w:rsidR="006C3828" w:rsidRPr="00894D21" w:rsidRDefault="006C3828" w:rsidP="00B917A7">
            <w:pPr>
              <w:spacing w:after="0" w:line="240" w:lineRule="auto"/>
              <w:rPr>
                <w:rFonts w:ascii="Times New Roman" w:eastAsia="Times New Roman" w:hAnsi="Times New Roman" w:cs="Times New Roman"/>
                <w:b/>
                <w:bCs/>
                <w:sz w:val="24"/>
                <w:szCs w:val="24"/>
                <w:lang w:eastAsia="lv-LV"/>
              </w:rPr>
            </w:pPr>
            <w:r w:rsidRPr="00894D21">
              <w:rPr>
                <w:rFonts w:ascii="Times New Roman" w:eastAsia="Times New Roman" w:hAnsi="Times New Roman" w:cs="Times New Roman"/>
                <w:b/>
                <w:bCs/>
                <w:sz w:val="24"/>
                <w:szCs w:val="24"/>
                <w:lang w:eastAsia="lv-LV"/>
              </w:rPr>
              <w:t>Saskaņošana ar Eiropas Centrālo banku</w:t>
            </w:r>
          </w:p>
          <w:p w14:paraId="62929148" w14:textId="77777777" w:rsidR="006C3828" w:rsidRPr="00894D21" w:rsidRDefault="006C3828" w:rsidP="00B917A7">
            <w:pPr>
              <w:spacing w:after="0" w:line="240" w:lineRule="auto"/>
              <w:rPr>
                <w:rFonts w:ascii="Times New Roman" w:eastAsia="Times New Roman" w:hAnsi="Times New Roman" w:cs="Times New Roman"/>
                <w:b/>
                <w:bCs/>
                <w:sz w:val="24"/>
                <w:szCs w:val="24"/>
                <w:lang w:eastAsia="lv-LV"/>
              </w:rPr>
            </w:pPr>
          </w:p>
        </w:tc>
        <w:tc>
          <w:tcPr>
            <w:tcW w:w="3208" w:type="pct"/>
            <w:shd w:val="clear" w:color="auto" w:fill="auto"/>
          </w:tcPr>
          <w:p w14:paraId="2BDC6261" w14:textId="3CCFC56B" w:rsidR="006C3828" w:rsidRPr="00894D21" w:rsidRDefault="006C3828" w:rsidP="00B917A7">
            <w:pPr>
              <w:spacing w:after="120" w:line="240" w:lineRule="auto"/>
              <w:jc w:val="both"/>
              <w:rPr>
                <w:rFonts w:ascii="Times New Roman" w:eastAsia="Times New Roman" w:hAnsi="Times New Roman" w:cs="Times New Roman"/>
                <w:sz w:val="24"/>
                <w:szCs w:val="24"/>
                <w:lang w:eastAsia="lv-LV"/>
              </w:rPr>
            </w:pPr>
            <w:r w:rsidRPr="00894D21">
              <w:rPr>
                <w:rFonts w:ascii="Times New Roman" w:eastAsia="Times New Roman" w:hAnsi="Times New Roman" w:cs="Times New Roman"/>
                <w:sz w:val="24"/>
                <w:szCs w:val="24"/>
                <w:lang w:eastAsia="lv-LV"/>
              </w:rPr>
              <w:t xml:space="preserve">Noteikumu projektu nav nepieciešams saskaņot ar </w:t>
            </w:r>
            <w:r w:rsidR="000C0126" w:rsidRPr="00894D21">
              <w:rPr>
                <w:rFonts w:ascii="Times New Roman" w:eastAsia="Times New Roman" w:hAnsi="Times New Roman" w:cs="Times New Roman"/>
                <w:sz w:val="24"/>
                <w:szCs w:val="24"/>
                <w:lang w:eastAsia="lv-LV"/>
              </w:rPr>
              <w:t>E</w:t>
            </w:r>
            <w:r w:rsidR="00894D21" w:rsidRPr="00894D21">
              <w:rPr>
                <w:rFonts w:ascii="Times New Roman" w:eastAsia="Times New Roman" w:hAnsi="Times New Roman" w:cs="Times New Roman"/>
                <w:sz w:val="24"/>
                <w:szCs w:val="24"/>
                <w:lang w:eastAsia="lv-LV"/>
              </w:rPr>
              <w:t xml:space="preserve">iropas </w:t>
            </w:r>
            <w:r w:rsidR="000C0126" w:rsidRPr="00894D21">
              <w:rPr>
                <w:rFonts w:ascii="Times New Roman" w:eastAsia="Times New Roman" w:hAnsi="Times New Roman" w:cs="Times New Roman"/>
                <w:sz w:val="24"/>
                <w:szCs w:val="24"/>
                <w:lang w:eastAsia="lv-LV"/>
              </w:rPr>
              <w:t>C</w:t>
            </w:r>
            <w:r w:rsidR="00894D21" w:rsidRPr="00894D21">
              <w:rPr>
                <w:rFonts w:ascii="Times New Roman" w:eastAsia="Times New Roman" w:hAnsi="Times New Roman" w:cs="Times New Roman"/>
                <w:sz w:val="24"/>
                <w:szCs w:val="24"/>
                <w:lang w:eastAsia="lv-LV"/>
              </w:rPr>
              <w:t>entrālo banku</w:t>
            </w:r>
            <w:r w:rsidRPr="00894D21">
              <w:rPr>
                <w:rFonts w:ascii="Times New Roman" w:eastAsia="Times New Roman" w:hAnsi="Times New Roman" w:cs="Times New Roman"/>
                <w:sz w:val="24"/>
                <w:szCs w:val="24"/>
                <w:lang w:eastAsia="lv-LV"/>
              </w:rPr>
              <w:t>.</w:t>
            </w:r>
          </w:p>
        </w:tc>
      </w:tr>
      <w:tr w:rsidR="00C054BE" w:rsidRPr="00894D21" w14:paraId="496F44FB" w14:textId="77777777" w:rsidTr="00C054BE">
        <w:trPr>
          <w:trHeight w:val="567"/>
        </w:trPr>
        <w:tc>
          <w:tcPr>
            <w:tcW w:w="1792" w:type="pct"/>
            <w:shd w:val="clear" w:color="auto" w:fill="auto"/>
            <w:hideMark/>
          </w:tcPr>
          <w:p w14:paraId="46AD5EB9" w14:textId="77777777" w:rsidR="00F357C5" w:rsidRPr="00894D21" w:rsidRDefault="00F357C5" w:rsidP="00F357C5">
            <w:pPr>
              <w:spacing w:after="0" w:line="240" w:lineRule="auto"/>
              <w:rPr>
                <w:rFonts w:ascii="Times New Roman" w:eastAsia="Times New Roman" w:hAnsi="Times New Roman" w:cs="Times New Roman"/>
                <w:b/>
                <w:bCs/>
                <w:sz w:val="24"/>
                <w:szCs w:val="24"/>
                <w:lang w:eastAsia="lv-LV"/>
              </w:rPr>
            </w:pPr>
            <w:r w:rsidRPr="00894D21">
              <w:rPr>
                <w:rFonts w:ascii="Times New Roman" w:eastAsia="Times New Roman" w:hAnsi="Times New Roman" w:cs="Times New Roman"/>
                <w:b/>
                <w:bCs/>
                <w:sz w:val="24"/>
                <w:szCs w:val="24"/>
                <w:lang w:eastAsia="lv-LV"/>
              </w:rPr>
              <w:t>Saskaņošana ar citām publiskām un privātām personām</w:t>
            </w:r>
          </w:p>
          <w:p w14:paraId="0417B7A0" w14:textId="77777777" w:rsidR="00F357C5" w:rsidRPr="00894D21" w:rsidRDefault="00F357C5" w:rsidP="00F357C5">
            <w:pPr>
              <w:spacing w:after="0" w:line="240" w:lineRule="auto"/>
              <w:rPr>
                <w:rFonts w:ascii="Times New Roman" w:eastAsia="Times New Roman" w:hAnsi="Times New Roman" w:cs="Times New Roman"/>
                <w:b/>
                <w:bCs/>
                <w:sz w:val="24"/>
                <w:szCs w:val="24"/>
                <w:lang w:eastAsia="lv-LV"/>
              </w:rPr>
            </w:pPr>
          </w:p>
        </w:tc>
        <w:tc>
          <w:tcPr>
            <w:tcW w:w="3208" w:type="pct"/>
            <w:shd w:val="clear" w:color="auto" w:fill="auto"/>
          </w:tcPr>
          <w:p w14:paraId="2E0ED91B" w14:textId="07056100" w:rsidR="00F357C5" w:rsidRDefault="00F357C5" w:rsidP="00F357C5">
            <w:pPr>
              <w:pStyle w:val="Paraststmeklis"/>
              <w:spacing w:before="0" w:beforeAutospacing="0" w:after="120" w:afterAutospacing="0"/>
              <w:jc w:val="both"/>
            </w:pPr>
            <w:r>
              <w:t>Noteikumu projekts 2024.</w:t>
            </w:r>
            <w:r w:rsidR="00950201">
              <w:t> </w:t>
            </w:r>
            <w:r>
              <w:t>gada 4.</w:t>
            </w:r>
            <w:r w:rsidR="00950201">
              <w:t> </w:t>
            </w:r>
            <w:r>
              <w:t>septembrī tika publicēts Latvijas Bankas tīmekļvietnes</w:t>
            </w:r>
            <w:r w:rsidR="00950201">
              <w:t xml:space="preserve"> </w:t>
            </w:r>
            <w:hyperlink r:id="rId11" w:history="1">
              <w:r w:rsidR="00950201" w:rsidRPr="00902F3B">
                <w:rPr>
                  <w:rStyle w:val="Hipersaite"/>
                </w:rPr>
                <w:t>www.bank.lv</w:t>
              </w:r>
            </w:hyperlink>
            <w:r>
              <w:t xml:space="preserve"> sadaļas "Tiesību akti" apakšsadaļā "Sabiedrības līdzdalība", aicinot iesniegt priekšlikumus līdz 2024.</w:t>
            </w:r>
            <w:r w:rsidR="00950201">
              <w:t> </w:t>
            </w:r>
            <w:r>
              <w:t>gada 18.</w:t>
            </w:r>
            <w:r w:rsidR="00950201">
              <w:t> </w:t>
            </w:r>
            <w:r>
              <w:t xml:space="preserve">septembrim. </w:t>
            </w:r>
          </w:p>
          <w:p w14:paraId="0AABA931" w14:textId="77777777" w:rsidR="00F357C5" w:rsidRDefault="00F357C5" w:rsidP="00F357C5">
            <w:pPr>
              <w:pStyle w:val="Paraststmeklis"/>
              <w:spacing w:before="0" w:beforeAutospacing="0" w:after="120" w:afterAutospacing="0"/>
              <w:jc w:val="both"/>
            </w:pPr>
            <w:r>
              <w:t>Vienlaikus par noteikumu projektu un notiekošo sabiedrības līdzdalību individuāli tika informēta Latvijas Apdrošinātāju asociācija un visi apdrošinātāji.</w:t>
            </w:r>
          </w:p>
          <w:p w14:paraId="2CCCD760" w14:textId="1C3F8F6B" w:rsidR="00F357C5" w:rsidRPr="00894D21" w:rsidRDefault="00DB2170" w:rsidP="00F357C5">
            <w:pPr>
              <w:pStyle w:val="Paraststmeklis"/>
              <w:spacing w:before="0" w:beforeAutospacing="0" w:after="120" w:afterAutospacing="0"/>
              <w:jc w:val="both"/>
            </w:pPr>
            <w:r w:rsidRPr="00167C25">
              <w:lastRenderedPageBreak/>
              <w:t xml:space="preserve">Noteikumu projekts </w:t>
            </w:r>
            <w:r>
              <w:t xml:space="preserve">2024. gada 1. oktobrī tika </w:t>
            </w:r>
            <w:r w:rsidRPr="00167C25">
              <w:t xml:space="preserve">izskatīts Latvijas Bankas konsultatīvās finanšu tirgus padomes sēdē. Komentāri </w:t>
            </w:r>
            <w:r>
              <w:t>netika</w:t>
            </w:r>
            <w:r w:rsidRPr="00167C25">
              <w:t xml:space="preserve"> saņemti.</w:t>
            </w:r>
          </w:p>
        </w:tc>
      </w:tr>
      <w:tr w:rsidR="00C054BE" w:rsidRPr="00894D21" w14:paraId="61D339D9" w14:textId="77777777" w:rsidTr="00C054BE">
        <w:trPr>
          <w:trHeight w:val="567"/>
        </w:trPr>
        <w:tc>
          <w:tcPr>
            <w:tcW w:w="1792" w:type="pct"/>
            <w:shd w:val="clear" w:color="auto" w:fill="auto"/>
            <w:hideMark/>
          </w:tcPr>
          <w:p w14:paraId="4CB6397C" w14:textId="77777777" w:rsidR="00F357C5" w:rsidRPr="00894D21" w:rsidRDefault="00F357C5" w:rsidP="00F357C5">
            <w:pPr>
              <w:spacing w:after="0" w:line="240" w:lineRule="auto"/>
              <w:rPr>
                <w:rFonts w:ascii="Times New Roman" w:eastAsia="Times New Roman" w:hAnsi="Times New Roman" w:cs="Times New Roman"/>
                <w:b/>
                <w:bCs/>
                <w:sz w:val="24"/>
                <w:szCs w:val="24"/>
                <w:lang w:eastAsia="lv-LV"/>
              </w:rPr>
            </w:pPr>
            <w:r w:rsidRPr="00894D21">
              <w:rPr>
                <w:rFonts w:ascii="Times New Roman" w:eastAsia="Times New Roman" w:hAnsi="Times New Roman" w:cs="Times New Roman"/>
                <w:b/>
                <w:bCs/>
                <w:sz w:val="24"/>
                <w:szCs w:val="24"/>
                <w:lang w:eastAsia="lv-LV"/>
              </w:rPr>
              <w:lastRenderedPageBreak/>
              <w:t>Saskaņošanas rezultāti</w:t>
            </w:r>
          </w:p>
          <w:p w14:paraId="05C81DE5" w14:textId="77777777" w:rsidR="00F357C5" w:rsidRPr="00894D21" w:rsidRDefault="00F357C5" w:rsidP="00F357C5">
            <w:pPr>
              <w:spacing w:after="0" w:line="240" w:lineRule="auto"/>
              <w:rPr>
                <w:rFonts w:ascii="Times New Roman" w:eastAsia="Times New Roman" w:hAnsi="Times New Roman" w:cs="Times New Roman"/>
                <w:b/>
                <w:bCs/>
                <w:sz w:val="24"/>
                <w:szCs w:val="24"/>
                <w:lang w:eastAsia="lv-LV"/>
              </w:rPr>
            </w:pPr>
          </w:p>
        </w:tc>
        <w:tc>
          <w:tcPr>
            <w:tcW w:w="3208" w:type="pct"/>
            <w:shd w:val="clear" w:color="auto" w:fill="auto"/>
          </w:tcPr>
          <w:p w14:paraId="692F977B" w14:textId="0F274CA7" w:rsidR="00F357C5" w:rsidRPr="00894D21" w:rsidRDefault="00F357C5" w:rsidP="00F357C5">
            <w:pPr>
              <w:pStyle w:val="Paraststmeklis"/>
              <w:spacing w:before="0" w:beforeAutospacing="0" w:after="120" w:afterAutospacing="0"/>
              <w:jc w:val="both"/>
            </w:pPr>
            <w:r>
              <w:rPr>
                <w:bCs/>
              </w:rPr>
              <w:t>S</w:t>
            </w:r>
            <w:r w:rsidRPr="00774CC3">
              <w:rPr>
                <w:bCs/>
              </w:rPr>
              <w:t xml:space="preserve">abiedrības līdzdalības </w:t>
            </w:r>
            <w:r>
              <w:rPr>
                <w:bCs/>
              </w:rPr>
              <w:t xml:space="preserve">rezultātā par noteikumu projektu netika </w:t>
            </w:r>
            <w:r w:rsidRPr="00774CC3">
              <w:rPr>
                <w:bCs/>
              </w:rPr>
              <w:t xml:space="preserve"> saņemt</w:t>
            </w:r>
            <w:r>
              <w:rPr>
                <w:bCs/>
              </w:rPr>
              <w:t>i</w:t>
            </w:r>
            <w:r w:rsidRPr="00774CC3">
              <w:rPr>
                <w:bCs/>
              </w:rPr>
              <w:t xml:space="preserve"> iebildum</w:t>
            </w:r>
            <w:r>
              <w:rPr>
                <w:bCs/>
              </w:rPr>
              <w:t xml:space="preserve">i vai </w:t>
            </w:r>
            <w:r w:rsidRPr="00774CC3">
              <w:rPr>
                <w:bCs/>
              </w:rPr>
              <w:t>priekšlikum</w:t>
            </w:r>
            <w:r>
              <w:rPr>
                <w:bCs/>
              </w:rPr>
              <w:t>i.</w:t>
            </w:r>
          </w:p>
        </w:tc>
      </w:tr>
    </w:tbl>
    <w:p w14:paraId="086EF7E5" w14:textId="77777777" w:rsidR="00A62B63" w:rsidRPr="0017269A" w:rsidRDefault="00A62B63" w:rsidP="00B917A7">
      <w:pPr>
        <w:spacing w:line="240" w:lineRule="auto"/>
      </w:pPr>
    </w:p>
    <w:sectPr w:rsidR="00A62B63" w:rsidRPr="0017269A" w:rsidSect="00C054BE">
      <w:headerReference w:type="default" r:id="rId12"/>
      <w:pgSz w:w="11906" w:h="16838" w:code="9"/>
      <w:pgMar w:top="1134" w:right="1134" w:bottom="1134" w:left="1701" w:header="709" w:footer="709" w:gutter="0"/>
      <w:cols w:space="708"/>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4EBF696A" w14:textId="77777777" w:rsidR="00BF1FBA" w:rsidRDefault="00BF1FBA" w:rsidP="006C3828">
      <w:pPr>
        <w:spacing w:after="0" w:line="240" w:lineRule="auto"/>
      </w:pPr>
      <w:r>
        <w:separator/>
      </w:r>
    </w:p>
  </w:endnote>
  <w:endnote w:type="continuationSeparator" w:id="0">
    <w:p w14:paraId="34D65E48" w14:textId="77777777" w:rsidR="00BF1FBA" w:rsidRDefault="00BF1FBA" w:rsidP="006C3828">
      <w:pPr>
        <w:spacing w:after="0" w:line="240" w:lineRule="auto"/>
      </w:pPr>
      <w:r>
        <w:continuationSeparator/>
      </w:r>
    </w:p>
  </w:endnote>
  <w:endnote w:type="continuationNotice" w:id="1">
    <w:p w14:paraId="534174E2" w14:textId="77777777" w:rsidR="00BF1FBA" w:rsidRDefault="00BF1FBA">
      <w:pPr>
        <w:spacing w:after="0"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BA"/>
    <w:family w:val="roman"/>
    <w:pitch w:val="variable"/>
    <w:sig w:usb0="E0002EFF" w:usb1="C000785B" w:usb2="00000009" w:usb3="00000000" w:csb0="000001FF" w:csb1="00000000"/>
  </w:font>
  <w:font w:name="Courier New">
    <w:panose1 w:val="02070309020205020404"/>
    <w:charset w:val="BA"/>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BA"/>
    <w:family w:val="swiss"/>
    <w:pitch w:val="variable"/>
    <w:sig w:usb0="E4002EFF" w:usb1="C200247B" w:usb2="00000009" w:usb3="00000000" w:csb0="000001FF" w:csb1="00000000"/>
  </w:font>
  <w:font w:name="Segoe UI">
    <w:panose1 w:val="020B0502040204020203"/>
    <w:charset w:val="BA"/>
    <w:family w:val="swiss"/>
    <w:pitch w:val="variable"/>
    <w:sig w:usb0="E4002EFF" w:usb1="C000E47F" w:usb2="00000009" w:usb3="00000000" w:csb0="000001FF" w:csb1="00000000"/>
  </w:font>
  <w:font w:name="Calibri Light">
    <w:panose1 w:val="020F0302020204030204"/>
    <w:charset w:val="BA"/>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60644C0D" w14:textId="77777777" w:rsidR="00BF1FBA" w:rsidRDefault="00BF1FBA" w:rsidP="006C3828">
      <w:pPr>
        <w:spacing w:after="0" w:line="240" w:lineRule="auto"/>
      </w:pPr>
      <w:r>
        <w:separator/>
      </w:r>
    </w:p>
  </w:footnote>
  <w:footnote w:type="continuationSeparator" w:id="0">
    <w:p w14:paraId="14C51E86" w14:textId="77777777" w:rsidR="00BF1FBA" w:rsidRDefault="00BF1FBA" w:rsidP="006C3828">
      <w:pPr>
        <w:spacing w:after="0" w:line="240" w:lineRule="auto"/>
      </w:pPr>
      <w:r>
        <w:continuationSeparator/>
      </w:r>
    </w:p>
  </w:footnote>
  <w:footnote w:type="continuationNotice" w:id="1">
    <w:p w14:paraId="0ED4D7D6" w14:textId="77777777" w:rsidR="00BF1FBA" w:rsidRDefault="00BF1FBA">
      <w:pPr>
        <w:spacing w:after="0" w:line="240" w:lineRule="auto"/>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rPr>
        <w:sz w:val="28"/>
        <w:szCs w:val="28"/>
      </w:rPr>
      <w:id w:val="-1793890044"/>
      <w:docPartObj>
        <w:docPartGallery w:val="Page Numbers (Top of Page)"/>
        <w:docPartUnique/>
      </w:docPartObj>
    </w:sdtPr>
    <w:sdtEndPr>
      <w:rPr>
        <w:rFonts w:ascii="Times New Roman" w:hAnsi="Times New Roman" w:cs="Times New Roman"/>
        <w:sz w:val="24"/>
        <w:szCs w:val="24"/>
      </w:rPr>
    </w:sdtEndPr>
    <w:sdtContent>
      <w:p w14:paraId="66899049" w14:textId="77777777" w:rsidR="00680366" w:rsidRPr="00D53AC5" w:rsidRDefault="00680366">
        <w:pPr>
          <w:pStyle w:val="Galvene"/>
          <w:jc w:val="center"/>
          <w:rPr>
            <w:rFonts w:ascii="Times New Roman" w:hAnsi="Times New Roman" w:cs="Times New Roman"/>
            <w:sz w:val="24"/>
            <w:szCs w:val="24"/>
          </w:rPr>
        </w:pPr>
        <w:r w:rsidRPr="00D53AC5">
          <w:rPr>
            <w:rFonts w:ascii="Times New Roman" w:hAnsi="Times New Roman" w:cs="Times New Roman"/>
            <w:sz w:val="24"/>
            <w:szCs w:val="24"/>
          </w:rPr>
          <w:fldChar w:fldCharType="begin"/>
        </w:r>
        <w:r w:rsidRPr="00D53AC5">
          <w:rPr>
            <w:rFonts w:ascii="Times New Roman" w:hAnsi="Times New Roman" w:cs="Times New Roman"/>
            <w:sz w:val="24"/>
            <w:szCs w:val="24"/>
          </w:rPr>
          <w:instrText>PAGE   \* MERGEFORMAT</w:instrText>
        </w:r>
        <w:r w:rsidRPr="00D53AC5">
          <w:rPr>
            <w:rFonts w:ascii="Times New Roman" w:hAnsi="Times New Roman" w:cs="Times New Roman"/>
            <w:sz w:val="24"/>
            <w:szCs w:val="24"/>
          </w:rPr>
          <w:fldChar w:fldCharType="separate"/>
        </w:r>
        <w:r w:rsidRPr="00D53AC5">
          <w:rPr>
            <w:rFonts w:ascii="Times New Roman" w:hAnsi="Times New Roman" w:cs="Times New Roman"/>
            <w:sz w:val="24"/>
            <w:szCs w:val="24"/>
          </w:rPr>
          <w:t>2</w:t>
        </w:r>
        <w:r w:rsidRPr="00D53AC5">
          <w:rPr>
            <w:rFonts w:ascii="Times New Roman" w:hAnsi="Times New Roman" w:cs="Times New Roman"/>
            <w:sz w:val="24"/>
            <w:szCs w:val="24"/>
          </w:rPr>
          <w:fldChar w:fldCharType="end"/>
        </w:r>
      </w:p>
    </w:sdtContent>
  </w:sdt>
  <w:p w14:paraId="46711C9B" w14:textId="77777777" w:rsidR="00680366" w:rsidRDefault="00680366">
    <w:pPr>
      <w:pStyle w:val="Galvene"/>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000001"/>
    <w:multiLevelType w:val="multilevel"/>
    <w:tmpl w:val="00000001"/>
    <w:lvl w:ilvl="0">
      <w:start w:val="1"/>
      <w:numFmt w:val="none"/>
      <w:suff w:val="nothing"/>
      <w:lvlText w:val=""/>
      <w:lvlJc w:val="left"/>
      <w:pPr>
        <w:tabs>
          <w:tab w:val="num" w:pos="432"/>
        </w:tabs>
        <w:ind w:left="432" w:hanging="432"/>
      </w:pPr>
    </w:lvl>
    <w:lvl w:ilvl="1">
      <w:start w:val="1"/>
      <w:numFmt w:val="none"/>
      <w:pStyle w:val="Virsraksts2"/>
      <w:suff w:val="nothing"/>
      <w:lvlText w:val=""/>
      <w:lvlJc w:val="left"/>
      <w:pPr>
        <w:tabs>
          <w:tab w:val="num" w:pos="576"/>
        </w:tabs>
        <w:ind w:left="576" w:hanging="576"/>
      </w:pPr>
    </w:lvl>
    <w:lvl w:ilvl="2">
      <w:start w:val="1"/>
      <w:numFmt w:val="none"/>
      <w:suff w:val="nothing"/>
      <w:lvlText w:val=""/>
      <w:lvlJc w:val="left"/>
      <w:pPr>
        <w:tabs>
          <w:tab w:val="num" w:pos="720"/>
        </w:tabs>
        <w:ind w:left="720" w:hanging="720"/>
      </w:pPr>
    </w:lvl>
    <w:lvl w:ilvl="3">
      <w:start w:val="1"/>
      <w:numFmt w:val="none"/>
      <w:suff w:val="nothing"/>
      <w:lvlText w:val=""/>
      <w:lvlJc w:val="left"/>
      <w:pPr>
        <w:tabs>
          <w:tab w:val="num" w:pos="864"/>
        </w:tabs>
        <w:ind w:left="864" w:hanging="864"/>
      </w:pPr>
    </w:lvl>
    <w:lvl w:ilvl="4">
      <w:start w:val="1"/>
      <w:numFmt w:val="none"/>
      <w:suff w:val="nothing"/>
      <w:lvlText w:val=""/>
      <w:lvlJc w:val="left"/>
      <w:pPr>
        <w:tabs>
          <w:tab w:val="num" w:pos="1008"/>
        </w:tabs>
        <w:ind w:left="1008" w:hanging="1008"/>
      </w:pPr>
    </w:lvl>
    <w:lvl w:ilvl="5">
      <w:start w:val="1"/>
      <w:numFmt w:val="none"/>
      <w:suff w:val="nothing"/>
      <w:lvlText w:val=""/>
      <w:lvlJc w:val="left"/>
      <w:pPr>
        <w:tabs>
          <w:tab w:val="num" w:pos="1152"/>
        </w:tabs>
        <w:ind w:left="1152" w:hanging="1152"/>
      </w:pPr>
    </w:lvl>
    <w:lvl w:ilvl="6">
      <w:start w:val="1"/>
      <w:numFmt w:val="none"/>
      <w:suff w:val="nothing"/>
      <w:lvlText w:val=""/>
      <w:lvlJc w:val="left"/>
      <w:pPr>
        <w:tabs>
          <w:tab w:val="num" w:pos="1296"/>
        </w:tabs>
        <w:ind w:left="1296" w:hanging="1296"/>
      </w:pPr>
    </w:lvl>
    <w:lvl w:ilvl="7">
      <w:start w:val="1"/>
      <w:numFmt w:val="none"/>
      <w:suff w:val="nothing"/>
      <w:lvlText w:val=""/>
      <w:lvlJc w:val="left"/>
      <w:pPr>
        <w:tabs>
          <w:tab w:val="num" w:pos="1440"/>
        </w:tabs>
        <w:ind w:left="1440" w:hanging="1440"/>
      </w:pPr>
    </w:lvl>
    <w:lvl w:ilvl="8">
      <w:start w:val="1"/>
      <w:numFmt w:val="none"/>
      <w:suff w:val="nothing"/>
      <w:lvlText w:val=""/>
      <w:lvlJc w:val="left"/>
      <w:pPr>
        <w:tabs>
          <w:tab w:val="num" w:pos="1584"/>
        </w:tabs>
        <w:ind w:left="1584" w:hanging="1584"/>
      </w:pPr>
    </w:lvl>
  </w:abstractNum>
  <w:abstractNum w:abstractNumId="1" w15:restartNumberingAfterBreak="0">
    <w:nsid w:val="0693565A"/>
    <w:multiLevelType w:val="hybridMultilevel"/>
    <w:tmpl w:val="0BDA1EFE"/>
    <w:lvl w:ilvl="0" w:tplc="76EE23D2">
      <w:start w:val="1"/>
      <w:numFmt w:val="bullet"/>
      <w:lvlText w:val="-"/>
      <w:lvlJc w:val="left"/>
      <w:pPr>
        <w:ind w:left="720" w:hanging="360"/>
      </w:pPr>
      <w:rPr>
        <w:rFonts w:ascii="Times New Roman" w:eastAsia="Times New Roman" w:hAnsi="Times New Roman" w:cs="Times New Roman" w:hint="default"/>
      </w:rPr>
    </w:lvl>
    <w:lvl w:ilvl="1" w:tplc="04260003" w:tentative="1">
      <w:start w:val="1"/>
      <w:numFmt w:val="bullet"/>
      <w:lvlText w:val="o"/>
      <w:lvlJc w:val="left"/>
      <w:pPr>
        <w:ind w:left="1440" w:hanging="360"/>
      </w:pPr>
      <w:rPr>
        <w:rFonts w:ascii="Courier New" w:hAnsi="Courier New" w:cs="Courier New" w:hint="default"/>
      </w:rPr>
    </w:lvl>
    <w:lvl w:ilvl="2" w:tplc="04260005" w:tentative="1">
      <w:start w:val="1"/>
      <w:numFmt w:val="bullet"/>
      <w:lvlText w:val=""/>
      <w:lvlJc w:val="left"/>
      <w:pPr>
        <w:ind w:left="2160" w:hanging="360"/>
      </w:pPr>
      <w:rPr>
        <w:rFonts w:ascii="Wingdings" w:hAnsi="Wingdings" w:hint="default"/>
      </w:rPr>
    </w:lvl>
    <w:lvl w:ilvl="3" w:tplc="04260001" w:tentative="1">
      <w:start w:val="1"/>
      <w:numFmt w:val="bullet"/>
      <w:lvlText w:val=""/>
      <w:lvlJc w:val="left"/>
      <w:pPr>
        <w:ind w:left="2880" w:hanging="360"/>
      </w:pPr>
      <w:rPr>
        <w:rFonts w:ascii="Symbol" w:hAnsi="Symbol" w:hint="default"/>
      </w:rPr>
    </w:lvl>
    <w:lvl w:ilvl="4" w:tplc="04260003" w:tentative="1">
      <w:start w:val="1"/>
      <w:numFmt w:val="bullet"/>
      <w:lvlText w:val="o"/>
      <w:lvlJc w:val="left"/>
      <w:pPr>
        <w:ind w:left="3600" w:hanging="360"/>
      </w:pPr>
      <w:rPr>
        <w:rFonts w:ascii="Courier New" w:hAnsi="Courier New" w:cs="Courier New" w:hint="default"/>
      </w:rPr>
    </w:lvl>
    <w:lvl w:ilvl="5" w:tplc="04260005" w:tentative="1">
      <w:start w:val="1"/>
      <w:numFmt w:val="bullet"/>
      <w:lvlText w:val=""/>
      <w:lvlJc w:val="left"/>
      <w:pPr>
        <w:ind w:left="4320" w:hanging="360"/>
      </w:pPr>
      <w:rPr>
        <w:rFonts w:ascii="Wingdings" w:hAnsi="Wingdings" w:hint="default"/>
      </w:rPr>
    </w:lvl>
    <w:lvl w:ilvl="6" w:tplc="04260001" w:tentative="1">
      <w:start w:val="1"/>
      <w:numFmt w:val="bullet"/>
      <w:lvlText w:val=""/>
      <w:lvlJc w:val="left"/>
      <w:pPr>
        <w:ind w:left="5040" w:hanging="360"/>
      </w:pPr>
      <w:rPr>
        <w:rFonts w:ascii="Symbol" w:hAnsi="Symbol" w:hint="default"/>
      </w:rPr>
    </w:lvl>
    <w:lvl w:ilvl="7" w:tplc="04260003" w:tentative="1">
      <w:start w:val="1"/>
      <w:numFmt w:val="bullet"/>
      <w:lvlText w:val="o"/>
      <w:lvlJc w:val="left"/>
      <w:pPr>
        <w:ind w:left="5760" w:hanging="360"/>
      </w:pPr>
      <w:rPr>
        <w:rFonts w:ascii="Courier New" w:hAnsi="Courier New" w:cs="Courier New" w:hint="default"/>
      </w:rPr>
    </w:lvl>
    <w:lvl w:ilvl="8" w:tplc="04260005" w:tentative="1">
      <w:start w:val="1"/>
      <w:numFmt w:val="bullet"/>
      <w:lvlText w:val=""/>
      <w:lvlJc w:val="left"/>
      <w:pPr>
        <w:ind w:left="6480" w:hanging="360"/>
      </w:pPr>
      <w:rPr>
        <w:rFonts w:ascii="Wingdings" w:hAnsi="Wingdings" w:hint="default"/>
      </w:rPr>
    </w:lvl>
  </w:abstractNum>
  <w:abstractNum w:abstractNumId="2" w15:restartNumberingAfterBreak="0">
    <w:nsid w:val="07642A90"/>
    <w:multiLevelType w:val="hybridMultilevel"/>
    <w:tmpl w:val="62A23DD4"/>
    <w:lvl w:ilvl="0" w:tplc="04260011">
      <w:start w:val="1"/>
      <w:numFmt w:val="decimal"/>
      <w:lvlText w:val="%1)"/>
      <w:lvlJc w:val="left"/>
      <w:pPr>
        <w:ind w:left="3336" w:hanging="360"/>
      </w:pPr>
      <w:rPr>
        <w:rFonts w:hint="default"/>
      </w:rPr>
    </w:lvl>
    <w:lvl w:ilvl="1" w:tplc="04260019" w:tentative="1">
      <w:start w:val="1"/>
      <w:numFmt w:val="lowerLetter"/>
      <w:lvlText w:val="%2."/>
      <w:lvlJc w:val="left"/>
      <w:pPr>
        <w:ind w:left="4056" w:hanging="360"/>
      </w:pPr>
    </w:lvl>
    <w:lvl w:ilvl="2" w:tplc="0426001B" w:tentative="1">
      <w:start w:val="1"/>
      <w:numFmt w:val="lowerRoman"/>
      <w:lvlText w:val="%3."/>
      <w:lvlJc w:val="right"/>
      <w:pPr>
        <w:ind w:left="4776" w:hanging="180"/>
      </w:pPr>
    </w:lvl>
    <w:lvl w:ilvl="3" w:tplc="0426000F" w:tentative="1">
      <w:start w:val="1"/>
      <w:numFmt w:val="decimal"/>
      <w:lvlText w:val="%4."/>
      <w:lvlJc w:val="left"/>
      <w:pPr>
        <w:ind w:left="5496" w:hanging="360"/>
      </w:pPr>
    </w:lvl>
    <w:lvl w:ilvl="4" w:tplc="04260019" w:tentative="1">
      <w:start w:val="1"/>
      <w:numFmt w:val="lowerLetter"/>
      <w:lvlText w:val="%5."/>
      <w:lvlJc w:val="left"/>
      <w:pPr>
        <w:ind w:left="6216" w:hanging="360"/>
      </w:pPr>
    </w:lvl>
    <w:lvl w:ilvl="5" w:tplc="0426001B" w:tentative="1">
      <w:start w:val="1"/>
      <w:numFmt w:val="lowerRoman"/>
      <w:lvlText w:val="%6."/>
      <w:lvlJc w:val="right"/>
      <w:pPr>
        <w:ind w:left="6936" w:hanging="180"/>
      </w:pPr>
    </w:lvl>
    <w:lvl w:ilvl="6" w:tplc="0426000F" w:tentative="1">
      <w:start w:val="1"/>
      <w:numFmt w:val="decimal"/>
      <w:lvlText w:val="%7."/>
      <w:lvlJc w:val="left"/>
      <w:pPr>
        <w:ind w:left="7656" w:hanging="360"/>
      </w:pPr>
    </w:lvl>
    <w:lvl w:ilvl="7" w:tplc="04260019" w:tentative="1">
      <w:start w:val="1"/>
      <w:numFmt w:val="lowerLetter"/>
      <w:lvlText w:val="%8."/>
      <w:lvlJc w:val="left"/>
      <w:pPr>
        <w:ind w:left="8376" w:hanging="360"/>
      </w:pPr>
    </w:lvl>
    <w:lvl w:ilvl="8" w:tplc="0426001B" w:tentative="1">
      <w:start w:val="1"/>
      <w:numFmt w:val="lowerRoman"/>
      <w:lvlText w:val="%9."/>
      <w:lvlJc w:val="right"/>
      <w:pPr>
        <w:ind w:left="9096" w:hanging="180"/>
      </w:pPr>
    </w:lvl>
  </w:abstractNum>
  <w:abstractNum w:abstractNumId="3" w15:restartNumberingAfterBreak="0">
    <w:nsid w:val="14F069F7"/>
    <w:multiLevelType w:val="hybridMultilevel"/>
    <w:tmpl w:val="604A535E"/>
    <w:lvl w:ilvl="0" w:tplc="215E8240">
      <w:start w:val="1"/>
      <w:numFmt w:val="decimal"/>
      <w:lvlText w:val="%1)"/>
      <w:lvlJc w:val="left"/>
      <w:pPr>
        <w:ind w:left="880" w:hanging="360"/>
      </w:pPr>
      <w:rPr>
        <w:rFonts w:hint="default"/>
      </w:rPr>
    </w:lvl>
    <w:lvl w:ilvl="1" w:tplc="04260019" w:tentative="1">
      <w:start w:val="1"/>
      <w:numFmt w:val="lowerLetter"/>
      <w:lvlText w:val="%2."/>
      <w:lvlJc w:val="left"/>
      <w:pPr>
        <w:ind w:left="1600" w:hanging="360"/>
      </w:pPr>
    </w:lvl>
    <w:lvl w:ilvl="2" w:tplc="0426001B" w:tentative="1">
      <w:start w:val="1"/>
      <w:numFmt w:val="lowerRoman"/>
      <w:lvlText w:val="%3."/>
      <w:lvlJc w:val="right"/>
      <w:pPr>
        <w:ind w:left="2320" w:hanging="180"/>
      </w:pPr>
    </w:lvl>
    <w:lvl w:ilvl="3" w:tplc="0426000F" w:tentative="1">
      <w:start w:val="1"/>
      <w:numFmt w:val="decimal"/>
      <w:lvlText w:val="%4."/>
      <w:lvlJc w:val="left"/>
      <w:pPr>
        <w:ind w:left="3040" w:hanging="360"/>
      </w:pPr>
    </w:lvl>
    <w:lvl w:ilvl="4" w:tplc="04260019" w:tentative="1">
      <w:start w:val="1"/>
      <w:numFmt w:val="lowerLetter"/>
      <w:lvlText w:val="%5."/>
      <w:lvlJc w:val="left"/>
      <w:pPr>
        <w:ind w:left="3760" w:hanging="360"/>
      </w:pPr>
    </w:lvl>
    <w:lvl w:ilvl="5" w:tplc="0426001B" w:tentative="1">
      <w:start w:val="1"/>
      <w:numFmt w:val="lowerRoman"/>
      <w:lvlText w:val="%6."/>
      <w:lvlJc w:val="right"/>
      <w:pPr>
        <w:ind w:left="4480" w:hanging="180"/>
      </w:pPr>
    </w:lvl>
    <w:lvl w:ilvl="6" w:tplc="0426000F" w:tentative="1">
      <w:start w:val="1"/>
      <w:numFmt w:val="decimal"/>
      <w:lvlText w:val="%7."/>
      <w:lvlJc w:val="left"/>
      <w:pPr>
        <w:ind w:left="5200" w:hanging="360"/>
      </w:pPr>
    </w:lvl>
    <w:lvl w:ilvl="7" w:tplc="04260019" w:tentative="1">
      <w:start w:val="1"/>
      <w:numFmt w:val="lowerLetter"/>
      <w:lvlText w:val="%8."/>
      <w:lvlJc w:val="left"/>
      <w:pPr>
        <w:ind w:left="5920" w:hanging="360"/>
      </w:pPr>
    </w:lvl>
    <w:lvl w:ilvl="8" w:tplc="0426001B" w:tentative="1">
      <w:start w:val="1"/>
      <w:numFmt w:val="lowerRoman"/>
      <w:lvlText w:val="%9."/>
      <w:lvlJc w:val="right"/>
      <w:pPr>
        <w:ind w:left="6640" w:hanging="180"/>
      </w:pPr>
    </w:lvl>
  </w:abstractNum>
  <w:abstractNum w:abstractNumId="4" w15:restartNumberingAfterBreak="0">
    <w:nsid w:val="1889680B"/>
    <w:multiLevelType w:val="hybridMultilevel"/>
    <w:tmpl w:val="10EC9CF8"/>
    <w:lvl w:ilvl="0" w:tplc="4D8C5ED0">
      <w:start w:val="1"/>
      <w:numFmt w:val="decimal"/>
      <w:lvlText w:val="%1)"/>
      <w:lvlJc w:val="left"/>
      <w:pPr>
        <w:ind w:left="770" w:hanging="410"/>
      </w:pPr>
      <w:rPr>
        <w:rFonts w:ascii="Times New Roman" w:hAnsi="Times New Roman" w:cs="Times New Roman" w:hint="default"/>
        <w:sz w:val="24"/>
        <w:szCs w:val="24"/>
      </w:rPr>
    </w:lvl>
    <w:lvl w:ilvl="1" w:tplc="04260019" w:tentative="1">
      <w:start w:val="1"/>
      <w:numFmt w:val="lowerLetter"/>
      <w:lvlText w:val="%2."/>
      <w:lvlJc w:val="left"/>
      <w:pPr>
        <w:ind w:left="1440" w:hanging="360"/>
      </w:pPr>
    </w:lvl>
    <w:lvl w:ilvl="2" w:tplc="0426001B" w:tentative="1">
      <w:start w:val="1"/>
      <w:numFmt w:val="lowerRoman"/>
      <w:lvlText w:val="%3."/>
      <w:lvlJc w:val="right"/>
      <w:pPr>
        <w:ind w:left="2160" w:hanging="180"/>
      </w:pPr>
    </w:lvl>
    <w:lvl w:ilvl="3" w:tplc="0426000F" w:tentative="1">
      <w:start w:val="1"/>
      <w:numFmt w:val="decimal"/>
      <w:lvlText w:val="%4."/>
      <w:lvlJc w:val="left"/>
      <w:pPr>
        <w:ind w:left="2880" w:hanging="360"/>
      </w:pPr>
    </w:lvl>
    <w:lvl w:ilvl="4" w:tplc="04260019" w:tentative="1">
      <w:start w:val="1"/>
      <w:numFmt w:val="lowerLetter"/>
      <w:lvlText w:val="%5."/>
      <w:lvlJc w:val="left"/>
      <w:pPr>
        <w:ind w:left="3600" w:hanging="360"/>
      </w:pPr>
    </w:lvl>
    <w:lvl w:ilvl="5" w:tplc="0426001B" w:tentative="1">
      <w:start w:val="1"/>
      <w:numFmt w:val="lowerRoman"/>
      <w:lvlText w:val="%6."/>
      <w:lvlJc w:val="right"/>
      <w:pPr>
        <w:ind w:left="4320" w:hanging="180"/>
      </w:pPr>
    </w:lvl>
    <w:lvl w:ilvl="6" w:tplc="0426000F" w:tentative="1">
      <w:start w:val="1"/>
      <w:numFmt w:val="decimal"/>
      <w:lvlText w:val="%7."/>
      <w:lvlJc w:val="left"/>
      <w:pPr>
        <w:ind w:left="5040" w:hanging="360"/>
      </w:pPr>
    </w:lvl>
    <w:lvl w:ilvl="7" w:tplc="04260019" w:tentative="1">
      <w:start w:val="1"/>
      <w:numFmt w:val="lowerLetter"/>
      <w:lvlText w:val="%8."/>
      <w:lvlJc w:val="left"/>
      <w:pPr>
        <w:ind w:left="5760" w:hanging="360"/>
      </w:pPr>
    </w:lvl>
    <w:lvl w:ilvl="8" w:tplc="0426001B" w:tentative="1">
      <w:start w:val="1"/>
      <w:numFmt w:val="lowerRoman"/>
      <w:lvlText w:val="%9."/>
      <w:lvlJc w:val="right"/>
      <w:pPr>
        <w:ind w:left="6480" w:hanging="180"/>
      </w:pPr>
    </w:lvl>
  </w:abstractNum>
  <w:abstractNum w:abstractNumId="5" w15:restartNumberingAfterBreak="0">
    <w:nsid w:val="19297728"/>
    <w:multiLevelType w:val="hybridMultilevel"/>
    <w:tmpl w:val="36A833FC"/>
    <w:lvl w:ilvl="0" w:tplc="D4845FDA">
      <w:start w:val="1"/>
      <w:numFmt w:val="decimal"/>
      <w:lvlText w:val="%1."/>
      <w:lvlJc w:val="left"/>
      <w:pPr>
        <w:ind w:left="1440" w:hanging="360"/>
      </w:pPr>
    </w:lvl>
    <w:lvl w:ilvl="1" w:tplc="8FE00D8A">
      <w:start w:val="1"/>
      <w:numFmt w:val="decimal"/>
      <w:lvlText w:val="%2."/>
      <w:lvlJc w:val="left"/>
      <w:pPr>
        <w:ind w:left="1440" w:hanging="360"/>
      </w:pPr>
    </w:lvl>
    <w:lvl w:ilvl="2" w:tplc="C4EC3622">
      <w:start w:val="1"/>
      <w:numFmt w:val="decimal"/>
      <w:lvlText w:val="%3."/>
      <w:lvlJc w:val="left"/>
      <w:pPr>
        <w:ind w:left="1440" w:hanging="360"/>
      </w:pPr>
    </w:lvl>
    <w:lvl w:ilvl="3" w:tplc="488A677A">
      <w:start w:val="1"/>
      <w:numFmt w:val="decimal"/>
      <w:lvlText w:val="%4."/>
      <w:lvlJc w:val="left"/>
      <w:pPr>
        <w:ind w:left="1440" w:hanging="360"/>
      </w:pPr>
    </w:lvl>
    <w:lvl w:ilvl="4" w:tplc="3FFE6424">
      <w:start w:val="1"/>
      <w:numFmt w:val="decimal"/>
      <w:lvlText w:val="%5."/>
      <w:lvlJc w:val="left"/>
      <w:pPr>
        <w:ind w:left="1440" w:hanging="360"/>
      </w:pPr>
    </w:lvl>
    <w:lvl w:ilvl="5" w:tplc="484E2EBE">
      <w:start w:val="1"/>
      <w:numFmt w:val="decimal"/>
      <w:lvlText w:val="%6."/>
      <w:lvlJc w:val="left"/>
      <w:pPr>
        <w:ind w:left="1440" w:hanging="360"/>
      </w:pPr>
    </w:lvl>
    <w:lvl w:ilvl="6" w:tplc="BA0271DC">
      <w:start w:val="1"/>
      <w:numFmt w:val="decimal"/>
      <w:lvlText w:val="%7."/>
      <w:lvlJc w:val="left"/>
      <w:pPr>
        <w:ind w:left="1440" w:hanging="360"/>
      </w:pPr>
    </w:lvl>
    <w:lvl w:ilvl="7" w:tplc="712E4D94">
      <w:start w:val="1"/>
      <w:numFmt w:val="decimal"/>
      <w:lvlText w:val="%8."/>
      <w:lvlJc w:val="left"/>
      <w:pPr>
        <w:ind w:left="1440" w:hanging="360"/>
      </w:pPr>
    </w:lvl>
    <w:lvl w:ilvl="8" w:tplc="AC8C1538">
      <w:start w:val="1"/>
      <w:numFmt w:val="decimal"/>
      <w:lvlText w:val="%9."/>
      <w:lvlJc w:val="left"/>
      <w:pPr>
        <w:ind w:left="1440" w:hanging="360"/>
      </w:pPr>
    </w:lvl>
  </w:abstractNum>
  <w:abstractNum w:abstractNumId="6" w15:restartNumberingAfterBreak="0">
    <w:nsid w:val="23C1558E"/>
    <w:multiLevelType w:val="hybridMultilevel"/>
    <w:tmpl w:val="BAC8FABE"/>
    <w:lvl w:ilvl="0" w:tplc="FFFFFFFF">
      <w:start w:val="1"/>
      <w:numFmt w:val="decimal"/>
      <w:lvlText w:val="%1)"/>
      <w:lvlJc w:val="left"/>
      <w:pPr>
        <w:ind w:left="927" w:hanging="360"/>
      </w:pPr>
    </w:lvl>
    <w:lvl w:ilvl="1" w:tplc="04260019" w:tentative="1">
      <w:start w:val="1"/>
      <w:numFmt w:val="lowerLetter"/>
      <w:lvlText w:val="%2."/>
      <w:lvlJc w:val="left"/>
      <w:pPr>
        <w:ind w:left="1440" w:hanging="360"/>
      </w:pPr>
    </w:lvl>
    <w:lvl w:ilvl="2" w:tplc="0426001B" w:tentative="1">
      <w:start w:val="1"/>
      <w:numFmt w:val="lowerRoman"/>
      <w:lvlText w:val="%3."/>
      <w:lvlJc w:val="right"/>
      <w:pPr>
        <w:ind w:left="2160" w:hanging="180"/>
      </w:pPr>
    </w:lvl>
    <w:lvl w:ilvl="3" w:tplc="0426000F" w:tentative="1">
      <w:start w:val="1"/>
      <w:numFmt w:val="decimal"/>
      <w:lvlText w:val="%4."/>
      <w:lvlJc w:val="left"/>
      <w:pPr>
        <w:ind w:left="2880" w:hanging="360"/>
      </w:pPr>
    </w:lvl>
    <w:lvl w:ilvl="4" w:tplc="04260019" w:tentative="1">
      <w:start w:val="1"/>
      <w:numFmt w:val="lowerLetter"/>
      <w:lvlText w:val="%5."/>
      <w:lvlJc w:val="left"/>
      <w:pPr>
        <w:ind w:left="3600" w:hanging="360"/>
      </w:pPr>
    </w:lvl>
    <w:lvl w:ilvl="5" w:tplc="0426001B" w:tentative="1">
      <w:start w:val="1"/>
      <w:numFmt w:val="lowerRoman"/>
      <w:lvlText w:val="%6."/>
      <w:lvlJc w:val="right"/>
      <w:pPr>
        <w:ind w:left="4320" w:hanging="180"/>
      </w:pPr>
    </w:lvl>
    <w:lvl w:ilvl="6" w:tplc="0426000F" w:tentative="1">
      <w:start w:val="1"/>
      <w:numFmt w:val="decimal"/>
      <w:lvlText w:val="%7."/>
      <w:lvlJc w:val="left"/>
      <w:pPr>
        <w:ind w:left="5040" w:hanging="360"/>
      </w:pPr>
    </w:lvl>
    <w:lvl w:ilvl="7" w:tplc="04260019" w:tentative="1">
      <w:start w:val="1"/>
      <w:numFmt w:val="lowerLetter"/>
      <w:lvlText w:val="%8."/>
      <w:lvlJc w:val="left"/>
      <w:pPr>
        <w:ind w:left="5760" w:hanging="360"/>
      </w:pPr>
    </w:lvl>
    <w:lvl w:ilvl="8" w:tplc="0426001B" w:tentative="1">
      <w:start w:val="1"/>
      <w:numFmt w:val="lowerRoman"/>
      <w:lvlText w:val="%9."/>
      <w:lvlJc w:val="right"/>
      <w:pPr>
        <w:ind w:left="6480" w:hanging="180"/>
      </w:pPr>
    </w:lvl>
  </w:abstractNum>
  <w:abstractNum w:abstractNumId="7" w15:restartNumberingAfterBreak="0">
    <w:nsid w:val="275117F9"/>
    <w:multiLevelType w:val="hybridMultilevel"/>
    <w:tmpl w:val="BC128D66"/>
    <w:lvl w:ilvl="0" w:tplc="13F0323C">
      <w:start w:val="1"/>
      <w:numFmt w:val="decimal"/>
      <w:lvlText w:val="%1."/>
      <w:lvlJc w:val="left"/>
      <w:pPr>
        <w:ind w:left="1440" w:hanging="360"/>
      </w:pPr>
    </w:lvl>
    <w:lvl w:ilvl="1" w:tplc="A67C5B80">
      <w:start w:val="1"/>
      <w:numFmt w:val="decimal"/>
      <w:lvlText w:val="%2."/>
      <w:lvlJc w:val="left"/>
      <w:pPr>
        <w:ind w:left="1440" w:hanging="360"/>
      </w:pPr>
    </w:lvl>
    <w:lvl w:ilvl="2" w:tplc="A54A8A12">
      <w:start w:val="1"/>
      <w:numFmt w:val="decimal"/>
      <w:lvlText w:val="%3."/>
      <w:lvlJc w:val="left"/>
      <w:pPr>
        <w:ind w:left="1440" w:hanging="360"/>
      </w:pPr>
    </w:lvl>
    <w:lvl w:ilvl="3" w:tplc="5CCEA13E">
      <w:start w:val="1"/>
      <w:numFmt w:val="decimal"/>
      <w:lvlText w:val="%4."/>
      <w:lvlJc w:val="left"/>
      <w:pPr>
        <w:ind w:left="1440" w:hanging="360"/>
      </w:pPr>
    </w:lvl>
    <w:lvl w:ilvl="4" w:tplc="3E5255D0">
      <w:start w:val="1"/>
      <w:numFmt w:val="decimal"/>
      <w:lvlText w:val="%5."/>
      <w:lvlJc w:val="left"/>
      <w:pPr>
        <w:ind w:left="1440" w:hanging="360"/>
      </w:pPr>
    </w:lvl>
    <w:lvl w:ilvl="5" w:tplc="83B2BA6A">
      <w:start w:val="1"/>
      <w:numFmt w:val="decimal"/>
      <w:lvlText w:val="%6."/>
      <w:lvlJc w:val="left"/>
      <w:pPr>
        <w:ind w:left="1440" w:hanging="360"/>
      </w:pPr>
    </w:lvl>
    <w:lvl w:ilvl="6" w:tplc="2ED4CFF8">
      <w:start w:val="1"/>
      <w:numFmt w:val="decimal"/>
      <w:lvlText w:val="%7."/>
      <w:lvlJc w:val="left"/>
      <w:pPr>
        <w:ind w:left="1440" w:hanging="360"/>
      </w:pPr>
    </w:lvl>
    <w:lvl w:ilvl="7" w:tplc="139E0F0A">
      <w:start w:val="1"/>
      <w:numFmt w:val="decimal"/>
      <w:lvlText w:val="%8."/>
      <w:lvlJc w:val="left"/>
      <w:pPr>
        <w:ind w:left="1440" w:hanging="360"/>
      </w:pPr>
    </w:lvl>
    <w:lvl w:ilvl="8" w:tplc="4830BF5A">
      <w:start w:val="1"/>
      <w:numFmt w:val="decimal"/>
      <w:lvlText w:val="%9."/>
      <w:lvlJc w:val="left"/>
      <w:pPr>
        <w:ind w:left="1440" w:hanging="360"/>
      </w:pPr>
    </w:lvl>
  </w:abstractNum>
  <w:abstractNum w:abstractNumId="8" w15:restartNumberingAfterBreak="0">
    <w:nsid w:val="2A565AFC"/>
    <w:multiLevelType w:val="hybridMultilevel"/>
    <w:tmpl w:val="95EC1FEA"/>
    <w:lvl w:ilvl="0" w:tplc="76EE23D2">
      <w:start w:val="1"/>
      <w:numFmt w:val="bullet"/>
      <w:lvlText w:val="-"/>
      <w:lvlJc w:val="left"/>
      <w:pPr>
        <w:ind w:left="720" w:hanging="360"/>
      </w:pPr>
      <w:rPr>
        <w:rFonts w:ascii="Times New Roman" w:eastAsia="Times New Roman" w:hAnsi="Times New Roman" w:cs="Times New Roman" w:hint="default"/>
      </w:rPr>
    </w:lvl>
    <w:lvl w:ilvl="1" w:tplc="04260003" w:tentative="1">
      <w:start w:val="1"/>
      <w:numFmt w:val="bullet"/>
      <w:lvlText w:val="o"/>
      <w:lvlJc w:val="left"/>
      <w:pPr>
        <w:ind w:left="1440" w:hanging="360"/>
      </w:pPr>
      <w:rPr>
        <w:rFonts w:ascii="Courier New" w:hAnsi="Courier New" w:cs="Courier New" w:hint="default"/>
      </w:rPr>
    </w:lvl>
    <w:lvl w:ilvl="2" w:tplc="04260005" w:tentative="1">
      <w:start w:val="1"/>
      <w:numFmt w:val="bullet"/>
      <w:lvlText w:val=""/>
      <w:lvlJc w:val="left"/>
      <w:pPr>
        <w:ind w:left="2160" w:hanging="360"/>
      </w:pPr>
      <w:rPr>
        <w:rFonts w:ascii="Wingdings" w:hAnsi="Wingdings" w:hint="default"/>
      </w:rPr>
    </w:lvl>
    <w:lvl w:ilvl="3" w:tplc="04260001" w:tentative="1">
      <w:start w:val="1"/>
      <w:numFmt w:val="bullet"/>
      <w:lvlText w:val=""/>
      <w:lvlJc w:val="left"/>
      <w:pPr>
        <w:ind w:left="2880" w:hanging="360"/>
      </w:pPr>
      <w:rPr>
        <w:rFonts w:ascii="Symbol" w:hAnsi="Symbol" w:hint="default"/>
      </w:rPr>
    </w:lvl>
    <w:lvl w:ilvl="4" w:tplc="04260003" w:tentative="1">
      <w:start w:val="1"/>
      <w:numFmt w:val="bullet"/>
      <w:lvlText w:val="o"/>
      <w:lvlJc w:val="left"/>
      <w:pPr>
        <w:ind w:left="3600" w:hanging="360"/>
      </w:pPr>
      <w:rPr>
        <w:rFonts w:ascii="Courier New" w:hAnsi="Courier New" w:cs="Courier New" w:hint="default"/>
      </w:rPr>
    </w:lvl>
    <w:lvl w:ilvl="5" w:tplc="04260005" w:tentative="1">
      <w:start w:val="1"/>
      <w:numFmt w:val="bullet"/>
      <w:lvlText w:val=""/>
      <w:lvlJc w:val="left"/>
      <w:pPr>
        <w:ind w:left="4320" w:hanging="360"/>
      </w:pPr>
      <w:rPr>
        <w:rFonts w:ascii="Wingdings" w:hAnsi="Wingdings" w:hint="default"/>
      </w:rPr>
    </w:lvl>
    <w:lvl w:ilvl="6" w:tplc="04260001" w:tentative="1">
      <w:start w:val="1"/>
      <w:numFmt w:val="bullet"/>
      <w:lvlText w:val=""/>
      <w:lvlJc w:val="left"/>
      <w:pPr>
        <w:ind w:left="5040" w:hanging="360"/>
      </w:pPr>
      <w:rPr>
        <w:rFonts w:ascii="Symbol" w:hAnsi="Symbol" w:hint="default"/>
      </w:rPr>
    </w:lvl>
    <w:lvl w:ilvl="7" w:tplc="04260003" w:tentative="1">
      <w:start w:val="1"/>
      <w:numFmt w:val="bullet"/>
      <w:lvlText w:val="o"/>
      <w:lvlJc w:val="left"/>
      <w:pPr>
        <w:ind w:left="5760" w:hanging="360"/>
      </w:pPr>
      <w:rPr>
        <w:rFonts w:ascii="Courier New" w:hAnsi="Courier New" w:cs="Courier New" w:hint="default"/>
      </w:rPr>
    </w:lvl>
    <w:lvl w:ilvl="8" w:tplc="04260005" w:tentative="1">
      <w:start w:val="1"/>
      <w:numFmt w:val="bullet"/>
      <w:lvlText w:val=""/>
      <w:lvlJc w:val="left"/>
      <w:pPr>
        <w:ind w:left="6480" w:hanging="360"/>
      </w:pPr>
      <w:rPr>
        <w:rFonts w:ascii="Wingdings" w:hAnsi="Wingdings" w:hint="default"/>
      </w:rPr>
    </w:lvl>
  </w:abstractNum>
  <w:abstractNum w:abstractNumId="9" w15:restartNumberingAfterBreak="0">
    <w:nsid w:val="32604EDF"/>
    <w:multiLevelType w:val="hybridMultilevel"/>
    <w:tmpl w:val="02362FD6"/>
    <w:lvl w:ilvl="0" w:tplc="04260011">
      <w:start w:val="1"/>
      <w:numFmt w:val="decimal"/>
      <w:lvlText w:val="%1)"/>
      <w:lvlJc w:val="left"/>
      <w:pPr>
        <w:ind w:left="1240" w:hanging="360"/>
      </w:pPr>
    </w:lvl>
    <w:lvl w:ilvl="1" w:tplc="04260019" w:tentative="1">
      <w:start w:val="1"/>
      <w:numFmt w:val="lowerLetter"/>
      <w:lvlText w:val="%2."/>
      <w:lvlJc w:val="left"/>
      <w:pPr>
        <w:ind w:left="1960" w:hanging="360"/>
      </w:pPr>
    </w:lvl>
    <w:lvl w:ilvl="2" w:tplc="0426001B" w:tentative="1">
      <w:start w:val="1"/>
      <w:numFmt w:val="lowerRoman"/>
      <w:lvlText w:val="%3."/>
      <w:lvlJc w:val="right"/>
      <w:pPr>
        <w:ind w:left="2680" w:hanging="180"/>
      </w:pPr>
    </w:lvl>
    <w:lvl w:ilvl="3" w:tplc="0426000F" w:tentative="1">
      <w:start w:val="1"/>
      <w:numFmt w:val="decimal"/>
      <w:lvlText w:val="%4."/>
      <w:lvlJc w:val="left"/>
      <w:pPr>
        <w:ind w:left="3400" w:hanging="360"/>
      </w:pPr>
    </w:lvl>
    <w:lvl w:ilvl="4" w:tplc="04260019" w:tentative="1">
      <w:start w:val="1"/>
      <w:numFmt w:val="lowerLetter"/>
      <w:lvlText w:val="%5."/>
      <w:lvlJc w:val="left"/>
      <w:pPr>
        <w:ind w:left="4120" w:hanging="360"/>
      </w:pPr>
    </w:lvl>
    <w:lvl w:ilvl="5" w:tplc="0426001B" w:tentative="1">
      <w:start w:val="1"/>
      <w:numFmt w:val="lowerRoman"/>
      <w:lvlText w:val="%6."/>
      <w:lvlJc w:val="right"/>
      <w:pPr>
        <w:ind w:left="4840" w:hanging="180"/>
      </w:pPr>
    </w:lvl>
    <w:lvl w:ilvl="6" w:tplc="0426000F" w:tentative="1">
      <w:start w:val="1"/>
      <w:numFmt w:val="decimal"/>
      <w:lvlText w:val="%7."/>
      <w:lvlJc w:val="left"/>
      <w:pPr>
        <w:ind w:left="5560" w:hanging="360"/>
      </w:pPr>
    </w:lvl>
    <w:lvl w:ilvl="7" w:tplc="04260019" w:tentative="1">
      <w:start w:val="1"/>
      <w:numFmt w:val="lowerLetter"/>
      <w:lvlText w:val="%8."/>
      <w:lvlJc w:val="left"/>
      <w:pPr>
        <w:ind w:left="6280" w:hanging="360"/>
      </w:pPr>
    </w:lvl>
    <w:lvl w:ilvl="8" w:tplc="0426001B" w:tentative="1">
      <w:start w:val="1"/>
      <w:numFmt w:val="lowerRoman"/>
      <w:lvlText w:val="%9."/>
      <w:lvlJc w:val="right"/>
      <w:pPr>
        <w:ind w:left="7000" w:hanging="180"/>
      </w:pPr>
    </w:lvl>
  </w:abstractNum>
  <w:abstractNum w:abstractNumId="10" w15:restartNumberingAfterBreak="0">
    <w:nsid w:val="53BB7D32"/>
    <w:multiLevelType w:val="multilevel"/>
    <w:tmpl w:val="12188A86"/>
    <w:lvl w:ilvl="0">
      <w:start w:val="1"/>
      <w:numFmt w:val="decimal"/>
      <w:pStyle w:val="NApunkts1"/>
      <w:suff w:val="space"/>
      <w:lvlText w:val="%1."/>
      <w:lvlJc w:val="left"/>
      <w:pPr>
        <w:ind w:left="360" w:hanging="360"/>
      </w:pPr>
      <w:rPr>
        <w:rFonts w:hint="default"/>
      </w:rPr>
    </w:lvl>
    <w:lvl w:ilvl="1">
      <w:start w:val="1"/>
      <w:numFmt w:val="decimal"/>
      <w:pStyle w:val="NApunkts2"/>
      <w:suff w:val="space"/>
      <w:lvlText w:val="%1.%2."/>
      <w:lvlJc w:val="left"/>
      <w:pPr>
        <w:ind w:left="0" w:firstLine="0"/>
      </w:pPr>
      <w:rPr>
        <w:rFonts w:hint="default"/>
      </w:rPr>
    </w:lvl>
    <w:lvl w:ilvl="2">
      <w:start w:val="1"/>
      <w:numFmt w:val="decimal"/>
      <w:pStyle w:val="NApunkts3"/>
      <w:suff w:val="space"/>
      <w:lvlText w:val="%1.%2.%3."/>
      <w:lvlJc w:val="left"/>
      <w:pPr>
        <w:ind w:left="0" w:firstLine="0"/>
      </w:pPr>
      <w:rPr>
        <w:rFonts w:hint="default"/>
      </w:rPr>
    </w:lvl>
    <w:lvl w:ilvl="3">
      <w:start w:val="1"/>
      <w:numFmt w:val="decimal"/>
      <w:pStyle w:val="NApunkts4"/>
      <w:suff w:val="space"/>
      <w:lvlText w:val="%1.%2.%3.%4."/>
      <w:lvlJc w:val="left"/>
      <w:pPr>
        <w:ind w:left="0" w:firstLine="0"/>
      </w:pPr>
      <w:rPr>
        <w:rFonts w:hint="default"/>
      </w:rPr>
    </w:lvl>
    <w:lvl w:ilvl="4">
      <w:start w:val="1"/>
      <w:numFmt w:val="decimal"/>
      <w:lvlText w:val="%1.%2.%3.%4.%5."/>
      <w:lvlJc w:val="left"/>
      <w:pPr>
        <w:ind w:left="2232" w:hanging="792"/>
      </w:pPr>
      <w:rPr>
        <w:rFonts w:hint="default"/>
      </w:rPr>
    </w:lvl>
    <w:lvl w:ilvl="5">
      <w:start w:val="1"/>
      <w:numFmt w:val="decimal"/>
      <w:lvlText w:val="%1.%2.%3.%4.%5.%6."/>
      <w:lvlJc w:val="left"/>
      <w:pPr>
        <w:ind w:left="2736" w:hanging="936"/>
      </w:pPr>
      <w:rPr>
        <w:rFonts w:hint="default"/>
      </w:rPr>
    </w:lvl>
    <w:lvl w:ilvl="6">
      <w:start w:val="1"/>
      <w:numFmt w:val="decimal"/>
      <w:lvlText w:val="%1.%2.%3.%4.%5.%6.%7."/>
      <w:lvlJc w:val="left"/>
      <w:pPr>
        <w:ind w:left="3240" w:hanging="1080"/>
      </w:pPr>
      <w:rPr>
        <w:rFonts w:hint="default"/>
      </w:rPr>
    </w:lvl>
    <w:lvl w:ilvl="7">
      <w:start w:val="1"/>
      <w:numFmt w:val="decimal"/>
      <w:lvlText w:val="%1.%2.%3.%4.%5.%6.%7.%8."/>
      <w:lvlJc w:val="left"/>
      <w:pPr>
        <w:ind w:left="3744" w:hanging="1224"/>
      </w:pPr>
      <w:rPr>
        <w:rFonts w:hint="default"/>
      </w:rPr>
    </w:lvl>
    <w:lvl w:ilvl="8">
      <w:start w:val="1"/>
      <w:numFmt w:val="decimal"/>
      <w:lvlText w:val="%1.%2.%3.%4.%5.%6.%7.%8.%9."/>
      <w:lvlJc w:val="left"/>
      <w:pPr>
        <w:ind w:left="4320" w:hanging="1440"/>
      </w:pPr>
      <w:rPr>
        <w:rFonts w:hint="default"/>
      </w:rPr>
    </w:lvl>
  </w:abstractNum>
  <w:abstractNum w:abstractNumId="11" w15:restartNumberingAfterBreak="0">
    <w:nsid w:val="567503FF"/>
    <w:multiLevelType w:val="hybridMultilevel"/>
    <w:tmpl w:val="1C903EF8"/>
    <w:lvl w:ilvl="0" w:tplc="04260001">
      <w:start w:val="1"/>
      <w:numFmt w:val="bullet"/>
      <w:lvlText w:val=""/>
      <w:lvlJc w:val="left"/>
      <w:pPr>
        <w:ind w:left="780" w:hanging="360"/>
      </w:pPr>
      <w:rPr>
        <w:rFonts w:ascii="Symbol" w:hAnsi="Symbol" w:hint="default"/>
      </w:rPr>
    </w:lvl>
    <w:lvl w:ilvl="1" w:tplc="04260003" w:tentative="1">
      <w:start w:val="1"/>
      <w:numFmt w:val="bullet"/>
      <w:lvlText w:val="o"/>
      <w:lvlJc w:val="left"/>
      <w:pPr>
        <w:ind w:left="1500" w:hanging="360"/>
      </w:pPr>
      <w:rPr>
        <w:rFonts w:ascii="Courier New" w:hAnsi="Courier New" w:cs="Courier New" w:hint="default"/>
      </w:rPr>
    </w:lvl>
    <w:lvl w:ilvl="2" w:tplc="04260005" w:tentative="1">
      <w:start w:val="1"/>
      <w:numFmt w:val="bullet"/>
      <w:lvlText w:val=""/>
      <w:lvlJc w:val="left"/>
      <w:pPr>
        <w:ind w:left="2220" w:hanging="360"/>
      </w:pPr>
      <w:rPr>
        <w:rFonts w:ascii="Wingdings" w:hAnsi="Wingdings" w:hint="default"/>
      </w:rPr>
    </w:lvl>
    <w:lvl w:ilvl="3" w:tplc="04260001" w:tentative="1">
      <w:start w:val="1"/>
      <w:numFmt w:val="bullet"/>
      <w:lvlText w:val=""/>
      <w:lvlJc w:val="left"/>
      <w:pPr>
        <w:ind w:left="2940" w:hanging="360"/>
      </w:pPr>
      <w:rPr>
        <w:rFonts w:ascii="Symbol" w:hAnsi="Symbol" w:hint="default"/>
      </w:rPr>
    </w:lvl>
    <w:lvl w:ilvl="4" w:tplc="04260003" w:tentative="1">
      <w:start w:val="1"/>
      <w:numFmt w:val="bullet"/>
      <w:lvlText w:val="o"/>
      <w:lvlJc w:val="left"/>
      <w:pPr>
        <w:ind w:left="3660" w:hanging="360"/>
      </w:pPr>
      <w:rPr>
        <w:rFonts w:ascii="Courier New" w:hAnsi="Courier New" w:cs="Courier New" w:hint="default"/>
      </w:rPr>
    </w:lvl>
    <w:lvl w:ilvl="5" w:tplc="04260005" w:tentative="1">
      <w:start w:val="1"/>
      <w:numFmt w:val="bullet"/>
      <w:lvlText w:val=""/>
      <w:lvlJc w:val="left"/>
      <w:pPr>
        <w:ind w:left="4380" w:hanging="360"/>
      </w:pPr>
      <w:rPr>
        <w:rFonts w:ascii="Wingdings" w:hAnsi="Wingdings" w:hint="default"/>
      </w:rPr>
    </w:lvl>
    <w:lvl w:ilvl="6" w:tplc="04260001" w:tentative="1">
      <w:start w:val="1"/>
      <w:numFmt w:val="bullet"/>
      <w:lvlText w:val=""/>
      <w:lvlJc w:val="left"/>
      <w:pPr>
        <w:ind w:left="5100" w:hanging="360"/>
      </w:pPr>
      <w:rPr>
        <w:rFonts w:ascii="Symbol" w:hAnsi="Symbol" w:hint="default"/>
      </w:rPr>
    </w:lvl>
    <w:lvl w:ilvl="7" w:tplc="04260003" w:tentative="1">
      <w:start w:val="1"/>
      <w:numFmt w:val="bullet"/>
      <w:lvlText w:val="o"/>
      <w:lvlJc w:val="left"/>
      <w:pPr>
        <w:ind w:left="5820" w:hanging="360"/>
      </w:pPr>
      <w:rPr>
        <w:rFonts w:ascii="Courier New" w:hAnsi="Courier New" w:cs="Courier New" w:hint="default"/>
      </w:rPr>
    </w:lvl>
    <w:lvl w:ilvl="8" w:tplc="04260005" w:tentative="1">
      <w:start w:val="1"/>
      <w:numFmt w:val="bullet"/>
      <w:lvlText w:val=""/>
      <w:lvlJc w:val="left"/>
      <w:pPr>
        <w:ind w:left="6540" w:hanging="360"/>
      </w:pPr>
      <w:rPr>
        <w:rFonts w:ascii="Wingdings" w:hAnsi="Wingdings" w:hint="default"/>
      </w:rPr>
    </w:lvl>
  </w:abstractNum>
  <w:abstractNum w:abstractNumId="12" w15:restartNumberingAfterBreak="0">
    <w:nsid w:val="674A3F9F"/>
    <w:multiLevelType w:val="hybridMultilevel"/>
    <w:tmpl w:val="87C05608"/>
    <w:lvl w:ilvl="0" w:tplc="04260011">
      <w:start w:val="1"/>
      <w:numFmt w:val="decimal"/>
      <w:lvlText w:val="%1)"/>
      <w:lvlJc w:val="left"/>
      <w:pPr>
        <w:ind w:left="720" w:hanging="360"/>
      </w:pPr>
    </w:lvl>
    <w:lvl w:ilvl="1" w:tplc="04260019" w:tentative="1">
      <w:start w:val="1"/>
      <w:numFmt w:val="lowerLetter"/>
      <w:lvlText w:val="%2."/>
      <w:lvlJc w:val="left"/>
      <w:pPr>
        <w:ind w:left="1440" w:hanging="360"/>
      </w:pPr>
    </w:lvl>
    <w:lvl w:ilvl="2" w:tplc="0426001B" w:tentative="1">
      <w:start w:val="1"/>
      <w:numFmt w:val="lowerRoman"/>
      <w:lvlText w:val="%3."/>
      <w:lvlJc w:val="right"/>
      <w:pPr>
        <w:ind w:left="2160" w:hanging="180"/>
      </w:pPr>
    </w:lvl>
    <w:lvl w:ilvl="3" w:tplc="0426000F" w:tentative="1">
      <w:start w:val="1"/>
      <w:numFmt w:val="decimal"/>
      <w:lvlText w:val="%4."/>
      <w:lvlJc w:val="left"/>
      <w:pPr>
        <w:ind w:left="2880" w:hanging="360"/>
      </w:pPr>
    </w:lvl>
    <w:lvl w:ilvl="4" w:tplc="04260019" w:tentative="1">
      <w:start w:val="1"/>
      <w:numFmt w:val="lowerLetter"/>
      <w:lvlText w:val="%5."/>
      <w:lvlJc w:val="left"/>
      <w:pPr>
        <w:ind w:left="3600" w:hanging="360"/>
      </w:pPr>
    </w:lvl>
    <w:lvl w:ilvl="5" w:tplc="0426001B" w:tentative="1">
      <w:start w:val="1"/>
      <w:numFmt w:val="lowerRoman"/>
      <w:lvlText w:val="%6."/>
      <w:lvlJc w:val="right"/>
      <w:pPr>
        <w:ind w:left="4320" w:hanging="180"/>
      </w:pPr>
    </w:lvl>
    <w:lvl w:ilvl="6" w:tplc="0426000F" w:tentative="1">
      <w:start w:val="1"/>
      <w:numFmt w:val="decimal"/>
      <w:lvlText w:val="%7."/>
      <w:lvlJc w:val="left"/>
      <w:pPr>
        <w:ind w:left="5040" w:hanging="360"/>
      </w:pPr>
    </w:lvl>
    <w:lvl w:ilvl="7" w:tplc="04260019" w:tentative="1">
      <w:start w:val="1"/>
      <w:numFmt w:val="lowerLetter"/>
      <w:lvlText w:val="%8."/>
      <w:lvlJc w:val="left"/>
      <w:pPr>
        <w:ind w:left="5760" w:hanging="360"/>
      </w:pPr>
    </w:lvl>
    <w:lvl w:ilvl="8" w:tplc="0426001B" w:tentative="1">
      <w:start w:val="1"/>
      <w:numFmt w:val="lowerRoman"/>
      <w:lvlText w:val="%9."/>
      <w:lvlJc w:val="right"/>
      <w:pPr>
        <w:ind w:left="6480" w:hanging="180"/>
      </w:pPr>
    </w:lvl>
  </w:abstractNum>
  <w:num w:numId="1" w16cid:durableId="133988287">
    <w:abstractNumId w:val="6"/>
  </w:num>
  <w:num w:numId="2" w16cid:durableId="66001806">
    <w:abstractNumId w:val="0"/>
  </w:num>
  <w:num w:numId="3" w16cid:durableId="1474834947">
    <w:abstractNumId w:val="12"/>
  </w:num>
  <w:num w:numId="4" w16cid:durableId="995378933">
    <w:abstractNumId w:val="11"/>
  </w:num>
  <w:num w:numId="5" w16cid:durableId="610938957">
    <w:abstractNumId w:val="2"/>
  </w:num>
  <w:num w:numId="6" w16cid:durableId="1992098003">
    <w:abstractNumId w:val="4"/>
  </w:num>
  <w:num w:numId="7" w16cid:durableId="1446123305">
    <w:abstractNumId w:val="9"/>
  </w:num>
  <w:num w:numId="8" w16cid:durableId="2020306951">
    <w:abstractNumId w:val="3"/>
  </w:num>
  <w:num w:numId="9" w16cid:durableId="536311884">
    <w:abstractNumId w:val="8"/>
  </w:num>
  <w:num w:numId="10" w16cid:durableId="1263997823">
    <w:abstractNumId w:val="7"/>
  </w:num>
  <w:num w:numId="11" w16cid:durableId="675426046">
    <w:abstractNumId w:val="1"/>
  </w:num>
  <w:num w:numId="12" w16cid:durableId="798692480">
    <w:abstractNumId w:val="5"/>
  </w:num>
  <w:num w:numId="13" w16cid:durableId="1957129373">
    <w:abstractNumId w:val="1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50"/>
  <w:defaultTabStop w:val="720"/>
  <w:characterSpacingControl w:val="doNotCompress"/>
  <w:hdrShapeDefaults>
    <o:shapedefaults v:ext="edit" spidmax="2049"/>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284D38"/>
    <w:rsid w:val="00000ADD"/>
    <w:rsid w:val="00000BA7"/>
    <w:rsid w:val="00001B3C"/>
    <w:rsid w:val="00002BCB"/>
    <w:rsid w:val="000033A4"/>
    <w:rsid w:val="00005CBA"/>
    <w:rsid w:val="00007625"/>
    <w:rsid w:val="00011527"/>
    <w:rsid w:val="0001158A"/>
    <w:rsid w:val="00011E6A"/>
    <w:rsid w:val="000128D4"/>
    <w:rsid w:val="00013F7A"/>
    <w:rsid w:val="00015F04"/>
    <w:rsid w:val="00016559"/>
    <w:rsid w:val="00016CFF"/>
    <w:rsid w:val="00017EBF"/>
    <w:rsid w:val="00020E1E"/>
    <w:rsid w:val="00023D0D"/>
    <w:rsid w:val="00025657"/>
    <w:rsid w:val="0002646F"/>
    <w:rsid w:val="00026C7F"/>
    <w:rsid w:val="00031030"/>
    <w:rsid w:val="0003113C"/>
    <w:rsid w:val="000346F9"/>
    <w:rsid w:val="00043BB1"/>
    <w:rsid w:val="00044039"/>
    <w:rsid w:val="000457D9"/>
    <w:rsid w:val="000460F0"/>
    <w:rsid w:val="00046130"/>
    <w:rsid w:val="00046B32"/>
    <w:rsid w:val="00051FF1"/>
    <w:rsid w:val="000546BD"/>
    <w:rsid w:val="00055599"/>
    <w:rsid w:val="000569F4"/>
    <w:rsid w:val="00056B91"/>
    <w:rsid w:val="0005752D"/>
    <w:rsid w:val="000651A4"/>
    <w:rsid w:val="000674E2"/>
    <w:rsid w:val="00070B88"/>
    <w:rsid w:val="00071E26"/>
    <w:rsid w:val="0007692E"/>
    <w:rsid w:val="00086723"/>
    <w:rsid w:val="000916EA"/>
    <w:rsid w:val="0009394F"/>
    <w:rsid w:val="000A1E24"/>
    <w:rsid w:val="000A2BA1"/>
    <w:rsid w:val="000A4A2F"/>
    <w:rsid w:val="000B0981"/>
    <w:rsid w:val="000B20A8"/>
    <w:rsid w:val="000B6C81"/>
    <w:rsid w:val="000C0126"/>
    <w:rsid w:val="000C0D4C"/>
    <w:rsid w:val="000C158C"/>
    <w:rsid w:val="000C28D7"/>
    <w:rsid w:val="000C2B69"/>
    <w:rsid w:val="000D4CBC"/>
    <w:rsid w:val="000D77DE"/>
    <w:rsid w:val="000E0577"/>
    <w:rsid w:val="000E346A"/>
    <w:rsid w:val="000E3AFF"/>
    <w:rsid w:val="000E4A51"/>
    <w:rsid w:val="000E7B66"/>
    <w:rsid w:val="000F0ED6"/>
    <w:rsid w:val="000F3ABE"/>
    <w:rsid w:val="000F4375"/>
    <w:rsid w:val="000F5E18"/>
    <w:rsid w:val="000F7131"/>
    <w:rsid w:val="000F7294"/>
    <w:rsid w:val="000F7307"/>
    <w:rsid w:val="00100870"/>
    <w:rsid w:val="00100B55"/>
    <w:rsid w:val="0010366B"/>
    <w:rsid w:val="001038B2"/>
    <w:rsid w:val="00105FBE"/>
    <w:rsid w:val="0011062E"/>
    <w:rsid w:val="00110D41"/>
    <w:rsid w:val="001120C9"/>
    <w:rsid w:val="00114B2A"/>
    <w:rsid w:val="00123B5A"/>
    <w:rsid w:val="00130B57"/>
    <w:rsid w:val="00131096"/>
    <w:rsid w:val="00132833"/>
    <w:rsid w:val="00133AA4"/>
    <w:rsid w:val="00133DD1"/>
    <w:rsid w:val="00141AB9"/>
    <w:rsid w:val="0015034B"/>
    <w:rsid w:val="00150902"/>
    <w:rsid w:val="00155273"/>
    <w:rsid w:val="00160409"/>
    <w:rsid w:val="0016071E"/>
    <w:rsid w:val="00160F67"/>
    <w:rsid w:val="0017269A"/>
    <w:rsid w:val="00172B56"/>
    <w:rsid w:val="00183751"/>
    <w:rsid w:val="00185035"/>
    <w:rsid w:val="00193502"/>
    <w:rsid w:val="001A0DD7"/>
    <w:rsid w:val="001B08A2"/>
    <w:rsid w:val="001B4086"/>
    <w:rsid w:val="001B6287"/>
    <w:rsid w:val="001B7557"/>
    <w:rsid w:val="001C4B26"/>
    <w:rsid w:val="001C51F0"/>
    <w:rsid w:val="001C6278"/>
    <w:rsid w:val="001D0A40"/>
    <w:rsid w:val="001D15F6"/>
    <w:rsid w:val="001D3420"/>
    <w:rsid w:val="001E2E7A"/>
    <w:rsid w:val="001E3896"/>
    <w:rsid w:val="001E5AFF"/>
    <w:rsid w:val="001E718D"/>
    <w:rsid w:val="001E7AF1"/>
    <w:rsid w:val="001E7E15"/>
    <w:rsid w:val="001F069D"/>
    <w:rsid w:val="001F4690"/>
    <w:rsid w:val="001F55A2"/>
    <w:rsid w:val="001F5D03"/>
    <w:rsid w:val="001F6F78"/>
    <w:rsid w:val="00201593"/>
    <w:rsid w:val="00202AFF"/>
    <w:rsid w:val="00203426"/>
    <w:rsid w:val="00207DA3"/>
    <w:rsid w:val="002134DD"/>
    <w:rsid w:val="0021534E"/>
    <w:rsid w:val="002204A1"/>
    <w:rsid w:val="00220CBD"/>
    <w:rsid w:val="0022224A"/>
    <w:rsid w:val="00226480"/>
    <w:rsid w:val="00227386"/>
    <w:rsid w:val="0022793C"/>
    <w:rsid w:val="0023330A"/>
    <w:rsid w:val="002359D1"/>
    <w:rsid w:val="00237A0A"/>
    <w:rsid w:val="002452DB"/>
    <w:rsid w:val="00245C21"/>
    <w:rsid w:val="00246E1F"/>
    <w:rsid w:val="00251129"/>
    <w:rsid w:val="002522C7"/>
    <w:rsid w:val="00253E4A"/>
    <w:rsid w:val="00257CA0"/>
    <w:rsid w:val="00260E91"/>
    <w:rsid w:val="00261400"/>
    <w:rsid w:val="00262330"/>
    <w:rsid w:val="00262863"/>
    <w:rsid w:val="00262981"/>
    <w:rsid w:val="00264914"/>
    <w:rsid w:val="00276C94"/>
    <w:rsid w:val="002821EA"/>
    <w:rsid w:val="00284D38"/>
    <w:rsid w:val="002855C4"/>
    <w:rsid w:val="002866A5"/>
    <w:rsid w:val="00286B90"/>
    <w:rsid w:val="0028721D"/>
    <w:rsid w:val="00296A1E"/>
    <w:rsid w:val="00296D06"/>
    <w:rsid w:val="00297444"/>
    <w:rsid w:val="002A59C8"/>
    <w:rsid w:val="002A7D54"/>
    <w:rsid w:val="002B1CEA"/>
    <w:rsid w:val="002B2146"/>
    <w:rsid w:val="002B382B"/>
    <w:rsid w:val="002B3947"/>
    <w:rsid w:val="002C058B"/>
    <w:rsid w:val="002C0712"/>
    <w:rsid w:val="002C10BB"/>
    <w:rsid w:val="002C2A7E"/>
    <w:rsid w:val="002C3E3C"/>
    <w:rsid w:val="002C409A"/>
    <w:rsid w:val="002C6211"/>
    <w:rsid w:val="002D14DC"/>
    <w:rsid w:val="002D17C7"/>
    <w:rsid w:val="002D62BB"/>
    <w:rsid w:val="002D7927"/>
    <w:rsid w:val="002E2076"/>
    <w:rsid w:val="002E6B3F"/>
    <w:rsid w:val="002F30E4"/>
    <w:rsid w:val="002F607C"/>
    <w:rsid w:val="002F6857"/>
    <w:rsid w:val="002F77FB"/>
    <w:rsid w:val="003010D6"/>
    <w:rsid w:val="00301D86"/>
    <w:rsid w:val="00306230"/>
    <w:rsid w:val="00306672"/>
    <w:rsid w:val="00306D39"/>
    <w:rsid w:val="00310EDD"/>
    <w:rsid w:val="003134F1"/>
    <w:rsid w:val="003231B3"/>
    <w:rsid w:val="00326362"/>
    <w:rsid w:val="00331BC3"/>
    <w:rsid w:val="0033661A"/>
    <w:rsid w:val="00341646"/>
    <w:rsid w:val="00342AF3"/>
    <w:rsid w:val="003447BE"/>
    <w:rsid w:val="0035787E"/>
    <w:rsid w:val="00361CD6"/>
    <w:rsid w:val="00364619"/>
    <w:rsid w:val="003659BD"/>
    <w:rsid w:val="00366E75"/>
    <w:rsid w:val="00370DA6"/>
    <w:rsid w:val="00374AC8"/>
    <w:rsid w:val="00375D09"/>
    <w:rsid w:val="00376741"/>
    <w:rsid w:val="00377480"/>
    <w:rsid w:val="0038189C"/>
    <w:rsid w:val="00382072"/>
    <w:rsid w:val="00385989"/>
    <w:rsid w:val="00386D44"/>
    <w:rsid w:val="00393061"/>
    <w:rsid w:val="003930E2"/>
    <w:rsid w:val="003978C0"/>
    <w:rsid w:val="003A1DB0"/>
    <w:rsid w:val="003A3DAC"/>
    <w:rsid w:val="003A5B12"/>
    <w:rsid w:val="003A6361"/>
    <w:rsid w:val="003B25C0"/>
    <w:rsid w:val="003B58DB"/>
    <w:rsid w:val="003B72B0"/>
    <w:rsid w:val="003C08FF"/>
    <w:rsid w:val="003C3E41"/>
    <w:rsid w:val="003C653B"/>
    <w:rsid w:val="003D2EFB"/>
    <w:rsid w:val="003D5703"/>
    <w:rsid w:val="003D6EDD"/>
    <w:rsid w:val="003E190B"/>
    <w:rsid w:val="003E7A38"/>
    <w:rsid w:val="003F3117"/>
    <w:rsid w:val="003F4CCA"/>
    <w:rsid w:val="003F511D"/>
    <w:rsid w:val="003F6C76"/>
    <w:rsid w:val="003F7A1F"/>
    <w:rsid w:val="00406646"/>
    <w:rsid w:val="004069D7"/>
    <w:rsid w:val="00415E32"/>
    <w:rsid w:val="00415F0F"/>
    <w:rsid w:val="004228C1"/>
    <w:rsid w:val="00424089"/>
    <w:rsid w:val="00425111"/>
    <w:rsid w:val="00427EFC"/>
    <w:rsid w:val="00430209"/>
    <w:rsid w:val="00440995"/>
    <w:rsid w:val="004457B0"/>
    <w:rsid w:val="00447D0E"/>
    <w:rsid w:val="0045291E"/>
    <w:rsid w:val="0045317F"/>
    <w:rsid w:val="00453F22"/>
    <w:rsid w:val="004544FD"/>
    <w:rsid w:val="004607F0"/>
    <w:rsid w:val="00460E2E"/>
    <w:rsid w:val="004653D7"/>
    <w:rsid w:val="004712F1"/>
    <w:rsid w:val="0047310B"/>
    <w:rsid w:val="00480201"/>
    <w:rsid w:val="00483980"/>
    <w:rsid w:val="00484BD5"/>
    <w:rsid w:val="00484CFB"/>
    <w:rsid w:val="0048525E"/>
    <w:rsid w:val="004920FA"/>
    <w:rsid w:val="00492A77"/>
    <w:rsid w:val="00496BCF"/>
    <w:rsid w:val="00497C64"/>
    <w:rsid w:val="004A1DC3"/>
    <w:rsid w:val="004A2553"/>
    <w:rsid w:val="004B1143"/>
    <w:rsid w:val="004B2B86"/>
    <w:rsid w:val="004B6031"/>
    <w:rsid w:val="004B6CA7"/>
    <w:rsid w:val="004C112D"/>
    <w:rsid w:val="004C233F"/>
    <w:rsid w:val="004C2AB3"/>
    <w:rsid w:val="004C4E47"/>
    <w:rsid w:val="004C5F77"/>
    <w:rsid w:val="004D0490"/>
    <w:rsid w:val="004D25FC"/>
    <w:rsid w:val="004D40FF"/>
    <w:rsid w:val="004D5195"/>
    <w:rsid w:val="004D5704"/>
    <w:rsid w:val="004E6BCE"/>
    <w:rsid w:val="004F01AD"/>
    <w:rsid w:val="004F02A7"/>
    <w:rsid w:val="004F3EC2"/>
    <w:rsid w:val="004F5B9C"/>
    <w:rsid w:val="004F7AA5"/>
    <w:rsid w:val="00500264"/>
    <w:rsid w:val="005005A6"/>
    <w:rsid w:val="00500796"/>
    <w:rsid w:val="005068F9"/>
    <w:rsid w:val="005079B0"/>
    <w:rsid w:val="00511299"/>
    <w:rsid w:val="005167A1"/>
    <w:rsid w:val="00516ADD"/>
    <w:rsid w:val="00517E8B"/>
    <w:rsid w:val="0052442B"/>
    <w:rsid w:val="00526DB7"/>
    <w:rsid w:val="005274E9"/>
    <w:rsid w:val="00530FE0"/>
    <w:rsid w:val="005329F4"/>
    <w:rsid w:val="005333C9"/>
    <w:rsid w:val="00533B01"/>
    <w:rsid w:val="00533B50"/>
    <w:rsid w:val="00535960"/>
    <w:rsid w:val="00541ECF"/>
    <w:rsid w:val="00544848"/>
    <w:rsid w:val="00545CC7"/>
    <w:rsid w:val="0055074B"/>
    <w:rsid w:val="00551179"/>
    <w:rsid w:val="0055241A"/>
    <w:rsid w:val="00554136"/>
    <w:rsid w:val="005554D7"/>
    <w:rsid w:val="00556D06"/>
    <w:rsid w:val="005619C0"/>
    <w:rsid w:val="00561BA6"/>
    <w:rsid w:val="00561E86"/>
    <w:rsid w:val="00563287"/>
    <w:rsid w:val="00567A9C"/>
    <w:rsid w:val="00570818"/>
    <w:rsid w:val="00581381"/>
    <w:rsid w:val="00583F25"/>
    <w:rsid w:val="0058754A"/>
    <w:rsid w:val="00591CBF"/>
    <w:rsid w:val="005970F5"/>
    <w:rsid w:val="005A4392"/>
    <w:rsid w:val="005A4DDD"/>
    <w:rsid w:val="005B26BA"/>
    <w:rsid w:val="005B36FC"/>
    <w:rsid w:val="005B5025"/>
    <w:rsid w:val="005B533C"/>
    <w:rsid w:val="005C2733"/>
    <w:rsid w:val="005D0D05"/>
    <w:rsid w:val="005D36EC"/>
    <w:rsid w:val="005D5FC5"/>
    <w:rsid w:val="005D6FC6"/>
    <w:rsid w:val="005D793C"/>
    <w:rsid w:val="005E1DBA"/>
    <w:rsid w:val="005E2A59"/>
    <w:rsid w:val="005E3382"/>
    <w:rsid w:val="005E3DF1"/>
    <w:rsid w:val="005F0919"/>
    <w:rsid w:val="005F10BB"/>
    <w:rsid w:val="005F4ECC"/>
    <w:rsid w:val="005F660A"/>
    <w:rsid w:val="005F67CC"/>
    <w:rsid w:val="005F7915"/>
    <w:rsid w:val="006055D6"/>
    <w:rsid w:val="006064AD"/>
    <w:rsid w:val="0061086B"/>
    <w:rsid w:val="006114CB"/>
    <w:rsid w:val="00613D58"/>
    <w:rsid w:val="0061416F"/>
    <w:rsid w:val="00616C86"/>
    <w:rsid w:val="00616F84"/>
    <w:rsid w:val="006170AC"/>
    <w:rsid w:val="006218CC"/>
    <w:rsid w:val="00621F4F"/>
    <w:rsid w:val="00624231"/>
    <w:rsid w:val="006248DB"/>
    <w:rsid w:val="00631E97"/>
    <w:rsid w:val="00634418"/>
    <w:rsid w:val="00634938"/>
    <w:rsid w:val="0063542F"/>
    <w:rsid w:val="00643F90"/>
    <w:rsid w:val="00646AD1"/>
    <w:rsid w:val="0065104E"/>
    <w:rsid w:val="00657026"/>
    <w:rsid w:val="006570A1"/>
    <w:rsid w:val="00660A87"/>
    <w:rsid w:val="00660BB1"/>
    <w:rsid w:val="00660F6C"/>
    <w:rsid w:val="00661EC6"/>
    <w:rsid w:val="00662AB8"/>
    <w:rsid w:val="00664457"/>
    <w:rsid w:val="00664E5A"/>
    <w:rsid w:val="006676B9"/>
    <w:rsid w:val="00671872"/>
    <w:rsid w:val="00676931"/>
    <w:rsid w:val="00680242"/>
    <w:rsid w:val="00680366"/>
    <w:rsid w:val="00682971"/>
    <w:rsid w:val="0068362A"/>
    <w:rsid w:val="00684C6F"/>
    <w:rsid w:val="00685523"/>
    <w:rsid w:val="00687FD4"/>
    <w:rsid w:val="00690481"/>
    <w:rsid w:val="0069208D"/>
    <w:rsid w:val="006A1E74"/>
    <w:rsid w:val="006A2A11"/>
    <w:rsid w:val="006A4A2E"/>
    <w:rsid w:val="006A4D71"/>
    <w:rsid w:val="006B2A55"/>
    <w:rsid w:val="006B3421"/>
    <w:rsid w:val="006B461C"/>
    <w:rsid w:val="006B4F70"/>
    <w:rsid w:val="006C0E01"/>
    <w:rsid w:val="006C3828"/>
    <w:rsid w:val="006C429D"/>
    <w:rsid w:val="006C4E15"/>
    <w:rsid w:val="006C5842"/>
    <w:rsid w:val="006C72AD"/>
    <w:rsid w:val="006D0296"/>
    <w:rsid w:val="006D0D37"/>
    <w:rsid w:val="006D1B49"/>
    <w:rsid w:val="006D20A2"/>
    <w:rsid w:val="006D2A84"/>
    <w:rsid w:val="006D5A35"/>
    <w:rsid w:val="006D76DA"/>
    <w:rsid w:val="006E1822"/>
    <w:rsid w:val="006F7B9A"/>
    <w:rsid w:val="007021CC"/>
    <w:rsid w:val="0070233B"/>
    <w:rsid w:val="0071033A"/>
    <w:rsid w:val="007159B5"/>
    <w:rsid w:val="007218F1"/>
    <w:rsid w:val="007223D9"/>
    <w:rsid w:val="00722DEF"/>
    <w:rsid w:val="0072523C"/>
    <w:rsid w:val="007263B2"/>
    <w:rsid w:val="00732243"/>
    <w:rsid w:val="007357DC"/>
    <w:rsid w:val="00737E9C"/>
    <w:rsid w:val="00740596"/>
    <w:rsid w:val="00742F43"/>
    <w:rsid w:val="00745442"/>
    <w:rsid w:val="00746B48"/>
    <w:rsid w:val="007471E3"/>
    <w:rsid w:val="0074791A"/>
    <w:rsid w:val="00751877"/>
    <w:rsid w:val="00752B79"/>
    <w:rsid w:val="0075531E"/>
    <w:rsid w:val="00757B75"/>
    <w:rsid w:val="007620BC"/>
    <w:rsid w:val="007676EA"/>
    <w:rsid w:val="00767878"/>
    <w:rsid w:val="007729C2"/>
    <w:rsid w:val="00773EED"/>
    <w:rsid w:val="00780E7D"/>
    <w:rsid w:val="007816B1"/>
    <w:rsid w:val="00781A3E"/>
    <w:rsid w:val="00790887"/>
    <w:rsid w:val="00792ADE"/>
    <w:rsid w:val="00794470"/>
    <w:rsid w:val="00794EAF"/>
    <w:rsid w:val="0079577C"/>
    <w:rsid w:val="00796745"/>
    <w:rsid w:val="007B13FC"/>
    <w:rsid w:val="007B15A3"/>
    <w:rsid w:val="007B1B00"/>
    <w:rsid w:val="007B2A2B"/>
    <w:rsid w:val="007B315A"/>
    <w:rsid w:val="007B49FC"/>
    <w:rsid w:val="007B75B9"/>
    <w:rsid w:val="007B7B16"/>
    <w:rsid w:val="007B7C21"/>
    <w:rsid w:val="007C300A"/>
    <w:rsid w:val="007C5300"/>
    <w:rsid w:val="007C7D57"/>
    <w:rsid w:val="007D1EBF"/>
    <w:rsid w:val="007D3112"/>
    <w:rsid w:val="007D4BE3"/>
    <w:rsid w:val="007E0362"/>
    <w:rsid w:val="007E0BD3"/>
    <w:rsid w:val="007E125A"/>
    <w:rsid w:val="007E378B"/>
    <w:rsid w:val="007E3AB6"/>
    <w:rsid w:val="007E4051"/>
    <w:rsid w:val="007E452C"/>
    <w:rsid w:val="007E520B"/>
    <w:rsid w:val="007F0833"/>
    <w:rsid w:val="007F1630"/>
    <w:rsid w:val="007F1C0E"/>
    <w:rsid w:val="007F1C71"/>
    <w:rsid w:val="007F2955"/>
    <w:rsid w:val="007F2988"/>
    <w:rsid w:val="007F4D10"/>
    <w:rsid w:val="007F72B4"/>
    <w:rsid w:val="008014BA"/>
    <w:rsid w:val="0080286F"/>
    <w:rsid w:val="00804C24"/>
    <w:rsid w:val="00812050"/>
    <w:rsid w:val="008141E0"/>
    <w:rsid w:val="008154C6"/>
    <w:rsid w:val="00817DDC"/>
    <w:rsid w:val="00821EA1"/>
    <w:rsid w:val="0082342F"/>
    <w:rsid w:val="0082704A"/>
    <w:rsid w:val="00830973"/>
    <w:rsid w:val="00830C70"/>
    <w:rsid w:val="00831F05"/>
    <w:rsid w:val="008342B7"/>
    <w:rsid w:val="008347DA"/>
    <w:rsid w:val="0083648E"/>
    <w:rsid w:val="00841A2A"/>
    <w:rsid w:val="00842DAA"/>
    <w:rsid w:val="008433D4"/>
    <w:rsid w:val="0084689E"/>
    <w:rsid w:val="00854255"/>
    <w:rsid w:val="0086087C"/>
    <w:rsid w:val="00861FCB"/>
    <w:rsid w:val="0086200A"/>
    <w:rsid w:val="0086312A"/>
    <w:rsid w:val="00863C7B"/>
    <w:rsid w:val="008730EE"/>
    <w:rsid w:val="00873448"/>
    <w:rsid w:val="00875D2F"/>
    <w:rsid w:val="008778BB"/>
    <w:rsid w:val="00880843"/>
    <w:rsid w:val="0088143D"/>
    <w:rsid w:val="00881F26"/>
    <w:rsid w:val="00882736"/>
    <w:rsid w:val="00883EEF"/>
    <w:rsid w:val="00887CBC"/>
    <w:rsid w:val="00890829"/>
    <w:rsid w:val="008929B8"/>
    <w:rsid w:val="00894480"/>
    <w:rsid w:val="00894D21"/>
    <w:rsid w:val="00895104"/>
    <w:rsid w:val="00896DBD"/>
    <w:rsid w:val="00897948"/>
    <w:rsid w:val="00897A62"/>
    <w:rsid w:val="00897C92"/>
    <w:rsid w:val="008A3468"/>
    <w:rsid w:val="008A3794"/>
    <w:rsid w:val="008A5438"/>
    <w:rsid w:val="008B0683"/>
    <w:rsid w:val="008B090E"/>
    <w:rsid w:val="008B1929"/>
    <w:rsid w:val="008B2848"/>
    <w:rsid w:val="008B3C23"/>
    <w:rsid w:val="008B702A"/>
    <w:rsid w:val="008C0BD7"/>
    <w:rsid w:val="008C6EEC"/>
    <w:rsid w:val="008D0877"/>
    <w:rsid w:val="008D0C1B"/>
    <w:rsid w:val="008D0DC2"/>
    <w:rsid w:val="008D58BD"/>
    <w:rsid w:val="008E1212"/>
    <w:rsid w:val="008F1372"/>
    <w:rsid w:val="008F729E"/>
    <w:rsid w:val="00901061"/>
    <w:rsid w:val="0090117F"/>
    <w:rsid w:val="00901F92"/>
    <w:rsid w:val="0090232B"/>
    <w:rsid w:val="00907E79"/>
    <w:rsid w:val="00916EC1"/>
    <w:rsid w:val="00921630"/>
    <w:rsid w:val="0092266E"/>
    <w:rsid w:val="009226BF"/>
    <w:rsid w:val="00922B4A"/>
    <w:rsid w:val="0093282C"/>
    <w:rsid w:val="00933239"/>
    <w:rsid w:val="00950201"/>
    <w:rsid w:val="00950FBD"/>
    <w:rsid w:val="00951C31"/>
    <w:rsid w:val="00954C36"/>
    <w:rsid w:val="00955419"/>
    <w:rsid w:val="00955A54"/>
    <w:rsid w:val="009607EA"/>
    <w:rsid w:val="0096545F"/>
    <w:rsid w:val="00965525"/>
    <w:rsid w:val="00972EE3"/>
    <w:rsid w:val="00974CF6"/>
    <w:rsid w:val="0097512B"/>
    <w:rsid w:val="00975C81"/>
    <w:rsid w:val="0098107B"/>
    <w:rsid w:val="0098127D"/>
    <w:rsid w:val="009844DE"/>
    <w:rsid w:val="00986165"/>
    <w:rsid w:val="00986340"/>
    <w:rsid w:val="00987457"/>
    <w:rsid w:val="0099023D"/>
    <w:rsid w:val="00990C7D"/>
    <w:rsid w:val="00993856"/>
    <w:rsid w:val="00993A38"/>
    <w:rsid w:val="009A1427"/>
    <w:rsid w:val="009A2505"/>
    <w:rsid w:val="009A27C5"/>
    <w:rsid w:val="009A6917"/>
    <w:rsid w:val="009B1E0B"/>
    <w:rsid w:val="009C3E75"/>
    <w:rsid w:val="009C4992"/>
    <w:rsid w:val="009D0104"/>
    <w:rsid w:val="009D13B7"/>
    <w:rsid w:val="009D2D30"/>
    <w:rsid w:val="009D4488"/>
    <w:rsid w:val="009D787C"/>
    <w:rsid w:val="009D799F"/>
    <w:rsid w:val="009E0BDF"/>
    <w:rsid w:val="009E3C28"/>
    <w:rsid w:val="009E4874"/>
    <w:rsid w:val="009E52A2"/>
    <w:rsid w:val="009E69DC"/>
    <w:rsid w:val="009E7B0E"/>
    <w:rsid w:val="009F4C41"/>
    <w:rsid w:val="009F4DED"/>
    <w:rsid w:val="009F58E5"/>
    <w:rsid w:val="00A02D03"/>
    <w:rsid w:val="00A031C6"/>
    <w:rsid w:val="00A0462E"/>
    <w:rsid w:val="00A04E33"/>
    <w:rsid w:val="00A05461"/>
    <w:rsid w:val="00A06E04"/>
    <w:rsid w:val="00A07E5B"/>
    <w:rsid w:val="00A07F57"/>
    <w:rsid w:val="00A11613"/>
    <w:rsid w:val="00A222EC"/>
    <w:rsid w:val="00A32EF9"/>
    <w:rsid w:val="00A35B78"/>
    <w:rsid w:val="00A35C14"/>
    <w:rsid w:val="00A37114"/>
    <w:rsid w:val="00A372E9"/>
    <w:rsid w:val="00A413F5"/>
    <w:rsid w:val="00A428D2"/>
    <w:rsid w:val="00A43B6D"/>
    <w:rsid w:val="00A443D9"/>
    <w:rsid w:val="00A44A82"/>
    <w:rsid w:val="00A4569C"/>
    <w:rsid w:val="00A47E75"/>
    <w:rsid w:val="00A47EB1"/>
    <w:rsid w:val="00A50F6C"/>
    <w:rsid w:val="00A54733"/>
    <w:rsid w:val="00A56648"/>
    <w:rsid w:val="00A62B63"/>
    <w:rsid w:val="00A64349"/>
    <w:rsid w:val="00A66566"/>
    <w:rsid w:val="00A66EEF"/>
    <w:rsid w:val="00A673F4"/>
    <w:rsid w:val="00A7604B"/>
    <w:rsid w:val="00A8548C"/>
    <w:rsid w:val="00A90189"/>
    <w:rsid w:val="00A90BD4"/>
    <w:rsid w:val="00A968A4"/>
    <w:rsid w:val="00AA2BB5"/>
    <w:rsid w:val="00AA2F5E"/>
    <w:rsid w:val="00AA5A84"/>
    <w:rsid w:val="00AA5AB1"/>
    <w:rsid w:val="00AA6DCC"/>
    <w:rsid w:val="00AB25B1"/>
    <w:rsid w:val="00AB55C6"/>
    <w:rsid w:val="00AB66B0"/>
    <w:rsid w:val="00AB6738"/>
    <w:rsid w:val="00AB7167"/>
    <w:rsid w:val="00AC1A75"/>
    <w:rsid w:val="00AC1D96"/>
    <w:rsid w:val="00AC4761"/>
    <w:rsid w:val="00AD0DA2"/>
    <w:rsid w:val="00AD42FC"/>
    <w:rsid w:val="00AD5BE6"/>
    <w:rsid w:val="00AD6B42"/>
    <w:rsid w:val="00AD79E6"/>
    <w:rsid w:val="00AE07C5"/>
    <w:rsid w:val="00AE1720"/>
    <w:rsid w:val="00AE23F3"/>
    <w:rsid w:val="00AE4299"/>
    <w:rsid w:val="00AE4F02"/>
    <w:rsid w:val="00AE52D9"/>
    <w:rsid w:val="00AF1013"/>
    <w:rsid w:val="00B00C35"/>
    <w:rsid w:val="00B01DB0"/>
    <w:rsid w:val="00B0470C"/>
    <w:rsid w:val="00B1460F"/>
    <w:rsid w:val="00B203C0"/>
    <w:rsid w:val="00B25316"/>
    <w:rsid w:val="00B25C30"/>
    <w:rsid w:val="00B25E9A"/>
    <w:rsid w:val="00B26309"/>
    <w:rsid w:val="00B264A3"/>
    <w:rsid w:val="00B26CA2"/>
    <w:rsid w:val="00B2773A"/>
    <w:rsid w:val="00B32147"/>
    <w:rsid w:val="00B36448"/>
    <w:rsid w:val="00B37735"/>
    <w:rsid w:val="00B37F0C"/>
    <w:rsid w:val="00B41941"/>
    <w:rsid w:val="00B45014"/>
    <w:rsid w:val="00B52652"/>
    <w:rsid w:val="00B538D8"/>
    <w:rsid w:val="00B55483"/>
    <w:rsid w:val="00B60307"/>
    <w:rsid w:val="00B609BE"/>
    <w:rsid w:val="00B612BF"/>
    <w:rsid w:val="00B62977"/>
    <w:rsid w:val="00B634A0"/>
    <w:rsid w:val="00B71A08"/>
    <w:rsid w:val="00B71E28"/>
    <w:rsid w:val="00B73FB5"/>
    <w:rsid w:val="00B76CDA"/>
    <w:rsid w:val="00B77A4B"/>
    <w:rsid w:val="00B823AC"/>
    <w:rsid w:val="00B86268"/>
    <w:rsid w:val="00B8646A"/>
    <w:rsid w:val="00B87348"/>
    <w:rsid w:val="00B917A7"/>
    <w:rsid w:val="00BA158A"/>
    <w:rsid w:val="00BA3DDB"/>
    <w:rsid w:val="00BA6414"/>
    <w:rsid w:val="00BA7271"/>
    <w:rsid w:val="00BA7799"/>
    <w:rsid w:val="00BA7EB2"/>
    <w:rsid w:val="00BB4163"/>
    <w:rsid w:val="00BB43FE"/>
    <w:rsid w:val="00BB4736"/>
    <w:rsid w:val="00BC41FD"/>
    <w:rsid w:val="00BD03CC"/>
    <w:rsid w:val="00BD24BE"/>
    <w:rsid w:val="00BD4DF2"/>
    <w:rsid w:val="00BD6060"/>
    <w:rsid w:val="00BE026C"/>
    <w:rsid w:val="00BE1575"/>
    <w:rsid w:val="00BF1FBA"/>
    <w:rsid w:val="00BF3363"/>
    <w:rsid w:val="00BF37CB"/>
    <w:rsid w:val="00BF3F58"/>
    <w:rsid w:val="00C00109"/>
    <w:rsid w:val="00C00A0B"/>
    <w:rsid w:val="00C027EF"/>
    <w:rsid w:val="00C03D36"/>
    <w:rsid w:val="00C054BE"/>
    <w:rsid w:val="00C05B30"/>
    <w:rsid w:val="00C067BE"/>
    <w:rsid w:val="00C06FB6"/>
    <w:rsid w:val="00C071E2"/>
    <w:rsid w:val="00C07E3E"/>
    <w:rsid w:val="00C100BE"/>
    <w:rsid w:val="00C107CB"/>
    <w:rsid w:val="00C15D72"/>
    <w:rsid w:val="00C17CB8"/>
    <w:rsid w:val="00C20122"/>
    <w:rsid w:val="00C22272"/>
    <w:rsid w:val="00C2291F"/>
    <w:rsid w:val="00C24C64"/>
    <w:rsid w:val="00C2524C"/>
    <w:rsid w:val="00C32023"/>
    <w:rsid w:val="00C32E5B"/>
    <w:rsid w:val="00C34DD8"/>
    <w:rsid w:val="00C377E1"/>
    <w:rsid w:val="00C40452"/>
    <w:rsid w:val="00C4137D"/>
    <w:rsid w:val="00C41B5C"/>
    <w:rsid w:val="00C420E2"/>
    <w:rsid w:val="00C46E8B"/>
    <w:rsid w:val="00C46EFD"/>
    <w:rsid w:val="00C515EA"/>
    <w:rsid w:val="00C5179B"/>
    <w:rsid w:val="00C52588"/>
    <w:rsid w:val="00C601BD"/>
    <w:rsid w:val="00C60929"/>
    <w:rsid w:val="00C70EFE"/>
    <w:rsid w:val="00C710DD"/>
    <w:rsid w:val="00C71AEA"/>
    <w:rsid w:val="00C81386"/>
    <w:rsid w:val="00C81530"/>
    <w:rsid w:val="00C8323B"/>
    <w:rsid w:val="00C86378"/>
    <w:rsid w:val="00C92D8B"/>
    <w:rsid w:val="00C948CA"/>
    <w:rsid w:val="00C96BDD"/>
    <w:rsid w:val="00C97300"/>
    <w:rsid w:val="00CA0C02"/>
    <w:rsid w:val="00CA24FD"/>
    <w:rsid w:val="00CA2A0A"/>
    <w:rsid w:val="00CA7A24"/>
    <w:rsid w:val="00CB559B"/>
    <w:rsid w:val="00CB638D"/>
    <w:rsid w:val="00CC47B6"/>
    <w:rsid w:val="00CC6538"/>
    <w:rsid w:val="00CD27C9"/>
    <w:rsid w:val="00CD3645"/>
    <w:rsid w:val="00CE1BD6"/>
    <w:rsid w:val="00CF05D0"/>
    <w:rsid w:val="00CF2312"/>
    <w:rsid w:val="00CF3F5A"/>
    <w:rsid w:val="00CF74C0"/>
    <w:rsid w:val="00D007D6"/>
    <w:rsid w:val="00D112A9"/>
    <w:rsid w:val="00D135C9"/>
    <w:rsid w:val="00D16368"/>
    <w:rsid w:val="00D22BCE"/>
    <w:rsid w:val="00D255A8"/>
    <w:rsid w:val="00D26E32"/>
    <w:rsid w:val="00D2743A"/>
    <w:rsid w:val="00D31BC2"/>
    <w:rsid w:val="00D32B74"/>
    <w:rsid w:val="00D33B79"/>
    <w:rsid w:val="00D33B7B"/>
    <w:rsid w:val="00D35F7C"/>
    <w:rsid w:val="00D404CA"/>
    <w:rsid w:val="00D42BCE"/>
    <w:rsid w:val="00D46365"/>
    <w:rsid w:val="00D5091E"/>
    <w:rsid w:val="00D536F1"/>
    <w:rsid w:val="00D53AC5"/>
    <w:rsid w:val="00D603B0"/>
    <w:rsid w:val="00D64A47"/>
    <w:rsid w:val="00D65805"/>
    <w:rsid w:val="00D65F70"/>
    <w:rsid w:val="00D66869"/>
    <w:rsid w:val="00D71ADD"/>
    <w:rsid w:val="00D76833"/>
    <w:rsid w:val="00D76B92"/>
    <w:rsid w:val="00D770E9"/>
    <w:rsid w:val="00D80EF8"/>
    <w:rsid w:val="00D8333E"/>
    <w:rsid w:val="00D85DDE"/>
    <w:rsid w:val="00D8650E"/>
    <w:rsid w:val="00D874BA"/>
    <w:rsid w:val="00D879FE"/>
    <w:rsid w:val="00D902AB"/>
    <w:rsid w:val="00D91398"/>
    <w:rsid w:val="00D91FF5"/>
    <w:rsid w:val="00D93756"/>
    <w:rsid w:val="00DA010F"/>
    <w:rsid w:val="00DA40EA"/>
    <w:rsid w:val="00DA7B63"/>
    <w:rsid w:val="00DB2170"/>
    <w:rsid w:val="00DB3529"/>
    <w:rsid w:val="00DB3BAB"/>
    <w:rsid w:val="00DC15F9"/>
    <w:rsid w:val="00DC31A6"/>
    <w:rsid w:val="00DD058F"/>
    <w:rsid w:val="00DD54AE"/>
    <w:rsid w:val="00DD5BA4"/>
    <w:rsid w:val="00DD7E30"/>
    <w:rsid w:val="00DE3F52"/>
    <w:rsid w:val="00DF13C2"/>
    <w:rsid w:val="00DF4A3F"/>
    <w:rsid w:val="00DF5BA7"/>
    <w:rsid w:val="00DF6451"/>
    <w:rsid w:val="00E00242"/>
    <w:rsid w:val="00E0097E"/>
    <w:rsid w:val="00E016F6"/>
    <w:rsid w:val="00E0340D"/>
    <w:rsid w:val="00E037FB"/>
    <w:rsid w:val="00E03A88"/>
    <w:rsid w:val="00E055AC"/>
    <w:rsid w:val="00E07CA2"/>
    <w:rsid w:val="00E12A7D"/>
    <w:rsid w:val="00E13025"/>
    <w:rsid w:val="00E1384B"/>
    <w:rsid w:val="00E22CBD"/>
    <w:rsid w:val="00E2347B"/>
    <w:rsid w:val="00E23A37"/>
    <w:rsid w:val="00E318FE"/>
    <w:rsid w:val="00E32B51"/>
    <w:rsid w:val="00E3499E"/>
    <w:rsid w:val="00E36ABE"/>
    <w:rsid w:val="00E40201"/>
    <w:rsid w:val="00E4085B"/>
    <w:rsid w:val="00E41229"/>
    <w:rsid w:val="00E4131F"/>
    <w:rsid w:val="00E4176F"/>
    <w:rsid w:val="00E43821"/>
    <w:rsid w:val="00E44413"/>
    <w:rsid w:val="00E446DA"/>
    <w:rsid w:val="00E44E45"/>
    <w:rsid w:val="00E475B0"/>
    <w:rsid w:val="00E5088A"/>
    <w:rsid w:val="00E5548E"/>
    <w:rsid w:val="00E60127"/>
    <w:rsid w:val="00E60CB2"/>
    <w:rsid w:val="00E62616"/>
    <w:rsid w:val="00E6677A"/>
    <w:rsid w:val="00E727A4"/>
    <w:rsid w:val="00E7294C"/>
    <w:rsid w:val="00E8240C"/>
    <w:rsid w:val="00E83C44"/>
    <w:rsid w:val="00E858FE"/>
    <w:rsid w:val="00E87AFC"/>
    <w:rsid w:val="00E90892"/>
    <w:rsid w:val="00E94A3A"/>
    <w:rsid w:val="00E9512C"/>
    <w:rsid w:val="00E963E5"/>
    <w:rsid w:val="00E97FDB"/>
    <w:rsid w:val="00EA7437"/>
    <w:rsid w:val="00EA74A4"/>
    <w:rsid w:val="00EA7F3C"/>
    <w:rsid w:val="00EB39FE"/>
    <w:rsid w:val="00EB7E37"/>
    <w:rsid w:val="00EC3D3A"/>
    <w:rsid w:val="00EC7C63"/>
    <w:rsid w:val="00ED2754"/>
    <w:rsid w:val="00ED399C"/>
    <w:rsid w:val="00EE1A5E"/>
    <w:rsid w:val="00EE3694"/>
    <w:rsid w:val="00EE3D3F"/>
    <w:rsid w:val="00EE63D5"/>
    <w:rsid w:val="00EF381D"/>
    <w:rsid w:val="00EF4595"/>
    <w:rsid w:val="00EF675B"/>
    <w:rsid w:val="00F0112C"/>
    <w:rsid w:val="00F029CE"/>
    <w:rsid w:val="00F02B94"/>
    <w:rsid w:val="00F031B6"/>
    <w:rsid w:val="00F05C1B"/>
    <w:rsid w:val="00F06332"/>
    <w:rsid w:val="00F065CE"/>
    <w:rsid w:val="00F066A6"/>
    <w:rsid w:val="00F067E6"/>
    <w:rsid w:val="00F072B9"/>
    <w:rsid w:val="00F07965"/>
    <w:rsid w:val="00F110A0"/>
    <w:rsid w:val="00F16CFF"/>
    <w:rsid w:val="00F16F23"/>
    <w:rsid w:val="00F3170C"/>
    <w:rsid w:val="00F31E33"/>
    <w:rsid w:val="00F357C5"/>
    <w:rsid w:val="00F37FD2"/>
    <w:rsid w:val="00F40BF9"/>
    <w:rsid w:val="00F430D9"/>
    <w:rsid w:val="00F4369C"/>
    <w:rsid w:val="00F443B5"/>
    <w:rsid w:val="00F449DB"/>
    <w:rsid w:val="00F46960"/>
    <w:rsid w:val="00F47D28"/>
    <w:rsid w:val="00F52C5F"/>
    <w:rsid w:val="00F6251E"/>
    <w:rsid w:val="00F64138"/>
    <w:rsid w:val="00F64B0A"/>
    <w:rsid w:val="00F64C2D"/>
    <w:rsid w:val="00F700C0"/>
    <w:rsid w:val="00F7013B"/>
    <w:rsid w:val="00F75790"/>
    <w:rsid w:val="00F76465"/>
    <w:rsid w:val="00F841D8"/>
    <w:rsid w:val="00F90992"/>
    <w:rsid w:val="00FA13FA"/>
    <w:rsid w:val="00FA5936"/>
    <w:rsid w:val="00FA5CD3"/>
    <w:rsid w:val="00FA64CF"/>
    <w:rsid w:val="00FA6F1C"/>
    <w:rsid w:val="00FA721C"/>
    <w:rsid w:val="00FA7D6B"/>
    <w:rsid w:val="00FB01A2"/>
    <w:rsid w:val="00FB0F1F"/>
    <w:rsid w:val="00FB1D5B"/>
    <w:rsid w:val="00FB1F65"/>
    <w:rsid w:val="00FB2476"/>
    <w:rsid w:val="00FB2570"/>
    <w:rsid w:val="00FB3CEA"/>
    <w:rsid w:val="00FB43F3"/>
    <w:rsid w:val="00FB4403"/>
    <w:rsid w:val="00FB62D3"/>
    <w:rsid w:val="00FC0C84"/>
    <w:rsid w:val="00FC5242"/>
    <w:rsid w:val="00FD0F3B"/>
    <w:rsid w:val="00FD41B2"/>
    <w:rsid w:val="00FD78F5"/>
    <w:rsid w:val="00FE1306"/>
    <w:rsid w:val="00FE15AB"/>
    <w:rsid w:val="00FE1A5E"/>
    <w:rsid w:val="00FE52CC"/>
    <w:rsid w:val="00FF2D43"/>
    <w:rsid w:val="00FF31E0"/>
    <w:rsid w:val="00FF574F"/>
    <w:rsid w:val="00FF7859"/>
    <w:rsid w:val="0AAD3F7F"/>
    <w:rsid w:val="0B3E1DC9"/>
    <w:rsid w:val="27C2800E"/>
    <w:rsid w:val="44656C54"/>
    <w:rsid w:val="476A39FD"/>
    <w:rsid w:val="5BCFDC2B"/>
    <w:rsid w:val="5C7D8688"/>
    <w:rsid w:val="5E82F92D"/>
    <w:rsid w:val="671264DD"/>
    <w:rsid w:val="6987D822"/>
    <w:rsid w:val="7466E4E6"/>
    <w:rsid w:val="79A338A0"/>
    <w:rsid w:val="7D9EA97B"/>
  </w:rsids>
  <m:mathPr>
    <m:mathFont m:val="Cambria Math"/>
    <m:brkBin m:val="before"/>
    <m:brkBinSub m:val="--"/>
    <m:smallFrac m:val="0"/>
    <m:dispDef/>
    <m:lMargin m:val="0"/>
    <m:rMargin m:val="0"/>
    <m:defJc m:val="centerGroup"/>
    <m:wrapIndent m:val="1440"/>
    <m:intLim m:val="subSup"/>
    <m:naryLim m:val="undOvr"/>
  </m:mathPr>
  <w:themeFontLang w:val="lv-LV"/>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0F0871F2"/>
  <w15:chartTrackingRefBased/>
  <w15:docId w15:val="{7AA7F3F0-FF9D-424D-A5DE-688178B4548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lv-LV"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0"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Parasts">
    <w:name w:val="Normal"/>
    <w:qFormat/>
    <w:rsid w:val="006C3828"/>
    <w:rPr>
      <w:kern w:val="0"/>
      <w14:ligatures w14:val="none"/>
    </w:rPr>
  </w:style>
  <w:style w:type="paragraph" w:styleId="Virsraksts2">
    <w:name w:val="heading 2"/>
    <w:basedOn w:val="Parasts"/>
    <w:next w:val="Pamatteksts"/>
    <w:link w:val="Virsraksts2Rakstz"/>
    <w:qFormat/>
    <w:rsid w:val="00D91FF5"/>
    <w:pPr>
      <w:keepLines/>
      <w:numPr>
        <w:ilvl w:val="1"/>
        <w:numId w:val="2"/>
      </w:numPr>
      <w:suppressAutoHyphens/>
      <w:spacing w:after="0" w:line="240" w:lineRule="auto"/>
      <w:jc w:val="both"/>
      <w:outlineLvl w:val="1"/>
    </w:pPr>
    <w:rPr>
      <w:rFonts w:ascii="Times New Roman" w:eastAsia="Calibri" w:hAnsi="Times New Roman" w:cs="Times New Roman"/>
      <w:color w:val="000000"/>
      <w:sz w:val="24"/>
      <w:szCs w:val="24"/>
      <w:lang w:val="x-none" w:eastAsia="zh-CN"/>
    </w:rPr>
  </w:style>
  <w:style w:type="character" w:default="1" w:styleId="Noklusjumarindkopasfonts">
    <w:name w:val="Default Paragraph Font"/>
    <w:uiPriority w:val="1"/>
    <w:semiHidden/>
    <w:unhideWhenUsed/>
  </w:style>
  <w:style w:type="table" w:default="1" w:styleId="Parastatabula">
    <w:name w:val="Normal Table"/>
    <w:uiPriority w:val="99"/>
    <w:semiHidden/>
    <w:unhideWhenUsed/>
    <w:tblPr>
      <w:tblInd w:w="0" w:type="dxa"/>
      <w:tblCellMar>
        <w:top w:w="0" w:type="dxa"/>
        <w:left w:w="108" w:type="dxa"/>
        <w:bottom w:w="0" w:type="dxa"/>
        <w:right w:w="108" w:type="dxa"/>
      </w:tblCellMar>
    </w:tblPr>
  </w:style>
  <w:style w:type="numbering" w:default="1" w:styleId="Bezsaraksta">
    <w:name w:val="No List"/>
    <w:uiPriority w:val="99"/>
    <w:semiHidden/>
    <w:unhideWhenUsed/>
  </w:style>
  <w:style w:type="paragraph" w:styleId="Vresteksts">
    <w:name w:val="footnote text"/>
    <w:basedOn w:val="Parasts"/>
    <w:link w:val="VrestekstsRakstz"/>
    <w:uiPriority w:val="99"/>
    <w:unhideWhenUsed/>
    <w:rsid w:val="006C3828"/>
    <w:pPr>
      <w:spacing w:after="0" w:line="240" w:lineRule="auto"/>
    </w:pPr>
    <w:rPr>
      <w:sz w:val="20"/>
      <w:szCs w:val="20"/>
    </w:rPr>
  </w:style>
  <w:style w:type="character" w:customStyle="1" w:styleId="VrestekstsRakstz">
    <w:name w:val="Vēres teksts Rakstz."/>
    <w:basedOn w:val="Noklusjumarindkopasfonts"/>
    <w:link w:val="Vresteksts"/>
    <w:uiPriority w:val="99"/>
    <w:rsid w:val="006C3828"/>
    <w:rPr>
      <w:kern w:val="0"/>
      <w:sz w:val="20"/>
      <w:szCs w:val="20"/>
      <w14:ligatures w14:val="none"/>
    </w:rPr>
  </w:style>
  <w:style w:type="character" w:styleId="Vresatsauce">
    <w:name w:val="footnote reference"/>
    <w:basedOn w:val="Noklusjumarindkopasfonts"/>
    <w:uiPriority w:val="99"/>
    <w:unhideWhenUsed/>
    <w:rsid w:val="006C3828"/>
    <w:rPr>
      <w:vertAlign w:val="superscript"/>
    </w:rPr>
  </w:style>
  <w:style w:type="paragraph" w:styleId="Galvene">
    <w:name w:val="header"/>
    <w:basedOn w:val="Parasts"/>
    <w:link w:val="GalveneRakstz"/>
    <w:uiPriority w:val="99"/>
    <w:unhideWhenUsed/>
    <w:rsid w:val="006C3828"/>
    <w:pPr>
      <w:tabs>
        <w:tab w:val="center" w:pos="4153"/>
        <w:tab w:val="right" w:pos="8306"/>
      </w:tabs>
      <w:spacing w:after="0" w:line="240" w:lineRule="auto"/>
    </w:pPr>
  </w:style>
  <w:style w:type="character" w:customStyle="1" w:styleId="GalveneRakstz">
    <w:name w:val="Galvene Rakstz."/>
    <w:basedOn w:val="Noklusjumarindkopasfonts"/>
    <w:link w:val="Galvene"/>
    <w:uiPriority w:val="99"/>
    <w:rsid w:val="006C3828"/>
    <w:rPr>
      <w:kern w:val="0"/>
      <w14:ligatures w14:val="none"/>
    </w:rPr>
  </w:style>
  <w:style w:type="paragraph" w:styleId="Sarakstarindkopa">
    <w:name w:val="List Paragraph"/>
    <w:basedOn w:val="Parasts"/>
    <w:uiPriority w:val="34"/>
    <w:qFormat/>
    <w:rsid w:val="006C3828"/>
    <w:pPr>
      <w:ind w:left="720"/>
      <w:contextualSpacing/>
    </w:pPr>
  </w:style>
  <w:style w:type="character" w:styleId="Komentraatsauce">
    <w:name w:val="annotation reference"/>
    <w:basedOn w:val="Noklusjumarindkopasfonts"/>
    <w:uiPriority w:val="99"/>
    <w:semiHidden/>
    <w:unhideWhenUsed/>
    <w:rsid w:val="006C3828"/>
    <w:rPr>
      <w:sz w:val="16"/>
      <w:szCs w:val="16"/>
    </w:rPr>
  </w:style>
  <w:style w:type="paragraph" w:styleId="Komentrateksts">
    <w:name w:val="annotation text"/>
    <w:basedOn w:val="Parasts"/>
    <w:link w:val="KomentratekstsRakstz"/>
    <w:uiPriority w:val="99"/>
    <w:unhideWhenUsed/>
    <w:rsid w:val="006C3828"/>
    <w:pPr>
      <w:spacing w:line="240" w:lineRule="auto"/>
    </w:pPr>
    <w:rPr>
      <w:sz w:val="20"/>
      <w:szCs w:val="20"/>
    </w:rPr>
  </w:style>
  <w:style w:type="character" w:customStyle="1" w:styleId="KomentratekstsRakstz">
    <w:name w:val="Komentāra teksts Rakstz."/>
    <w:basedOn w:val="Noklusjumarindkopasfonts"/>
    <w:link w:val="Komentrateksts"/>
    <w:uiPriority w:val="99"/>
    <w:rsid w:val="006C3828"/>
    <w:rPr>
      <w:kern w:val="0"/>
      <w:sz w:val="20"/>
      <w:szCs w:val="20"/>
      <w14:ligatures w14:val="none"/>
    </w:rPr>
  </w:style>
  <w:style w:type="paragraph" w:customStyle="1" w:styleId="doc-ti">
    <w:name w:val="doc-ti"/>
    <w:basedOn w:val="Parasts"/>
    <w:rsid w:val="00366E75"/>
    <w:pPr>
      <w:spacing w:before="100" w:beforeAutospacing="1" w:after="100" w:afterAutospacing="1" w:line="240" w:lineRule="auto"/>
    </w:pPr>
    <w:rPr>
      <w:rFonts w:ascii="Times New Roman" w:eastAsia="Times New Roman" w:hAnsi="Times New Roman" w:cs="Times New Roman"/>
      <w:sz w:val="24"/>
      <w:szCs w:val="24"/>
      <w:lang w:eastAsia="lv-LV"/>
    </w:rPr>
  </w:style>
  <w:style w:type="character" w:customStyle="1" w:styleId="Virsraksts2Rakstz">
    <w:name w:val="Virsraksts 2 Rakstz."/>
    <w:basedOn w:val="Noklusjumarindkopasfonts"/>
    <w:link w:val="Virsraksts2"/>
    <w:rsid w:val="00D91FF5"/>
    <w:rPr>
      <w:rFonts w:ascii="Times New Roman" w:eastAsia="Calibri" w:hAnsi="Times New Roman" w:cs="Times New Roman"/>
      <w:color w:val="000000"/>
      <w:kern w:val="0"/>
      <w:sz w:val="24"/>
      <w:szCs w:val="24"/>
      <w:lang w:val="x-none" w:eastAsia="zh-CN"/>
      <w14:ligatures w14:val="none"/>
    </w:rPr>
  </w:style>
  <w:style w:type="paragraph" w:styleId="Pamatteksts">
    <w:name w:val="Body Text"/>
    <w:basedOn w:val="Parasts"/>
    <w:link w:val="PamattekstsRakstz"/>
    <w:uiPriority w:val="99"/>
    <w:unhideWhenUsed/>
    <w:rsid w:val="00D91FF5"/>
    <w:pPr>
      <w:spacing w:after="120"/>
    </w:pPr>
  </w:style>
  <w:style w:type="character" w:customStyle="1" w:styleId="PamattekstsRakstz">
    <w:name w:val="Pamatteksts Rakstz."/>
    <w:basedOn w:val="Noklusjumarindkopasfonts"/>
    <w:link w:val="Pamatteksts"/>
    <w:uiPriority w:val="99"/>
    <w:rsid w:val="00D91FF5"/>
    <w:rPr>
      <w:kern w:val="0"/>
      <w14:ligatures w14:val="none"/>
    </w:rPr>
  </w:style>
  <w:style w:type="paragraph" w:styleId="Komentratma">
    <w:name w:val="annotation subject"/>
    <w:basedOn w:val="Komentrateksts"/>
    <w:next w:val="Komentrateksts"/>
    <w:link w:val="KomentratmaRakstz"/>
    <w:uiPriority w:val="99"/>
    <w:semiHidden/>
    <w:unhideWhenUsed/>
    <w:rsid w:val="002855C4"/>
    <w:rPr>
      <w:b/>
      <w:bCs/>
    </w:rPr>
  </w:style>
  <w:style w:type="character" w:customStyle="1" w:styleId="KomentratmaRakstz">
    <w:name w:val="Komentāra tēma Rakstz."/>
    <w:basedOn w:val="KomentratekstsRakstz"/>
    <w:link w:val="Komentratma"/>
    <w:uiPriority w:val="99"/>
    <w:semiHidden/>
    <w:rsid w:val="002855C4"/>
    <w:rPr>
      <w:b/>
      <w:bCs/>
      <w:kern w:val="0"/>
      <w:sz w:val="20"/>
      <w:szCs w:val="20"/>
      <w14:ligatures w14:val="none"/>
    </w:rPr>
  </w:style>
  <w:style w:type="paragraph" w:styleId="Kjene">
    <w:name w:val="footer"/>
    <w:basedOn w:val="Parasts"/>
    <w:link w:val="KjeneRakstz"/>
    <w:uiPriority w:val="99"/>
    <w:unhideWhenUsed/>
    <w:rsid w:val="00B25C30"/>
    <w:pPr>
      <w:tabs>
        <w:tab w:val="center" w:pos="4153"/>
        <w:tab w:val="right" w:pos="8306"/>
      </w:tabs>
      <w:spacing w:after="0" w:line="240" w:lineRule="auto"/>
    </w:pPr>
  </w:style>
  <w:style w:type="character" w:customStyle="1" w:styleId="KjeneRakstz">
    <w:name w:val="Kājene Rakstz."/>
    <w:basedOn w:val="Noklusjumarindkopasfonts"/>
    <w:link w:val="Kjene"/>
    <w:uiPriority w:val="99"/>
    <w:rsid w:val="00B25C30"/>
    <w:rPr>
      <w:kern w:val="0"/>
      <w14:ligatures w14:val="none"/>
    </w:rPr>
  </w:style>
  <w:style w:type="paragraph" w:styleId="Prskatjums">
    <w:name w:val="Revision"/>
    <w:hidden/>
    <w:uiPriority w:val="99"/>
    <w:semiHidden/>
    <w:rsid w:val="00B25C30"/>
    <w:pPr>
      <w:spacing w:after="0" w:line="240" w:lineRule="auto"/>
    </w:pPr>
    <w:rPr>
      <w:kern w:val="0"/>
      <w14:ligatures w14:val="none"/>
    </w:rPr>
  </w:style>
  <w:style w:type="character" w:styleId="Hipersaite">
    <w:name w:val="Hyperlink"/>
    <w:basedOn w:val="Noklusjumarindkopasfonts"/>
    <w:uiPriority w:val="99"/>
    <w:unhideWhenUsed/>
    <w:rsid w:val="000C0126"/>
    <w:rPr>
      <w:color w:val="0563C1" w:themeColor="hyperlink"/>
      <w:u w:val="single"/>
    </w:rPr>
  </w:style>
  <w:style w:type="character" w:styleId="Neatrisintapieminana">
    <w:name w:val="Unresolved Mention"/>
    <w:basedOn w:val="Noklusjumarindkopasfonts"/>
    <w:uiPriority w:val="99"/>
    <w:semiHidden/>
    <w:unhideWhenUsed/>
    <w:rsid w:val="000C0126"/>
    <w:rPr>
      <w:color w:val="605E5C"/>
      <w:shd w:val="clear" w:color="auto" w:fill="E1DFDD"/>
    </w:rPr>
  </w:style>
  <w:style w:type="paragraph" w:styleId="Paraststmeklis">
    <w:name w:val="Normal (Web)"/>
    <w:basedOn w:val="Parasts"/>
    <w:uiPriority w:val="99"/>
    <w:unhideWhenUsed/>
    <w:rsid w:val="0080286F"/>
    <w:pPr>
      <w:spacing w:before="100" w:beforeAutospacing="1" w:after="100" w:afterAutospacing="1" w:line="240" w:lineRule="auto"/>
    </w:pPr>
    <w:rPr>
      <w:rFonts w:ascii="Times New Roman" w:eastAsia="Times New Roman" w:hAnsi="Times New Roman" w:cs="Times New Roman"/>
      <w:sz w:val="24"/>
      <w:szCs w:val="24"/>
      <w:lang w:eastAsia="lv-LV"/>
    </w:rPr>
  </w:style>
  <w:style w:type="character" w:customStyle="1" w:styleId="ui-provider">
    <w:name w:val="ui-provider"/>
    <w:basedOn w:val="Noklusjumarindkopasfonts"/>
    <w:rsid w:val="005B5025"/>
  </w:style>
  <w:style w:type="character" w:customStyle="1" w:styleId="cf01">
    <w:name w:val="cf01"/>
    <w:basedOn w:val="Noklusjumarindkopasfonts"/>
    <w:rsid w:val="007C5300"/>
    <w:rPr>
      <w:rFonts w:ascii="Segoe UI" w:hAnsi="Segoe UI" w:cs="Segoe UI" w:hint="default"/>
      <w:sz w:val="18"/>
      <w:szCs w:val="18"/>
    </w:rPr>
  </w:style>
  <w:style w:type="character" w:styleId="Izmantotahipersaite">
    <w:name w:val="FollowedHyperlink"/>
    <w:basedOn w:val="Noklusjumarindkopasfonts"/>
    <w:uiPriority w:val="99"/>
    <w:semiHidden/>
    <w:unhideWhenUsed/>
    <w:rsid w:val="00262981"/>
    <w:rPr>
      <w:color w:val="954F72" w:themeColor="followedHyperlink"/>
      <w:u w:val="single"/>
    </w:rPr>
  </w:style>
  <w:style w:type="paragraph" w:customStyle="1" w:styleId="NApunkts1">
    <w:name w:val="NA punkts 1"/>
    <w:basedOn w:val="Parasts"/>
    <w:link w:val="NApunkts1Rakstz"/>
    <w:qFormat/>
    <w:rsid w:val="00262981"/>
    <w:pPr>
      <w:numPr>
        <w:numId w:val="13"/>
      </w:numPr>
      <w:spacing w:before="240" w:after="0" w:line="240" w:lineRule="auto"/>
      <w:ind w:left="0" w:firstLine="0"/>
      <w:jc w:val="both"/>
      <w:outlineLvl w:val="0"/>
    </w:pPr>
    <w:rPr>
      <w:rFonts w:ascii="Times New Roman" w:eastAsia="Times New Roman" w:hAnsi="Times New Roman" w:cs="Times New Roman"/>
      <w:sz w:val="24"/>
      <w:szCs w:val="24"/>
      <w:lang w:eastAsia="lv-LV"/>
    </w:rPr>
  </w:style>
  <w:style w:type="character" w:customStyle="1" w:styleId="NApunkts1Rakstz">
    <w:name w:val="NA punkts 1 Rakstz."/>
    <w:basedOn w:val="Noklusjumarindkopasfonts"/>
    <w:link w:val="NApunkts1"/>
    <w:rsid w:val="00262981"/>
    <w:rPr>
      <w:rFonts w:ascii="Times New Roman" w:eastAsia="Times New Roman" w:hAnsi="Times New Roman" w:cs="Times New Roman"/>
      <w:kern w:val="0"/>
      <w:sz w:val="24"/>
      <w:szCs w:val="24"/>
      <w:lang w:eastAsia="lv-LV"/>
      <w14:ligatures w14:val="none"/>
    </w:rPr>
  </w:style>
  <w:style w:type="paragraph" w:customStyle="1" w:styleId="NApunkts2">
    <w:name w:val="NA punkts 2"/>
    <w:basedOn w:val="Parasts"/>
    <w:qFormat/>
    <w:rsid w:val="00262981"/>
    <w:pPr>
      <w:keepLines/>
      <w:numPr>
        <w:ilvl w:val="1"/>
        <w:numId w:val="13"/>
      </w:numPr>
      <w:spacing w:after="0" w:line="240" w:lineRule="auto"/>
      <w:jc w:val="both"/>
      <w:outlineLvl w:val="1"/>
    </w:pPr>
    <w:rPr>
      <w:rFonts w:ascii="Times New Roman" w:eastAsia="Times New Roman" w:hAnsi="Times New Roman" w:cs="Times New Roman"/>
      <w:sz w:val="24"/>
      <w:szCs w:val="24"/>
      <w:lang w:eastAsia="lv-LV"/>
    </w:rPr>
  </w:style>
  <w:style w:type="paragraph" w:customStyle="1" w:styleId="NApunkts3">
    <w:name w:val="NA punkts 3"/>
    <w:basedOn w:val="Parasts"/>
    <w:qFormat/>
    <w:rsid w:val="00262981"/>
    <w:pPr>
      <w:keepLines/>
      <w:numPr>
        <w:ilvl w:val="2"/>
        <w:numId w:val="13"/>
      </w:numPr>
      <w:spacing w:after="0" w:line="240" w:lineRule="auto"/>
      <w:jc w:val="both"/>
      <w:outlineLvl w:val="2"/>
    </w:pPr>
    <w:rPr>
      <w:rFonts w:ascii="Times New Roman" w:eastAsia="Times New Roman" w:hAnsi="Times New Roman" w:cs="Times New Roman"/>
      <w:sz w:val="24"/>
      <w:szCs w:val="24"/>
      <w:lang w:eastAsia="lv-LV"/>
    </w:rPr>
  </w:style>
  <w:style w:type="paragraph" w:customStyle="1" w:styleId="NApunkts4">
    <w:name w:val="NA punkts 4"/>
    <w:basedOn w:val="Parasts"/>
    <w:qFormat/>
    <w:rsid w:val="00262981"/>
    <w:pPr>
      <w:keepLines/>
      <w:numPr>
        <w:ilvl w:val="3"/>
        <w:numId w:val="13"/>
      </w:numPr>
      <w:spacing w:after="0" w:line="240" w:lineRule="auto"/>
      <w:jc w:val="both"/>
      <w:outlineLvl w:val="3"/>
    </w:pPr>
    <w:rPr>
      <w:rFonts w:ascii="Times New Roman" w:eastAsia="Times New Roman" w:hAnsi="Times New Roman" w:cs="Times New Roman"/>
      <w:sz w:val="24"/>
      <w:szCs w:val="24"/>
      <w:lang w:eastAsia="lv-LV"/>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258026151">
      <w:bodyDiv w:val="1"/>
      <w:marLeft w:val="0"/>
      <w:marRight w:val="0"/>
      <w:marTop w:val="0"/>
      <w:marBottom w:val="0"/>
      <w:divBdr>
        <w:top w:val="none" w:sz="0" w:space="0" w:color="auto"/>
        <w:left w:val="none" w:sz="0" w:space="0" w:color="auto"/>
        <w:bottom w:val="none" w:sz="0" w:space="0" w:color="auto"/>
        <w:right w:val="none" w:sz="0" w:space="0" w:color="auto"/>
      </w:divBdr>
    </w:div>
    <w:div w:id="622928623">
      <w:bodyDiv w:val="1"/>
      <w:marLeft w:val="0"/>
      <w:marRight w:val="0"/>
      <w:marTop w:val="0"/>
      <w:marBottom w:val="0"/>
      <w:divBdr>
        <w:top w:val="none" w:sz="0" w:space="0" w:color="auto"/>
        <w:left w:val="none" w:sz="0" w:space="0" w:color="auto"/>
        <w:bottom w:val="none" w:sz="0" w:space="0" w:color="auto"/>
        <w:right w:val="none" w:sz="0" w:space="0" w:color="auto"/>
      </w:divBdr>
    </w:div>
    <w:div w:id="1196653342">
      <w:bodyDiv w:val="1"/>
      <w:marLeft w:val="0"/>
      <w:marRight w:val="0"/>
      <w:marTop w:val="0"/>
      <w:marBottom w:val="0"/>
      <w:divBdr>
        <w:top w:val="none" w:sz="0" w:space="0" w:color="auto"/>
        <w:left w:val="none" w:sz="0" w:space="0" w:color="auto"/>
        <w:bottom w:val="none" w:sz="0" w:space="0" w:color="auto"/>
        <w:right w:val="none" w:sz="0" w:space="0" w:color="auto"/>
      </w:divBdr>
    </w:div>
  </w:divs>
  <w:encoding w:val="windows-1252"/>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fontTable" Target="fontTable.xml"/><Relationship Id="rId3" Type="http://schemas.openxmlformats.org/officeDocument/2006/relationships/customXml" Target="../customXml/item3.xml"/><Relationship Id="rId7" Type="http://schemas.openxmlformats.org/officeDocument/2006/relationships/settings" Target="settings.xml"/><Relationship Id="rId12" Type="http://schemas.openxmlformats.org/officeDocument/2006/relationships/header" Target="header1.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hyperlink" Target="http://www.bank.lv" TargetMode="External"/><Relationship Id="rId5" Type="http://schemas.openxmlformats.org/officeDocument/2006/relationships/numbering" Target="numbering.xml"/><Relationship Id="rId10" Type="http://schemas.openxmlformats.org/officeDocument/2006/relationships/endnotes" Target="endnotes.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ct:contentTypeSchema xmlns:ct="http://schemas.microsoft.com/office/2006/metadata/contentType" xmlns:ma="http://schemas.microsoft.com/office/2006/metadata/properties/metaAttributes" ct:_="" ma:_="" ma:contentTypeName="Dokuments" ma:contentTypeID="0x010100AE3B36387A5AF24CA814137E19A00DCF" ma:contentTypeVersion="4" ma:contentTypeDescription="Izveidot jaunu dokumentu." ma:contentTypeScope="" ma:versionID="a6458b76fdd82fee62ed37a2a7144803">
  <xsd:schema xmlns:xsd="http://www.w3.org/2001/XMLSchema" xmlns:xs="http://www.w3.org/2001/XMLSchema" xmlns:p="http://schemas.microsoft.com/office/2006/metadata/properties" xmlns:ns2="838f2b79-ba63-459d-9764-2ae4082e748a" targetNamespace="http://schemas.microsoft.com/office/2006/metadata/properties" ma:root="true" ma:fieldsID="fcd03b2049e86ebeddcd176581222d22" ns2:_="">
    <xsd:import namespace="838f2b79-ba63-459d-9764-2ae4082e748a"/>
    <xsd:element name="properties">
      <xsd:complexType>
        <xsd:sequence>
          <xsd:element name="documentManagement">
            <xsd:complexType>
              <xsd:all>
                <xsd:element ref="ns2:MediaServiceMetadata" minOccurs="0"/>
                <xsd:element ref="ns2:MediaServiceFastMetadata" minOccurs="0"/>
                <xsd:element ref="ns2:MediaServiceObjectDetectorVersions" minOccurs="0"/>
                <xsd:element ref="ns2: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838f2b79-ba63-459d-9764-2ae4082e748a"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ObjectDetectorVersions" ma:index="10" nillable="true" ma:displayName="MediaServiceObjectDetectorVersions" ma:hidden="true" ma:indexed="true" ma:internalName="MediaServiceObjectDetectorVersions" ma:readOnly="true">
      <xsd:simpleType>
        <xsd:restriction base="dms:Text"/>
      </xsd:simpleType>
    </xsd:element>
    <xsd:element name="MediaServiceSearchProperties" ma:index="11" nillable="true" ma:displayName="MediaServiceSearchProperties" ma:hidden="true" ma:internalName="MediaServiceSearchProperties" ma:readOnly="true">
      <xsd:simpleType>
        <xsd:restriction base="dms:Note"/>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Satura tips"/>
        <xsd:element ref="dc:title" minOccurs="0" maxOccurs="1" ma:index="4" ma:displayName="Virsraksts"/>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p:properties xmlns:p="http://schemas.microsoft.com/office/2006/metadata/properties" xmlns:xsi="http://www.w3.org/2001/XMLSchema-instance" xmlns:pc="http://schemas.microsoft.com/office/infopath/2007/PartnerControls">
  <documentManagement/>
</p:properties>
</file>

<file path=customXml/item3.xml><?xml version="1.0" encoding="utf-8"?>
<b:Sources xmlns:b="http://schemas.openxmlformats.org/officeDocument/2006/bibliography" xmlns="http://schemas.openxmlformats.org/officeDocument/2006/bibliography" SelectedStyle="\APASixthEditionOfficeOnline.xsl" StyleName="APA" Version="6"/>
</file>

<file path=customXml/item4.xml><?xml version="1.0" encoding="utf-8"?>
<?mso-contentType ?>
<FormTemplates xmlns="http://schemas.microsoft.com/sharepoint/v3/contenttype/forms">
  <Display>DocumentLibraryForm</Display>
  <Edit>DocumentLibraryForm</Edit>
  <New>DocumentLibraryForm</New>
</FormTemplates>
</file>

<file path=customXml/itemProps1.xml><?xml version="1.0" encoding="utf-8"?>
<ds:datastoreItem xmlns:ds="http://schemas.openxmlformats.org/officeDocument/2006/customXml" ds:itemID="{2DB131D0-7034-4F78-95E9-80565C3DAAED}">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838f2b79-ba63-459d-9764-2ae4082e748a"/>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2.xml><?xml version="1.0" encoding="utf-8"?>
<ds:datastoreItem xmlns:ds="http://schemas.openxmlformats.org/officeDocument/2006/customXml" ds:itemID="{CCA7035F-2C0B-4B09-B2E5-83C199E9B67C}">
  <ds:schemaRefs>
    <ds:schemaRef ds:uri="http://schemas.microsoft.com/office/2006/metadata/properties"/>
    <ds:schemaRef ds:uri="http://schemas.microsoft.com/office/infopath/2007/PartnerControls"/>
  </ds:schemaRefs>
</ds:datastoreItem>
</file>

<file path=customXml/itemProps3.xml><?xml version="1.0" encoding="utf-8"?>
<ds:datastoreItem xmlns:ds="http://schemas.openxmlformats.org/officeDocument/2006/customXml" ds:itemID="{8A579462-E2FA-4C62-B47B-493A0B7725B0}">
  <ds:schemaRefs>
    <ds:schemaRef ds:uri="http://schemas.openxmlformats.org/officeDocument/2006/bibliography"/>
  </ds:schemaRefs>
</ds:datastoreItem>
</file>

<file path=customXml/itemProps4.xml><?xml version="1.0" encoding="utf-8"?>
<ds:datastoreItem xmlns:ds="http://schemas.openxmlformats.org/officeDocument/2006/customXml" ds:itemID="{CBB08A8D-21EE-4885-8C6C-65675735DE74}">
  <ds:schemaRefs>
    <ds:schemaRef ds:uri="http://schemas.microsoft.com/sharepoint/v3/contenttype/forms"/>
  </ds:schemaRefs>
</ds:datastoreItem>
</file>

<file path=docProps/app.xml><?xml version="1.0" encoding="utf-8"?>
<Properties xmlns="http://schemas.openxmlformats.org/officeDocument/2006/extended-properties" xmlns:vt="http://schemas.openxmlformats.org/officeDocument/2006/docPropsVTypes">
  <Template>Normal.dotm</Template>
  <TotalTime>3</TotalTime>
  <Pages>5</Pages>
  <Words>6136</Words>
  <Characters>3499</Characters>
  <Application>Microsoft Office Word</Application>
  <DocSecurity>0</DocSecurity>
  <Lines>29</Lines>
  <Paragraphs>19</Paragraphs>
  <ScaleCrop>false</ScaleCrop>
  <HeadingPairs>
    <vt:vector size="4" baseType="variant">
      <vt:variant>
        <vt:lpstr>Nosaukums</vt:lpstr>
      </vt:variant>
      <vt:variant>
        <vt:i4>1</vt:i4>
      </vt:variant>
      <vt:variant>
        <vt:lpstr>Title</vt:lpstr>
      </vt:variant>
      <vt:variant>
        <vt:i4>1</vt:i4>
      </vt:variant>
    </vt:vector>
  </HeadingPairs>
  <TitlesOfParts>
    <vt:vector size="2" baseType="lpstr">
      <vt:lpstr/>
      <vt:lpstr/>
    </vt:vector>
  </TitlesOfParts>
  <Company>Latvijas Banka</Company>
  <LinksUpToDate>false</LinksUpToDate>
  <CharactersWithSpaces>9616</CharactersWithSpaces>
  <SharedDoc>false</SharedDoc>
  <HLinks>
    <vt:vector size="30" baseType="variant">
      <vt:variant>
        <vt:i4>8323126</vt:i4>
      </vt:variant>
      <vt:variant>
        <vt:i4>12</vt:i4>
      </vt:variant>
      <vt:variant>
        <vt:i4>0</vt:i4>
      </vt:variant>
      <vt:variant>
        <vt:i4>5</vt:i4>
      </vt:variant>
      <vt:variant>
        <vt:lpwstr>http://www.bank.lv/</vt:lpwstr>
      </vt:variant>
      <vt:variant>
        <vt:lpwstr/>
      </vt:variant>
      <vt:variant>
        <vt:i4>5701684</vt:i4>
      </vt:variant>
      <vt:variant>
        <vt:i4>9</vt:i4>
      </vt:variant>
      <vt:variant>
        <vt:i4>0</vt:i4>
      </vt:variant>
      <vt:variant>
        <vt:i4>5</vt:i4>
      </vt:variant>
      <vt:variant>
        <vt:lpwstr>http://eur-lex.europa.eu/eli/reg_impl/2021/451/oj/?locale=LV</vt:lpwstr>
      </vt:variant>
      <vt:variant>
        <vt:lpwstr/>
      </vt:variant>
      <vt:variant>
        <vt:i4>5701684</vt:i4>
      </vt:variant>
      <vt:variant>
        <vt:i4>6</vt:i4>
      </vt:variant>
      <vt:variant>
        <vt:i4>0</vt:i4>
      </vt:variant>
      <vt:variant>
        <vt:i4>5</vt:i4>
      </vt:variant>
      <vt:variant>
        <vt:lpwstr>http://eur-lex.europa.eu/eli/reg_impl/2021/451/oj/?locale=LV</vt:lpwstr>
      </vt:variant>
      <vt:variant>
        <vt:lpwstr/>
      </vt:variant>
      <vt:variant>
        <vt:i4>5308474</vt:i4>
      </vt:variant>
      <vt:variant>
        <vt:i4>3</vt:i4>
      </vt:variant>
      <vt:variant>
        <vt:i4>0</vt:i4>
      </vt:variant>
      <vt:variant>
        <vt:i4>5</vt:i4>
      </vt:variant>
      <vt:variant>
        <vt:lpwstr>http://eur-lex.europa.eu/eli/reg_impl/2014/680/oj/?locale=LV</vt:lpwstr>
      </vt:variant>
      <vt:variant>
        <vt:lpwstr/>
      </vt:variant>
      <vt:variant>
        <vt:i4>5701684</vt:i4>
      </vt:variant>
      <vt:variant>
        <vt:i4>0</vt:i4>
      </vt:variant>
      <vt:variant>
        <vt:i4>0</vt:i4>
      </vt:variant>
      <vt:variant>
        <vt:i4>5</vt:i4>
      </vt:variant>
      <vt:variant>
        <vt:lpwstr>http://eur-lex.europa.eu/eli/reg_impl/2021/451/oj/?locale=LV</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Maija Valce</dc:creator>
  <cp:keywords/>
  <dc:description/>
  <cp:lastModifiedBy>Ineta Strade</cp:lastModifiedBy>
  <cp:revision>3</cp:revision>
  <cp:lastPrinted>2024-02-14T10:29:00Z</cp:lastPrinted>
  <dcterms:created xsi:type="dcterms:W3CDTF">2025-05-12T08:41:00Z</dcterms:created>
  <dcterms:modified xsi:type="dcterms:W3CDTF">2025-07-10T08:20:00Z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0x010100AE3B36387A5AF24CA814137E19A00DCF</vt:lpwstr>
  </property>
</Properties>
</file>