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DB123" w14:textId="58FC6C94" w:rsidR="006C3828" w:rsidRPr="00894D21" w:rsidRDefault="006C3828" w:rsidP="00894D21">
      <w:pPr>
        <w:spacing w:after="0" w:line="240" w:lineRule="auto"/>
        <w:jc w:val="center"/>
        <w:rPr>
          <w:rFonts w:ascii="Times New Roman" w:hAnsi="Times New Roman" w:cs="Times New Roman"/>
          <w:b/>
          <w:bCs/>
          <w:sz w:val="24"/>
          <w:szCs w:val="24"/>
        </w:rPr>
      </w:pPr>
      <w:r w:rsidRPr="00894D21">
        <w:rPr>
          <w:rFonts w:ascii="Times New Roman" w:hAnsi="Times New Roman" w:cs="Times New Roman"/>
          <w:b/>
          <w:bCs/>
          <w:sz w:val="24"/>
          <w:szCs w:val="24"/>
        </w:rPr>
        <w:t>Latvijas Bankas noteikumu projekta "</w:t>
      </w:r>
      <w:r w:rsidR="008471F6" w:rsidRPr="008471F6">
        <w:rPr>
          <w:rFonts w:ascii="Times New Roman" w:hAnsi="Times New Roman" w:cs="Times New Roman"/>
          <w:b/>
          <w:bCs/>
          <w:sz w:val="24"/>
          <w:szCs w:val="24"/>
        </w:rPr>
        <w:t xml:space="preserve">Noteikumi par </w:t>
      </w:r>
      <w:r w:rsidR="005F58E8">
        <w:rPr>
          <w:rFonts w:ascii="Times New Roman" w:hAnsi="Times New Roman" w:cs="Times New Roman"/>
          <w:b/>
          <w:bCs/>
          <w:sz w:val="24"/>
          <w:szCs w:val="24"/>
        </w:rPr>
        <w:t xml:space="preserve">kredītiestāžu </w:t>
      </w:r>
      <w:r w:rsidR="008471F6" w:rsidRPr="008471F6">
        <w:rPr>
          <w:rFonts w:ascii="Times New Roman" w:hAnsi="Times New Roman" w:cs="Times New Roman"/>
          <w:b/>
          <w:bCs/>
          <w:sz w:val="24"/>
          <w:szCs w:val="24"/>
        </w:rPr>
        <w:t>atalgojuma politiku un praksi</w:t>
      </w:r>
      <w:r w:rsidRPr="00894D21">
        <w:rPr>
          <w:rFonts w:ascii="Times New Roman" w:hAnsi="Times New Roman" w:cs="Times New Roman"/>
          <w:b/>
          <w:bCs/>
          <w:sz w:val="24"/>
          <w:szCs w:val="24"/>
        </w:rPr>
        <w:t>" anotācija</w:t>
      </w:r>
    </w:p>
    <w:p w14:paraId="328163FB" w14:textId="77777777" w:rsidR="006C3828" w:rsidRPr="00894D21" w:rsidRDefault="006C3828" w:rsidP="00AD0DA2">
      <w:pPr>
        <w:spacing w:after="0" w:line="240" w:lineRule="auto"/>
        <w:rPr>
          <w:rFonts w:ascii="Times New Roman" w:hAnsi="Times New Roman" w:cs="Times New Roman"/>
          <w:sz w:val="24"/>
          <w:szCs w:val="24"/>
        </w:rPr>
      </w:pPr>
    </w:p>
    <w:tbl>
      <w:tblPr>
        <w:tblW w:w="53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3"/>
        <w:gridCol w:w="5783"/>
      </w:tblGrid>
      <w:tr w:rsidR="007D4EF2" w:rsidRPr="00894D21" w14:paraId="2962AEE1" w14:textId="77777777" w:rsidTr="007D4EF2">
        <w:trPr>
          <w:trHeight w:val="567"/>
        </w:trPr>
        <w:tc>
          <w:tcPr>
            <w:tcW w:w="1793" w:type="pct"/>
            <w:shd w:val="clear" w:color="auto" w:fill="auto"/>
            <w:hideMark/>
          </w:tcPr>
          <w:p w14:paraId="28E56CFA"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Nosaukums</w:t>
            </w:r>
          </w:p>
          <w:p w14:paraId="04926FAB"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00D2931F" w14:textId="5F79EC67" w:rsidR="006C3828" w:rsidRPr="00894D21" w:rsidRDefault="008471F6" w:rsidP="0037089C">
            <w:pPr>
              <w:spacing w:after="120" w:line="240" w:lineRule="auto"/>
              <w:jc w:val="both"/>
              <w:rPr>
                <w:rFonts w:ascii="Times New Roman" w:eastAsia="Times New Roman" w:hAnsi="Times New Roman" w:cs="Times New Roman"/>
                <w:sz w:val="24"/>
                <w:szCs w:val="24"/>
                <w:lang w:eastAsia="lv-LV"/>
              </w:rPr>
            </w:pPr>
            <w:r w:rsidRPr="008471F6">
              <w:rPr>
                <w:rFonts w:ascii="Times New Roman" w:eastAsia="Times New Roman" w:hAnsi="Times New Roman" w:cs="Times New Roman"/>
                <w:sz w:val="24"/>
                <w:szCs w:val="24"/>
                <w:lang w:eastAsia="lv-LV"/>
              </w:rPr>
              <w:t xml:space="preserve">Noteikumi par </w:t>
            </w:r>
            <w:r w:rsidR="005F58E8">
              <w:rPr>
                <w:rFonts w:ascii="Times New Roman" w:eastAsia="Times New Roman" w:hAnsi="Times New Roman" w:cs="Times New Roman"/>
                <w:sz w:val="24"/>
                <w:szCs w:val="24"/>
                <w:lang w:eastAsia="lv-LV"/>
              </w:rPr>
              <w:t>kredītiestāžu</w:t>
            </w:r>
            <w:r w:rsidR="005F58E8" w:rsidRPr="008471F6">
              <w:rPr>
                <w:rFonts w:ascii="Times New Roman" w:eastAsia="Times New Roman" w:hAnsi="Times New Roman" w:cs="Times New Roman"/>
                <w:sz w:val="24"/>
                <w:szCs w:val="24"/>
                <w:lang w:eastAsia="lv-LV"/>
              </w:rPr>
              <w:t xml:space="preserve"> </w:t>
            </w:r>
            <w:r w:rsidRPr="008471F6">
              <w:rPr>
                <w:rFonts w:ascii="Times New Roman" w:eastAsia="Times New Roman" w:hAnsi="Times New Roman" w:cs="Times New Roman"/>
                <w:sz w:val="24"/>
                <w:szCs w:val="24"/>
                <w:lang w:eastAsia="lv-LV"/>
              </w:rPr>
              <w:t>atalgojuma politiku un praksi</w:t>
            </w:r>
            <w:r w:rsidR="00CC124D">
              <w:rPr>
                <w:rFonts w:ascii="Times New Roman" w:eastAsia="Times New Roman" w:hAnsi="Times New Roman" w:cs="Times New Roman"/>
                <w:sz w:val="24"/>
                <w:szCs w:val="24"/>
                <w:lang w:eastAsia="lv-LV"/>
              </w:rPr>
              <w:t xml:space="preserve"> </w:t>
            </w:r>
          </w:p>
        </w:tc>
      </w:tr>
      <w:tr w:rsidR="007D4EF2" w:rsidRPr="00894D21" w14:paraId="7F11A741" w14:textId="77777777" w:rsidTr="007D4EF2">
        <w:trPr>
          <w:trHeight w:val="395"/>
        </w:trPr>
        <w:tc>
          <w:tcPr>
            <w:tcW w:w="1793" w:type="pct"/>
            <w:shd w:val="clear" w:color="auto" w:fill="auto"/>
            <w:hideMark/>
          </w:tcPr>
          <w:p w14:paraId="49DBC46E"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Dokumenta veids</w:t>
            </w:r>
          </w:p>
          <w:p w14:paraId="0F0B9B60"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4B5460C8" w14:textId="77777777"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Latvijas Bankas noteikumi</w:t>
            </w:r>
          </w:p>
        </w:tc>
      </w:tr>
      <w:tr w:rsidR="007D4EF2" w:rsidRPr="00894D21" w14:paraId="11B9F009" w14:textId="77777777" w:rsidTr="007D4EF2">
        <w:trPr>
          <w:trHeight w:val="567"/>
        </w:trPr>
        <w:tc>
          <w:tcPr>
            <w:tcW w:w="1793" w:type="pct"/>
            <w:shd w:val="clear" w:color="auto" w:fill="auto"/>
            <w:hideMark/>
          </w:tcPr>
          <w:p w14:paraId="634A5735"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 xml:space="preserve">Izdošanas pamatojums </w:t>
            </w:r>
          </w:p>
          <w:p w14:paraId="360069FD"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48EEF1AA" w14:textId="7C4B175B" w:rsidR="006C3828" w:rsidRPr="00894D21" w:rsidRDefault="008471F6" w:rsidP="0037089C">
            <w:pPr>
              <w:spacing w:after="120" w:line="240" w:lineRule="auto"/>
              <w:jc w:val="both"/>
              <w:rPr>
                <w:rFonts w:ascii="Times New Roman" w:eastAsia="Times New Roman" w:hAnsi="Times New Roman" w:cs="Times New Roman"/>
                <w:sz w:val="24"/>
                <w:szCs w:val="24"/>
                <w:lang w:eastAsia="lv-LV"/>
              </w:rPr>
            </w:pPr>
            <w:r w:rsidRPr="008471F6">
              <w:rPr>
                <w:rFonts w:ascii="Times New Roman" w:eastAsia="Times New Roman" w:hAnsi="Times New Roman" w:cs="Times New Roman"/>
                <w:sz w:val="24"/>
                <w:szCs w:val="24"/>
                <w:lang w:eastAsia="lv-LV"/>
              </w:rPr>
              <w:t>Kredītiestāžu likuma 34.</w:t>
            </w:r>
            <w:r w:rsidRPr="008471F6">
              <w:rPr>
                <w:rFonts w:ascii="Times New Roman" w:eastAsia="Times New Roman" w:hAnsi="Times New Roman" w:cs="Times New Roman"/>
                <w:sz w:val="24"/>
                <w:szCs w:val="24"/>
                <w:vertAlign w:val="superscript"/>
                <w:lang w:eastAsia="lv-LV"/>
              </w:rPr>
              <w:t>3</w:t>
            </w:r>
            <w:r w:rsidR="005C49E0">
              <w:rPr>
                <w:rFonts w:ascii="Times New Roman" w:eastAsia="Times New Roman" w:hAnsi="Times New Roman" w:cs="Times New Roman"/>
                <w:sz w:val="24"/>
                <w:szCs w:val="24"/>
                <w:vertAlign w:val="superscript"/>
                <w:lang w:eastAsia="lv-LV"/>
              </w:rPr>
              <w:t> </w:t>
            </w:r>
            <w:r w:rsidRPr="008471F6">
              <w:rPr>
                <w:rFonts w:ascii="Times New Roman" w:eastAsia="Times New Roman" w:hAnsi="Times New Roman" w:cs="Times New Roman"/>
                <w:sz w:val="24"/>
                <w:szCs w:val="24"/>
                <w:lang w:eastAsia="lv-LV"/>
              </w:rPr>
              <w:t>panta septīt</w:t>
            </w:r>
            <w:r>
              <w:rPr>
                <w:rFonts w:ascii="Times New Roman" w:eastAsia="Times New Roman" w:hAnsi="Times New Roman" w:cs="Times New Roman"/>
                <w:sz w:val="24"/>
                <w:szCs w:val="24"/>
                <w:lang w:eastAsia="lv-LV"/>
              </w:rPr>
              <w:t>ā</w:t>
            </w:r>
            <w:r w:rsidRPr="008471F6">
              <w:rPr>
                <w:rFonts w:ascii="Times New Roman" w:eastAsia="Times New Roman" w:hAnsi="Times New Roman" w:cs="Times New Roman"/>
                <w:sz w:val="24"/>
                <w:szCs w:val="24"/>
                <w:lang w:eastAsia="lv-LV"/>
              </w:rPr>
              <w:t xml:space="preserve"> daļ</w:t>
            </w:r>
            <w:r>
              <w:rPr>
                <w:rFonts w:ascii="Times New Roman" w:eastAsia="Times New Roman" w:hAnsi="Times New Roman" w:cs="Times New Roman"/>
                <w:sz w:val="24"/>
                <w:szCs w:val="24"/>
                <w:lang w:eastAsia="lv-LV"/>
              </w:rPr>
              <w:t>a</w:t>
            </w:r>
            <w:r w:rsidRPr="008471F6">
              <w:rPr>
                <w:rFonts w:ascii="Times New Roman" w:eastAsia="Times New Roman" w:hAnsi="Times New Roman" w:cs="Times New Roman"/>
                <w:sz w:val="24"/>
                <w:szCs w:val="24"/>
                <w:lang w:eastAsia="lv-LV"/>
              </w:rPr>
              <w:t xml:space="preserve"> un 105.</w:t>
            </w:r>
            <w:r w:rsidRPr="008471F6">
              <w:rPr>
                <w:rFonts w:ascii="Times New Roman" w:eastAsia="Times New Roman" w:hAnsi="Times New Roman" w:cs="Times New Roman"/>
                <w:sz w:val="24"/>
                <w:szCs w:val="24"/>
                <w:vertAlign w:val="superscript"/>
                <w:lang w:eastAsia="lv-LV"/>
              </w:rPr>
              <w:t>1</w:t>
            </w:r>
            <w:r w:rsidR="005F58E8">
              <w:rPr>
                <w:rFonts w:ascii="Times New Roman" w:eastAsia="Times New Roman" w:hAnsi="Times New Roman" w:cs="Times New Roman"/>
                <w:sz w:val="24"/>
                <w:szCs w:val="24"/>
                <w:vertAlign w:val="superscript"/>
                <w:lang w:eastAsia="lv-LV"/>
              </w:rPr>
              <w:t> </w:t>
            </w:r>
            <w:r w:rsidRPr="008471F6">
              <w:rPr>
                <w:rFonts w:ascii="Times New Roman" w:eastAsia="Times New Roman" w:hAnsi="Times New Roman" w:cs="Times New Roman"/>
                <w:sz w:val="24"/>
                <w:szCs w:val="24"/>
                <w:lang w:eastAsia="lv-LV"/>
              </w:rPr>
              <w:t>pant</w:t>
            </w:r>
            <w:r>
              <w:rPr>
                <w:rFonts w:ascii="Times New Roman" w:eastAsia="Times New Roman" w:hAnsi="Times New Roman" w:cs="Times New Roman"/>
                <w:sz w:val="24"/>
                <w:szCs w:val="24"/>
                <w:lang w:eastAsia="lv-LV"/>
              </w:rPr>
              <w:t>s</w:t>
            </w:r>
          </w:p>
        </w:tc>
      </w:tr>
      <w:tr w:rsidR="007D4EF2" w:rsidRPr="00894D21" w14:paraId="26D3F596" w14:textId="77777777" w:rsidTr="007D4EF2">
        <w:trPr>
          <w:trHeight w:val="567"/>
        </w:trPr>
        <w:tc>
          <w:tcPr>
            <w:tcW w:w="1793" w:type="pct"/>
            <w:shd w:val="clear" w:color="auto" w:fill="auto"/>
            <w:hideMark/>
          </w:tcPr>
          <w:p w14:paraId="253A449D" w14:textId="77777777" w:rsidR="006C3828" w:rsidRPr="00BB15E9" w:rsidRDefault="006C3828" w:rsidP="00AD0DA2">
            <w:pPr>
              <w:spacing w:after="0" w:line="240" w:lineRule="auto"/>
              <w:rPr>
                <w:rFonts w:ascii="Times New Roman" w:eastAsia="Times New Roman" w:hAnsi="Times New Roman" w:cs="Times New Roman"/>
                <w:b/>
                <w:bCs/>
                <w:sz w:val="24"/>
                <w:szCs w:val="24"/>
                <w:lang w:eastAsia="lv-LV"/>
              </w:rPr>
            </w:pPr>
            <w:r w:rsidRPr="00BB15E9">
              <w:rPr>
                <w:rFonts w:ascii="Times New Roman" w:eastAsia="Times New Roman" w:hAnsi="Times New Roman" w:cs="Times New Roman"/>
                <w:b/>
                <w:bCs/>
                <w:sz w:val="24"/>
                <w:szCs w:val="24"/>
                <w:lang w:eastAsia="lv-LV"/>
              </w:rPr>
              <w:t>Mērķis un būtība</w:t>
            </w:r>
          </w:p>
          <w:p w14:paraId="47670F7B" w14:textId="77777777" w:rsidR="006C3828" w:rsidRPr="005D0C40" w:rsidRDefault="006C3828" w:rsidP="00AD0DA2">
            <w:pPr>
              <w:spacing w:after="0" w:line="240" w:lineRule="auto"/>
              <w:rPr>
                <w:rFonts w:ascii="Times New Roman" w:eastAsia="Times New Roman" w:hAnsi="Times New Roman" w:cs="Times New Roman"/>
                <w:color w:val="000000"/>
                <w:sz w:val="24"/>
                <w:szCs w:val="24"/>
                <w:lang w:eastAsia="lv-LV"/>
              </w:rPr>
            </w:pPr>
          </w:p>
          <w:p w14:paraId="57C9B05B" w14:textId="77777777" w:rsidR="006C3828" w:rsidRPr="005D0C40" w:rsidRDefault="006C3828" w:rsidP="00AD0DA2">
            <w:pPr>
              <w:spacing w:after="0" w:line="240" w:lineRule="auto"/>
              <w:rPr>
                <w:rFonts w:ascii="Times New Roman" w:eastAsia="Times New Roman" w:hAnsi="Times New Roman" w:cs="Times New Roman"/>
                <w:color w:val="000000"/>
                <w:sz w:val="24"/>
                <w:szCs w:val="24"/>
                <w:lang w:eastAsia="lv-LV"/>
              </w:rPr>
            </w:pPr>
          </w:p>
        </w:tc>
        <w:tc>
          <w:tcPr>
            <w:tcW w:w="3207" w:type="pct"/>
            <w:shd w:val="clear" w:color="auto" w:fill="auto"/>
          </w:tcPr>
          <w:p w14:paraId="3225D19A" w14:textId="27CD2ABB" w:rsidR="00F276A4" w:rsidRDefault="00F276A4" w:rsidP="0037089C">
            <w:pPr>
              <w:spacing w:after="120"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N</w:t>
            </w:r>
            <w:r w:rsidRPr="005D0C40">
              <w:rPr>
                <w:rFonts w:ascii="Times New Roman" w:eastAsia="Times New Roman" w:hAnsi="Times New Roman" w:cs="Times New Roman"/>
                <w:color w:val="000000"/>
                <w:sz w:val="24"/>
                <w:szCs w:val="24"/>
                <w:lang w:eastAsia="lv-LV"/>
              </w:rPr>
              <w:t>oteikumu projekt</w:t>
            </w:r>
            <w:r>
              <w:rPr>
                <w:rFonts w:ascii="Times New Roman" w:eastAsia="Times New Roman" w:hAnsi="Times New Roman" w:cs="Times New Roman"/>
                <w:color w:val="000000"/>
                <w:sz w:val="24"/>
                <w:szCs w:val="24"/>
                <w:lang w:eastAsia="lv-LV"/>
              </w:rPr>
              <w:t>a</w:t>
            </w:r>
            <w:r w:rsidRPr="005D0C40">
              <w:rPr>
                <w:rFonts w:ascii="Times New Roman" w:eastAsia="Times New Roman" w:hAnsi="Times New Roman" w:cs="Times New Roman"/>
                <w:color w:val="000000"/>
                <w:sz w:val="24"/>
                <w:szCs w:val="24"/>
                <w:lang w:eastAsia="lv-LV"/>
              </w:rPr>
              <w:t xml:space="preserve"> "</w:t>
            </w:r>
            <w:r w:rsidRPr="008471F6">
              <w:rPr>
                <w:rFonts w:ascii="Times New Roman" w:eastAsia="Times New Roman" w:hAnsi="Times New Roman" w:cs="Times New Roman"/>
                <w:sz w:val="24"/>
                <w:szCs w:val="24"/>
                <w:lang w:eastAsia="lv-LV"/>
              </w:rPr>
              <w:t xml:space="preserve">Noteikumi par </w:t>
            </w:r>
            <w:r>
              <w:rPr>
                <w:rFonts w:ascii="Times New Roman" w:eastAsia="Times New Roman" w:hAnsi="Times New Roman" w:cs="Times New Roman"/>
                <w:sz w:val="24"/>
                <w:szCs w:val="24"/>
                <w:lang w:eastAsia="lv-LV"/>
              </w:rPr>
              <w:t xml:space="preserve">kredītiestāžu </w:t>
            </w:r>
            <w:r w:rsidRPr="008471F6">
              <w:rPr>
                <w:rFonts w:ascii="Times New Roman" w:eastAsia="Times New Roman" w:hAnsi="Times New Roman" w:cs="Times New Roman"/>
                <w:sz w:val="24"/>
                <w:szCs w:val="24"/>
                <w:lang w:eastAsia="lv-LV"/>
              </w:rPr>
              <w:t>atalgojuma politiku un praksi</w:t>
            </w:r>
            <w:r w:rsidRPr="005D0C40">
              <w:rPr>
                <w:rFonts w:ascii="Times New Roman" w:eastAsia="Times New Roman" w:hAnsi="Times New Roman" w:cs="Times New Roman"/>
                <w:color w:val="000000"/>
                <w:sz w:val="24"/>
                <w:szCs w:val="24"/>
                <w:lang w:eastAsia="lv-LV"/>
              </w:rPr>
              <w:t>" (turpmāk – noteikumu projekts)</w:t>
            </w:r>
            <w:r w:rsidR="008471F6" w:rsidRPr="005C49E0">
              <w:rPr>
                <w:rFonts w:ascii="Times New Roman" w:eastAsia="Times New Roman" w:hAnsi="Times New Roman" w:cs="Times New Roman"/>
                <w:color w:val="000000"/>
                <w:sz w:val="24"/>
                <w:szCs w:val="24"/>
                <w:lang w:eastAsia="lv-LV"/>
              </w:rPr>
              <w:t xml:space="preserve"> </w:t>
            </w:r>
            <w:r w:rsidR="00F7192D" w:rsidRPr="005C49E0">
              <w:rPr>
                <w:rFonts w:ascii="Times New Roman" w:eastAsia="Times New Roman" w:hAnsi="Times New Roman" w:cs="Times New Roman"/>
                <w:color w:val="000000"/>
                <w:sz w:val="24"/>
                <w:szCs w:val="24"/>
                <w:lang w:eastAsia="lv-LV"/>
              </w:rPr>
              <w:t xml:space="preserve">mērķis ir izpildīt </w:t>
            </w:r>
            <w:r w:rsidR="00EA2193">
              <w:rPr>
                <w:rFonts w:ascii="Times New Roman" w:eastAsia="Times New Roman" w:hAnsi="Times New Roman" w:cs="Times New Roman"/>
                <w:color w:val="000000"/>
                <w:sz w:val="24"/>
                <w:szCs w:val="24"/>
                <w:lang w:eastAsia="lv-LV"/>
              </w:rPr>
              <w:t>Latvijas Bankai</w:t>
            </w:r>
            <w:r w:rsidR="00EA2193" w:rsidRPr="005C49E0">
              <w:rPr>
                <w:rFonts w:ascii="Times New Roman" w:eastAsia="Times New Roman" w:hAnsi="Times New Roman" w:cs="Times New Roman"/>
                <w:color w:val="000000"/>
                <w:sz w:val="24"/>
                <w:szCs w:val="24"/>
                <w:lang w:eastAsia="lv-LV"/>
              </w:rPr>
              <w:t xml:space="preserve"> </w:t>
            </w:r>
            <w:r w:rsidR="0032076B" w:rsidRPr="005C49E0">
              <w:rPr>
                <w:rFonts w:ascii="Times New Roman" w:eastAsia="Times New Roman" w:hAnsi="Times New Roman" w:cs="Times New Roman"/>
                <w:color w:val="000000"/>
                <w:sz w:val="24"/>
                <w:szCs w:val="24"/>
                <w:lang w:eastAsia="lv-LV"/>
              </w:rPr>
              <w:t>Kredītiestāžu</w:t>
            </w:r>
            <w:r w:rsidR="00F7192D" w:rsidRPr="005C49E0">
              <w:rPr>
                <w:rFonts w:ascii="Times New Roman" w:eastAsia="Times New Roman" w:hAnsi="Times New Roman" w:cs="Times New Roman"/>
                <w:color w:val="000000"/>
                <w:sz w:val="24"/>
                <w:szCs w:val="24"/>
                <w:lang w:eastAsia="lv-LV"/>
              </w:rPr>
              <w:t xml:space="preserve"> likumā deleģēto pienākumu</w:t>
            </w:r>
            <w:r w:rsidR="00511740">
              <w:rPr>
                <w:rFonts w:ascii="Times New Roman" w:eastAsia="Times New Roman" w:hAnsi="Times New Roman" w:cs="Times New Roman"/>
                <w:color w:val="000000"/>
                <w:sz w:val="24"/>
                <w:szCs w:val="24"/>
                <w:lang w:eastAsia="lv-LV"/>
              </w:rPr>
              <w:t xml:space="preserve"> noteikt</w:t>
            </w:r>
            <w:r>
              <w:rPr>
                <w:rFonts w:ascii="Times New Roman" w:eastAsia="Times New Roman" w:hAnsi="Times New Roman" w:cs="Times New Roman"/>
                <w:color w:val="000000"/>
                <w:sz w:val="24"/>
                <w:szCs w:val="24"/>
                <w:lang w:eastAsia="lv-LV"/>
              </w:rPr>
              <w:t>:</w:t>
            </w:r>
          </w:p>
          <w:p w14:paraId="69ED3E3F" w14:textId="67CB1FD0" w:rsidR="00F7192D" w:rsidRPr="009D7AD6" w:rsidRDefault="005C49E0" w:rsidP="009D7AD6">
            <w:pPr>
              <w:pStyle w:val="Sarakstarindkopa"/>
              <w:numPr>
                <w:ilvl w:val="0"/>
                <w:numId w:val="18"/>
              </w:numPr>
              <w:tabs>
                <w:tab w:val="left" w:pos="378"/>
              </w:tabs>
              <w:spacing w:after="120" w:line="240" w:lineRule="auto"/>
              <w:ind w:left="0" w:firstLine="0"/>
              <w:contextualSpacing w:val="0"/>
              <w:jc w:val="both"/>
              <w:rPr>
                <w:rFonts w:ascii="Times New Roman" w:eastAsia="Times New Roman" w:hAnsi="Times New Roman" w:cs="Times New Roman"/>
                <w:color w:val="000000"/>
                <w:sz w:val="24"/>
                <w:szCs w:val="24"/>
                <w:lang w:eastAsia="lv-LV"/>
              </w:rPr>
            </w:pPr>
            <w:r w:rsidRPr="009D7AD6">
              <w:rPr>
                <w:rFonts w:ascii="Times New Roman" w:eastAsia="Times New Roman" w:hAnsi="Times New Roman" w:cs="Times New Roman"/>
                <w:color w:val="000000"/>
                <w:sz w:val="24"/>
                <w:szCs w:val="24"/>
                <w:lang w:eastAsia="lv-LV"/>
              </w:rPr>
              <w:t xml:space="preserve">atalgojuma politikas un tās piemērošanas prasības, lai nodrošinātu, ka atalgojuma politika un prakse amatpersonām vai darbiniekiem, tostarp tiem, kuru profesionālā darbība būtiski ietekmē </w:t>
            </w:r>
            <w:r w:rsidR="004F0EE0" w:rsidRPr="009D7AD6">
              <w:rPr>
                <w:rFonts w:ascii="Times New Roman" w:eastAsia="Times New Roman" w:hAnsi="Times New Roman" w:cs="Times New Roman"/>
                <w:color w:val="000000"/>
                <w:sz w:val="24"/>
                <w:szCs w:val="24"/>
                <w:lang w:eastAsia="lv-LV"/>
              </w:rPr>
              <w:t>kredīt</w:t>
            </w:r>
            <w:r w:rsidRPr="009D7AD6">
              <w:rPr>
                <w:rFonts w:ascii="Times New Roman" w:eastAsia="Times New Roman" w:hAnsi="Times New Roman" w:cs="Times New Roman"/>
                <w:color w:val="000000"/>
                <w:sz w:val="24"/>
                <w:szCs w:val="24"/>
                <w:lang w:eastAsia="lv-LV"/>
              </w:rPr>
              <w:t>iestādes riska profilu, atbilst piesardzīgai un efektīvai risku pārvaldīšanai un veicin</w:t>
            </w:r>
            <w:r w:rsidR="00A8053F" w:rsidRPr="009D7AD6">
              <w:rPr>
                <w:rFonts w:ascii="Times New Roman" w:eastAsia="Times New Roman" w:hAnsi="Times New Roman" w:cs="Times New Roman"/>
                <w:color w:val="000000"/>
                <w:sz w:val="24"/>
                <w:szCs w:val="24"/>
                <w:lang w:eastAsia="lv-LV"/>
              </w:rPr>
              <w:t>a</w:t>
            </w:r>
            <w:r w:rsidRPr="009D7AD6">
              <w:rPr>
                <w:rFonts w:ascii="Times New Roman" w:eastAsia="Times New Roman" w:hAnsi="Times New Roman" w:cs="Times New Roman"/>
                <w:color w:val="000000"/>
                <w:sz w:val="24"/>
                <w:szCs w:val="24"/>
                <w:lang w:eastAsia="lv-LV"/>
              </w:rPr>
              <w:t xml:space="preserve"> to, bet ierobežo risku uzņemšanos virs pieļaujamā līmeņa</w:t>
            </w:r>
            <w:r w:rsidR="00F276A4" w:rsidRPr="009D7AD6">
              <w:rPr>
                <w:rFonts w:ascii="Times New Roman" w:eastAsia="Times New Roman" w:hAnsi="Times New Roman" w:cs="Times New Roman"/>
                <w:color w:val="000000"/>
                <w:sz w:val="24"/>
                <w:szCs w:val="24"/>
                <w:lang w:eastAsia="lv-LV"/>
              </w:rPr>
              <w:t>;</w:t>
            </w:r>
          </w:p>
          <w:p w14:paraId="35656F79" w14:textId="363A9340" w:rsidR="00F276A4" w:rsidRPr="009D7AD6" w:rsidRDefault="00511740" w:rsidP="009D7AD6">
            <w:pPr>
              <w:pStyle w:val="Sarakstarindkopa"/>
              <w:numPr>
                <w:ilvl w:val="0"/>
                <w:numId w:val="18"/>
              </w:numPr>
              <w:tabs>
                <w:tab w:val="left" w:pos="378"/>
              </w:tabs>
              <w:spacing w:after="120" w:line="240" w:lineRule="auto"/>
              <w:ind w:left="0" w:firstLine="0"/>
              <w:jc w:val="both"/>
              <w:rPr>
                <w:rFonts w:ascii="Times New Roman" w:eastAsia="Times New Roman" w:hAnsi="Times New Roman" w:cs="Times New Roman"/>
                <w:color w:val="000000"/>
                <w:sz w:val="24"/>
                <w:szCs w:val="24"/>
                <w:lang w:eastAsia="lv-LV"/>
              </w:rPr>
            </w:pPr>
            <w:r w:rsidRPr="009D7AD6">
              <w:rPr>
                <w:rFonts w:ascii="Times New Roman" w:eastAsia="Times New Roman" w:hAnsi="Times New Roman" w:cs="Times New Roman"/>
                <w:color w:val="000000"/>
                <w:sz w:val="24"/>
                <w:szCs w:val="24"/>
                <w:lang w:eastAsia="lv-LV"/>
              </w:rPr>
              <w:t>ar atalgojuma politiku un praksi saistītās informācijas sagatavošanas un iesniegšanas kārtību.</w:t>
            </w:r>
          </w:p>
          <w:p w14:paraId="1470A3BB" w14:textId="236C64B1" w:rsidR="00896DBD" w:rsidRPr="005D0C40" w:rsidRDefault="00321D05" w:rsidP="0037089C">
            <w:pPr>
              <w:spacing w:after="120"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 xml:space="preserve">Pašreiz minēto mērķu sasniegšanu nodrošina </w:t>
            </w:r>
            <w:r w:rsidRPr="00321D05">
              <w:rPr>
                <w:rFonts w:ascii="Times New Roman" w:eastAsia="Times New Roman" w:hAnsi="Times New Roman" w:cs="Times New Roman"/>
                <w:color w:val="000000"/>
                <w:sz w:val="24"/>
                <w:szCs w:val="24"/>
                <w:lang w:eastAsia="lv-LV"/>
              </w:rPr>
              <w:t xml:space="preserve">Finanšu un kapitāla tirgus komisijas </w:t>
            </w:r>
            <w:r w:rsidR="008471F6" w:rsidRPr="008471F6">
              <w:rPr>
                <w:rFonts w:ascii="Times New Roman" w:eastAsia="Times New Roman" w:hAnsi="Times New Roman" w:cs="Times New Roman"/>
                <w:color w:val="000000"/>
                <w:sz w:val="24"/>
                <w:szCs w:val="24"/>
                <w:lang w:eastAsia="lv-LV"/>
              </w:rPr>
              <w:t>2021.</w:t>
            </w:r>
            <w:r w:rsidR="008471F6">
              <w:rPr>
                <w:rFonts w:ascii="Times New Roman" w:eastAsia="Times New Roman" w:hAnsi="Times New Roman" w:cs="Times New Roman"/>
                <w:color w:val="000000"/>
                <w:sz w:val="24"/>
                <w:szCs w:val="24"/>
                <w:lang w:eastAsia="lv-LV"/>
              </w:rPr>
              <w:t> </w:t>
            </w:r>
            <w:r w:rsidR="008471F6" w:rsidRPr="008471F6">
              <w:rPr>
                <w:rFonts w:ascii="Times New Roman" w:eastAsia="Times New Roman" w:hAnsi="Times New Roman" w:cs="Times New Roman"/>
                <w:color w:val="000000"/>
                <w:sz w:val="24"/>
                <w:szCs w:val="24"/>
                <w:lang w:eastAsia="lv-LV"/>
              </w:rPr>
              <w:t>gada 16.</w:t>
            </w:r>
            <w:r w:rsidR="008471F6">
              <w:rPr>
                <w:rFonts w:ascii="Times New Roman" w:eastAsia="Times New Roman" w:hAnsi="Times New Roman" w:cs="Times New Roman"/>
                <w:color w:val="000000"/>
                <w:sz w:val="24"/>
                <w:szCs w:val="24"/>
                <w:lang w:eastAsia="lv-LV"/>
              </w:rPr>
              <w:t> </w:t>
            </w:r>
            <w:r w:rsidR="008471F6" w:rsidRPr="008471F6">
              <w:rPr>
                <w:rFonts w:ascii="Times New Roman" w:eastAsia="Times New Roman" w:hAnsi="Times New Roman" w:cs="Times New Roman"/>
                <w:color w:val="000000"/>
                <w:sz w:val="24"/>
                <w:szCs w:val="24"/>
                <w:lang w:eastAsia="lv-LV"/>
              </w:rPr>
              <w:t>novembr</w:t>
            </w:r>
            <w:r w:rsidR="008471F6">
              <w:rPr>
                <w:rFonts w:ascii="Times New Roman" w:eastAsia="Times New Roman" w:hAnsi="Times New Roman" w:cs="Times New Roman"/>
                <w:color w:val="000000"/>
                <w:sz w:val="24"/>
                <w:szCs w:val="24"/>
                <w:lang w:eastAsia="lv-LV"/>
              </w:rPr>
              <w:t>a</w:t>
            </w:r>
            <w:r w:rsidR="008471F6" w:rsidRPr="008471F6">
              <w:rPr>
                <w:rFonts w:ascii="Times New Roman" w:eastAsia="Times New Roman" w:hAnsi="Times New Roman" w:cs="Times New Roman"/>
                <w:color w:val="000000"/>
                <w:sz w:val="24"/>
                <w:szCs w:val="24"/>
                <w:lang w:eastAsia="lv-LV"/>
              </w:rPr>
              <w:t xml:space="preserve"> </w:t>
            </w:r>
            <w:r w:rsidRPr="00321D05">
              <w:rPr>
                <w:rFonts w:ascii="Times New Roman" w:eastAsia="Times New Roman" w:hAnsi="Times New Roman" w:cs="Times New Roman"/>
                <w:color w:val="000000"/>
                <w:sz w:val="24"/>
                <w:szCs w:val="24"/>
                <w:lang w:eastAsia="lv-LV"/>
              </w:rPr>
              <w:t>normatīv</w:t>
            </w:r>
            <w:r>
              <w:rPr>
                <w:rFonts w:ascii="Times New Roman" w:eastAsia="Times New Roman" w:hAnsi="Times New Roman" w:cs="Times New Roman"/>
                <w:color w:val="000000"/>
                <w:sz w:val="24"/>
                <w:szCs w:val="24"/>
                <w:lang w:eastAsia="lv-LV"/>
              </w:rPr>
              <w:t>ie</w:t>
            </w:r>
            <w:r w:rsidRPr="00321D05">
              <w:rPr>
                <w:rFonts w:ascii="Times New Roman" w:eastAsia="Times New Roman" w:hAnsi="Times New Roman" w:cs="Times New Roman"/>
                <w:color w:val="000000"/>
                <w:sz w:val="24"/>
                <w:szCs w:val="24"/>
                <w:lang w:eastAsia="lv-LV"/>
              </w:rPr>
              <w:t xml:space="preserve"> noteikum</w:t>
            </w:r>
            <w:r>
              <w:rPr>
                <w:rFonts w:ascii="Times New Roman" w:eastAsia="Times New Roman" w:hAnsi="Times New Roman" w:cs="Times New Roman"/>
                <w:color w:val="000000"/>
                <w:sz w:val="24"/>
                <w:szCs w:val="24"/>
                <w:lang w:eastAsia="lv-LV"/>
              </w:rPr>
              <w:t>i</w:t>
            </w:r>
            <w:r w:rsidRPr="00321D05">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N</w:t>
            </w:r>
            <w:r w:rsidRPr="00321D05">
              <w:rPr>
                <w:rFonts w:ascii="Times New Roman" w:eastAsia="Times New Roman" w:hAnsi="Times New Roman" w:cs="Times New Roman"/>
                <w:color w:val="000000"/>
                <w:sz w:val="24"/>
                <w:szCs w:val="24"/>
                <w:lang w:eastAsia="lv-LV"/>
              </w:rPr>
              <w:t>r.</w:t>
            </w:r>
            <w:r>
              <w:rPr>
                <w:rFonts w:ascii="Times New Roman" w:eastAsia="Times New Roman" w:hAnsi="Times New Roman" w:cs="Times New Roman"/>
                <w:color w:val="000000"/>
                <w:sz w:val="24"/>
                <w:szCs w:val="24"/>
                <w:lang w:eastAsia="lv-LV"/>
              </w:rPr>
              <w:t> </w:t>
            </w:r>
            <w:r w:rsidRPr="00321D05">
              <w:rPr>
                <w:rFonts w:ascii="Times New Roman" w:eastAsia="Times New Roman" w:hAnsi="Times New Roman" w:cs="Times New Roman"/>
                <w:color w:val="000000"/>
                <w:sz w:val="24"/>
                <w:szCs w:val="24"/>
                <w:lang w:eastAsia="lv-LV"/>
              </w:rPr>
              <w:t>1</w:t>
            </w:r>
            <w:r w:rsidR="008471F6">
              <w:rPr>
                <w:rFonts w:ascii="Times New Roman" w:eastAsia="Times New Roman" w:hAnsi="Times New Roman" w:cs="Times New Roman"/>
                <w:color w:val="000000"/>
                <w:sz w:val="24"/>
                <w:szCs w:val="24"/>
                <w:lang w:eastAsia="lv-LV"/>
              </w:rPr>
              <w:t>54</w:t>
            </w:r>
            <w:r w:rsidRPr="00321D05">
              <w:rPr>
                <w:rFonts w:ascii="Times New Roman" w:eastAsia="Times New Roman" w:hAnsi="Times New Roman" w:cs="Times New Roman"/>
                <w:color w:val="000000"/>
                <w:sz w:val="24"/>
                <w:szCs w:val="24"/>
                <w:lang w:eastAsia="lv-LV"/>
              </w:rPr>
              <w:t xml:space="preserve"> "</w:t>
            </w:r>
            <w:r w:rsidR="008471F6" w:rsidRPr="008471F6">
              <w:rPr>
                <w:rFonts w:ascii="Times New Roman" w:eastAsia="Times New Roman" w:hAnsi="Times New Roman" w:cs="Times New Roman"/>
                <w:color w:val="000000"/>
                <w:sz w:val="24"/>
                <w:szCs w:val="24"/>
                <w:lang w:eastAsia="lv-LV"/>
              </w:rPr>
              <w:t>Normatīvie noteikumi par atalgojuma politiku un praksi</w:t>
            </w:r>
            <w:r w:rsidRPr="00321D05">
              <w:rPr>
                <w:rFonts w:ascii="Times New Roman" w:eastAsia="Times New Roman" w:hAnsi="Times New Roman" w:cs="Times New Roman"/>
                <w:color w:val="000000"/>
                <w:sz w:val="24"/>
                <w:szCs w:val="24"/>
                <w:lang w:eastAsia="lv-LV"/>
              </w:rPr>
              <w:t>"</w:t>
            </w:r>
            <w:r>
              <w:rPr>
                <w:rFonts w:ascii="Times New Roman" w:eastAsia="Times New Roman" w:hAnsi="Times New Roman" w:cs="Times New Roman"/>
                <w:color w:val="000000"/>
                <w:sz w:val="24"/>
                <w:szCs w:val="24"/>
                <w:lang w:eastAsia="lv-LV"/>
              </w:rPr>
              <w:t xml:space="preserve"> (turpmāk</w:t>
            </w:r>
            <w:r w:rsidR="00001188">
              <w:rPr>
                <w:rFonts w:ascii="Times New Roman" w:eastAsia="Times New Roman" w:hAnsi="Times New Roman" w:cs="Times New Roman"/>
                <w:color w:val="000000"/>
                <w:sz w:val="24"/>
                <w:szCs w:val="24"/>
                <w:lang w:eastAsia="lv-LV"/>
              </w:rPr>
              <w:t> </w:t>
            </w:r>
            <w:r>
              <w:rPr>
                <w:rFonts w:ascii="Times New Roman" w:eastAsia="Times New Roman" w:hAnsi="Times New Roman" w:cs="Times New Roman"/>
                <w:color w:val="000000"/>
                <w:sz w:val="24"/>
                <w:szCs w:val="24"/>
                <w:lang w:eastAsia="lv-LV"/>
              </w:rPr>
              <w:t>–</w:t>
            </w:r>
            <w:r w:rsidR="00526725">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noteikumi</w:t>
            </w:r>
            <w:r w:rsidR="00EA2193">
              <w:rPr>
                <w:rFonts w:ascii="Times New Roman" w:eastAsia="Times New Roman" w:hAnsi="Times New Roman" w:cs="Times New Roman"/>
                <w:color w:val="000000"/>
                <w:sz w:val="24"/>
                <w:szCs w:val="24"/>
                <w:lang w:eastAsia="lv-LV"/>
              </w:rPr>
              <w:t xml:space="preserve"> Nr. 154</w:t>
            </w:r>
            <w:r>
              <w:rPr>
                <w:rFonts w:ascii="Times New Roman" w:eastAsia="Times New Roman" w:hAnsi="Times New Roman" w:cs="Times New Roman"/>
                <w:color w:val="000000"/>
                <w:sz w:val="24"/>
                <w:szCs w:val="24"/>
                <w:lang w:eastAsia="lv-LV"/>
              </w:rPr>
              <w:t>), taču s</w:t>
            </w:r>
            <w:r w:rsidR="00896DBD" w:rsidRPr="005D0C40">
              <w:rPr>
                <w:rFonts w:ascii="Times New Roman" w:eastAsia="Times New Roman" w:hAnsi="Times New Roman" w:cs="Times New Roman"/>
                <w:color w:val="000000"/>
                <w:sz w:val="24"/>
                <w:szCs w:val="24"/>
                <w:lang w:eastAsia="lv-LV"/>
              </w:rPr>
              <w:t>askaņā ar Latvijas Bankas likuma pārejas noteikumu 3.</w:t>
            </w:r>
            <w:r w:rsidR="00882736" w:rsidRPr="005D0C40">
              <w:rPr>
                <w:rFonts w:ascii="Times New Roman" w:eastAsia="Times New Roman" w:hAnsi="Times New Roman" w:cs="Times New Roman"/>
                <w:color w:val="000000"/>
                <w:sz w:val="24"/>
                <w:szCs w:val="24"/>
                <w:lang w:eastAsia="lv-LV"/>
              </w:rPr>
              <w:t> </w:t>
            </w:r>
            <w:r w:rsidR="00896DBD" w:rsidRPr="005D0C40">
              <w:rPr>
                <w:rFonts w:ascii="Times New Roman" w:eastAsia="Times New Roman" w:hAnsi="Times New Roman" w:cs="Times New Roman"/>
                <w:color w:val="000000"/>
                <w:sz w:val="24"/>
                <w:szCs w:val="24"/>
                <w:lang w:eastAsia="lv-LV"/>
              </w:rPr>
              <w:t xml:space="preserve">punktu Finanšu un kapitāla tirgus komisijas līdz </w:t>
            </w:r>
            <w:r>
              <w:rPr>
                <w:rFonts w:ascii="Times New Roman" w:eastAsia="Times New Roman" w:hAnsi="Times New Roman" w:cs="Times New Roman"/>
                <w:color w:val="000000"/>
                <w:sz w:val="24"/>
                <w:szCs w:val="24"/>
                <w:lang w:eastAsia="lv-LV"/>
              </w:rPr>
              <w:t>2022. gada 31. decembrim</w:t>
            </w:r>
            <w:r w:rsidRPr="005D0C40" w:rsidDel="00321D05">
              <w:rPr>
                <w:rFonts w:ascii="Times New Roman" w:eastAsia="Times New Roman" w:hAnsi="Times New Roman" w:cs="Times New Roman"/>
                <w:color w:val="000000"/>
                <w:sz w:val="24"/>
                <w:szCs w:val="24"/>
                <w:lang w:eastAsia="lv-LV"/>
              </w:rPr>
              <w:t xml:space="preserve"> </w:t>
            </w:r>
            <w:r w:rsidR="00896DBD" w:rsidRPr="005D0C40">
              <w:rPr>
                <w:rFonts w:ascii="Times New Roman" w:eastAsia="Times New Roman" w:hAnsi="Times New Roman" w:cs="Times New Roman"/>
                <w:color w:val="000000"/>
                <w:sz w:val="24"/>
                <w:szCs w:val="24"/>
                <w:lang w:eastAsia="lv-LV"/>
              </w:rPr>
              <w:t>izdotie ārējie normatīvie akti piemērojami līdz dienai, kad stājas spēkā attiecīgie Latvijas Bankas ārējie normatīvie akti, bet ne ilgāk kā līdz 2024.</w:t>
            </w:r>
            <w:r w:rsidR="00882736" w:rsidRPr="005D0C40">
              <w:rPr>
                <w:rFonts w:ascii="Times New Roman" w:eastAsia="Times New Roman" w:hAnsi="Times New Roman" w:cs="Times New Roman"/>
                <w:color w:val="000000"/>
                <w:sz w:val="24"/>
                <w:szCs w:val="24"/>
                <w:lang w:eastAsia="lv-LV"/>
              </w:rPr>
              <w:t> </w:t>
            </w:r>
            <w:r w:rsidR="00896DBD" w:rsidRPr="005D0C40">
              <w:rPr>
                <w:rFonts w:ascii="Times New Roman" w:eastAsia="Times New Roman" w:hAnsi="Times New Roman" w:cs="Times New Roman"/>
                <w:color w:val="000000"/>
                <w:sz w:val="24"/>
                <w:szCs w:val="24"/>
                <w:lang w:eastAsia="lv-LV"/>
              </w:rPr>
              <w:t>gada 31.</w:t>
            </w:r>
            <w:r w:rsidR="00882736" w:rsidRPr="005D0C40">
              <w:rPr>
                <w:rFonts w:ascii="Times New Roman" w:eastAsia="Times New Roman" w:hAnsi="Times New Roman" w:cs="Times New Roman"/>
                <w:color w:val="000000"/>
                <w:sz w:val="24"/>
                <w:szCs w:val="24"/>
                <w:lang w:eastAsia="lv-LV"/>
              </w:rPr>
              <w:t> </w:t>
            </w:r>
            <w:r w:rsidR="00896DBD" w:rsidRPr="005D0C40">
              <w:rPr>
                <w:rFonts w:ascii="Times New Roman" w:eastAsia="Times New Roman" w:hAnsi="Times New Roman" w:cs="Times New Roman"/>
                <w:color w:val="000000"/>
                <w:sz w:val="24"/>
                <w:szCs w:val="24"/>
                <w:lang w:eastAsia="lv-LV"/>
              </w:rPr>
              <w:t>decembrim.</w:t>
            </w:r>
          </w:p>
          <w:p w14:paraId="16B28673" w14:textId="40FAB674" w:rsidR="00003233" w:rsidRDefault="00896DBD" w:rsidP="0037089C">
            <w:pPr>
              <w:pStyle w:val="Virsraksts2"/>
              <w:numPr>
                <w:ilvl w:val="0"/>
                <w:numId w:val="0"/>
              </w:numPr>
              <w:spacing w:after="120"/>
              <w:rPr>
                <w:rFonts w:eastAsia="Times New Roman"/>
                <w:lang w:eastAsia="lv-LV"/>
              </w:rPr>
            </w:pPr>
            <w:r w:rsidRPr="005C6DAB">
              <w:rPr>
                <w:rFonts w:eastAsia="Times New Roman"/>
                <w:lang w:eastAsia="lv-LV"/>
              </w:rPr>
              <w:t>Ņemot vērā minēto, Latvijas Banka ir izstrādājusi</w:t>
            </w:r>
            <w:r w:rsidR="00F276A4" w:rsidRPr="005C6DAB">
              <w:rPr>
                <w:rFonts w:eastAsia="Times New Roman"/>
                <w:lang w:eastAsia="lv-LV"/>
              </w:rPr>
              <w:t xml:space="preserve"> noteikumu projektu</w:t>
            </w:r>
            <w:r w:rsidRPr="005C6DAB">
              <w:rPr>
                <w:rFonts w:eastAsia="Times New Roman"/>
                <w:lang w:eastAsia="lv-LV"/>
              </w:rPr>
              <w:t>, kas</w:t>
            </w:r>
            <w:r w:rsidR="00591CBF" w:rsidRPr="005C6DAB">
              <w:rPr>
                <w:rFonts w:eastAsia="Times New Roman"/>
                <w:lang w:eastAsia="lv-LV"/>
              </w:rPr>
              <w:t xml:space="preserve"> </w:t>
            </w:r>
            <w:r w:rsidRPr="005C6DAB">
              <w:rPr>
                <w:rFonts w:eastAsia="Times New Roman"/>
                <w:lang w:eastAsia="lv-LV"/>
              </w:rPr>
              <w:t>aizstās</w:t>
            </w:r>
            <w:r w:rsidR="006A2A11" w:rsidRPr="005C6DAB">
              <w:rPr>
                <w:rFonts w:eastAsia="Times New Roman"/>
                <w:lang w:eastAsia="lv-LV"/>
              </w:rPr>
              <w:t xml:space="preserve"> </w:t>
            </w:r>
            <w:r w:rsidR="00591CBF" w:rsidRPr="005C6DAB">
              <w:rPr>
                <w:rFonts w:eastAsia="Times New Roman"/>
                <w:lang w:eastAsia="lv-LV"/>
              </w:rPr>
              <w:t>noteikumus</w:t>
            </w:r>
            <w:r w:rsidR="004F2CCA" w:rsidRPr="005C6DAB">
              <w:rPr>
                <w:rFonts w:eastAsia="Times New Roman"/>
                <w:lang w:eastAsia="lv-LV"/>
              </w:rPr>
              <w:t xml:space="preserve"> </w:t>
            </w:r>
            <w:r w:rsidR="00EA2193" w:rsidRPr="005C6DAB">
              <w:rPr>
                <w:rFonts w:eastAsia="Times New Roman"/>
                <w:lang w:eastAsia="lv-LV"/>
              </w:rPr>
              <w:t xml:space="preserve">Nr. 154, </w:t>
            </w:r>
            <w:r w:rsidR="004F2CCA" w:rsidRPr="005C6DAB">
              <w:rPr>
                <w:rFonts w:eastAsia="Times New Roman"/>
                <w:lang w:eastAsia="lv-LV"/>
              </w:rPr>
              <w:t xml:space="preserve">un tāpat kā pašreiz </w:t>
            </w:r>
            <w:r w:rsidR="0015193A" w:rsidRPr="005C6DAB">
              <w:rPr>
                <w:rFonts w:eastAsia="Times New Roman"/>
                <w:lang w:eastAsia="lv-LV"/>
              </w:rPr>
              <w:t>spēkā esoš</w:t>
            </w:r>
            <w:r w:rsidR="005C6DAB" w:rsidRPr="00980589">
              <w:rPr>
                <w:rFonts w:eastAsia="Times New Roman"/>
                <w:lang w:eastAsia="lv-LV"/>
              </w:rPr>
              <w:t>ie</w:t>
            </w:r>
            <w:r w:rsidR="004F2CCA" w:rsidRPr="005C6DAB">
              <w:rPr>
                <w:rFonts w:eastAsia="Times New Roman"/>
                <w:lang w:eastAsia="lv-LV"/>
              </w:rPr>
              <w:t xml:space="preserve"> noteikum</w:t>
            </w:r>
            <w:r w:rsidR="00CF2287" w:rsidRPr="00980589">
              <w:rPr>
                <w:rFonts w:eastAsia="Times New Roman"/>
                <w:lang w:eastAsia="lv-LV"/>
              </w:rPr>
              <w:t>i</w:t>
            </w:r>
            <w:r w:rsidR="005C6DAB" w:rsidRPr="00980589">
              <w:rPr>
                <w:rFonts w:eastAsia="Times New Roman"/>
                <w:lang w:eastAsia="lv-LV"/>
              </w:rPr>
              <w:t xml:space="preserve"> Nr. 154</w:t>
            </w:r>
            <w:r w:rsidR="00CF2287" w:rsidRPr="00980589">
              <w:rPr>
                <w:rFonts w:eastAsia="Times New Roman"/>
                <w:lang w:eastAsia="lv-LV"/>
              </w:rPr>
              <w:t xml:space="preserve"> </w:t>
            </w:r>
            <w:r w:rsidR="00980589" w:rsidRPr="005C6DAB">
              <w:rPr>
                <w:rFonts w:eastAsia="Times New Roman"/>
                <w:lang w:eastAsia="lv-LV"/>
              </w:rPr>
              <w:t>noteikumu projekt</w:t>
            </w:r>
            <w:r w:rsidR="00980589">
              <w:rPr>
                <w:rFonts w:eastAsia="Times New Roman"/>
                <w:lang w:eastAsia="lv-LV"/>
              </w:rPr>
              <w:t>a</w:t>
            </w:r>
            <w:r w:rsidR="004F2CCA" w:rsidRPr="005C6DAB">
              <w:rPr>
                <w:rFonts w:eastAsia="Times New Roman"/>
                <w:lang w:eastAsia="lv-LV"/>
              </w:rPr>
              <w:t xml:space="preserve"> </w:t>
            </w:r>
            <w:r w:rsidR="00DD54AE" w:rsidRPr="005C6DAB">
              <w:rPr>
                <w:rFonts w:eastAsia="Times New Roman"/>
                <w:lang w:eastAsia="lv-LV"/>
              </w:rPr>
              <w:t>prasības būs saistošas</w:t>
            </w:r>
            <w:r w:rsidR="00AE2C93" w:rsidRPr="005C6DAB">
              <w:rPr>
                <w:rFonts w:eastAsia="Times New Roman"/>
                <w:lang w:val="lv-LV" w:eastAsia="lv-LV"/>
              </w:rPr>
              <w:t xml:space="preserve"> šādiem finanšu</w:t>
            </w:r>
            <w:r w:rsidR="00AE2C93" w:rsidRPr="00AE2C93">
              <w:rPr>
                <w:rFonts w:eastAsia="Times New Roman"/>
                <w:lang w:val="lv-LV" w:eastAsia="lv-LV"/>
              </w:rPr>
              <w:t xml:space="preserve"> tirgus dalībniekiem (turpmāk</w:t>
            </w:r>
            <w:r w:rsidR="00150929">
              <w:rPr>
                <w:rFonts w:eastAsia="Times New Roman"/>
                <w:lang w:val="lv-LV" w:eastAsia="lv-LV"/>
              </w:rPr>
              <w:t> –</w:t>
            </w:r>
            <w:r w:rsidR="00AE2C93" w:rsidRPr="00AE2C93">
              <w:rPr>
                <w:rFonts w:eastAsia="Times New Roman"/>
                <w:lang w:val="lv-LV" w:eastAsia="lv-LV"/>
              </w:rPr>
              <w:t xml:space="preserve"> iestāde)</w:t>
            </w:r>
            <w:r w:rsidR="00003233">
              <w:rPr>
                <w:rFonts w:eastAsia="Times New Roman"/>
                <w:lang w:eastAsia="lv-LV"/>
              </w:rPr>
              <w:t>:</w:t>
            </w:r>
          </w:p>
          <w:p w14:paraId="5DAF4DC6" w14:textId="5252E9FD" w:rsidR="00003233" w:rsidRDefault="00FA4772" w:rsidP="00003233">
            <w:pPr>
              <w:pStyle w:val="Virsraksts2"/>
              <w:numPr>
                <w:ilvl w:val="0"/>
                <w:numId w:val="19"/>
              </w:numPr>
              <w:tabs>
                <w:tab w:val="left" w:pos="238"/>
              </w:tabs>
              <w:spacing w:after="120"/>
              <w:ind w:left="0" w:firstLine="0"/>
              <w:rPr>
                <w:rFonts w:eastAsia="Times New Roman"/>
                <w:lang w:eastAsia="lv-LV"/>
              </w:rPr>
            </w:pPr>
            <w:r w:rsidRPr="00FA4772">
              <w:rPr>
                <w:rFonts w:eastAsia="Times New Roman"/>
                <w:lang w:eastAsia="lv-LV"/>
              </w:rPr>
              <w:t>Latvijas Republikā reģistrētām kredītiestādēm</w:t>
            </w:r>
            <w:r w:rsidR="00003233">
              <w:rPr>
                <w:rFonts w:eastAsia="Times New Roman"/>
                <w:lang w:eastAsia="lv-LV"/>
              </w:rPr>
              <w:t>;</w:t>
            </w:r>
          </w:p>
          <w:p w14:paraId="05F19FFB" w14:textId="4BF1C44A" w:rsidR="00003233" w:rsidRDefault="008F00A7" w:rsidP="00003233">
            <w:pPr>
              <w:pStyle w:val="Virsraksts2"/>
              <w:numPr>
                <w:ilvl w:val="0"/>
                <w:numId w:val="19"/>
              </w:numPr>
              <w:tabs>
                <w:tab w:val="left" w:pos="238"/>
              </w:tabs>
              <w:spacing w:after="120"/>
              <w:ind w:left="0" w:firstLine="0"/>
              <w:rPr>
                <w:rFonts w:eastAsia="Times New Roman"/>
                <w:lang w:eastAsia="lv-LV"/>
              </w:rPr>
            </w:pPr>
            <w:r w:rsidRPr="008F00A7">
              <w:rPr>
                <w:rFonts w:eastAsia="Times New Roman"/>
                <w:lang w:eastAsia="lv-LV"/>
              </w:rPr>
              <w:t>Kredītiestāžu likuma 4.</w:t>
            </w:r>
            <w:r w:rsidRPr="008F00A7">
              <w:rPr>
                <w:rFonts w:eastAsia="Times New Roman"/>
                <w:vertAlign w:val="superscript"/>
                <w:lang w:eastAsia="lv-LV"/>
              </w:rPr>
              <w:t>1</w:t>
            </w:r>
            <w:r w:rsidR="007A46E9">
              <w:rPr>
                <w:rFonts w:eastAsia="Times New Roman"/>
                <w:vertAlign w:val="superscript"/>
                <w:lang w:eastAsia="lv-LV"/>
              </w:rPr>
              <w:t> </w:t>
            </w:r>
            <w:r w:rsidRPr="008F00A7">
              <w:rPr>
                <w:rFonts w:eastAsia="Times New Roman"/>
                <w:lang w:eastAsia="lv-LV"/>
              </w:rPr>
              <w:t>pantā minētajām sabiedrībām</w:t>
            </w:r>
            <w:r w:rsidR="00302B5D">
              <w:rPr>
                <w:rFonts w:eastAsia="Times New Roman"/>
                <w:lang w:eastAsia="lv-LV"/>
              </w:rPr>
              <w:t>,</w:t>
            </w:r>
            <w:r w:rsidR="00302B5D" w:rsidRPr="0006767B">
              <w:rPr>
                <w:rFonts w:eastAsia="Times New Roman"/>
                <w:lang w:eastAsia="lv-LV"/>
              </w:rPr>
              <w:t xml:space="preserve"> pamatojoties uz Kredītiestāžu likuma 4.</w:t>
            </w:r>
            <w:r w:rsidR="00302B5D" w:rsidRPr="0006767B">
              <w:rPr>
                <w:rFonts w:eastAsia="Times New Roman"/>
                <w:vertAlign w:val="superscript"/>
                <w:lang w:eastAsia="lv-LV"/>
              </w:rPr>
              <w:t>1 </w:t>
            </w:r>
            <w:r w:rsidR="00302B5D" w:rsidRPr="0006767B">
              <w:rPr>
                <w:rFonts w:eastAsia="Times New Roman"/>
                <w:lang w:eastAsia="lv-LV"/>
              </w:rPr>
              <w:t>pantā ietverto regulējumu</w:t>
            </w:r>
            <w:r w:rsidR="00003233">
              <w:rPr>
                <w:rFonts w:eastAsia="Times New Roman"/>
                <w:lang w:eastAsia="lv-LV"/>
              </w:rPr>
              <w:t>;</w:t>
            </w:r>
          </w:p>
          <w:p w14:paraId="2256E95E" w14:textId="27922D46" w:rsidR="00003233" w:rsidRDefault="004644B1" w:rsidP="00003233">
            <w:pPr>
              <w:pStyle w:val="Virsraksts2"/>
              <w:numPr>
                <w:ilvl w:val="0"/>
                <w:numId w:val="19"/>
              </w:numPr>
              <w:tabs>
                <w:tab w:val="left" w:pos="238"/>
              </w:tabs>
              <w:spacing w:after="120"/>
              <w:ind w:left="0" w:firstLine="0"/>
              <w:rPr>
                <w:rFonts w:eastAsia="Times New Roman"/>
                <w:lang w:eastAsia="lv-LV"/>
              </w:rPr>
            </w:pPr>
            <w:r>
              <w:rPr>
                <w:rFonts w:eastAsia="Times New Roman"/>
                <w:lang w:eastAsia="lv-LV"/>
              </w:rPr>
              <w:t>ā</w:t>
            </w:r>
            <w:r w:rsidR="00FA4772" w:rsidRPr="00003233">
              <w:rPr>
                <w:rFonts w:eastAsia="Times New Roman"/>
                <w:lang w:eastAsia="lv-LV"/>
              </w:rPr>
              <w:t>rvalstu kredītiestāžu filiālēm</w:t>
            </w:r>
            <w:r w:rsidR="00302B5D" w:rsidRPr="00003233">
              <w:rPr>
                <w:rFonts w:eastAsia="Times New Roman"/>
                <w:lang w:eastAsia="lv-LV"/>
              </w:rPr>
              <w:t xml:space="preserve">, pamatojoties uz Kredītiestāžu likuma </w:t>
            </w:r>
            <w:r w:rsidR="0006767B" w:rsidRPr="00003233">
              <w:rPr>
                <w:rFonts w:eastAsia="Times New Roman"/>
                <w:lang w:eastAsia="lv-LV"/>
              </w:rPr>
              <w:t>6.</w:t>
            </w:r>
            <w:r w:rsidR="007A46E9" w:rsidRPr="00003233">
              <w:rPr>
                <w:rFonts w:eastAsia="Times New Roman"/>
                <w:lang w:eastAsia="lv-LV"/>
              </w:rPr>
              <w:t> </w:t>
            </w:r>
            <w:r w:rsidR="0006767B" w:rsidRPr="00003233">
              <w:rPr>
                <w:rFonts w:eastAsia="Times New Roman"/>
                <w:lang w:eastAsia="lv-LV"/>
              </w:rPr>
              <w:t>panta pirmo daļu</w:t>
            </w:r>
            <w:r w:rsidR="00003233">
              <w:rPr>
                <w:rFonts w:eastAsia="Times New Roman"/>
                <w:lang w:eastAsia="lv-LV"/>
              </w:rPr>
              <w:t>;</w:t>
            </w:r>
          </w:p>
          <w:p w14:paraId="31A4B105" w14:textId="33EDFAB1" w:rsidR="00003233" w:rsidRDefault="004B6ED3" w:rsidP="00003233">
            <w:pPr>
              <w:pStyle w:val="Virsraksts2"/>
              <w:numPr>
                <w:ilvl w:val="0"/>
                <w:numId w:val="19"/>
              </w:numPr>
              <w:tabs>
                <w:tab w:val="left" w:pos="238"/>
              </w:tabs>
              <w:spacing w:after="120"/>
              <w:ind w:left="0" w:firstLine="0"/>
              <w:rPr>
                <w:rFonts w:eastAsia="Times New Roman"/>
                <w:lang w:eastAsia="lv-LV"/>
              </w:rPr>
            </w:pPr>
            <w:r w:rsidRPr="00003233">
              <w:rPr>
                <w:rFonts w:eastAsia="Times New Roman"/>
                <w:lang w:eastAsia="lv-LV"/>
              </w:rPr>
              <w:lastRenderedPageBreak/>
              <w:t>Kredītiestāžu likuma 11.</w:t>
            </w:r>
            <w:r w:rsidRPr="00003233">
              <w:rPr>
                <w:rFonts w:eastAsia="Times New Roman"/>
                <w:vertAlign w:val="superscript"/>
                <w:lang w:eastAsia="lv-LV"/>
              </w:rPr>
              <w:t>2 </w:t>
            </w:r>
            <w:r w:rsidRPr="00003233">
              <w:rPr>
                <w:rFonts w:eastAsia="Times New Roman"/>
                <w:lang w:eastAsia="lv-LV"/>
              </w:rPr>
              <w:t>pantā minētajām ieguldījumu brokeru sabiedrībām, respektīvi, 1. klases ieguldījumu brokeru sabiedrībām, un tām ieguldījumu brokeru sabiedrībām, k</w:t>
            </w:r>
            <w:r w:rsidR="00742B7F">
              <w:rPr>
                <w:rFonts w:eastAsia="Times New Roman"/>
                <w:lang w:eastAsia="lv-LV"/>
              </w:rPr>
              <w:t>ur</w:t>
            </w:r>
            <w:r w:rsidRPr="00003233">
              <w:rPr>
                <w:rFonts w:eastAsia="Times New Roman"/>
                <w:lang w:eastAsia="lv-LV"/>
              </w:rPr>
              <w:t xml:space="preserve">as minētas Eiropas Parlamenta un Padomes 2019. gada 27. novembra regulas (ES) 2019/2033 par </w:t>
            </w:r>
            <w:proofErr w:type="spellStart"/>
            <w:r w:rsidRPr="00003233">
              <w:rPr>
                <w:rFonts w:eastAsia="Times New Roman"/>
                <w:lang w:eastAsia="lv-LV"/>
              </w:rPr>
              <w:t>prudenciālajām</w:t>
            </w:r>
            <w:proofErr w:type="spellEnd"/>
            <w:r w:rsidRPr="00003233">
              <w:rPr>
                <w:rFonts w:eastAsia="Times New Roman"/>
                <w:lang w:eastAsia="lv-LV"/>
              </w:rPr>
              <w:t xml:space="preserve"> prasībām ieguldījumu brokeru sabiedrībām un ar ko groza regulas (ES) Nr. 1093/2010, (ES) Nr. 575/2013, (ES) Nr. 600/2014 un (ES) Nr. 806/2014</w:t>
            </w:r>
            <w:r w:rsidR="00EA2193">
              <w:rPr>
                <w:rFonts w:eastAsia="Times New Roman"/>
                <w:lang w:eastAsia="lv-LV"/>
              </w:rPr>
              <w:t>,</w:t>
            </w:r>
            <w:r w:rsidRPr="00003233">
              <w:rPr>
                <w:rFonts w:eastAsia="Times New Roman"/>
                <w:lang w:eastAsia="lv-LV"/>
              </w:rPr>
              <w:t xml:space="preserve"> 1.</w:t>
            </w:r>
            <w:r w:rsidR="00001188" w:rsidRPr="00003233">
              <w:rPr>
                <w:rFonts w:eastAsia="Times New Roman"/>
                <w:lang w:eastAsia="lv-LV"/>
              </w:rPr>
              <w:t> </w:t>
            </w:r>
            <w:r w:rsidRPr="00003233">
              <w:rPr>
                <w:rFonts w:eastAsia="Times New Roman"/>
                <w:lang w:eastAsia="lv-LV"/>
              </w:rPr>
              <w:t>panta 2.</w:t>
            </w:r>
            <w:r w:rsidR="00742B7F">
              <w:rPr>
                <w:rFonts w:eastAsia="Times New Roman"/>
                <w:lang w:eastAsia="lv-LV"/>
              </w:rPr>
              <w:t> </w:t>
            </w:r>
            <w:r w:rsidRPr="00003233">
              <w:rPr>
                <w:rFonts w:eastAsia="Times New Roman"/>
                <w:lang w:eastAsia="lv-LV"/>
              </w:rPr>
              <w:t>un 5. punktā, respektīvi, 1."–" klases ieguldījumu brokeru sabiedrībām</w:t>
            </w:r>
            <w:r w:rsidR="00AE2C93">
              <w:rPr>
                <w:rFonts w:eastAsia="Times New Roman"/>
                <w:lang w:eastAsia="lv-LV"/>
              </w:rPr>
              <w:t>,</w:t>
            </w:r>
            <w:r w:rsidRPr="00003233">
              <w:rPr>
                <w:rFonts w:eastAsia="Times New Roman"/>
                <w:lang w:eastAsia="lv-LV"/>
              </w:rPr>
              <w:t xml:space="preserve"> </w:t>
            </w:r>
            <w:r w:rsidR="0006767B" w:rsidRPr="00003233">
              <w:rPr>
                <w:rFonts w:eastAsia="Times New Roman"/>
                <w:lang w:eastAsia="lv-LV"/>
              </w:rPr>
              <w:t>pamatojoties uz Ieguldījumu brokeru sabiedrību likuma 3. panta trešo un ceturto daļu</w:t>
            </w:r>
            <w:r w:rsidR="004F0EE0" w:rsidRPr="00003233">
              <w:rPr>
                <w:rFonts w:eastAsia="Times New Roman"/>
                <w:lang w:eastAsia="lv-LV"/>
              </w:rPr>
              <w:t>.</w:t>
            </w:r>
            <w:r w:rsidR="0006767B" w:rsidRPr="00003233">
              <w:rPr>
                <w:rFonts w:eastAsia="Times New Roman"/>
                <w:lang w:eastAsia="lv-LV"/>
              </w:rPr>
              <w:t xml:space="preserve">  </w:t>
            </w:r>
          </w:p>
          <w:p w14:paraId="6DC56AAD" w14:textId="77777777" w:rsidR="00003233" w:rsidRDefault="004B6ED3" w:rsidP="00003233">
            <w:pPr>
              <w:pStyle w:val="Virsraksts2"/>
              <w:numPr>
                <w:ilvl w:val="0"/>
                <w:numId w:val="0"/>
              </w:numPr>
              <w:tabs>
                <w:tab w:val="left" w:pos="238"/>
              </w:tabs>
              <w:spacing w:after="120"/>
              <w:rPr>
                <w:rFonts w:eastAsia="Times New Roman"/>
                <w:lang w:eastAsia="lv-LV"/>
              </w:rPr>
            </w:pPr>
            <w:r w:rsidRPr="00003233">
              <w:rPr>
                <w:rFonts w:eastAsia="Times New Roman"/>
                <w:lang w:eastAsia="lv-LV"/>
              </w:rPr>
              <w:t>Šobrīd nav tādu Latvijas Republikā reģistrētu</w:t>
            </w:r>
            <w:r w:rsidR="0006767B" w:rsidRPr="00003233">
              <w:rPr>
                <w:rFonts w:eastAsia="Times New Roman"/>
                <w:lang w:eastAsia="lv-LV"/>
              </w:rPr>
              <w:t xml:space="preserve"> ārvalstu kredītiestāžu filiāļu, kā arī</w:t>
            </w:r>
            <w:r w:rsidRPr="00003233">
              <w:rPr>
                <w:rFonts w:eastAsia="Times New Roman"/>
                <w:lang w:eastAsia="lv-LV"/>
              </w:rPr>
              <w:t xml:space="preserve"> ieguldījumu brokeru sabiedrību, kuras norādītas Kredītiestāžu likuma 11.</w:t>
            </w:r>
            <w:r w:rsidRPr="00003233">
              <w:rPr>
                <w:rFonts w:eastAsia="Times New Roman"/>
                <w:vertAlign w:val="superscript"/>
                <w:lang w:eastAsia="lv-LV"/>
              </w:rPr>
              <w:t>2</w:t>
            </w:r>
            <w:r w:rsidRPr="00003233">
              <w:rPr>
                <w:rFonts w:eastAsia="Times New Roman"/>
                <w:lang w:eastAsia="lv-LV"/>
              </w:rPr>
              <w:t> pantā un minētās regulas (ES)</w:t>
            </w:r>
            <w:r w:rsidR="005C49E0" w:rsidRPr="00003233">
              <w:rPr>
                <w:rFonts w:eastAsia="Times New Roman"/>
                <w:lang w:eastAsia="lv-LV"/>
              </w:rPr>
              <w:t> </w:t>
            </w:r>
            <w:r w:rsidRPr="00003233">
              <w:rPr>
                <w:rFonts w:eastAsia="Times New Roman"/>
                <w:lang w:eastAsia="lv-LV"/>
              </w:rPr>
              <w:t>2019/2033 1. panta 2. un 5. punktā.</w:t>
            </w:r>
            <w:r w:rsidR="004F0EE0" w:rsidRPr="00003233">
              <w:rPr>
                <w:rFonts w:eastAsia="Times New Roman"/>
                <w:lang w:eastAsia="lv-LV"/>
              </w:rPr>
              <w:t xml:space="preserve"> </w:t>
            </w:r>
          </w:p>
          <w:p w14:paraId="6F8AAF4F" w14:textId="6413FC5D" w:rsidR="006C3828" w:rsidRPr="00EF6732" w:rsidRDefault="006C3828" w:rsidP="00003233">
            <w:pPr>
              <w:pStyle w:val="Virsraksts2"/>
              <w:numPr>
                <w:ilvl w:val="0"/>
                <w:numId w:val="0"/>
              </w:numPr>
              <w:tabs>
                <w:tab w:val="left" w:pos="238"/>
              </w:tabs>
              <w:spacing w:after="120"/>
              <w:rPr>
                <w:rFonts w:eastAsia="Times New Roman"/>
                <w:lang w:eastAsia="lv-LV"/>
              </w:rPr>
            </w:pPr>
            <w:r w:rsidRPr="00003233">
              <w:rPr>
                <w:rFonts w:eastAsia="Times New Roman"/>
                <w:lang w:val="lv-LV" w:eastAsia="lv-LV"/>
              </w:rPr>
              <w:t>Noteikumu projekts</w:t>
            </w:r>
            <w:r w:rsidR="003F7A1F" w:rsidRPr="00003233">
              <w:rPr>
                <w:rFonts w:eastAsia="Times New Roman"/>
                <w:lang w:val="lv-LV" w:eastAsia="lv-LV"/>
              </w:rPr>
              <w:t xml:space="preserve"> </w:t>
            </w:r>
            <w:r w:rsidRPr="00003233">
              <w:rPr>
                <w:rFonts w:eastAsia="Times New Roman"/>
                <w:lang w:val="lv-LV" w:eastAsia="lv-LV"/>
              </w:rPr>
              <w:t>nosaka</w:t>
            </w:r>
            <w:r w:rsidR="008812FC" w:rsidRPr="00003233">
              <w:rPr>
                <w:rFonts w:eastAsia="Times New Roman"/>
                <w:lang w:val="lv-LV" w:eastAsia="lv-LV"/>
              </w:rPr>
              <w:t xml:space="preserve"> </w:t>
            </w:r>
            <w:r w:rsidR="004A54B4" w:rsidRPr="00003233">
              <w:rPr>
                <w:rFonts w:eastAsia="Times New Roman"/>
                <w:lang w:val="lv-LV" w:eastAsia="lv-LV"/>
              </w:rPr>
              <w:t xml:space="preserve">šādas </w:t>
            </w:r>
            <w:r w:rsidR="008812FC" w:rsidRPr="00003233">
              <w:rPr>
                <w:rFonts w:eastAsia="Times New Roman"/>
                <w:lang w:val="lv-LV" w:eastAsia="lv-LV"/>
              </w:rPr>
              <w:t>prasības</w:t>
            </w:r>
            <w:r w:rsidRPr="00003233">
              <w:rPr>
                <w:rFonts w:eastAsia="Times New Roman"/>
                <w:lang w:val="lv-LV" w:eastAsia="lv-LV"/>
              </w:rPr>
              <w:t>:</w:t>
            </w:r>
          </w:p>
          <w:p w14:paraId="46463754" w14:textId="1F2BAD14" w:rsidR="00556D06" w:rsidRPr="005D0C40" w:rsidRDefault="000A2048" w:rsidP="007A46E9">
            <w:pPr>
              <w:pStyle w:val="Sarakstarindkopa"/>
              <w:numPr>
                <w:ilvl w:val="0"/>
                <w:numId w:val="1"/>
              </w:numPr>
              <w:tabs>
                <w:tab w:val="left" w:pos="312"/>
              </w:tabs>
              <w:spacing w:after="120" w:line="240" w:lineRule="auto"/>
              <w:ind w:left="23" w:firstLine="6"/>
              <w:contextualSpacing w:val="0"/>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a</w:t>
            </w:r>
            <w:r w:rsidR="00FA4772">
              <w:rPr>
                <w:rFonts w:ascii="Times New Roman" w:eastAsia="Times New Roman" w:hAnsi="Times New Roman" w:cs="Times New Roman"/>
                <w:color w:val="000000"/>
                <w:sz w:val="24"/>
                <w:szCs w:val="24"/>
                <w:lang w:eastAsia="lv-LV"/>
              </w:rPr>
              <w:t>talgojuma politik</w:t>
            </w:r>
            <w:r w:rsidR="004644B1">
              <w:rPr>
                <w:rFonts w:ascii="Times New Roman" w:eastAsia="Times New Roman" w:hAnsi="Times New Roman" w:cs="Times New Roman"/>
                <w:color w:val="000000"/>
                <w:sz w:val="24"/>
                <w:szCs w:val="24"/>
                <w:lang w:eastAsia="lv-LV"/>
              </w:rPr>
              <w:t>u un tās</w:t>
            </w:r>
            <w:r w:rsidR="00C86CEC">
              <w:rPr>
                <w:rFonts w:ascii="Times New Roman" w:eastAsia="Times New Roman" w:hAnsi="Times New Roman" w:cs="Times New Roman"/>
                <w:color w:val="000000"/>
                <w:sz w:val="24"/>
                <w:szCs w:val="24"/>
                <w:lang w:eastAsia="lv-LV"/>
              </w:rPr>
              <w:t xml:space="preserve"> pamatprincipus</w:t>
            </w:r>
            <w:r w:rsidR="008812FC" w:rsidRPr="005D0C40">
              <w:rPr>
                <w:rFonts w:ascii="Times New Roman" w:eastAsia="Times New Roman" w:hAnsi="Times New Roman" w:cs="Times New Roman"/>
                <w:color w:val="000000"/>
                <w:sz w:val="24"/>
                <w:szCs w:val="24"/>
                <w:lang w:eastAsia="lv-LV"/>
              </w:rPr>
              <w:t>;</w:t>
            </w:r>
          </w:p>
          <w:p w14:paraId="22CDD7D4" w14:textId="0B404169" w:rsidR="00FA4772" w:rsidRPr="005D0C40" w:rsidRDefault="000A2048" w:rsidP="007A46E9">
            <w:pPr>
              <w:pStyle w:val="Sarakstarindkopa"/>
              <w:numPr>
                <w:ilvl w:val="0"/>
                <w:numId w:val="1"/>
              </w:numPr>
              <w:tabs>
                <w:tab w:val="left" w:pos="312"/>
              </w:tabs>
              <w:spacing w:after="120" w:line="240" w:lineRule="auto"/>
              <w:ind w:left="23" w:firstLine="6"/>
              <w:contextualSpacing w:val="0"/>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p</w:t>
            </w:r>
            <w:r w:rsidR="00FA4772">
              <w:rPr>
                <w:rFonts w:ascii="Times New Roman" w:eastAsia="Times New Roman" w:hAnsi="Times New Roman" w:cs="Times New Roman"/>
                <w:color w:val="000000"/>
                <w:sz w:val="24"/>
                <w:szCs w:val="24"/>
                <w:lang w:eastAsia="lv-LV"/>
              </w:rPr>
              <w:t xml:space="preserve">adomes un valdes lomu </w:t>
            </w:r>
            <w:r w:rsidR="00C86CEC">
              <w:rPr>
                <w:rFonts w:ascii="Times New Roman" w:eastAsia="Times New Roman" w:hAnsi="Times New Roman" w:cs="Times New Roman"/>
                <w:color w:val="000000"/>
                <w:sz w:val="24"/>
                <w:szCs w:val="24"/>
                <w:lang w:eastAsia="lv-LV"/>
              </w:rPr>
              <w:t xml:space="preserve">un atbildību </w:t>
            </w:r>
            <w:r w:rsidR="00FA4772">
              <w:rPr>
                <w:rFonts w:ascii="Times New Roman" w:eastAsia="Times New Roman" w:hAnsi="Times New Roman" w:cs="Times New Roman"/>
                <w:color w:val="000000"/>
                <w:sz w:val="24"/>
                <w:szCs w:val="24"/>
                <w:lang w:eastAsia="lv-LV"/>
              </w:rPr>
              <w:t>atalgojuma politikas</w:t>
            </w:r>
            <w:r w:rsidR="00C86CEC">
              <w:rPr>
                <w:rFonts w:ascii="Times New Roman" w:eastAsia="Times New Roman" w:hAnsi="Times New Roman" w:cs="Times New Roman"/>
                <w:color w:val="000000"/>
                <w:sz w:val="24"/>
                <w:szCs w:val="24"/>
                <w:lang w:eastAsia="lv-LV"/>
              </w:rPr>
              <w:t xml:space="preserve"> un prakses noteikšanā</w:t>
            </w:r>
            <w:r w:rsidR="00FA4772" w:rsidRPr="005D0C40">
              <w:rPr>
                <w:rFonts w:ascii="Times New Roman" w:eastAsia="Times New Roman" w:hAnsi="Times New Roman" w:cs="Times New Roman"/>
                <w:color w:val="000000"/>
                <w:sz w:val="24"/>
                <w:szCs w:val="24"/>
                <w:lang w:eastAsia="lv-LV"/>
              </w:rPr>
              <w:t>;</w:t>
            </w:r>
          </w:p>
          <w:p w14:paraId="469114F4" w14:textId="7A036FC6" w:rsidR="000A2048" w:rsidRPr="000A2048" w:rsidRDefault="004F0EE0" w:rsidP="007A46E9">
            <w:pPr>
              <w:pStyle w:val="Sarakstarindkopa"/>
              <w:numPr>
                <w:ilvl w:val="0"/>
                <w:numId w:val="1"/>
              </w:numPr>
              <w:tabs>
                <w:tab w:val="left" w:pos="312"/>
              </w:tabs>
              <w:spacing w:after="120" w:line="240" w:lineRule="auto"/>
              <w:ind w:left="23" w:firstLine="6"/>
              <w:contextualSpacing w:val="0"/>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 xml:space="preserve">iestādes </w:t>
            </w:r>
            <w:r w:rsidR="00A574EC">
              <w:rPr>
                <w:rFonts w:ascii="Times New Roman" w:eastAsia="Times New Roman" w:hAnsi="Times New Roman" w:cs="Times New Roman"/>
                <w:color w:val="000000"/>
                <w:sz w:val="24"/>
                <w:szCs w:val="24"/>
                <w:lang w:eastAsia="lv-LV"/>
              </w:rPr>
              <w:t xml:space="preserve">amatpersonu un </w:t>
            </w:r>
            <w:r>
              <w:rPr>
                <w:rFonts w:ascii="Times New Roman" w:eastAsia="Times New Roman" w:hAnsi="Times New Roman" w:cs="Times New Roman"/>
                <w:color w:val="000000"/>
                <w:sz w:val="24"/>
                <w:szCs w:val="24"/>
                <w:lang w:eastAsia="lv-LV"/>
              </w:rPr>
              <w:t xml:space="preserve">darbinieku </w:t>
            </w:r>
            <w:r w:rsidR="000A2048">
              <w:rPr>
                <w:rFonts w:ascii="Times New Roman" w:eastAsia="Times New Roman" w:hAnsi="Times New Roman" w:cs="Times New Roman"/>
                <w:color w:val="000000"/>
                <w:sz w:val="24"/>
                <w:szCs w:val="24"/>
                <w:lang w:eastAsia="lv-LV"/>
              </w:rPr>
              <w:t>d</w:t>
            </w:r>
            <w:r w:rsidR="000A2048" w:rsidRPr="000A2048">
              <w:rPr>
                <w:rFonts w:ascii="Times New Roman" w:eastAsia="Times New Roman" w:hAnsi="Times New Roman" w:cs="Times New Roman"/>
                <w:color w:val="000000"/>
                <w:sz w:val="24"/>
                <w:szCs w:val="24"/>
                <w:lang w:eastAsia="lv-LV"/>
              </w:rPr>
              <w:t>arbības rezultātu novērtēšana</w:t>
            </w:r>
            <w:r w:rsidR="000A2048">
              <w:rPr>
                <w:rFonts w:ascii="Times New Roman" w:eastAsia="Times New Roman" w:hAnsi="Times New Roman" w:cs="Times New Roman"/>
                <w:color w:val="000000"/>
                <w:sz w:val="24"/>
                <w:szCs w:val="24"/>
                <w:lang w:eastAsia="lv-LV"/>
              </w:rPr>
              <w:t>s</w:t>
            </w:r>
            <w:r w:rsidR="000A2048" w:rsidRPr="000A2048">
              <w:rPr>
                <w:rFonts w:ascii="Times New Roman" w:eastAsia="Times New Roman" w:hAnsi="Times New Roman" w:cs="Times New Roman"/>
                <w:color w:val="000000"/>
                <w:sz w:val="24"/>
                <w:szCs w:val="24"/>
                <w:lang w:eastAsia="lv-LV"/>
              </w:rPr>
              <w:t xml:space="preserve"> un atalgojuma mainīgās daļas noteikšana</w:t>
            </w:r>
            <w:r w:rsidR="000A2048">
              <w:rPr>
                <w:rFonts w:ascii="Times New Roman" w:eastAsia="Times New Roman" w:hAnsi="Times New Roman" w:cs="Times New Roman"/>
                <w:color w:val="000000"/>
                <w:sz w:val="24"/>
                <w:szCs w:val="24"/>
                <w:lang w:eastAsia="lv-LV"/>
              </w:rPr>
              <w:t>s principus;</w:t>
            </w:r>
          </w:p>
          <w:p w14:paraId="580F58DD" w14:textId="0EC4BC4F" w:rsidR="000A2048" w:rsidRPr="000A2048" w:rsidRDefault="000A2048" w:rsidP="007A46E9">
            <w:pPr>
              <w:pStyle w:val="Sarakstarindkopa"/>
              <w:numPr>
                <w:ilvl w:val="0"/>
                <w:numId w:val="1"/>
              </w:numPr>
              <w:tabs>
                <w:tab w:val="left" w:pos="312"/>
              </w:tabs>
              <w:spacing w:after="120" w:line="240" w:lineRule="auto"/>
              <w:ind w:left="23" w:firstLine="6"/>
              <w:contextualSpacing w:val="0"/>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 xml:space="preserve">papildu nosacījumus </w:t>
            </w:r>
            <w:r w:rsidRPr="000A2048">
              <w:rPr>
                <w:rFonts w:ascii="Times New Roman" w:eastAsia="Times New Roman" w:hAnsi="Times New Roman" w:cs="Times New Roman"/>
                <w:color w:val="000000"/>
                <w:sz w:val="24"/>
                <w:szCs w:val="24"/>
                <w:lang w:eastAsia="lv-LV"/>
              </w:rPr>
              <w:t>iestādes riska profilu ietekmējoš</w:t>
            </w:r>
            <w:r>
              <w:rPr>
                <w:rFonts w:ascii="Times New Roman" w:eastAsia="Times New Roman" w:hAnsi="Times New Roman" w:cs="Times New Roman"/>
                <w:color w:val="000000"/>
                <w:sz w:val="24"/>
                <w:szCs w:val="24"/>
                <w:lang w:eastAsia="lv-LV"/>
              </w:rPr>
              <w:t xml:space="preserve">os amatos esošo </w:t>
            </w:r>
            <w:r w:rsidR="00A574EC">
              <w:rPr>
                <w:rFonts w:ascii="Times New Roman" w:eastAsia="Times New Roman" w:hAnsi="Times New Roman" w:cs="Times New Roman"/>
                <w:color w:val="000000"/>
                <w:sz w:val="24"/>
                <w:szCs w:val="24"/>
                <w:lang w:eastAsia="lv-LV"/>
              </w:rPr>
              <w:t xml:space="preserve">amatpersonu un </w:t>
            </w:r>
            <w:r>
              <w:rPr>
                <w:rFonts w:ascii="Times New Roman" w:eastAsia="Times New Roman" w:hAnsi="Times New Roman" w:cs="Times New Roman"/>
                <w:color w:val="000000"/>
                <w:sz w:val="24"/>
                <w:szCs w:val="24"/>
                <w:lang w:eastAsia="lv-LV"/>
              </w:rPr>
              <w:t>darbinieku atalgojumam;</w:t>
            </w:r>
          </w:p>
          <w:p w14:paraId="4221AD86" w14:textId="70CE97C7" w:rsidR="008812FC" w:rsidRPr="005D0C40" w:rsidRDefault="00E20086" w:rsidP="007A46E9">
            <w:pPr>
              <w:pStyle w:val="Sarakstarindkopa"/>
              <w:numPr>
                <w:ilvl w:val="0"/>
                <w:numId w:val="1"/>
              </w:numPr>
              <w:tabs>
                <w:tab w:val="left" w:pos="312"/>
              </w:tabs>
              <w:spacing w:after="120" w:line="240" w:lineRule="auto"/>
              <w:ind w:left="23" w:firstLine="6"/>
              <w:contextualSpacing w:val="0"/>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atalgojuma jomas pārskatu sagatavošanas un iesniegšanas kārtību.</w:t>
            </w:r>
          </w:p>
          <w:p w14:paraId="2C8D180D" w14:textId="573B1C41" w:rsidR="008A4936" w:rsidRDefault="00003233" w:rsidP="0037089C">
            <w:pPr>
              <w:keepLines/>
              <w:tabs>
                <w:tab w:val="left" w:pos="5114"/>
              </w:tabs>
              <w:spacing w:after="120" w:line="240" w:lineRule="auto"/>
              <w:jc w:val="both"/>
              <w:outlineLvl w:val="1"/>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Noteikumu projektā ir pārņemtas </w:t>
            </w:r>
            <w:r w:rsidR="008A4936">
              <w:rPr>
                <w:rFonts w:ascii="Times New Roman" w:eastAsia="Times New Roman" w:hAnsi="Times New Roman" w:cs="Times New Roman"/>
                <w:iCs/>
                <w:sz w:val="24"/>
                <w:szCs w:val="24"/>
              </w:rPr>
              <w:t>tiesību normas attiecībā uz atalgojuma politiku un praksi, k</w:t>
            </w:r>
            <w:r w:rsidR="00EA2193">
              <w:rPr>
                <w:rFonts w:ascii="Times New Roman" w:eastAsia="Times New Roman" w:hAnsi="Times New Roman" w:cs="Times New Roman"/>
                <w:iCs/>
                <w:sz w:val="24"/>
                <w:szCs w:val="24"/>
              </w:rPr>
              <w:t>ur</w:t>
            </w:r>
            <w:r w:rsidR="008A4936">
              <w:rPr>
                <w:rFonts w:ascii="Times New Roman" w:eastAsia="Times New Roman" w:hAnsi="Times New Roman" w:cs="Times New Roman"/>
                <w:iCs/>
                <w:sz w:val="24"/>
                <w:szCs w:val="24"/>
              </w:rPr>
              <w:t>as izriet no:</w:t>
            </w:r>
          </w:p>
          <w:p w14:paraId="27B7209B" w14:textId="0B73C4AB" w:rsidR="00C721B2" w:rsidRDefault="008A4936" w:rsidP="00C05F95">
            <w:pPr>
              <w:keepLines/>
              <w:tabs>
                <w:tab w:val="left" w:pos="314"/>
                <w:tab w:val="left" w:pos="5114"/>
              </w:tabs>
              <w:spacing w:after="120" w:line="240" w:lineRule="auto"/>
              <w:jc w:val="both"/>
              <w:outlineLvl w:val="1"/>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1) </w:t>
            </w:r>
            <w:r w:rsidR="009251BA" w:rsidRPr="009251BA">
              <w:rPr>
                <w:rFonts w:ascii="Times New Roman" w:eastAsia="Times New Roman" w:hAnsi="Times New Roman" w:cs="Times New Roman"/>
                <w:iCs/>
                <w:sz w:val="24"/>
                <w:szCs w:val="24"/>
              </w:rPr>
              <w:t>Eiropas Parlamenta un Padomes 2013.</w:t>
            </w:r>
            <w:r w:rsidR="007A46E9">
              <w:rPr>
                <w:rFonts w:ascii="Times New Roman" w:eastAsia="Times New Roman" w:hAnsi="Times New Roman" w:cs="Times New Roman"/>
                <w:iCs/>
                <w:sz w:val="24"/>
                <w:szCs w:val="24"/>
              </w:rPr>
              <w:t> </w:t>
            </w:r>
            <w:r w:rsidR="009251BA" w:rsidRPr="009251BA">
              <w:rPr>
                <w:rFonts w:ascii="Times New Roman" w:eastAsia="Times New Roman" w:hAnsi="Times New Roman" w:cs="Times New Roman"/>
                <w:iCs/>
                <w:sz w:val="24"/>
                <w:szCs w:val="24"/>
              </w:rPr>
              <w:t>gada 26.</w:t>
            </w:r>
            <w:r w:rsidR="007A46E9">
              <w:rPr>
                <w:rFonts w:ascii="Times New Roman" w:eastAsia="Times New Roman" w:hAnsi="Times New Roman" w:cs="Times New Roman"/>
                <w:iCs/>
                <w:sz w:val="24"/>
                <w:szCs w:val="24"/>
              </w:rPr>
              <w:t> </w:t>
            </w:r>
            <w:r w:rsidR="009251BA" w:rsidRPr="009251BA">
              <w:rPr>
                <w:rFonts w:ascii="Times New Roman" w:eastAsia="Times New Roman" w:hAnsi="Times New Roman" w:cs="Times New Roman"/>
                <w:iCs/>
                <w:sz w:val="24"/>
                <w:szCs w:val="24"/>
              </w:rPr>
              <w:t>jūnija direktīvas</w:t>
            </w:r>
            <w:r w:rsidR="00150929">
              <w:rPr>
                <w:rFonts w:ascii="Times New Roman" w:eastAsia="Times New Roman" w:hAnsi="Times New Roman" w:cs="Times New Roman"/>
                <w:iCs/>
                <w:sz w:val="24"/>
                <w:szCs w:val="24"/>
              </w:rPr>
              <w:t> </w:t>
            </w:r>
            <w:r w:rsidR="009251BA" w:rsidRPr="009251BA">
              <w:rPr>
                <w:rFonts w:ascii="Times New Roman" w:eastAsia="Times New Roman" w:hAnsi="Times New Roman" w:cs="Times New Roman"/>
                <w:iCs/>
                <w:sz w:val="24"/>
                <w:szCs w:val="24"/>
              </w:rPr>
              <w:t>2013/36/ES par piekļuvi kredītiestāžu darbībai un kredītiestāžu prudenciālo uzraudzību, ar ko groza direktīvu</w:t>
            </w:r>
            <w:r w:rsidR="00150929">
              <w:rPr>
                <w:rFonts w:ascii="Times New Roman" w:eastAsia="Times New Roman" w:hAnsi="Times New Roman" w:cs="Times New Roman"/>
                <w:iCs/>
                <w:sz w:val="24"/>
                <w:szCs w:val="24"/>
              </w:rPr>
              <w:t> </w:t>
            </w:r>
            <w:r w:rsidR="009251BA" w:rsidRPr="009251BA">
              <w:rPr>
                <w:rFonts w:ascii="Times New Roman" w:eastAsia="Times New Roman" w:hAnsi="Times New Roman" w:cs="Times New Roman"/>
                <w:iCs/>
                <w:sz w:val="24"/>
                <w:szCs w:val="24"/>
              </w:rPr>
              <w:t>2002/87/EK un atceļ direktīvas</w:t>
            </w:r>
            <w:r w:rsidR="00150929">
              <w:rPr>
                <w:rFonts w:ascii="Times New Roman" w:eastAsia="Times New Roman" w:hAnsi="Times New Roman" w:cs="Times New Roman"/>
                <w:iCs/>
                <w:sz w:val="24"/>
                <w:szCs w:val="24"/>
              </w:rPr>
              <w:t> </w:t>
            </w:r>
            <w:r w:rsidR="009251BA" w:rsidRPr="009251BA">
              <w:rPr>
                <w:rFonts w:ascii="Times New Roman" w:eastAsia="Times New Roman" w:hAnsi="Times New Roman" w:cs="Times New Roman"/>
                <w:iCs/>
                <w:sz w:val="24"/>
                <w:szCs w:val="24"/>
              </w:rPr>
              <w:t>2006/48/EK un 2006/49/EK</w:t>
            </w:r>
            <w:r w:rsidR="009251BA">
              <w:rPr>
                <w:rFonts w:ascii="Times New Roman" w:eastAsia="Times New Roman" w:hAnsi="Times New Roman" w:cs="Times New Roman"/>
                <w:iCs/>
                <w:sz w:val="24"/>
                <w:szCs w:val="24"/>
              </w:rPr>
              <w:t>;</w:t>
            </w:r>
          </w:p>
          <w:p w14:paraId="33CD4640" w14:textId="2B33BF89" w:rsidR="008A4936" w:rsidRDefault="00C721B2" w:rsidP="00C05F95">
            <w:pPr>
              <w:keepLines/>
              <w:tabs>
                <w:tab w:val="left" w:pos="314"/>
                <w:tab w:val="left" w:pos="5114"/>
              </w:tabs>
              <w:spacing w:after="120" w:line="240" w:lineRule="auto"/>
              <w:jc w:val="both"/>
              <w:outlineLvl w:val="1"/>
              <w:rPr>
                <w:rFonts w:ascii="Times New Roman" w:eastAsia="Times New Roman" w:hAnsi="Times New Roman" w:cs="Times New Roman"/>
                <w:iCs/>
                <w:sz w:val="24"/>
                <w:szCs w:val="24"/>
              </w:rPr>
            </w:pPr>
            <w:r>
              <w:rPr>
                <w:rFonts w:ascii="Times New Roman" w:hAnsi="Times New Roman" w:cs="Times New Roman"/>
                <w:bCs/>
                <w:sz w:val="24"/>
                <w:szCs w:val="24"/>
              </w:rPr>
              <w:t xml:space="preserve">2) </w:t>
            </w:r>
            <w:r w:rsidR="008A4936" w:rsidRPr="00001188">
              <w:rPr>
                <w:rFonts w:ascii="Times New Roman" w:hAnsi="Times New Roman" w:cs="Times New Roman"/>
                <w:bCs/>
                <w:sz w:val="24"/>
                <w:szCs w:val="24"/>
              </w:rPr>
              <w:t>Eiropas Parlamenta un Padomes 2019.</w:t>
            </w:r>
            <w:r w:rsidR="008A4936">
              <w:rPr>
                <w:rFonts w:ascii="Times New Roman" w:hAnsi="Times New Roman" w:cs="Times New Roman"/>
                <w:bCs/>
                <w:sz w:val="24"/>
                <w:szCs w:val="24"/>
              </w:rPr>
              <w:t> </w:t>
            </w:r>
            <w:r w:rsidR="008A4936" w:rsidRPr="00001188">
              <w:rPr>
                <w:rFonts w:ascii="Times New Roman" w:hAnsi="Times New Roman" w:cs="Times New Roman"/>
                <w:bCs/>
                <w:sz w:val="24"/>
                <w:szCs w:val="24"/>
              </w:rPr>
              <w:t>gada 20.</w:t>
            </w:r>
            <w:r w:rsidR="008A4936">
              <w:rPr>
                <w:rFonts w:ascii="Times New Roman" w:hAnsi="Times New Roman" w:cs="Times New Roman"/>
                <w:bCs/>
                <w:sz w:val="24"/>
                <w:szCs w:val="24"/>
              </w:rPr>
              <w:t> </w:t>
            </w:r>
            <w:r w:rsidR="008A4936" w:rsidRPr="00001188">
              <w:rPr>
                <w:rFonts w:ascii="Times New Roman" w:hAnsi="Times New Roman" w:cs="Times New Roman"/>
                <w:bCs/>
                <w:sz w:val="24"/>
                <w:szCs w:val="24"/>
              </w:rPr>
              <w:t xml:space="preserve">maija </w:t>
            </w:r>
            <w:r w:rsidR="008A4936">
              <w:rPr>
                <w:rFonts w:ascii="Times New Roman" w:hAnsi="Times New Roman" w:cs="Times New Roman"/>
                <w:bCs/>
                <w:sz w:val="24"/>
                <w:szCs w:val="24"/>
              </w:rPr>
              <w:t>d</w:t>
            </w:r>
            <w:r w:rsidR="008A4936" w:rsidRPr="00001188">
              <w:rPr>
                <w:rFonts w:ascii="Times New Roman" w:hAnsi="Times New Roman" w:cs="Times New Roman"/>
                <w:bCs/>
                <w:sz w:val="24"/>
                <w:szCs w:val="24"/>
              </w:rPr>
              <w:t>irektīvas (ES)</w:t>
            </w:r>
            <w:r w:rsidR="00150929">
              <w:rPr>
                <w:rFonts w:ascii="Times New Roman" w:hAnsi="Times New Roman" w:cs="Times New Roman"/>
                <w:bCs/>
                <w:sz w:val="24"/>
                <w:szCs w:val="24"/>
              </w:rPr>
              <w:t> </w:t>
            </w:r>
            <w:r w:rsidR="008A4936" w:rsidRPr="00001188">
              <w:rPr>
                <w:rFonts w:ascii="Times New Roman" w:hAnsi="Times New Roman" w:cs="Times New Roman"/>
                <w:bCs/>
                <w:sz w:val="24"/>
                <w:szCs w:val="24"/>
              </w:rPr>
              <w:t xml:space="preserve">2019/878, ar ko </w:t>
            </w:r>
            <w:r w:rsidR="008A4936">
              <w:rPr>
                <w:rFonts w:ascii="Times New Roman" w:hAnsi="Times New Roman" w:cs="Times New Roman"/>
                <w:bCs/>
                <w:sz w:val="24"/>
                <w:szCs w:val="24"/>
              </w:rPr>
              <w:t>d</w:t>
            </w:r>
            <w:r w:rsidR="008A4936" w:rsidRPr="00001188">
              <w:rPr>
                <w:rFonts w:ascii="Times New Roman" w:hAnsi="Times New Roman" w:cs="Times New Roman"/>
                <w:bCs/>
                <w:sz w:val="24"/>
                <w:szCs w:val="24"/>
              </w:rPr>
              <w:t>irektīvu</w:t>
            </w:r>
            <w:r w:rsidR="00150929">
              <w:rPr>
                <w:rFonts w:ascii="Times New Roman" w:hAnsi="Times New Roman" w:cs="Times New Roman"/>
                <w:bCs/>
                <w:sz w:val="24"/>
                <w:szCs w:val="24"/>
              </w:rPr>
              <w:t> </w:t>
            </w:r>
            <w:r w:rsidR="008A4936" w:rsidRPr="00001188">
              <w:rPr>
                <w:rFonts w:ascii="Times New Roman" w:hAnsi="Times New Roman" w:cs="Times New Roman"/>
                <w:bCs/>
                <w:sz w:val="24"/>
                <w:szCs w:val="24"/>
              </w:rPr>
              <w:t>2013/36/ES groza attiecībā uz atbrīvotajām sabiedrībām, finanšu pārvaldītājsabiedrībām, jauktām finanšu pārvaldītājsabiedrībām, atalgojumu, uzraudzības pasākumiem un pilnvarām, kā arī kapitāla saglabāšanas pasākumiem</w:t>
            </w:r>
            <w:r w:rsidR="008A4936">
              <w:rPr>
                <w:rFonts w:ascii="Times New Roman" w:eastAsia="Times New Roman" w:hAnsi="Times New Roman" w:cs="Times New Roman"/>
                <w:iCs/>
                <w:sz w:val="24"/>
                <w:szCs w:val="24"/>
              </w:rPr>
              <w:t>.</w:t>
            </w:r>
          </w:p>
          <w:p w14:paraId="67DF9A13" w14:textId="61A7D0B6" w:rsidR="006C3828" w:rsidRPr="005D0C40" w:rsidRDefault="00420E5E" w:rsidP="0037089C">
            <w:pPr>
              <w:spacing w:after="120"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Kopumā n</w:t>
            </w:r>
            <w:r w:rsidR="006C3828" w:rsidRPr="005D0C40">
              <w:rPr>
                <w:rFonts w:ascii="Times New Roman" w:eastAsia="Times New Roman" w:hAnsi="Times New Roman" w:cs="Times New Roman"/>
                <w:color w:val="000000"/>
                <w:sz w:val="24"/>
                <w:szCs w:val="24"/>
                <w:lang w:eastAsia="lv-LV"/>
              </w:rPr>
              <w:t xml:space="preserve">oteikumu projekts satur </w:t>
            </w:r>
            <w:r>
              <w:rPr>
                <w:rFonts w:ascii="Times New Roman" w:eastAsia="Times New Roman" w:hAnsi="Times New Roman" w:cs="Times New Roman"/>
                <w:color w:val="000000"/>
                <w:sz w:val="24"/>
                <w:szCs w:val="24"/>
                <w:lang w:eastAsia="lv-LV"/>
              </w:rPr>
              <w:t xml:space="preserve">prasības, kas ir </w:t>
            </w:r>
            <w:r w:rsidR="006C3828" w:rsidRPr="005D0C40">
              <w:rPr>
                <w:rFonts w:ascii="Times New Roman" w:eastAsia="Times New Roman" w:hAnsi="Times New Roman" w:cs="Times New Roman"/>
                <w:color w:val="000000"/>
                <w:sz w:val="24"/>
                <w:szCs w:val="24"/>
                <w:lang w:eastAsia="lv-LV"/>
              </w:rPr>
              <w:t xml:space="preserve">identiskas </w:t>
            </w:r>
            <w:r w:rsidR="00E9512C" w:rsidRPr="005D0C40">
              <w:rPr>
                <w:rFonts w:ascii="Times New Roman" w:eastAsia="Times New Roman" w:hAnsi="Times New Roman" w:cs="Times New Roman"/>
                <w:color w:val="000000"/>
                <w:sz w:val="24"/>
                <w:szCs w:val="24"/>
                <w:lang w:eastAsia="lv-LV"/>
              </w:rPr>
              <w:t>noteikumi</w:t>
            </w:r>
            <w:r>
              <w:rPr>
                <w:rFonts w:ascii="Times New Roman" w:eastAsia="Times New Roman" w:hAnsi="Times New Roman" w:cs="Times New Roman"/>
                <w:color w:val="000000"/>
                <w:sz w:val="24"/>
                <w:szCs w:val="24"/>
                <w:lang w:eastAsia="lv-LV"/>
              </w:rPr>
              <w:t>em</w:t>
            </w:r>
            <w:r w:rsidR="00EA2193">
              <w:rPr>
                <w:rFonts w:ascii="Times New Roman" w:eastAsia="Times New Roman" w:hAnsi="Times New Roman" w:cs="Times New Roman"/>
                <w:color w:val="000000"/>
                <w:sz w:val="24"/>
                <w:szCs w:val="24"/>
                <w:lang w:eastAsia="lv-LV"/>
              </w:rPr>
              <w:t xml:space="preserve"> Nr. 154</w:t>
            </w:r>
            <w:r w:rsidR="00E9512C" w:rsidRPr="005D0C40">
              <w:rPr>
                <w:rFonts w:ascii="Times New Roman" w:eastAsia="Times New Roman" w:hAnsi="Times New Roman" w:cs="Times New Roman"/>
                <w:color w:val="000000"/>
                <w:sz w:val="24"/>
                <w:szCs w:val="24"/>
                <w:lang w:eastAsia="lv-LV"/>
              </w:rPr>
              <w:t xml:space="preserve">, </w:t>
            </w:r>
            <w:r w:rsidR="006C3828" w:rsidRPr="005D0C40">
              <w:rPr>
                <w:rFonts w:ascii="Times New Roman" w:eastAsia="Times New Roman" w:hAnsi="Times New Roman" w:cs="Times New Roman"/>
                <w:color w:val="000000"/>
                <w:sz w:val="24"/>
                <w:szCs w:val="24"/>
                <w:lang w:eastAsia="lv-LV"/>
              </w:rPr>
              <w:t xml:space="preserve">izņemot </w:t>
            </w:r>
            <w:bookmarkStart w:id="0" w:name="_Hlk163743024"/>
            <w:r w:rsidR="006C3828" w:rsidRPr="005D0C40">
              <w:rPr>
                <w:rFonts w:ascii="Times New Roman" w:eastAsia="Times New Roman" w:hAnsi="Times New Roman" w:cs="Times New Roman"/>
                <w:color w:val="000000"/>
                <w:sz w:val="24"/>
                <w:szCs w:val="24"/>
                <w:lang w:eastAsia="lv-LV"/>
              </w:rPr>
              <w:t xml:space="preserve">šādas </w:t>
            </w:r>
            <w:r w:rsidR="00167CDF">
              <w:rPr>
                <w:rFonts w:ascii="Times New Roman" w:eastAsia="Times New Roman" w:hAnsi="Times New Roman" w:cs="Times New Roman"/>
                <w:color w:val="000000"/>
                <w:sz w:val="24"/>
                <w:szCs w:val="24"/>
                <w:lang w:eastAsia="lv-LV"/>
              </w:rPr>
              <w:t>iz</w:t>
            </w:r>
            <w:r w:rsidR="006C3828" w:rsidRPr="005D0C40">
              <w:rPr>
                <w:rFonts w:ascii="Times New Roman" w:eastAsia="Times New Roman" w:hAnsi="Times New Roman" w:cs="Times New Roman"/>
                <w:color w:val="000000"/>
                <w:sz w:val="24"/>
                <w:szCs w:val="24"/>
                <w:lang w:eastAsia="lv-LV"/>
              </w:rPr>
              <w:t>maiņas:</w:t>
            </w:r>
          </w:p>
          <w:p w14:paraId="4698A98A" w14:textId="4C67B3A2" w:rsidR="004B6ED3" w:rsidRDefault="00167CDF" w:rsidP="007A46E9">
            <w:pPr>
              <w:pStyle w:val="Sarakstarindkopa"/>
              <w:numPr>
                <w:ilvl w:val="0"/>
                <w:numId w:val="17"/>
              </w:numPr>
              <w:tabs>
                <w:tab w:val="left" w:pos="312"/>
              </w:tabs>
              <w:spacing w:after="120" w:line="240" w:lineRule="auto"/>
              <w:ind w:left="23" w:firstLine="5"/>
              <w:contextualSpacing w:val="0"/>
              <w:jc w:val="both"/>
              <w:rPr>
                <w:rFonts w:ascii="Times New Roman" w:eastAsia="Times New Roman" w:hAnsi="Times New Roman" w:cs="Times New Roman"/>
                <w:color w:val="000000"/>
                <w:sz w:val="24"/>
                <w:szCs w:val="24"/>
                <w:lang w:eastAsia="lv-LV"/>
              </w:rPr>
            </w:pPr>
            <w:r w:rsidRPr="008A4936">
              <w:rPr>
                <w:rFonts w:ascii="Times New Roman" w:eastAsia="Times New Roman" w:hAnsi="Times New Roman" w:cs="Times New Roman"/>
                <w:color w:val="000000"/>
                <w:sz w:val="24"/>
                <w:szCs w:val="24"/>
                <w:lang w:eastAsia="lv-LV"/>
              </w:rPr>
              <w:lastRenderedPageBreak/>
              <w:t>noteikum</w:t>
            </w:r>
            <w:r w:rsidR="00001188" w:rsidRPr="008A4936">
              <w:rPr>
                <w:rFonts w:ascii="Times New Roman" w:eastAsia="Times New Roman" w:hAnsi="Times New Roman" w:cs="Times New Roman"/>
                <w:color w:val="000000"/>
                <w:sz w:val="24"/>
                <w:szCs w:val="24"/>
                <w:lang w:eastAsia="lv-LV"/>
              </w:rPr>
              <w:t>u</w:t>
            </w:r>
            <w:r w:rsidRPr="008A4936">
              <w:rPr>
                <w:rFonts w:ascii="Times New Roman" w:eastAsia="Times New Roman" w:hAnsi="Times New Roman" w:cs="Times New Roman"/>
                <w:color w:val="000000"/>
                <w:sz w:val="24"/>
                <w:szCs w:val="24"/>
                <w:lang w:eastAsia="lv-LV"/>
              </w:rPr>
              <w:t xml:space="preserve"> </w:t>
            </w:r>
            <w:r w:rsidR="0030716B" w:rsidRPr="008A4936">
              <w:rPr>
                <w:rFonts w:ascii="Times New Roman" w:eastAsia="Times New Roman" w:hAnsi="Times New Roman" w:cs="Times New Roman"/>
                <w:color w:val="000000"/>
                <w:sz w:val="24"/>
                <w:szCs w:val="24"/>
                <w:lang w:eastAsia="lv-LV"/>
              </w:rPr>
              <w:t xml:space="preserve">projekta </w:t>
            </w:r>
            <w:r w:rsidRPr="008A4936">
              <w:rPr>
                <w:rFonts w:ascii="Times New Roman" w:eastAsia="Times New Roman" w:hAnsi="Times New Roman" w:cs="Times New Roman"/>
                <w:color w:val="000000"/>
                <w:sz w:val="24"/>
                <w:szCs w:val="24"/>
                <w:lang w:eastAsia="lv-LV"/>
              </w:rPr>
              <w:t>7.</w:t>
            </w:r>
            <w:r w:rsidR="00003233">
              <w:rPr>
                <w:rFonts w:ascii="Times New Roman" w:eastAsia="Times New Roman" w:hAnsi="Times New Roman" w:cs="Times New Roman"/>
                <w:color w:val="000000"/>
                <w:sz w:val="24"/>
                <w:szCs w:val="24"/>
                <w:lang w:eastAsia="lv-LV"/>
              </w:rPr>
              <w:t>3. apakš</w:t>
            </w:r>
            <w:r w:rsidRPr="008A4936">
              <w:rPr>
                <w:rFonts w:ascii="Times New Roman" w:eastAsia="Times New Roman" w:hAnsi="Times New Roman" w:cs="Times New Roman"/>
                <w:color w:val="000000"/>
                <w:sz w:val="24"/>
                <w:szCs w:val="24"/>
                <w:lang w:eastAsia="lv-LV"/>
              </w:rPr>
              <w:t>punkts papildināts ar atsauci uz Eiropas Vērtspapīru un tirgu iestādes 2023.</w:t>
            </w:r>
            <w:r w:rsidR="005C49E0" w:rsidRPr="008A4936">
              <w:rPr>
                <w:rFonts w:ascii="Times New Roman" w:eastAsia="Times New Roman" w:hAnsi="Times New Roman" w:cs="Times New Roman"/>
                <w:color w:val="000000"/>
                <w:sz w:val="24"/>
                <w:szCs w:val="24"/>
                <w:lang w:eastAsia="lv-LV"/>
              </w:rPr>
              <w:t> </w:t>
            </w:r>
            <w:r w:rsidRPr="008A4936">
              <w:rPr>
                <w:rFonts w:ascii="Times New Roman" w:eastAsia="Times New Roman" w:hAnsi="Times New Roman" w:cs="Times New Roman"/>
                <w:color w:val="000000"/>
                <w:sz w:val="24"/>
                <w:szCs w:val="24"/>
                <w:lang w:eastAsia="lv-LV"/>
              </w:rPr>
              <w:t>gada 3.</w:t>
            </w:r>
            <w:r w:rsidR="005C49E0" w:rsidRPr="008A4936">
              <w:rPr>
                <w:rFonts w:ascii="Times New Roman" w:eastAsia="Times New Roman" w:hAnsi="Times New Roman" w:cs="Times New Roman"/>
                <w:color w:val="000000"/>
                <w:sz w:val="24"/>
                <w:szCs w:val="24"/>
                <w:lang w:eastAsia="lv-LV"/>
              </w:rPr>
              <w:t> </w:t>
            </w:r>
            <w:r w:rsidRPr="008A4936">
              <w:rPr>
                <w:rFonts w:ascii="Times New Roman" w:eastAsia="Times New Roman" w:hAnsi="Times New Roman" w:cs="Times New Roman"/>
                <w:color w:val="000000"/>
                <w:sz w:val="24"/>
                <w:szCs w:val="24"/>
                <w:lang w:eastAsia="lv-LV"/>
              </w:rPr>
              <w:t xml:space="preserve">aprīļa pamatnostādnēm </w:t>
            </w:r>
            <w:r w:rsidR="00304483">
              <w:rPr>
                <w:rFonts w:ascii="Times New Roman" w:eastAsia="Times New Roman" w:hAnsi="Times New Roman" w:cs="Times New Roman"/>
                <w:color w:val="000000"/>
                <w:sz w:val="24"/>
                <w:szCs w:val="24"/>
                <w:lang w:eastAsia="lv-LV"/>
              </w:rPr>
              <w:t>Nr. </w:t>
            </w:r>
            <w:r w:rsidRPr="008A4936">
              <w:rPr>
                <w:rFonts w:ascii="Times New Roman" w:eastAsia="Times New Roman" w:hAnsi="Times New Roman" w:cs="Times New Roman"/>
                <w:color w:val="000000"/>
                <w:sz w:val="24"/>
                <w:szCs w:val="24"/>
                <w:lang w:eastAsia="lv-LV"/>
              </w:rPr>
              <w:t>ESMA35-43-3565 "Pamatnostādnes par noteiktiem FITD</w:t>
            </w:r>
            <w:r w:rsidR="007A46E9">
              <w:rPr>
                <w:rFonts w:ascii="Times New Roman" w:eastAsia="Times New Roman" w:hAnsi="Times New Roman" w:cs="Times New Roman"/>
                <w:color w:val="000000"/>
                <w:sz w:val="24"/>
                <w:szCs w:val="24"/>
                <w:lang w:eastAsia="lv-LV"/>
              </w:rPr>
              <w:t> </w:t>
            </w:r>
            <w:r w:rsidRPr="008A4936">
              <w:rPr>
                <w:rFonts w:ascii="Times New Roman" w:eastAsia="Times New Roman" w:hAnsi="Times New Roman" w:cs="Times New Roman"/>
                <w:color w:val="000000"/>
                <w:sz w:val="24"/>
                <w:szCs w:val="24"/>
                <w:lang w:eastAsia="lv-LV"/>
              </w:rPr>
              <w:t xml:space="preserve">II atalgojuma prasību aspektiem" </w:t>
            </w:r>
            <w:r w:rsidR="006B2FDB" w:rsidRPr="008A4936">
              <w:rPr>
                <w:rFonts w:ascii="Times New Roman" w:eastAsia="Times New Roman" w:hAnsi="Times New Roman" w:cs="Times New Roman"/>
                <w:color w:val="000000"/>
                <w:sz w:val="24"/>
                <w:szCs w:val="24"/>
                <w:lang w:eastAsia="lv-LV"/>
              </w:rPr>
              <w:t>(</w:t>
            </w:r>
            <w:r w:rsidR="00001188" w:rsidRPr="008A4936">
              <w:rPr>
                <w:rFonts w:ascii="Times New Roman" w:eastAsia="Times New Roman" w:hAnsi="Times New Roman" w:cs="Times New Roman"/>
                <w:color w:val="000000"/>
                <w:sz w:val="24"/>
                <w:szCs w:val="24"/>
                <w:lang w:eastAsia="lv-LV"/>
              </w:rPr>
              <w:t>turpmāk </w:t>
            </w:r>
            <w:r w:rsidR="006B2FDB" w:rsidRPr="008A4936">
              <w:rPr>
                <w:rFonts w:ascii="Times New Roman" w:eastAsia="Times New Roman" w:hAnsi="Times New Roman" w:cs="Times New Roman"/>
                <w:color w:val="000000"/>
                <w:sz w:val="24"/>
                <w:szCs w:val="24"/>
                <w:lang w:eastAsia="lv-LV"/>
              </w:rPr>
              <w:t>– Pamatnostādnes</w:t>
            </w:r>
            <w:r w:rsidR="0030716B" w:rsidRPr="008A4936">
              <w:rPr>
                <w:rFonts w:ascii="Times New Roman" w:eastAsia="Times New Roman" w:hAnsi="Times New Roman" w:cs="Times New Roman"/>
                <w:color w:val="000000"/>
                <w:sz w:val="24"/>
                <w:szCs w:val="24"/>
                <w:lang w:eastAsia="lv-LV"/>
              </w:rPr>
              <w:t xml:space="preserve"> Nr. ESMA35-43-3565</w:t>
            </w:r>
            <w:r w:rsidR="006B2FDB" w:rsidRPr="008A4936">
              <w:rPr>
                <w:rFonts w:ascii="Times New Roman" w:eastAsia="Times New Roman" w:hAnsi="Times New Roman" w:cs="Times New Roman"/>
                <w:color w:val="000000"/>
                <w:sz w:val="24"/>
                <w:szCs w:val="24"/>
                <w:lang w:eastAsia="lv-LV"/>
              </w:rPr>
              <w:t xml:space="preserve">) </w:t>
            </w:r>
            <w:r w:rsidRPr="008A4936">
              <w:rPr>
                <w:rFonts w:ascii="Times New Roman" w:eastAsia="Times New Roman" w:hAnsi="Times New Roman" w:cs="Times New Roman"/>
                <w:color w:val="000000"/>
                <w:sz w:val="24"/>
                <w:szCs w:val="24"/>
                <w:lang w:eastAsia="lv-LV"/>
              </w:rPr>
              <w:t>attiecībā uz interešu konflikta pārvaldīšanu, sniedzot</w:t>
            </w:r>
            <w:r w:rsidR="005C49E0" w:rsidRPr="008A4936">
              <w:rPr>
                <w:rFonts w:ascii="Times New Roman" w:eastAsia="Times New Roman" w:hAnsi="Times New Roman" w:cs="Times New Roman"/>
                <w:color w:val="000000"/>
                <w:sz w:val="24"/>
                <w:szCs w:val="24"/>
                <w:lang w:eastAsia="lv-LV"/>
              </w:rPr>
              <w:t xml:space="preserve"> ieguldījumu pakalpojumus un </w:t>
            </w:r>
            <w:proofErr w:type="spellStart"/>
            <w:r w:rsidR="005C49E0" w:rsidRPr="008A4936">
              <w:rPr>
                <w:rFonts w:ascii="Times New Roman" w:eastAsia="Times New Roman" w:hAnsi="Times New Roman" w:cs="Times New Roman"/>
                <w:color w:val="000000"/>
                <w:sz w:val="24"/>
                <w:szCs w:val="24"/>
                <w:lang w:eastAsia="lv-LV"/>
              </w:rPr>
              <w:t>blakuspakalpojumus</w:t>
            </w:r>
            <w:proofErr w:type="spellEnd"/>
            <w:r w:rsidR="00980589">
              <w:rPr>
                <w:rFonts w:ascii="Times New Roman" w:eastAsia="Times New Roman" w:hAnsi="Times New Roman" w:cs="Times New Roman"/>
                <w:color w:val="000000"/>
                <w:sz w:val="24"/>
                <w:szCs w:val="24"/>
                <w:lang w:eastAsia="lv-LV"/>
              </w:rPr>
              <w:t>.</w:t>
            </w:r>
            <w:r w:rsidR="006B2FDB" w:rsidRPr="008A4936">
              <w:rPr>
                <w:rFonts w:ascii="Times New Roman" w:eastAsia="Times New Roman" w:hAnsi="Times New Roman" w:cs="Times New Roman"/>
                <w:color w:val="000000"/>
                <w:sz w:val="24"/>
                <w:szCs w:val="24"/>
                <w:lang w:eastAsia="lv-LV"/>
              </w:rPr>
              <w:t xml:space="preserve"> </w:t>
            </w:r>
            <w:r w:rsidR="00980589">
              <w:rPr>
                <w:rFonts w:ascii="Times New Roman" w:eastAsia="Times New Roman" w:hAnsi="Times New Roman" w:cs="Times New Roman"/>
                <w:color w:val="000000"/>
                <w:sz w:val="24"/>
                <w:szCs w:val="24"/>
                <w:lang w:eastAsia="lv-LV"/>
              </w:rPr>
              <w:t>T</w:t>
            </w:r>
            <w:r w:rsidR="006B2FDB" w:rsidRPr="008A4936">
              <w:rPr>
                <w:rFonts w:ascii="Times New Roman" w:eastAsia="Times New Roman" w:hAnsi="Times New Roman" w:cs="Times New Roman"/>
                <w:color w:val="000000"/>
                <w:sz w:val="24"/>
                <w:szCs w:val="24"/>
                <w:lang w:eastAsia="lv-LV"/>
              </w:rPr>
              <w:t xml:space="preserve">aču Latvijas Bankas pieredze uzraudzības procesā liecina, ka </w:t>
            </w:r>
            <w:r w:rsidR="000D08FE">
              <w:rPr>
                <w:rFonts w:ascii="Times New Roman" w:eastAsia="Times New Roman" w:hAnsi="Times New Roman" w:cs="Times New Roman"/>
                <w:color w:val="000000"/>
                <w:sz w:val="24"/>
                <w:szCs w:val="24"/>
                <w:lang w:eastAsia="lv-LV"/>
              </w:rPr>
              <w:t>kredīt</w:t>
            </w:r>
            <w:r w:rsidR="006B2FDB" w:rsidRPr="008A4936">
              <w:rPr>
                <w:rFonts w:ascii="Times New Roman" w:eastAsia="Times New Roman" w:hAnsi="Times New Roman" w:cs="Times New Roman"/>
                <w:color w:val="000000"/>
                <w:sz w:val="24"/>
                <w:szCs w:val="24"/>
                <w:lang w:eastAsia="lv-LV"/>
              </w:rPr>
              <w:t xml:space="preserve">iestādēs atalgojuma politika būtiski neatšķiras no Pamatnostādnēs </w:t>
            </w:r>
            <w:r w:rsidR="0030716B" w:rsidRPr="008A4936">
              <w:rPr>
                <w:rFonts w:ascii="Times New Roman" w:eastAsia="Times New Roman" w:hAnsi="Times New Roman" w:cs="Times New Roman"/>
                <w:color w:val="000000"/>
                <w:sz w:val="24"/>
                <w:szCs w:val="24"/>
                <w:lang w:eastAsia="lv-LV"/>
              </w:rPr>
              <w:t xml:space="preserve">Nr. ESMA35-43-3565 </w:t>
            </w:r>
            <w:r w:rsidR="006B2FDB" w:rsidRPr="008A4936">
              <w:rPr>
                <w:rFonts w:ascii="Times New Roman" w:eastAsia="Times New Roman" w:hAnsi="Times New Roman" w:cs="Times New Roman"/>
                <w:color w:val="000000"/>
                <w:sz w:val="24"/>
                <w:szCs w:val="24"/>
                <w:lang w:eastAsia="lv-LV"/>
              </w:rPr>
              <w:t>minētās, tā</w:t>
            </w:r>
            <w:r w:rsidR="00742B7F">
              <w:rPr>
                <w:rFonts w:ascii="Times New Roman" w:eastAsia="Times New Roman" w:hAnsi="Times New Roman" w:cs="Times New Roman"/>
                <w:color w:val="000000"/>
                <w:sz w:val="24"/>
                <w:szCs w:val="24"/>
                <w:lang w:eastAsia="lv-LV"/>
              </w:rPr>
              <w:t>pēc</w:t>
            </w:r>
            <w:r w:rsidR="006B2FDB" w:rsidRPr="008A4936">
              <w:rPr>
                <w:rFonts w:ascii="Times New Roman" w:eastAsia="Times New Roman" w:hAnsi="Times New Roman" w:cs="Times New Roman"/>
                <w:color w:val="000000"/>
                <w:sz w:val="24"/>
                <w:szCs w:val="24"/>
                <w:lang w:eastAsia="lv-LV"/>
              </w:rPr>
              <w:t xml:space="preserve"> </w:t>
            </w:r>
            <w:r w:rsidR="000D08FE">
              <w:rPr>
                <w:rFonts w:ascii="Times New Roman" w:eastAsia="Times New Roman" w:hAnsi="Times New Roman" w:cs="Times New Roman"/>
                <w:color w:val="000000"/>
                <w:sz w:val="24"/>
                <w:szCs w:val="24"/>
                <w:lang w:eastAsia="lv-LV"/>
              </w:rPr>
              <w:t>kredīt</w:t>
            </w:r>
            <w:r w:rsidR="006B2FDB" w:rsidRPr="008A4936">
              <w:rPr>
                <w:rFonts w:ascii="Times New Roman" w:eastAsia="Times New Roman" w:hAnsi="Times New Roman" w:cs="Times New Roman"/>
                <w:color w:val="000000"/>
                <w:sz w:val="24"/>
                <w:szCs w:val="24"/>
                <w:lang w:eastAsia="lv-LV"/>
              </w:rPr>
              <w:t>iestādēs nebūs nepieciešams ieviest fundamentāli jaunu praksi</w:t>
            </w:r>
            <w:r w:rsidR="00060DAA">
              <w:rPr>
                <w:rFonts w:ascii="Times New Roman" w:eastAsia="Times New Roman" w:hAnsi="Times New Roman" w:cs="Times New Roman"/>
                <w:color w:val="000000"/>
                <w:sz w:val="24"/>
                <w:szCs w:val="24"/>
                <w:lang w:eastAsia="lv-LV"/>
              </w:rPr>
              <w:t>. Noteikumu projekta</w:t>
            </w:r>
            <w:r w:rsidR="003A4106">
              <w:rPr>
                <w:rFonts w:ascii="Times New Roman" w:eastAsia="Times New Roman" w:hAnsi="Times New Roman" w:cs="Times New Roman"/>
                <w:color w:val="000000"/>
                <w:sz w:val="24"/>
                <w:szCs w:val="24"/>
                <w:lang w:eastAsia="lv-LV"/>
              </w:rPr>
              <w:t xml:space="preserve"> tvērumam atbilstošas ieguldījumu brokeru sabiedrības un ārvalstu kredītiestāžu filiāles Latvijā nav licencētas, savukārt pārvaldītājsabiedrības šādus pakalpojumus pašlaik nesniedz</w:t>
            </w:r>
            <w:r w:rsidR="005C49E0" w:rsidRPr="008A4936">
              <w:rPr>
                <w:rFonts w:ascii="Times New Roman" w:eastAsia="Times New Roman" w:hAnsi="Times New Roman" w:cs="Times New Roman"/>
                <w:color w:val="000000"/>
                <w:sz w:val="24"/>
                <w:szCs w:val="24"/>
                <w:lang w:eastAsia="lv-LV"/>
              </w:rPr>
              <w:t>;</w:t>
            </w:r>
            <w:r w:rsidRPr="008A4936">
              <w:rPr>
                <w:rFonts w:ascii="Times New Roman" w:eastAsia="Times New Roman" w:hAnsi="Times New Roman" w:cs="Times New Roman"/>
                <w:color w:val="000000"/>
                <w:sz w:val="24"/>
                <w:szCs w:val="24"/>
                <w:lang w:eastAsia="lv-LV"/>
              </w:rPr>
              <w:t xml:space="preserve"> </w:t>
            </w:r>
          </w:p>
          <w:p w14:paraId="770C9CFA" w14:textId="57A4E527" w:rsidR="00CD1A70" w:rsidRDefault="00CD1A70" w:rsidP="007A46E9">
            <w:pPr>
              <w:pStyle w:val="Sarakstarindkopa"/>
              <w:numPr>
                <w:ilvl w:val="0"/>
                <w:numId w:val="17"/>
              </w:numPr>
              <w:tabs>
                <w:tab w:val="left" w:pos="312"/>
              </w:tabs>
              <w:spacing w:after="120" w:line="240" w:lineRule="auto"/>
              <w:ind w:left="23" w:firstLine="5"/>
              <w:contextualSpacing w:val="0"/>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noteikumu projekts papildināts ar 12.9.</w:t>
            </w:r>
            <w:r w:rsidR="00150929">
              <w:rPr>
                <w:rFonts w:ascii="Times New Roman" w:eastAsia="Times New Roman" w:hAnsi="Times New Roman" w:cs="Times New Roman"/>
                <w:color w:val="000000"/>
                <w:sz w:val="24"/>
                <w:szCs w:val="24"/>
                <w:lang w:eastAsia="lv-LV"/>
              </w:rPr>
              <w:t> </w:t>
            </w:r>
            <w:r>
              <w:rPr>
                <w:rFonts w:ascii="Times New Roman" w:eastAsia="Times New Roman" w:hAnsi="Times New Roman" w:cs="Times New Roman"/>
                <w:color w:val="000000"/>
                <w:sz w:val="24"/>
                <w:szCs w:val="24"/>
                <w:lang w:eastAsia="lv-LV"/>
              </w:rPr>
              <w:t xml:space="preserve">apakšpunktu, lai precīzāk atrunātu situācijas, kad iestāde izmaksā amatpersonai vai darbiniekam </w:t>
            </w:r>
            <w:r w:rsidRPr="00CD1A70">
              <w:rPr>
                <w:rFonts w:ascii="Times New Roman" w:eastAsia="Times New Roman" w:hAnsi="Times New Roman" w:cs="Times New Roman"/>
                <w:color w:val="000000"/>
                <w:sz w:val="24"/>
                <w:szCs w:val="24"/>
                <w:lang w:eastAsia="lv-LV"/>
              </w:rPr>
              <w:t>kompensāciju, kas piemērota saistībā ar jaunu amatpersonu vai darbinieku pieņemšanu darbā līgumisko attiecību izbeigšanai ar iepriekšējo darba devēju</w:t>
            </w:r>
            <w:r>
              <w:rPr>
                <w:rFonts w:ascii="Times New Roman" w:eastAsia="Times New Roman" w:hAnsi="Times New Roman" w:cs="Times New Roman"/>
                <w:color w:val="000000"/>
                <w:sz w:val="24"/>
                <w:szCs w:val="24"/>
                <w:lang w:eastAsia="lv-LV"/>
              </w:rPr>
              <w:t>. Ņemot vērā to, ka arī iepriekš šādas kompensācijas bija minētas kā viens no mainīgā atalgojuma elementiem, izmaiņām nav būtiskas ietekmes uz iestāžu atalgojuma politiku un praksi;</w:t>
            </w:r>
          </w:p>
          <w:p w14:paraId="28761D67" w14:textId="2831F8C2" w:rsidR="00A01B51" w:rsidRPr="008A4936" w:rsidRDefault="00A01B51" w:rsidP="007A46E9">
            <w:pPr>
              <w:pStyle w:val="Sarakstarindkopa"/>
              <w:numPr>
                <w:ilvl w:val="0"/>
                <w:numId w:val="17"/>
              </w:numPr>
              <w:tabs>
                <w:tab w:val="left" w:pos="312"/>
              </w:tabs>
              <w:spacing w:after="120" w:line="240" w:lineRule="auto"/>
              <w:ind w:left="23" w:firstLine="5"/>
              <w:contextualSpacing w:val="0"/>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svītrotas prasības, kas attiecas uz atalgojuma komitejas darbību (noteikumu</w:t>
            </w:r>
            <w:r w:rsidR="00EA2193">
              <w:rPr>
                <w:rFonts w:ascii="Times New Roman" w:eastAsia="Times New Roman" w:hAnsi="Times New Roman" w:cs="Times New Roman"/>
                <w:color w:val="000000"/>
                <w:sz w:val="24"/>
                <w:szCs w:val="24"/>
                <w:lang w:eastAsia="lv-LV"/>
              </w:rPr>
              <w:t xml:space="preserve"> Nr. 154</w:t>
            </w:r>
            <w:r>
              <w:rPr>
                <w:rFonts w:ascii="Times New Roman" w:eastAsia="Times New Roman" w:hAnsi="Times New Roman" w:cs="Times New Roman"/>
                <w:color w:val="000000"/>
                <w:sz w:val="24"/>
                <w:szCs w:val="24"/>
                <w:lang w:eastAsia="lv-LV"/>
              </w:rPr>
              <w:t xml:space="preserve"> IV</w:t>
            </w:r>
            <w:r w:rsidR="00E94FF5">
              <w:rPr>
                <w:rFonts w:ascii="Times New Roman" w:eastAsia="Times New Roman" w:hAnsi="Times New Roman" w:cs="Times New Roman"/>
                <w:color w:val="000000"/>
                <w:sz w:val="24"/>
                <w:szCs w:val="24"/>
                <w:lang w:eastAsia="lv-LV"/>
              </w:rPr>
              <w:t> no</w:t>
            </w:r>
            <w:r>
              <w:rPr>
                <w:rFonts w:ascii="Times New Roman" w:eastAsia="Times New Roman" w:hAnsi="Times New Roman" w:cs="Times New Roman"/>
                <w:color w:val="000000"/>
                <w:sz w:val="24"/>
                <w:szCs w:val="24"/>
                <w:lang w:eastAsia="lv-LV"/>
              </w:rPr>
              <w:t xml:space="preserve">daļa); prasības </w:t>
            </w:r>
            <w:r w:rsidR="00980589">
              <w:rPr>
                <w:rFonts w:ascii="Times New Roman" w:eastAsia="Times New Roman" w:hAnsi="Times New Roman" w:cs="Times New Roman"/>
                <w:color w:val="000000"/>
                <w:sz w:val="24"/>
                <w:szCs w:val="24"/>
                <w:lang w:eastAsia="lv-LV"/>
              </w:rPr>
              <w:t xml:space="preserve">tiks </w:t>
            </w:r>
            <w:r>
              <w:rPr>
                <w:rFonts w:ascii="Times New Roman" w:eastAsia="Times New Roman" w:hAnsi="Times New Roman" w:cs="Times New Roman"/>
                <w:color w:val="000000"/>
                <w:sz w:val="24"/>
                <w:szCs w:val="24"/>
                <w:lang w:eastAsia="lv-LV"/>
              </w:rPr>
              <w:t>pārnestas uz Latvijas Bankas noteikum</w:t>
            </w:r>
            <w:r w:rsidR="00E94FF5">
              <w:rPr>
                <w:rFonts w:ascii="Times New Roman" w:eastAsia="Times New Roman" w:hAnsi="Times New Roman" w:cs="Times New Roman"/>
                <w:color w:val="000000"/>
                <w:sz w:val="24"/>
                <w:szCs w:val="24"/>
                <w:lang w:eastAsia="lv-LV"/>
              </w:rPr>
              <w:t>u projektu</w:t>
            </w:r>
            <w:r>
              <w:rPr>
                <w:rFonts w:ascii="Times New Roman" w:eastAsia="Times New Roman" w:hAnsi="Times New Roman" w:cs="Times New Roman"/>
                <w:color w:val="000000"/>
                <w:sz w:val="24"/>
                <w:szCs w:val="24"/>
                <w:lang w:eastAsia="lv-LV"/>
              </w:rPr>
              <w:t>, kas no</w:t>
            </w:r>
            <w:r w:rsidR="00E94FF5">
              <w:rPr>
                <w:rFonts w:ascii="Times New Roman" w:eastAsia="Times New Roman" w:hAnsi="Times New Roman" w:cs="Times New Roman"/>
                <w:color w:val="000000"/>
                <w:sz w:val="24"/>
                <w:szCs w:val="24"/>
                <w:lang w:eastAsia="lv-LV"/>
              </w:rPr>
              <w:t>teiks</w:t>
            </w:r>
            <w:r>
              <w:rPr>
                <w:rFonts w:ascii="Times New Roman" w:eastAsia="Times New Roman" w:hAnsi="Times New Roman" w:cs="Times New Roman"/>
                <w:color w:val="000000"/>
                <w:sz w:val="24"/>
                <w:szCs w:val="24"/>
                <w:lang w:eastAsia="lv-LV"/>
              </w:rPr>
              <w:t xml:space="preserve"> prasības </w:t>
            </w:r>
            <w:r w:rsidRPr="00A01B51">
              <w:rPr>
                <w:rFonts w:ascii="Times New Roman" w:eastAsia="Times New Roman" w:hAnsi="Times New Roman" w:cs="Times New Roman"/>
                <w:color w:val="000000"/>
                <w:sz w:val="24"/>
                <w:szCs w:val="24"/>
                <w:lang w:eastAsia="lv-LV"/>
              </w:rPr>
              <w:t>kredītiestāžu pārvaldības sistēmas izveidei</w:t>
            </w:r>
            <w:r>
              <w:rPr>
                <w:rFonts w:ascii="Times New Roman" w:eastAsia="Times New Roman" w:hAnsi="Times New Roman" w:cs="Times New Roman"/>
                <w:color w:val="000000"/>
                <w:sz w:val="24"/>
                <w:szCs w:val="24"/>
                <w:lang w:eastAsia="lv-LV"/>
              </w:rPr>
              <w:t>, lai prasības, kas attiecas uz padomes komitejām</w:t>
            </w:r>
            <w:r w:rsidR="00060DAA">
              <w:rPr>
                <w:rFonts w:ascii="Times New Roman" w:eastAsia="Times New Roman" w:hAnsi="Times New Roman" w:cs="Times New Roman"/>
                <w:color w:val="000000"/>
                <w:sz w:val="24"/>
                <w:szCs w:val="24"/>
                <w:lang w:eastAsia="lv-LV"/>
              </w:rPr>
              <w:t>,</w:t>
            </w:r>
            <w:r>
              <w:rPr>
                <w:rFonts w:ascii="Times New Roman" w:eastAsia="Times New Roman" w:hAnsi="Times New Roman" w:cs="Times New Roman"/>
                <w:color w:val="000000"/>
                <w:sz w:val="24"/>
                <w:szCs w:val="24"/>
                <w:lang w:eastAsia="lv-LV"/>
              </w:rPr>
              <w:t xml:space="preserve"> būtu noteiktas vienuviet;</w:t>
            </w:r>
          </w:p>
          <w:p w14:paraId="760710CA" w14:textId="6CEDA7FD" w:rsidR="00FA721C" w:rsidRPr="005D0C40" w:rsidRDefault="00EC59EE" w:rsidP="007A46E9">
            <w:pPr>
              <w:pStyle w:val="Sarakstarindkopa"/>
              <w:numPr>
                <w:ilvl w:val="0"/>
                <w:numId w:val="17"/>
              </w:numPr>
              <w:tabs>
                <w:tab w:val="left" w:pos="312"/>
              </w:tabs>
              <w:spacing w:after="120" w:line="240" w:lineRule="auto"/>
              <w:ind w:left="23" w:firstLine="5"/>
              <w:contextualSpacing w:val="0"/>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no 2025.</w:t>
            </w:r>
            <w:r w:rsidR="00001188">
              <w:rPr>
                <w:rFonts w:ascii="Times New Roman" w:eastAsia="Times New Roman" w:hAnsi="Times New Roman" w:cs="Times New Roman"/>
                <w:color w:val="000000"/>
                <w:sz w:val="24"/>
                <w:szCs w:val="24"/>
                <w:lang w:eastAsia="lv-LV"/>
              </w:rPr>
              <w:t> </w:t>
            </w:r>
            <w:r>
              <w:rPr>
                <w:rFonts w:ascii="Times New Roman" w:eastAsia="Times New Roman" w:hAnsi="Times New Roman" w:cs="Times New Roman"/>
                <w:color w:val="000000"/>
                <w:sz w:val="24"/>
                <w:szCs w:val="24"/>
                <w:lang w:eastAsia="lv-LV"/>
              </w:rPr>
              <w:t>gada</w:t>
            </w:r>
            <w:r w:rsidRPr="005D0C40">
              <w:rPr>
                <w:rFonts w:ascii="Times New Roman" w:eastAsia="Times New Roman" w:hAnsi="Times New Roman" w:cs="Times New Roman"/>
                <w:color w:val="000000"/>
                <w:sz w:val="24"/>
                <w:szCs w:val="24"/>
                <w:lang w:eastAsia="lv-LV"/>
              </w:rPr>
              <w:t xml:space="preserve"> </w:t>
            </w:r>
            <w:r w:rsidR="00FA721C" w:rsidRPr="005D0C40">
              <w:rPr>
                <w:rFonts w:ascii="Times New Roman" w:eastAsia="Times New Roman" w:hAnsi="Times New Roman" w:cs="Times New Roman"/>
                <w:color w:val="000000"/>
                <w:sz w:val="24"/>
                <w:szCs w:val="24"/>
                <w:lang w:eastAsia="lv-LV"/>
              </w:rPr>
              <w:t>noteikumu projekt</w:t>
            </w:r>
            <w:r w:rsidR="00742B7F">
              <w:rPr>
                <w:rFonts w:ascii="Times New Roman" w:eastAsia="Times New Roman" w:hAnsi="Times New Roman" w:cs="Times New Roman"/>
                <w:color w:val="000000"/>
                <w:sz w:val="24"/>
                <w:szCs w:val="24"/>
                <w:lang w:eastAsia="lv-LV"/>
              </w:rPr>
              <w:t>a 30. punktā minētie</w:t>
            </w:r>
            <w:r w:rsidR="00FA721C" w:rsidRPr="005D0C40">
              <w:rPr>
                <w:rFonts w:ascii="Times New Roman" w:eastAsia="Times New Roman" w:hAnsi="Times New Roman" w:cs="Times New Roman"/>
                <w:color w:val="000000"/>
                <w:sz w:val="24"/>
                <w:szCs w:val="24"/>
                <w:lang w:eastAsia="lv-LV"/>
              </w:rPr>
              <w:t xml:space="preserve"> pārskat</w:t>
            </w:r>
            <w:r w:rsidR="001D3FD9">
              <w:rPr>
                <w:rFonts w:ascii="Times New Roman" w:eastAsia="Times New Roman" w:hAnsi="Times New Roman" w:cs="Times New Roman"/>
                <w:color w:val="000000"/>
                <w:sz w:val="24"/>
                <w:szCs w:val="24"/>
                <w:lang w:eastAsia="lv-LV"/>
              </w:rPr>
              <w:t>i</w:t>
            </w:r>
            <w:r w:rsidR="00FA721C" w:rsidRPr="005D0C40">
              <w:rPr>
                <w:rFonts w:ascii="Times New Roman" w:eastAsia="Times New Roman" w:hAnsi="Times New Roman" w:cs="Times New Roman"/>
                <w:color w:val="000000"/>
                <w:sz w:val="24"/>
                <w:szCs w:val="24"/>
                <w:lang w:eastAsia="lv-LV"/>
              </w:rPr>
              <w:t xml:space="preserve"> tiks iesniegt</w:t>
            </w:r>
            <w:r w:rsidR="001D3FD9">
              <w:rPr>
                <w:rFonts w:ascii="Times New Roman" w:eastAsia="Times New Roman" w:hAnsi="Times New Roman" w:cs="Times New Roman"/>
                <w:color w:val="000000"/>
                <w:sz w:val="24"/>
                <w:szCs w:val="24"/>
                <w:lang w:eastAsia="lv-LV"/>
              </w:rPr>
              <w:t>i</w:t>
            </w:r>
            <w:r w:rsidR="00FA721C" w:rsidRPr="005D0C40">
              <w:rPr>
                <w:rFonts w:ascii="Times New Roman" w:eastAsia="Times New Roman" w:hAnsi="Times New Roman" w:cs="Times New Roman"/>
                <w:color w:val="000000"/>
                <w:sz w:val="24"/>
                <w:szCs w:val="24"/>
                <w:lang w:eastAsia="lv-LV"/>
              </w:rPr>
              <w:t xml:space="preserve"> Latvijas Bankā, izmantojot </w:t>
            </w:r>
            <w:r w:rsidR="004B6ED3">
              <w:rPr>
                <w:rFonts w:ascii="Times New Roman" w:eastAsia="Times New Roman" w:hAnsi="Times New Roman" w:cs="Times New Roman"/>
                <w:color w:val="000000"/>
                <w:sz w:val="24"/>
                <w:szCs w:val="24"/>
                <w:lang w:eastAsia="lv-LV"/>
              </w:rPr>
              <w:t>paaugstinātās drošības sistēmu</w:t>
            </w:r>
            <w:r>
              <w:rPr>
                <w:rFonts w:ascii="Times New Roman" w:eastAsia="Times New Roman" w:hAnsi="Times New Roman" w:cs="Times New Roman"/>
                <w:color w:val="000000"/>
                <w:sz w:val="24"/>
                <w:szCs w:val="24"/>
                <w:lang w:eastAsia="lv-LV"/>
              </w:rPr>
              <w:t xml:space="preserve"> (</w:t>
            </w:r>
            <w:r w:rsidR="004B6ED3">
              <w:rPr>
                <w:rFonts w:ascii="Times New Roman" w:eastAsia="Times New Roman" w:hAnsi="Times New Roman" w:cs="Times New Roman"/>
                <w:color w:val="000000"/>
                <w:sz w:val="24"/>
                <w:szCs w:val="24"/>
                <w:lang w:eastAsia="lv-LV"/>
              </w:rPr>
              <w:t>FAS</w:t>
            </w:r>
            <w:r w:rsidR="005B1C47">
              <w:rPr>
                <w:rFonts w:ascii="Times New Roman" w:eastAsia="Times New Roman" w:hAnsi="Times New Roman" w:cs="Times New Roman"/>
                <w:color w:val="000000"/>
                <w:sz w:val="24"/>
                <w:szCs w:val="24"/>
                <w:lang w:eastAsia="lv-LV"/>
              </w:rPr>
              <w:t xml:space="preserve"> kanālu</w:t>
            </w:r>
            <w:r>
              <w:rPr>
                <w:rFonts w:ascii="Times New Roman" w:eastAsia="Times New Roman" w:hAnsi="Times New Roman" w:cs="Times New Roman"/>
                <w:color w:val="000000"/>
                <w:sz w:val="24"/>
                <w:szCs w:val="24"/>
                <w:lang w:eastAsia="lv-LV"/>
              </w:rPr>
              <w:t>)</w:t>
            </w:r>
            <w:r w:rsidR="001D3FD9">
              <w:rPr>
                <w:rFonts w:ascii="Times New Roman" w:eastAsia="Times New Roman" w:hAnsi="Times New Roman" w:cs="Times New Roman"/>
                <w:color w:val="000000"/>
                <w:sz w:val="24"/>
                <w:szCs w:val="24"/>
                <w:lang w:eastAsia="lv-LV"/>
              </w:rPr>
              <w:t xml:space="preserve">, savukārt noteikumu projekta pielikumā ietverto pārskatu </w:t>
            </w:r>
            <w:r w:rsidR="001D3FD9" w:rsidRPr="001D3FD9">
              <w:rPr>
                <w:rFonts w:ascii="Times New Roman" w:eastAsia="Times New Roman" w:hAnsi="Times New Roman" w:cs="Times New Roman"/>
                <w:color w:val="000000"/>
                <w:sz w:val="24"/>
                <w:szCs w:val="24"/>
                <w:lang w:eastAsia="lv-LV"/>
              </w:rPr>
              <w:t>"Informācija par plānoto atalgojuma mainīgo daļu"</w:t>
            </w:r>
            <w:r w:rsidR="001D3FD9">
              <w:rPr>
                <w:rFonts w:ascii="Times New Roman" w:eastAsia="Times New Roman" w:hAnsi="Times New Roman" w:cs="Times New Roman"/>
                <w:color w:val="000000"/>
                <w:sz w:val="24"/>
                <w:szCs w:val="24"/>
                <w:lang w:eastAsia="lv-LV"/>
              </w:rPr>
              <w:t xml:space="preserve"> iestādes sniegs, izmantojot oficiālo elektronisko adresi.</w:t>
            </w:r>
          </w:p>
          <w:bookmarkEnd w:id="0"/>
          <w:p w14:paraId="0D704356" w14:textId="79A1A486" w:rsidR="006C3828" w:rsidRPr="005D0C40" w:rsidRDefault="006C3828" w:rsidP="007A46E9">
            <w:pPr>
              <w:spacing w:after="120" w:line="240" w:lineRule="auto"/>
              <w:jc w:val="both"/>
              <w:rPr>
                <w:rFonts w:ascii="Times New Roman" w:eastAsia="Times New Roman" w:hAnsi="Times New Roman" w:cs="Times New Roman"/>
                <w:color w:val="000000"/>
                <w:sz w:val="24"/>
                <w:szCs w:val="24"/>
                <w:lang w:eastAsia="lv-LV"/>
              </w:rPr>
            </w:pPr>
            <w:r w:rsidRPr="005D0C40">
              <w:rPr>
                <w:rFonts w:ascii="Times New Roman" w:eastAsia="Times New Roman" w:hAnsi="Times New Roman" w:cs="Times New Roman"/>
                <w:color w:val="000000"/>
                <w:sz w:val="24"/>
                <w:szCs w:val="24"/>
                <w:lang w:eastAsia="lv-LV"/>
              </w:rPr>
              <w:t>Pārējās noteikumu projekta normas, kuras atšķiras</w:t>
            </w:r>
            <w:r w:rsidR="00071E26" w:rsidRPr="005D0C40">
              <w:rPr>
                <w:rFonts w:ascii="Times New Roman" w:eastAsia="Times New Roman" w:hAnsi="Times New Roman" w:cs="Times New Roman"/>
                <w:color w:val="000000"/>
                <w:sz w:val="24"/>
                <w:szCs w:val="24"/>
                <w:lang w:eastAsia="lv-LV"/>
              </w:rPr>
              <w:t xml:space="preserve"> </w:t>
            </w:r>
            <w:r w:rsidR="00C948CA" w:rsidRPr="005D0C40">
              <w:rPr>
                <w:rFonts w:ascii="Times New Roman" w:eastAsia="Times New Roman" w:hAnsi="Times New Roman" w:cs="Times New Roman"/>
                <w:color w:val="000000"/>
                <w:sz w:val="24"/>
                <w:szCs w:val="24"/>
                <w:lang w:eastAsia="lv-LV"/>
              </w:rPr>
              <w:t xml:space="preserve">no </w:t>
            </w:r>
            <w:r w:rsidR="00071E26" w:rsidRPr="005D0C40">
              <w:rPr>
                <w:rFonts w:ascii="Times New Roman" w:eastAsia="Times New Roman" w:hAnsi="Times New Roman" w:cs="Times New Roman"/>
                <w:color w:val="000000"/>
                <w:sz w:val="24"/>
                <w:szCs w:val="24"/>
                <w:lang w:eastAsia="lv-LV"/>
              </w:rPr>
              <w:t xml:space="preserve">pašlaik spēkā esošo noteikumu </w:t>
            </w:r>
            <w:r w:rsidR="003C58DA">
              <w:rPr>
                <w:rFonts w:ascii="Times New Roman" w:eastAsia="Times New Roman" w:hAnsi="Times New Roman" w:cs="Times New Roman"/>
                <w:color w:val="000000"/>
                <w:sz w:val="24"/>
                <w:szCs w:val="24"/>
                <w:lang w:eastAsia="lv-LV"/>
              </w:rPr>
              <w:t xml:space="preserve">Nr. 154 </w:t>
            </w:r>
            <w:r w:rsidRPr="005D0C40">
              <w:rPr>
                <w:rFonts w:ascii="Times New Roman" w:eastAsia="Times New Roman" w:hAnsi="Times New Roman" w:cs="Times New Roman"/>
                <w:color w:val="000000"/>
                <w:sz w:val="24"/>
                <w:szCs w:val="24"/>
                <w:lang w:eastAsia="lv-LV"/>
              </w:rPr>
              <w:t xml:space="preserve">atbilstošajām normām, paredz </w:t>
            </w:r>
            <w:r w:rsidR="002A1170">
              <w:rPr>
                <w:rFonts w:ascii="Times New Roman" w:eastAsia="Times New Roman" w:hAnsi="Times New Roman" w:cs="Times New Roman"/>
                <w:color w:val="000000"/>
                <w:sz w:val="24"/>
                <w:szCs w:val="24"/>
                <w:lang w:eastAsia="lv-LV"/>
              </w:rPr>
              <w:t xml:space="preserve">redakcionāla vai </w:t>
            </w:r>
            <w:r w:rsidRPr="005D0C40">
              <w:rPr>
                <w:rFonts w:ascii="Times New Roman" w:eastAsia="Times New Roman" w:hAnsi="Times New Roman" w:cs="Times New Roman"/>
                <w:color w:val="000000"/>
                <w:sz w:val="24"/>
                <w:szCs w:val="24"/>
                <w:lang w:eastAsia="lv-LV"/>
              </w:rPr>
              <w:t>tehniska rakstura precizējumus un pamatā ir saistītas ar numerācijas maiņu un ar to saistīto atsauču precizēšanu un terminu aktualizēšanu.</w:t>
            </w:r>
          </w:p>
        </w:tc>
      </w:tr>
      <w:tr w:rsidR="007D4EF2" w:rsidRPr="00894D21" w14:paraId="1068B2B5" w14:textId="77777777" w:rsidTr="007D4EF2">
        <w:trPr>
          <w:trHeight w:val="567"/>
        </w:trPr>
        <w:tc>
          <w:tcPr>
            <w:tcW w:w="1793" w:type="pct"/>
            <w:shd w:val="clear" w:color="auto" w:fill="auto"/>
            <w:hideMark/>
          </w:tcPr>
          <w:p w14:paraId="2C814FF0"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Leģitīmais mērķis</w:t>
            </w:r>
          </w:p>
          <w:p w14:paraId="77E478DC"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12FD857D" w14:textId="7A469F2F"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Noteikumu projekta leģitīmais mērķis ir citu personu tiesību aizsardzība un sabiedrības labklājības nodrošināšana.</w:t>
            </w:r>
          </w:p>
          <w:p w14:paraId="22F6BFBD" w14:textId="77777777"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Šo pamattiesību aizsardzību Latvijas Banka īsteno, nodrošinot finanšu tirgus uzraudzību, kurai ir vitāla nozīme finanšu sistēmas un ekonomiskajā attīstībā, </w:t>
            </w:r>
            <w:r w:rsidRPr="00894D21">
              <w:rPr>
                <w:rFonts w:ascii="Times New Roman" w:eastAsia="Times New Roman" w:hAnsi="Times New Roman" w:cs="Times New Roman"/>
                <w:sz w:val="24"/>
                <w:szCs w:val="24"/>
                <w:lang w:eastAsia="lv-LV"/>
              </w:rPr>
              <w:lastRenderedPageBreak/>
              <w:t>iespējami pilnīgākajā veidā, lai veicinātu sabiedrības uzticēšanos finanšu tirgum un tā dalībniekiem un Latvijas Bankai kā konkrēto finanšu tirgus dalībnieku uzraugam, kas nodrošina to tiesisku un sabiedrības interesēm atbilstošu darbību.</w:t>
            </w:r>
          </w:p>
          <w:p w14:paraId="6F267965" w14:textId="77777777"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Indivīdam kā finanšu tirgus sistēmas daļai ir būtiski apzināties un saņemt to aizsardzības līmeni, kuru tam nodrošina finanšu tirgus un tā dalībnieku darbības uzraugs (Latvijas Banka), un attiecīgi Latvijas Banka finanšu tirgus un tā dalībnieku darbības uzrauga lomā ir atbildīga par tādu pasākumu veikšanu, kas aizsargā indivīda pamattiesības. Respektīvi, indivīds ir tiesīgs paļauties uz finanšu sistēmas taisnīgu uzraudzību, pretējā gadījumā indivīdam zūd uzticība finanšu sistēmai un motivācija būt šīs sistēmas dalībniekam.</w:t>
            </w:r>
          </w:p>
          <w:p w14:paraId="320BF953" w14:textId="7E3D6256" w:rsidR="007D4BE3" w:rsidRPr="00BC0CBB" w:rsidRDefault="006C3828" w:rsidP="0037089C">
            <w:pPr>
              <w:keepLines/>
              <w:tabs>
                <w:tab w:val="left" w:pos="5114"/>
              </w:tabs>
              <w:spacing w:after="120" w:line="240" w:lineRule="auto"/>
              <w:jc w:val="both"/>
              <w:outlineLvl w:val="1"/>
              <w:rPr>
                <w:rFonts w:ascii="Times New Roman" w:eastAsia="Times New Roman" w:hAnsi="Times New Roman" w:cs="Times New Roman"/>
                <w:iCs/>
                <w:sz w:val="24"/>
                <w:szCs w:val="24"/>
              </w:rPr>
            </w:pPr>
            <w:r w:rsidRPr="00894D21">
              <w:rPr>
                <w:rFonts w:ascii="Times New Roman" w:eastAsia="Times New Roman" w:hAnsi="Times New Roman" w:cs="Times New Roman"/>
                <w:sz w:val="24"/>
                <w:szCs w:val="24"/>
                <w:lang w:eastAsia="lv-LV"/>
              </w:rPr>
              <w:t>Nosakot finanšu tirgus dalībniekiem prasības un veicot to ievērošanas pārbaudes, Latvijas Banka nodrošina tai Latvijas Bankas likumā noteikto pienākumu</w:t>
            </w:r>
            <w:r w:rsidR="00056B91" w:rsidRPr="00894D21">
              <w:rPr>
                <w:rFonts w:ascii="Times New Roman" w:eastAsia="Times New Roman" w:hAnsi="Times New Roman" w:cs="Times New Roman"/>
                <w:sz w:val="24"/>
                <w:szCs w:val="24"/>
                <w:lang w:eastAsia="lv-LV"/>
              </w:rPr>
              <w:t xml:space="preserve"> – </w:t>
            </w:r>
            <w:r w:rsidRPr="00894D21">
              <w:rPr>
                <w:rFonts w:ascii="Times New Roman" w:eastAsia="Times New Roman" w:hAnsi="Times New Roman" w:cs="Times New Roman"/>
                <w:sz w:val="24"/>
                <w:szCs w:val="24"/>
                <w:lang w:eastAsia="lv-LV"/>
              </w:rPr>
              <w:t>veicināt ieguldītāju un noguldītāju interešu aizsardzību un finanšu tirgus ilgtspējīgu attīstību un stabilitāti</w:t>
            </w:r>
            <w:r w:rsidR="00056B91"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 xml:space="preserve"> izpildi. </w:t>
            </w:r>
            <w:r w:rsidR="00056B91" w:rsidRPr="00894D21">
              <w:rPr>
                <w:rFonts w:ascii="Times New Roman" w:eastAsia="Times New Roman" w:hAnsi="Times New Roman" w:cs="Times New Roman"/>
                <w:sz w:val="24"/>
                <w:szCs w:val="24"/>
                <w:lang w:eastAsia="lv-LV"/>
              </w:rPr>
              <w:t xml:space="preserve">Līdz ar to </w:t>
            </w:r>
            <w:r w:rsidR="00A35C14" w:rsidRPr="00894D21">
              <w:rPr>
                <w:rFonts w:ascii="Times New Roman" w:eastAsia="Times New Roman" w:hAnsi="Times New Roman" w:cs="Times New Roman"/>
                <w:sz w:val="24"/>
                <w:szCs w:val="24"/>
                <w:lang w:eastAsia="lv-LV"/>
              </w:rPr>
              <w:t>n</w:t>
            </w:r>
            <w:r w:rsidR="007D4BE3" w:rsidRPr="00894D21">
              <w:rPr>
                <w:rFonts w:ascii="Times New Roman" w:eastAsia="Times New Roman" w:hAnsi="Times New Roman" w:cs="Times New Roman"/>
                <w:sz w:val="24"/>
                <w:szCs w:val="24"/>
                <w:lang w:eastAsia="lv-LV"/>
              </w:rPr>
              <w:t>oteikum</w:t>
            </w:r>
            <w:r w:rsidR="00056B91" w:rsidRPr="00894D21">
              <w:rPr>
                <w:rFonts w:ascii="Times New Roman" w:eastAsia="Times New Roman" w:hAnsi="Times New Roman" w:cs="Times New Roman"/>
                <w:sz w:val="24"/>
                <w:szCs w:val="24"/>
                <w:lang w:eastAsia="lv-LV"/>
              </w:rPr>
              <w:t xml:space="preserve">u </w:t>
            </w:r>
            <w:r w:rsidR="00056B91" w:rsidRPr="000415DE">
              <w:rPr>
                <w:rFonts w:ascii="Times New Roman" w:eastAsia="Times New Roman" w:hAnsi="Times New Roman" w:cs="Times New Roman"/>
                <w:sz w:val="24"/>
                <w:szCs w:val="24"/>
                <w:lang w:eastAsia="lv-LV"/>
              </w:rPr>
              <w:t>projekts</w:t>
            </w:r>
            <w:r w:rsidR="007D4BE3" w:rsidRPr="000415DE">
              <w:rPr>
                <w:rFonts w:ascii="Times New Roman" w:eastAsia="Times New Roman" w:hAnsi="Times New Roman" w:cs="Times New Roman"/>
                <w:sz w:val="24"/>
                <w:szCs w:val="24"/>
                <w:lang w:eastAsia="lv-LV"/>
              </w:rPr>
              <w:t xml:space="preserve"> ir nepieciešam</w:t>
            </w:r>
            <w:r w:rsidR="00056B91" w:rsidRPr="000415DE">
              <w:rPr>
                <w:rFonts w:ascii="Times New Roman" w:eastAsia="Times New Roman" w:hAnsi="Times New Roman" w:cs="Times New Roman"/>
                <w:sz w:val="24"/>
                <w:szCs w:val="24"/>
                <w:lang w:eastAsia="lv-LV"/>
              </w:rPr>
              <w:t>s</w:t>
            </w:r>
            <w:r w:rsidR="007D4BE3" w:rsidRPr="000415DE">
              <w:rPr>
                <w:rFonts w:ascii="Times New Roman" w:eastAsia="Times New Roman" w:hAnsi="Times New Roman" w:cs="Times New Roman"/>
                <w:sz w:val="24"/>
                <w:szCs w:val="24"/>
                <w:lang w:eastAsia="lv-LV"/>
              </w:rPr>
              <w:t xml:space="preserve">, lai </w:t>
            </w:r>
            <w:r w:rsidR="00746B48" w:rsidRPr="000415DE">
              <w:rPr>
                <w:rFonts w:ascii="Times New Roman" w:eastAsia="Times New Roman" w:hAnsi="Times New Roman" w:cs="Times New Roman"/>
                <w:sz w:val="24"/>
                <w:szCs w:val="24"/>
                <w:lang w:eastAsia="lv-LV"/>
              </w:rPr>
              <w:t xml:space="preserve">Latvijas Banka </w:t>
            </w:r>
            <w:r w:rsidR="00482DA3" w:rsidRPr="000415DE">
              <w:rPr>
                <w:rFonts w:ascii="Times New Roman" w:eastAsia="Times New Roman" w:hAnsi="Times New Roman" w:cs="Times New Roman"/>
                <w:sz w:val="24"/>
                <w:szCs w:val="24"/>
                <w:lang w:eastAsia="lv-LV"/>
              </w:rPr>
              <w:t xml:space="preserve">noteiktu </w:t>
            </w:r>
            <w:r w:rsidR="00BC0CBB" w:rsidRPr="000415DE">
              <w:rPr>
                <w:rFonts w:ascii="Times New Roman" w:eastAsia="Times New Roman" w:hAnsi="Times New Roman" w:cs="Times New Roman"/>
                <w:iCs/>
                <w:sz w:val="24"/>
                <w:szCs w:val="24"/>
              </w:rPr>
              <w:t xml:space="preserve">vienotas prasības </w:t>
            </w:r>
            <w:r w:rsidR="006A5053" w:rsidRPr="000415DE">
              <w:rPr>
                <w:rFonts w:ascii="Times New Roman" w:eastAsia="Times New Roman" w:hAnsi="Times New Roman" w:cs="Times New Roman"/>
                <w:iCs/>
                <w:sz w:val="24"/>
                <w:szCs w:val="24"/>
              </w:rPr>
              <w:t>iestāžu</w:t>
            </w:r>
            <w:r w:rsidR="00BC0CBB" w:rsidRPr="000415DE">
              <w:rPr>
                <w:rFonts w:ascii="Times New Roman" w:eastAsia="Times New Roman" w:hAnsi="Times New Roman" w:cs="Times New Roman"/>
                <w:iCs/>
                <w:sz w:val="24"/>
                <w:szCs w:val="24"/>
              </w:rPr>
              <w:t xml:space="preserve"> </w:t>
            </w:r>
            <w:r w:rsidR="00BC0CBB" w:rsidRPr="000415DE">
              <w:rPr>
                <w:rFonts w:ascii="Times New Roman" w:eastAsia="Times New Roman" w:hAnsi="Times New Roman" w:cs="Times New Roman"/>
                <w:sz w:val="24"/>
                <w:szCs w:val="24"/>
                <w:lang w:eastAsia="lv-LV"/>
              </w:rPr>
              <w:t>atalgojuma politikai un tās piemērošanai</w:t>
            </w:r>
            <w:r w:rsidR="003B41F2" w:rsidRPr="000415DE">
              <w:rPr>
                <w:rFonts w:ascii="Times New Roman" w:eastAsia="Times New Roman" w:hAnsi="Times New Roman" w:cs="Times New Roman"/>
                <w:sz w:val="24"/>
                <w:szCs w:val="24"/>
                <w:lang w:eastAsia="lv-LV"/>
              </w:rPr>
              <w:t xml:space="preserve"> ar mērķi</w:t>
            </w:r>
            <w:r w:rsidR="00BC0CBB" w:rsidRPr="000415DE">
              <w:rPr>
                <w:rFonts w:ascii="Times New Roman" w:eastAsia="Times New Roman" w:hAnsi="Times New Roman" w:cs="Times New Roman"/>
                <w:sz w:val="24"/>
                <w:szCs w:val="24"/>
                <w:lang w:eastAsia="lv-LV"/>
              </w:rPr>
              <w:t xml:space="preserve"> nodrošināt, ka </w:t>
            </w:r>
            <w:r w:rsidR="00BC0CBB" w:rsidRPr="000415DE">
              <w:rPr>
                <w:rFonts w:ascii="Times New Roman" w:eastAsia="Times New Roman" w:hAnsi="Times New Roman" w:cs="Times New Roman"/>
                <w:iCs/>
                <w:sz w:val="24"/>
                <w:szCs w:val="24"/>
                <w:lang w:eastAsia="lv-LV"/>
              </w:rPr>
              <w:t xml:space="preserve">atalgojuma politika un prakse </w:t>
            </w:r>
            <w:r w:rsidR="003B41F2" w:rsidRPr="000415DE">
              <w:rPr>
                <w:rFonts w:ascii="Times New Roman" w:eastAsia="Times New Roman" w:hAnsi="Times New Roman" w:cs="Times New Roman"/>
                <w:iCs/>
                <w:sz w:val="24"/>
                <w:szCs w:val="24"/>
                <w:lang w:eastAsia="lv-LV"/>
              </w:rPr>
              <w:t xml:space="preserve">attiecībā uz </w:t>
            </w:r>
            <w:r w:rsidR="00BC0CBB" w:rsidRPr="000415DE">
              <w:rPr>
                <w:rFonts w:ascii="Times New Roman" w:eastAsia="Times New Roman" w:hAnsi="Times New Roman" w:cs="Times New Roman"/>
                <w:iCs/>
                <w:sz w:val="24"/>
                <w:szCs w:val="24"/>
                <w:lang w:eastAsia="lv-LV"/>
              </w:rPr>
              <w:t>amatpersonām un darbiniekiem, tostarp tiem, kuru profesionālā darbība būtiski ietekmē iestādes riska profilu, atbilst piesardzīgai un efektīvai risku pārvaldīšanai un veicin</w:t>
            </w:r>
            <w:r w:rsidR="002D445F">
              <w:rPr>
                <w:rFonts w:ascii="Times New Roman" w:eastAsia="Times New Roman" w:hAnsi="Times New Roman" w:cs="Times New Roman"/>
                <w:iCs/>
                <w:sz w:val="24"/>
                <w:szCs w:val="24"/>
                <w:lang w:eastAsia="lv-LV"/>
              </w:rPr>
              <w:t>a</w:t>
            </w:r>
            <w:r w:rsidR="00BC0CBB" w:rsidRPr="000415DE">
              <w:rPr>
                <w:rFonts w:ascii="Times New Roman" w:eastAsia="Times New Roman" w:hAnsi="Times New Roman" w:cs="Times New Roman"/>
                <w:iCs/>
                <w:sz w:val="24"/>
                <w:szCs w:val="24"/>
                <w:lang w:eastAsia="lv-LV"/>
              </w:rPr>
              <w:t xml:space="preserve"> to, vienlaikus ierobežojot risku uzņemšanos virs pieļaujamā līmeņa.</w:t>
            </w:r>
          </w:p>
        </w:tc>
      </w:tr>
      <w:tr w:rsidR="007D4EF2" w:rsidRPr="00894D21" w14:paraId="1C6D72DB" w14:textId="77777777" w:rsidTr="007D4EF2">
        <w:trPr>
          <w:trHeight w:val="567"/>
        </w:trPr>
        <w:tc>
          <w:tcPr>
            <w:tcW w:w="1793" w:type="pct"/>
            <w:shd w:val="clear" w:color="auto" w:fill="auto"/>
            <w:hideMark/>
          </w:tcPr>
          <w:p w14:paraId="1B9C7D28"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Samērīgums</w:t>
            </w:r>
          </w:p>
          <w:p w14:paraId="5D7A323C"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7C9C2B96" w14:textId="43B87526" w:rsidR="00482DA3" w:rsidRPr="00214E91" w:rsidRDefault="00482DA3" w:rsidP="0037089C">
            <w:pPr>
              <w:spacing w:after="120" w:line="240" w:lineRule="auto"/>
              <w:jc w:val="both"/>
              <w:rPr>
                <w:rFonts w:ascii="Times New Roman" w:eastAsia="Times New Roman" w:hAnsi="Times New Roman" w:cs="Times New Roman"/>
                <w:sz w:val="24"/>
                <w:szCs w:val="24"/>
                <w:lang w:eastAsia="lv-LV"/>
              </w:rPr>
            </w:pPr>
            <w:r w:rsidRPr="00214E91">
              <w:rPr>
                <w:rFonts w:ascii="Times New Roman" w:eastAsia="Times New Roman" w:hAnsi="Times New Roman" w:cs="Times New Roman"/>
                <w:sz w:val="24"/>
                <w:szCs w:val="24"/>
                <w:lang w:eastAsia="lv-LV"/>
              </w:rPr>
              <w:t xml:space="preserve">Nosakot </w:t>
            </w:r>
            <w:r w:rsidR="00D573AC">
              <w:rPr>
                <w:rFonts w:ascii="Times New Roman" w:eastAsia="Times New Roman" w:hAnsi="Times New Roman" w:cs="Times New Roman"/>
                <w:sz w:val="24"/>
                <w:szCs w:val="24"/>
                <w:lang w:eastAsia="lv-LV"/>
              </w:rPr>
              <w:t>iestādēm</w:t>
            </w:r>
            <w:r w:rsidRPr="00214E91">
              <w:rPr>
                <w:rFonts w:ascii="Times New Roman" w:eastAsia="Times New Roman" w:hAnsi="Times New Roman" w:cs="Times New Roman"/>
                <w:sz w:val="24"/>
                <w:szCs w:val="24"/>
                <w:lang w:eastAsia="lv-LV"/>
              </w:rPr>
              <w:t xml:space="preserve"> prasības </w:t>
            </w:r>
            <w:r w:rsidR="00022061">
              <w:rPr>
                <w:rFonts w:ascii="Times New Roman" w:eastAsia="Times New Roman" w:hAnsi="Times New Roman" w:cs="Times New Roman"/>
                <w:iCs/>
                <w:sz w:val="24"/>
                <w:szCs w:val="24"/>
              </w:rPr>
              <w:t xml:space="preserve">atalgojuma politikai un praksei, tostarp </w:t>
            </w:r>
            <w:r w:rsidR="003C58DA">
              <w:rPr>
                <w:rFonts w:ascii="Times New Roman" w:eastAsia="Times New Roman" w:hAnsi="Times New Roman" w:cs="Times New Roman"/>
                <w:iCs/>
                <w:sz w:val="24"/>
                <w:szCs w:val="24"/>
              </w:rPr>
              <w:t>attiecībā uz</w:t>
            </w:r>
            <w:r w:rsidR="00022061">
              <w:rPr>
                <w:rFonts w:ascii="Times New Roman" w:eastAsia="Times New Roman" w:hAnsi="Times New Roman" w:cs="Times New Roman"/>
                <w:iCs/>
                <w:sz w:val="24"/>
                <w:szCs w:val="24"/>
              </w:rPr>
              <w:t xml:space="preserve"> amatpersonām vai darbiniekiem, kuru profesionālā darbība būtiski ietekmē iestādes riska profilu,</w:t>
            </w:r>
            <w:r w:rsidRPr="00214E91">
              <w:rPr>
                <w:rFonts w:ascii="Times New Roman" w:eastAsia="Times New Roman" w:hAnsi="Times New Roman" w:cs="Times New Roman"/>
                <w:sz w:val="24"/>
                <w:szCs w:val="24"/>
                <w:lang w:eastAsia="lv-LV"/>
              </w:rPr>
              <w:t xml:space="preserve"> tiek nodrošināta vienota tirgus dalībnieku izpratne un pieeja regulējošo prasību interpretācij</w:t>
            </w:r>
            <w:r w:rsidR="003C58DA">
              <w:rPr>
                <w:rFonts w:ascii="Times New Roman" w:eastAsia="Times New Roman" w:hAnsi="Times New Roman" w:cs="Times New Roman"/>
                <w:sz w:val="24"/>
                <w:szCs w:val="24"/>
                <w:lang w:eastAsia="lv-LV"/>
              </w:rPr>
              <w:t>ai</w:t>
            </w:r>
            <w:r w:rsidRPr="00214E91">
              <w:rPr>
                <w:rFonts w:ascii="Times New Roman" w:eastAsia="Times New Roman" w:hAnsi="Times New Roman" w:cs="Times New Roman"/>
                <w:sz w:val="24"/>
                <w:szCs w:val="24"/>
                <w:lang w:eastAsia="lv-LV"/>
              </w:rPr>
              <w:t xml:space="preserve"> un piemērošan</w:t>
            </w:r>
            <w:r w:rsidR="003C58DA">
              <w:rPr>
                <w:rFonts w:ascii="Times New Roman" w:eastAsia="Times New Roman" w:hAnsi="Times New Roman" w:cs="Times New Roman"/>
                <w:sz w:val="24"/>
                <w:szCs w:val="24"/>
                <w:lang w:eastAsia="lv-LV"/>
              </w:rPr>
              <w:t>ai</w:t>
            </w:r>
            <w:r w:rsidRPr="00214E91">
              <w:rPr>
                <w:rFonts w:ascii="Times New Roman" w:eastAsia="Times New Roman" w:hAnsi="Times New Roman" w:cs="Times New Roman"/>
                <w:sz w:val="24"/>
                <w:szCs w:val="24"/>
                <w:lang w:eastAsia="lv-LV"/>
              </w:rPr>
              <w:t>.</w:t>
            </w:r>
          </w:p>
          <w:p w14:paraId="1A66758D" w14:textId="41B67FD9"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Līdz ar to atbilstošākais veids, kā noteikt finanšu tirgus dalībniekiem vienotas </w:t>
            </w:r>
            <w:r w:rsidR="00BC0CBB">
              <w:rPr>
                <w:rFonts w:ascii="Times New Roman" w:eastAsia="Times New Roman" w:hAnsi="Times New Roman" w:cs="Times New Roman"/>
                <w:iCs/>
                <w:sz w:val="24"/>
                <w:szCs w:val="24"/>
              </w:rPr>
              <w:t xml:space="preserve">prasības atalgojuma sistēmas izveidei un atalgojuma politikai un praksei, tostarp </w:t>
            </w:r>
            <w:r w:rsidR="003C58DA">
              <w:rPr>
                <w:rFonts w:ascii="Times New Roman" w:eastAsia="Times New Roman" w:hAnsi="Times New Roman" w:cs="Times New Roman"/>
                <w:iCs/>
                <w:sz w:val="24"/>
                <w:szCs w:val="24"/>
              </w:rPr>
              <w:t xml:space="preserve">attiecībā uz </w:t>
            </w:r>
            <w:r w:rsidR="00BC0CBB">
              <w:rPr>
                <w:rFonts w:ascii="Times New Roman" w:eastAsia="Times New Roman" w:hAnsi="Times New Roman" w:cs="Times New Roman"/>
                <w:iCs/>
                <w:sz w:val="24"/>
                <w:szCs w:val="24"/>
              </w:rPr>
              <w:t>amatpersonām vai darbiniekiem, kuru profesionālā darbība būtiski ietekmē iestādes riska profilu</w:t>
            </w:r>
            <w:r w:rsidRPr="00894D21">
              <w:rPr>
                <w:rFonts w:ascii="Times New Roman" w:eastAsia="Times New Roman" w:hAnsi="Times New Roman" w:cs="Times New Roman"/>
                <w:sz w:val="24"/>
                <w:szCs w:val="24"/>
                <w:lang w:eastAsia="lv-LV"/>
              </w:rPr>
              <w:t>, ir izdot tiem saistošus noteikumus. Citas alternatīvas jautājuma noregulēšanai un vienotu prasību noteikšanai nebūtu efektīvas un nesasniegtu izvirzīto mērķi, jo nenodrošinātu vienveidīgu piemērošanu.</w:t>
            </w:r>
          </w:p>
          <w:p w14:paraId="67B8717F" w14:textId="7B538EE1"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Izraugoties piemērotāko līdzekli leģitīmā mērķa sasniegšanai, Latvijas Banka izvērtēja, ka nebūtu atbilstoši izdot, piemēram, zemāka ranga normatīvos aktus, kuri nebūtu tirgus dalībniekam juridiski saistoši. Vienlaikus ar noteikumu projektu tiek noteiktas prasības, kuras Latvijas Banka uzraudzības ietvaros var kontrolēt un </w:t>
            </w:r>
            <w:r w:rsidRPr="00894D21">
              <w:rPr>
                <w:rFonts w:ascii="Times New Roman" w:eastAsia="Times New Roman" w:hAnsi="Times New Roman" w:cs="Times New Roman"/>
                <w:sz w:val="24"/>
                <w:szCs w:val="24"/>
                <w:lang w:eastAsia="lv-LV"/>
              </w:rPr>
              <w:lastRenderedPageBreak/>
              <w:t>nepieciešamības gadījumā par konkrētu prasību pārkāpumu piemērot finanšu tirgus dalībniekam korektīvos pasākumus vai sankcijas.</w:t>
            </w:r>
          </w:p>
          <w:p w14:paraId="7384A3BF" w14:textId="2DD1DC9B" w:rsidR="00BC0CBB"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Respektīvi, </w:t>
            </w:r>
            <w:r w:rsidR="00BB2792">
              <w:rPr>
                <w:rFonts w:ascii="Times New Roman" w:eastAsia="Times New Roman" w:hAnsi="Times New Roman" w:cs="Times New Roman"/>
                <w:sz w:val="24"/>
                <w:szCs w:val="24"/>
                <w:lang w:eastAsia="lv-LV"/>
              </w:rPr>
              <w:t>noteikumu projekts</w:t>
            </w:r>
            <w:r w:rsidRPr="00894D21">
              <w:rPr>
                <w:rFonts w:ascii="Times New Roman" w:eastAsia="Times New Roman" w:hAnsi="Times New Roman" w:cs="Times New Roman"/>
                <w:sz w:val="24"/>
                <w:szCs w:val="24"/>
                <w:lang w:eastAsia="lv-LV"/>
              </w:rPr>
              <w:t xml:space="preserve"> kopumā un tajā ietvertās tiesību normas atbilst samērīguma principam, jo, pirmkārt, ar noteikumu projekta ieviešanu tiek sasniegts leģitīmais mērķis (citu personu tiesību un sabiedrības labklājības aizsardzība) un, otrkārt, nepastāv tādi alternatīvi līdzekļi, kas sasniegtu leģitīmo mērķi tādā pašā kvalitātē.</w:t>
            </w:r>
            <w:r w:rsidR="671264DD" w:rsidRPr="00894D21">
              <w:rPr>
                <w:rFonts w:ascii="Times New Roman" w:eastAsia="Times New Roman" w:hAnsi="Times New Roman" w:cs="Times New Roman"/>
                <w:sz w:val="24"/>
                <w:szCs w:val="24"/>
                <w:lang w:eastAsia="lv-LV"/>
              </w:rPr>
              <w:t xml:space="preserve"> Ņemot vērā iepriekš minētos apstākļus, sabiedrības ieguvums būs lielāks par papildu slogu un resursu ieguldījumu (ņemot vērā jau esošās prasības), kas konkrētajam finanšu tirgus dalībniekam varētu rasties ar uzliktajiem pienākumiem, un tos atsver gaidāmie ilgtermiņa ieguvumi stabilāka finanšu sektora veidā.</w:t>
            </w:r>
          </w:p>
          <w:p w14:paraId="29E6F5B9" w14:textId="79AE33E2" w:rsidR="00FF3A0B" w:rsidRPr="00894D21" w:rsidRDefault="00FF3A0B" w:rsidP="0037089C">
            <w:pPr>
              <w:spacing w:after="120" w:line="240" w:lineRule="auto"/>
              <w:jc w:val="both"/>
              <w:rPr>
                <w:rFonts w:ascii="Times New Roman" w:eastAsia="Times New Roman" w:hAnsi="Times New Roman" w:cs="Times New Roman"/>
                <w:sz w:val="24"/>
                <w:szCs w:val="24"/>
                <w:lang w:eastAsia="lv-LV"/>
              </w:rPr>
            </w:pPr>
            <w:r w:rsidRPr="00A3144A">
              <w:rPr>
                <w:rFonts w:ascii="Times New Roman" w:eastAsia="Times New Roman" w:hAnsi="Times New Roman" w:cs="Times New Roman"/>
                <w:sz w:val="24"/>
                <w:szCs w:val="24"/>
                <w:lang w:eastAsia="lv-LV"/>
              </w:rPr>
              <w:t>Noteikumu projekta 13. punktā minētais ierobežojums</w:t>
            </w:r>
            <w:r w:rsidR="008F5851" w:rsidRPr="00A3144A">
              <w:rPr>
                <w:rFonts w:ascii="Times New Roman" w:eastAsia="Times New Roman" w:hAnsi="Times New Roman" w:cs="Times New Roman"/>
                <w:sz w:val="24"/>
                <w:szCs w:val="24"/>
                <w:lang w:eastAsia="lv-LV"/>
              </w:rPr>
              <w:t> </w:t>
            </w:r>
            <w:r w:rsidRPr="00A3144A">
              <w:rPr>
                <w:rFonts w:ascii="Times New Roman" w:eastAsia="Times New Roman" w:hAnsi="Times New Roman" w:cs="Times New Roman"/>
                <w:sz w:val="24"/>
                <w:szCs w:val="24"/>
                <w:lang w:eastAsia="lv-LV"/>
              </w:rPr>
              <w:t>iestādes padomes locekļiem saņemt</w:t>
            </w:r>
            <w:r w:rsidR="005B4588" w:rsidRPr="00A3144A">
              <w:rPr>
                <w:rFonts w:ascii="Times New Roman" w:eastAsia="Times New Roman" w:hAnsi="Times New Roman" w:cs="Times New Roman"/>
                <w:sz w:val="24"/>
                <w:szCs w:val="24"/>
                <w:lang w:eastAsia="lv-LV"/>
              </w:rPr>
              <w:t xml:space="preserve"> atalgojuma mainīgo daļu</w:t>
            </w:r>
            <w:r w:rsidR="007A46E9" w:rsidRPr="00A3144A">
              <w:rPr>
                <w:rFonts w:ascii="Times New Roman" w:eastAsia="Times New Roman" w:hAnsi="Times New Roman" w:cs="Times New Roman"/>
                <w:sz w:val="24"/>
                <w:szCs w:val="24"/>
                <w:lang w:eastAsia="lv-LV"/>
              </w:rPr>
              <w:t> </w:t>
            </w:r>
            <w:r w:rsidR="005B4588" w:rsidRPr="00A3144A">
              <w:rPr>
                <w:rFonts w:ascii="Times New Roman" w:eastAsia="Times New Roman" w:hAnsi="Times New Roman" w:cs="Times New Roman"/>
                <w:sz w:val="24"/>
                <w:szCs w:val="24"/>
                <w:lang w:eastAsia="lv-LV"/>
              </w:rPr>
              <w:t xml:space="preserve">izriet no </w:t>
            </w:r>
            <w:hyperlink r:id="rId11" w:history="1">
              <w:r w:rsidR="005B4588" w:rsidRPr="007937EA">
                <w:rPr>
                  <w:rStyle w:val="Hipersaite"/>
                  <w:rFonts w:ascii="Times New Roman" w:hAnsi="Times New Roman" w:cs="Times New Roman"/>
                  <w:color w:val="auto"/>
                  <w:sz w:val="24"/>
                  <w:szCs w:val="24"/>
                  <w:u w:val="none"/>
                </w:rPr>
                <w:t>Eiropas Banku iestādes 2021. gada 2. jūlija pamatnostād</w:t>
              </w:r>
              <w:r w:rsidR="005A5B9F" w:rsidRPr="007937EA">
                <w:rPr>
                  <w:rStyle w:val="Hipersaite"/>
                  <w:rFonts w:ascii="Times New Roman" w:hAnsi="Times New Roman" w:cs="Times New Roman"/>
                  <w:color w:val="auto"/>
                  <w:sz w:val="24"/>
                  <w:szCs w:val="24"/>
                  <w:u w:val="none"/>
                </w:rPr>
                <w:t>ņu</w:t>
              </w:r>
              <w:r w:rsidR="005B4588" w:rsidRPr="007937EA">
                <w:rPr>
                  <w:rStyle w:val="Hipersaite"/>
                  <w:rFonts w:ascii="Times New Roman" w:hAnsi="Times New Roman" w:cs="Times New Roman"/>
                  <w:color w:val="auto"/>
                  <w:sz w:val="24"/>
                  <w:szCs w:val="24"/>
                  <w:u w:val="none"/>
                </w:rPr>
                <w:t xml:space="preserve"> Nr. EBA/GL/2021/04 "Pamatnostādnes par pareizu atalgojuma politiku saskaņā ar </w:t>
              </w:r>
              <w:r w:rsidR="00BB2792" w:rsidRPr="007937EA">
                <w:rPr>
                  <w:rStyle w:val="Hipersaite"/>
                  <w:rFonts w:ascii="Times New Roman" w:hAnsi="Times New Roman" w:cs="Times New Roman"/>
                  <w:color w:val="auto"/>
                  <w:sz w:val="24"/>
                  <w:szCs w:val="24"/>
                  <w:u w:val="none"/>
                </w:rPr>
                <w:t>d</w:t>
              </w:r>
              <w:r w:rsidR="005B4588" w:rsidRPr="007937EA">
                <w:rPr>
                  <w:rStyle w:val="Hipersaite"/>
                  <w:rFonts w:ascii="Times New Roman" w:hAnsi="Times New Roman" w:cs="Times New Roman"/>
                  <w:color w:val="auto"/>
                  <w:sz w:val="24"/>
                  <w:szCs w:val="24"/>
                  <w:u w:val="none"/>
                </w:rPr>
                <w:t>irektīvu 2013/36/ES"</w:t>
              </w:r>
            </w:hyperlink>
            <w:r w:rsidR="005A5B9F" w:rsidRPr="007937EA">
              <w:rPr>
                <w:rStyle w:val="Hipersaite"/>
                <w:rFonts w:ascii="Times New Roman" w:hAnsi="Times New Roman" w:cs="Times New Roman"/>
                <w:color w:val="auto"/>
                <w:sz w:val="24"/>
                <w:szCs w:val="24"/>
                <w:u w:val="none"/>
              </w:rPr>
              <w:t xml:space="preserve"> </w:t>
            </w:r>
            <w:r w:rsidR="00343E5D" w:rsidRPr="007937EA">
              <w:rPr>
                <w:rStyle w:val="Hipersaite"/>
                <w:rFonts w:ascii="Times New Roman" w:hAnsi="Times New Roman" w:cs="Times New Roman"/>
                <w:color w:val="auto"/>
                <w:sz w:val="24"/>
                <w:szCs w:val="24"/>
                <w:u w:val="none"/>
              </w:rPr>
              <w:t>193. </w:t>
            </w:r>
            <w:r w:rsidR="005A5B9F" w:rsidRPr="007937EA">
              <w:rPr>
                <w:rStyle w:val="Hipersaite"/>
                <w:rFonts w:ascii="Times New Roman" w:hAnsi="Times New Roman" w:cs="Times New Roman"/>
                <w:color w:val="auto"/>
                <w:sz w:val="24"/>
                <w:szCs w:val="24"/>
                <w:u w:val="none"/>
              </w:rPr>
              <w:t>punkta prasībām</w:t>
            </w:r>
            <w:r w:rsidRPr="007937EA">
              <w:rPr>
                <w:rFonts w:ascii="Times New Roman" w:eastAsia="Times New Roman" w:hAnsi="Times New Roman" w:cs="Times New Roman"/>
                <w:sz w:val="24"/>
                <w:szCs w:val="24"/>
                <w:lang w:eastAsia="lv-LV"/>
              </w:rPr>
              <w:t xml:space="preserve"> </w:t>
            </w:r>
            <w:r w:rsidR="005B4588" w:rsidRPr="00A3144A">
              <w:rPr>
                <w:rFonts w:ascii="Times New Roman" w:eastAsia="Times New Roman" w:hAnsi="Times New Roman" w:cs="Times New Roman"/>
                <w:sz w:val="24"/>
                <w:szCs w:val="24"/>
                <w:lang w:eastAsia="lv-LV"/>
              </w:rPr>
              <w:t xml:space="preserve">un ir nepieciešams, lai mazinātu padomes locekļu interešu konfliktu </w:t>
            </w:r>
            <w:r w:rsidR="005A5B9F" w:rsidRPr="00A3144A">
              <w:rPr>
                <w:rFonts w:ascii="Times New Roman" w:eastAsia="Times New Roman" w:hAnsi="Times New Roman" w:cs="Times New Roman"/>
                <w:sz w:val="24"/>
                <w:szCs w:val="24"/>
                <w:lang w:eastAsia="lv-LV"/>
              </w:rPr>
              <w:t xml:space="preserve">iespējamību </w:t>
            </w:r>
            <w:r w:rsidR="005B4588" w:rsidRPr="00A3144A">
              <w:rPr>
                <w:rFonts w:ascii="Times New Roman" w:eastAsia="Times New Roman" w:hAnsi="Times New Roman" w:cs="Times New Roman"/>
                <w:sz w:val="24"/>
                <w:szCs w:val="24"/>
                <w:lang w:eastAsia="lv-LV"/>
              </w:rPr>
              <w:t>un nodrošinātu iestādes padomes uzraugošo lomu iestādes pārvaldībā</w:t>
            </w:r>
            <w:r w:rsidR="005B1534" w:rsidRPr="00A3144A">
              <w:rPr>
                <w:rFonts w:ascii="Times New Roman" w:eastAsia="Times New Roman" w:hAnsi="Times New Roman" w:cs="Times New Roman"/>
                <w:sz w:val="24"/>
                <w:szCs w:val="24"/>
                <w:lang w:eastAsia="lv-LV"/>
              </w:rPr>
              <w:t>.</w:t>
            </w:r>
            <w:r w:rsidR="00700EFB" w:rsidRPr="00A3144A">
              <w:rPr>
                <w:rFonts w:ascii="Times New Roman" w:eastAsia="Times New Roman" w:hAnsi="Times New Roman" w:cs="Times New Roman"/>
                <w:sz w:val="24"/>
                <w:szCs w:val="24"/>
                <w:lang w:eastAsia="lv-LV"/>
              </w:rPr>
              <w:t xml:space="preserve"> </w:t>
            </w:r>
            <w:r w:rsidR="003C58DA">
              <w:rPr>
                <w:rFonts w:ascii="Times New Roman" w:eastAsia="Times New Roman" w:hAnsi="Times New Roman" w:cs="Times New Roman"/>
                <w:sz w:val="24"/>
                <w:szCs w:val="24"/>
                <w:lang w:eastAsia="lv-LV"/>
              </w:rPr>
              <w:t>Līdz ar to</w:t>
            </w:r>
            <w:r w:rsidR="003C58DA" w:rsidRPr="00A3144A">
              <w:rPr>
                <w:rFonts w:ascii="Times New Roman" w:eastAsia="Times New Roman" w:hAnsi="Times New Roman" w:cs="Times New Roman"/>
                <w:sz w:val="24"/>
                <w:szCs w:val="24"/>
                <w:lang w:eastAsia="lv-LV"/>
              </w:rPr>
              <w:t xml:space="preserve"> </w:t>
            </w:r>
            <w:r w:rsidR="00700EFB" w:rsidRPr="00A3144A">
              <w:rPr>
                <w:rFonts w:ascii="Times New Roman" w:eastAsia="Times New Roman" w:hAnsi="Times New Roman" w:cs="Times New Roman"/>
                <w:sz w:val="24"/>
                <w:szCs w:val="24"/>
                <w:lang w:eastAsia="lv-LV"/>
              </w:rPr>
              <w:t>šāds ierobežojums ir nepieciešams leģitīmā mērķa (citu personu tiesību aizsardzība un sabiedrības labklājības nodrošināšana) sasniegšanai. Minēto mērķi nav iespējams sasniegt ar citām, mazāk ierobežojošām</w:t>
            </w:r>
            <w:r w:rsidR="00E84613">
              <w:rPr>
                <w:rFonts w:ascii="Times New Roman" w:eastAsia="Times New Roman" w:hAnsi="Times New Roman" w:cs="Times New Roman"/>
                <w:sz w:val="24"/>
                <w:szCs w:val="24"/>
                <w:lang w:eastAsia="lv-LV"/>
              </w:rPr>
              <w:t>,</w:t>
            </w:r>
            <w:r w:rsidR="00700EFB" w:rsidRPr="00A3144A">
              <w:rPr>
                <w:rFonts w:ascii="Times New Roman" w:eastAsia="Times New Roman" w:hAnsi="Times New Roman" w:cs="Times New Roman"/>
                <w:sz w:val="24"/>
                <w:szCs w:val="24"/>
                <w:lang w:eastAsia="lv-LV"/>
              </w:rPr>
              <w:t xml:space="preserve"> prasībām, un labums, ko sabiedrība gūs no šādām prasībām, būs lielāks par indivīda tiesību ierobežojumiem, jo iestādes padomes locekļiem ir iespējams noteikt pienācīgu atalgojuma nemainīgo daļu.</w:t>
            </w:r>
          </w:p>
        </w:tc>
      </w:tr>
      <w:tr w:rsidR="007D4EF2" w:rsidRPr="00894D21" w14:paraId="1B86501B" w14:textId="77777777" w:rsidTr="007D4EF2">
        <w:trPr>
          <w:trHeight w:val="952"/>
        </w:trPr>
        <w:tc>
          <w:tcPr>
            <w:tcW w:w="1793" w:type="pct"/>
            <w:shd w:val="clear" w:color="auto" w:fill="auto"/>
            <w:hideMark/>
          </w:tcPr>
          <w:p w14:paraId="2DDBFB53"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bookmarkStart w:id="1" w:name="_Hlk129966404"/>
            <w:r w:rsidRPr="00894D21">
              <w:rPr>
                <w:rFonts w:ascii="Times New Roman" w:eastAsia="Times New Roman" w:hAnsi="Times New Roman" w:cs="Times New Roman"/>
                <w:b/>
                <w:bCs/>
                <w:sz w:val="24"/>
                <w:szCs w:val="24"/>
                <w:lang w:eastAsia="lv-LV"/>
              </w:rPr>
              <w:lastRenderedPageBreak/>
              <w:t>Spēkā stāšanās</w:t>
            </w:r>
          </w:p>
          <w:bookmarkEnd w:id="1"/>
          <w:p w14:paraId="6B4568BB"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60CFB602" w14:textId="63B0F694"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202</w:t>
            </w:r>
            <w:r w:rsidR="00BB15E9">
              <w:rPr>
                <w:rFonts w:ascii="Times New Roman" w:eastAsia="Times New Roman" w:hAnsi="Times New Roman" w:cs="Times New Roman"/>
                <w:sz w:val="24"/>
                <w:szCs w:val="24"/>
                <w:lang w:eastAsia="lv-LV"/>
              </w:rPr>
              <w:t>5.</w:t>
            </w:r>
            <w:r w:rsidR="00001188">
              <w:rPr>
                <w:rFonts w:ascii="Times New Roman" w:eastAsia="Times New Roman" w:hAnsi="Times New Roman" w:cs="Times New Roman"/>
                <w:sz w:val="24"/>
                <w:szCs w:val="24"/>
                <w:lang w:eastAsia="lv-LV"/>
              </w:rPr>
              <w:t> </w:t>
            </w:r>
            <w:r w:rsidR="00BB15E9">
              <w:rPr>
                <w:rFonts w:ascii="Times New Roman" w:eastAsia="Times New Roman" w:hAnsi="Times New Roman" w:cs="Times New Roman"/>
                <w:sz w:val="24"/>
                <w:szCs w:val="24"/>
                <w:lang w:eastAsia="lv-LV"/>
              </w:rPr>
              <w:t>gada 1.</w:t>
            </w:r>
            <w:r w:rsidR="00001188">
              <w:rPr>
                <w:rFonts w:ascii="Times New Roman" w:eastAsia="Times New Roman" w:hAnsi="Times New Roman" w:cs="Times New Roman"/>
                <w:sz w:val="24"/>
                <w:szCs w:val="24"/>
                <w:lang w:eastAsia="lv-LV"/>
              </w:rPr>
              <w:t> </w:t>
            </w:r>
            <w:r w:rsidR="00BB15E9">
              <w:rPr>
                <w:rFonts w:ascii="Times New Roman" w:eastAsia="Times New Roman" w:hAnsi="Times New Roman" w:cs="Times New Roman"/>
                <w:sz w:val="24"/>
                <w:szCs w:val="24"/>
                <w:lang w:eastAsia="lv-LV"/>
              </w:rPr>
              <w:t>janvār</w:t>
            </w:r>
            <w:r w:rsidR="005B1C47">
              <w:rPr>
                <w:rFonts w:ascii="Times New Roman" w:eastAsia="Times New Roman" w:hAnsi="Times New Roman" w:cs="Times New Roman"/>
                <w:sz w:val="24"/>
                <w:szCs w:val="24"/>
                <w:lang w:eastAsia="lv-LV"/>
              </w:rPr>
              <w:t>is</w:t>
            </w:r>
            <w:r w:rsidR="00980589">
              <w:rPr>
                <w:rFonts w:ascii="Times New Roman" w:eastAsia="Times New Roman" w:hAnsi="Times New Roman" w:cs="Times New Roman"/>
                <w:sz w:val="24"/>
                <w:szCs w:val="24"/>
                <w:lang w:eastAsia="lv-LV"/>
              </w:rPr>
              <w:t>.</w:t>
            </w:r>
            <w:r w:rsidR="00A75C31">
              <w:rPr>
                <w:rFonts w:ascii="Times New Roman" w:eastAsia="Times New Roman" w:hAnsi="Times New Roman" w:cs="Times New Roman"/>
                <w:sz w:val="24"/>
                <w:szCs w:val="24"/>
                <w:lang w:eastAsia="lv-LV"/>
              </w:rPr>
              <w:t xml:space="preserve"> </w:t>
            </w:r>
            <w:r w:rsidR="00980589">
              <w:rPr>
                <w:rFonts w:ascii="Times New Roman" w:eastAsia="Times New Roman" w:hAnsi="Times New Roman" w:cs="Times New Roman"/>
                <w:sz w:val="24"/>
                <w:szCs w:val="24"/>
                <w:lang w:eastAsia="lv-LV"/>
              </w:rPr>
              <w:t>Noteikumu projektam</w:t>
            </w:r>
            <w:r w:rsidR="00A75C31">
              <w:rPr>
                <w:rFonts w:ascii="Times New Roman" w:eastAsia="Times New Roman" w:hAnsi="Times New Roman" w:cs="Times New Roman"/>
                <w:sz w:val="24"/>
                <w:szCs w:val="24"/>
                <w:lang w:eastAsia="lv-LV"/>
              </w:rPr>
              <w:t xml:space="preserve"> jāstājas spēkā </w:t>
            </w:r>
            <w:r w:rsidR="00FF3A0B">
              <w:rPr>
                <w:rFonts w:ascii="Times New Roman" w:eastAsia="Times New Roman" w:hAnsi="Times New Roman" w:cs="Times New Roman"/>
                <w:sz w:val="24"/>
                <w:szCs w:val="24"/>
                <w:lang w:eastAsia="lv-LV"/>
              </w:rPr>
              <w:t xml:space="preserve">vienlaikus ar Latvijas Bankas noteikumu projektu, kas nosaka prasības </w:t>
            </w:r>
            <w:r w:rsidR="00841BEA">
              <w:rPr>
                <w:rFonts w:ascii="Times New Roman" w:eastAsia="Times New Roman" w:hAnsi="Times New Roman" w:cs="Times New Roman"/>
                <w:sz w:val="24"/>
                <w:szCs w:val="24"/>
                <w:lang w:eastAsia="lv-LV"/>
              </w:rPr>
              <w:t>kredīt</w:t>
            </w:r>
            <w:r w:rsidR="00FF3A0B">
              <w:rPr>
                <w:rFonts w:ascii="Times New Roman" w:eastAsia="Times New Roman" w:hAnsi="Times New Roman" w:cs="Times New Roman"/>
                <w:sz w:val="24"/>
                <w:szCs w:val="24"/>
                <w:lang w:eastAsia="lv-LV"/>
              </w:rPr>
              <w:t>iestāžu pārvaldības sistēmai</w:t>
            </w:r>
            <w:r w:rsidR="00A75C31">
              <w:rPr>
                <w:rFonts w:ascii="Times New Roman" w:eastAsia="Times New Roman" w:hAnsi="Times New Roman" w:cs="Times New Roman"/>
                <w:sz w:val="24"/>
                <w:szCs w:val="24"/>
                <w:lang w:eastAsia="lv-LV"/>
              </w:rPr>
              <w:t>.</w:t>
            </w:r>
          </w:p>
        </w:tc>
      </w:tr>
      <w:tr w:rsidR="007D4EF2" w:rsidRPr="00894D21" w14:paraId="0DEA2EE8" w14:textId="77777777" w:rsidTr="007D4EF2">
        <w:trPr>
          <w:trHeight w:val="567"/>
        </w:trPr>
        <w:tc>
          <w:tcPr>
            <w:tcW w:w="1793" w:type="pct"/>
            <w:shd w:val="clear" w:color="auto" w:fill="auto"/>
            <w:hideMark/>
          </w:tcPr>
          <w:p w14:paraId="0ABBEC6F"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Ietekme uz Latvijas Bankas budžetu</w:t>
            </w:r>
          </w:p>
          <w:p w14:paraId="666A22E2"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10C919A9" w14:textId="47B09D4B" w:rsidR="006C3828" w:rsidRPr="00894D21" w:rsidRDefault="00A75C31" w:rsidP="0037089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Noteikumu projekta</w:t>
            </w:r>
            <w:r w:rsidR="006C3828" w:rsidRPr="00894D21">
              <w:rPr>
                <w:rFonts w:ascii="Times New Roman" w:eastAsia="Times New Roman" w:hAnsi="Times New Roman" w:cs="Times New Roman"/>
                <w:sz w:val="24"/>
                <w:szCs w:val="24"/>
                <w:lang w:eastAsia="lv-LV"/>
              </w:rPr>
              <w:t xml:space="preserve"> izdošana neietekmēs Latvijas Bankas budžeta ieņēmumus un izdevumus.</w:t>
            </w:r>
          </w:p>
        </w:tc>
      </w:tr>
      <w:tr w:rsidR="007D4EF2" w:rsidRPr="00894D21" w14:paraId="0F12E876" w14:textId="77777777" w:rsidTr="007D4EF2">
        <w:trPr>
          <w:trHeight w:val="567"/>
        </w:trPr>
        <w:tc>
          <w:tcPr>
            <w:tcW w:w="1793" w:type="pct"/>
            <w:shd w:val="clear" w:color="auto" w:fill="auto"/>
            <w:hideMark/>
          </w:tcPr>
          <w:p w14:paraId="6C162AD5"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bookmarkStart w:id="2" w:name="_Hlk129966385"/>
            <w:r w:rsidRPr="00894D21">
              <w:rPr>
                <w:rFonts w:ascii="Times New Roman" w:eastAsia="Times New Roman" w:hAnsi="Times New Roman" w:cs="Times New Roman"/>
                <w:b/>
                <w:bCs/>
                <w:sz w:val="24"/>
                <w:szCs w:val="24"/>
                <w:lang w:eastAsia="lv-LV"/>
              </w:rPr>
              <w:t>Administratīvā sloga un izmaksu novērtējums (tirgus dalībniekiem)</w:t>
            </w:r>
          </w:p>
          <w:bookmarkEnd w:id="2"/>
          <w:p w14:paraId="29762232"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340A9289" w14:textId="19FE357C" w:rsidR="006C3828" w:rsidRPr="00894D21" w:rsidRDefault="00CD3E16" w:rsidP="0037089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Kopumā noteikumu projekts neparedz būtiskas izmaiņas. </w:t>
            </w:r>
            <w:r w:rsidR="006C3828" w:rsidRPr="00894D21">
              <w:rPr>
                <w:rFonts w:ascii="Times New Roman" w:eastAsia="Times New Roman" w:hAnsi="Times New Roman" w:cs="Times New Roman"/>
                <w:sz w:val="24"/>
                <w:szCs w:val="24"/>
                <w:lang w:eastAsia="lv-LV"/>
              </w:rPr>
              <w:t xml:space="preserve">Noteikumu projektā ietvertās </w:t>
            </w:r>
            <w:r>
              <w:rPr>
                <w:rFonts w:ascii="Times New Roman" w:eastAsia="Times New Roman" w:hAnsi="Times New Roman" w:cs="Times New Roman"/>
                <w:sz w:val="24"/>
                <w:szCs w:val="24"/>
                <w:lang w:eastAsia="lv-LV"/>
              </w:rPr>
              <w:t>izmaiņas</w:t>
            </w:r>
            <w:r w:rsidR="006C3828" w:rsidRPr="00894D21">
              <w:rPr>
                <w:rFonts w:ascii="Times New Roman" w:eastAsia="Times New Roman" w:hAnsi="Times New Roman" w:cs="Times New Roman"/>
                <w:sz w:val="24"/>
                <w:szCs w:val="24"/>
                <w:lang w:eastAsia="lv-LV"/>
              </w:rPr>
              <w:t>, t</w:t>
            </w:r>
            <w:r w:rsidR="00C32E99">
              <w:rPr>
                <w:rFonts w:ascii="Times New Roman" w:eastAsia="Times New Roman" w:hAnsi="Times New Roman" w:cs="Times New Roman"/>
                <w:sz w:val="24"/>
                <w:szCs w:val="24"/>
                <w:lang w:eastAsia="lv-LV"/>
              </w:rPr>
              <w:t>ai</w:t>
            </w:r>
            <w:r w:rsidR="006C3828" w:rsidRPr="00894D21">
              <w:rPr>
                <w:rFonts w:ascii="Times New Roman" w:eastAsia="Times New Roman" w:hAnsi="Times New Roman" w:cs="Times New Roman"/>
                <w:sz w:val="24"/>
                <w:szCs w:val="24"/>
                <w:lang w:eastAsia="lv-LV"/>
              </w:rPr>
              <w:t> sk</w:t>
            </w:r>
            <w:r w:rsidR="00C32E99">
              <w:rPr>
                <w:rFonts w:ascii="Times New Roman" w:eastAsia="Times New Roman" w:hAnsi="Times New Roman" w:cs="Times New Roman"/>
                <w:sz w:val="24"/>
                <w:szCs w:val="24"/>
                <w:lang w:eastAsia="lv-LV"/>
              </w:rPr>
              <w:t>aitā</w:t>
            </w:r>
            <w:r w:rsidR="006C3828" w:rsidRPr="00894D21">
              <w:rPr>
                <w:rFonts w:ascii="Times New Roman" w:eastAsia="Times New Roman" w:hAnsi="Times New Roman" w:cs="Times New Roman"/>
                <w:sz w:val="24"/>
                <w:szCs w:val="24"/>
                <w:lang w:eastAsia="lv-LV"/>
              </w:rPr>
              <w:t xml:space="preserve"> prasības saistībā ar pārmaiņām iekšējos procesos, radīs papildu administratīvo slogu </w:t>
            </w:r>
            <w:r w:rsidR="00A372E9" w:rsidRPr="00894D21">
              <w:rPr>
                <w:rFonts w:ascii="Times New Roman" w:eastAsia="Times New Roman" w:hAnsi="Times New Roman" w:cs="Times New Roman"/>
                <w:sz w:val="24"/>
                <w:szCs w:val="24"/>
                <w:lang w:eastAsia="lv-LV"/>
              </w:rPr>
              <w:t xml:space="preserve">un izmaksas </w:t>
            </w:r>
            <w:r w:rsidR="006C3828" w:rsidRPr="00894D21">
              <w:rPr>
                <w:rFonts w:ascii="Times New Roman" w:eastAsia="Times New Roman" w:hAnsi="Times New Roman" w:cs="Times New Roman"/>
                <w:sz w:val="24"/>
                <w:szCs w:val="24"/>
                <w:lang w:eastAsia="lv-LV"/>
              </w:rPr>
              <w:t>finanšu tirgus dalībniekiem, uz kuriem ir attiecināmas noteikumu projekta prasības.</w:t>
            </w:r>
          </w:p>
          <w:p w14:paraId="7FDE5294" w14:textId="56375BCB" w:rsidR="006C3828" w:rsidRPr="00894D21" w:rsidRDefault="00C32E99" w:rsidP="0037089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F</w:t>
            </w:r>
            <w:r w:rsidRPr="00EC59EE">
              <w:rPr>
                <w:rFonts w:ascii="Times New Roman" w:eastAsia="Times New Roman" w:hAnsi="Times New Roman" w:cs="Times New Roman"/>
                <w:sz w:val="24"/>
                <w:szCs w:val="24"/>
                <w:lang w:eastAsia="lv-LV"/>
              </w:rPr>
              <w:t xml:space="preserve">inanšu tirgus dalībnieku </w:t>
            </w:r>
            <w:r>
              <w:rPr>
                <w:rFonts w:ascii="Times New Roman" w:eastAsia="Times New Roman" w:hAnsi="Times New Roman" w:cs="Times New Roman"/>
                <w:sz w:val="24"/>
                <w:szCs w:val="24"/>
                <w:lang w:eastAsia="lv-LV"/>
              </w:rPr>
              <w:t>a</w:t>
            </w:r>
            <w:r w:rsidR="006C3828" w:rsidRPr="00EC59EE">
              <w:rPr>
                <w:rFonts w:ascii="Times New Roman" w:eastAsia="Times New Roman" w:hAnsi="Times New Roman" w:cs="Times New Roman"/>
                <w:sz w:val="24"/>
                <w:szCs w:val="24"/>
                <w:lang w:eastAsia="lv-LV"/>
              </w:rPr>
              <w:t xml:space="preserve">dministratīvās izmaksas precīzi nav aprēķināmas, jo </w:t>
            </w:r>
            <w:r>
              <w:rPr>
                <w:rFonts w:ascii="Times New Roman" w:eastAsia="Times New Roman" w:hAnsi="Times New Roman" w:cs="Times New Roman"/>
                <w:sz w:val="24"/>
                <w:szCs w:val="24"/>
                <w:lang w:eastAsia="lv-LV"/>
              </w:rPr>
              <w:t>tās</w:t>
            </w:r>
            <w:r w:rsidR="006C3828" w:rsidRPr="00EC59EE">
              <w:rPr>
                <w:rFonts w:ascii="Times New Roman" w:eastAsia="Times New Roman" w:hAnsi="Times New Roman" w:cs="Times New Roman"/>
                <w:sz w:val="24"/>
                <w:szCs w:val="24"/>
                <w:lang w:eastAsia="lv-LV"/>
              </w:rPr>
              <w:t xml:space="preserve"> šajā gadījumā atkarīgas no vairākiem faktoriem, piemēram, no tā, vai noteikumu projektā ietverto prasību ieviešanai finanšu tirgus dalībnieks izmantos iekšējos vai ārējos resursus.</w:t>
            </w:r>
            <w:r w:rsidR="000F5E18" w:rsidRPr="00EC59EE">
              <w:rPr>
                <w:rFonts w:ascii="Times New Roman" w:eastAsia="Times New Roman" w:hAnsi="Times New Roman" w:cs="Times New Roman"/>
                <w:sz w:val="24"/>
                <w:szCs w:val="24"/>
                <w:lang w:eastAsia="lv-LV"/>
              </w:rPr>
              <w:t xml:space="preserve"> </w:t>
            </w:r>
          </w:p>
        </w:tc>
      </w:tr>
      <w:tr w:rsidR="007D4EF2" w:rsidRPr="00894D21" w14:paraId="7C375F90" w14:textId="77777777" w:rsidTr="007D4EF2">
        <w:trPr>
          <w:trHeight w:val="567"/>
        </w:trPr>
        <w:tc>
          <w:tcPr>
            <w:tcW w:w="1793" w:type="pct"/>
            <w:shd w:val="clear" w:color="auto" w:fill="auto"/>
            <w:hideMark/>
          </w:tcPr>
          <w:p w14:paraId="636CB18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Saistītie dokumenti</w:t>
            </w:r>
          </w:p>
          <w:p w14:paraId="5BE3B73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7E3550BE" w14:textId="637F123F" w:rsidR="00894D21" w:rsidRPr="00D53AC5" w:rsidRDefault="00894D21" w:rsidP="0037089C">
            <w:pPr>
              <w:spacing w:after="120" w:line="240" w:lineRule="auto"/>
              <w:jc w:val="both"/>
              <w:rPr>
                <w:rFonts w:ascii="Times New Roman" w:hAnsi="Times New Roman" w:cs="Times New Roman"/>
                <w:sz w:val="24"/>
                <w:szCs w:val="24"/>
              </w:rPr>
            </w:pPr>
            <w:r w:rsidRPr="00894D21">
              <w:rPr>
                <w:rFonts w:ascii="Times New Roman" w:hAnsi="Times New Roman" w:cs="Times New Roman"/>
                <w:sz w:val="24"/>
                <w:szCs w:val="24"/>
              </w:rPr>
              <w:t>Ar noteikumu projektu saistītie dokumenti:</w:t>
            </w:r>
          </w:p>
          <w:p w14:paraId="4235199F" w14:textId="74E0159D" w:rsidR="006A1E74" w:rsidRPr="00894D21" w:rsidRDefault="00450D45" w:rsidP="007D4EF2">
            <w:pPr>
              <w:pStyle w:val="Sarakstarindkopa"/>
              <w:numPr>
                <w:ilvl w:val="0"/>
                <w:numId w:val="6"/>
              </w:numPr>
              <w:tabs>
                <w:tab w:val="left" w:pos="364"/>
              </w:tabs>
              <w:spacing w:after="0" w:line="240" w:lineRule="auto"/>
              <w:ind w:left="28" w:firstLine="0"/>
              <w:contextualSpacing w:val="0"/>
              <w:jc w:val="both"/>
              <w:rPr>
                <w:rFonts w:ascii="Times New Roman" w:hAnsi="Times New Roman" w:cs="Times New Roman"/>
                <w:sz w:val="24"/>
                <w:szCs w:val="24"/>
              </w:rPr>
            </w:pPr>
            <w:r>
              <w:rPr>
                <w:rFonts w:ascii="Times New Roman" w:eastAsia="Times New Roman" w:hAnsi="Times New Roman" w:cs="Times New Roman"/>
                <w:sz w:val="24"/>
                <w:szCs w:val="24"/>
                <w:lang w:eastAsia="lv-LV"/>
              </w:rPr>
              <w:t>Kredītiestāžu likums</w:t>
            </w:r>
            <w:r w:rsidR="006A1E74" w:rsidRPr="00894D21">
              <w:rPr>
                <w:rFonts w:ascii="Times New Roman" w:eastAsia="Times New Roman" w:hAnsi="Times New Roman" w:cs="Times New Roman"/>
                <w:sz w:val="24"/>
                <w:szCs w:val="24"/>
                <w:lang w:eastAsia="lv-LV"/>
              </w:rPr>
              <w:t>;</w:t>
            </w:r>
          </w:p>
          <w:p w14:paraId="1F294DB4" w14:textId="70CEDDBF" w:rsidR="006A1E74" w:rsidRPr="00894D21" w:rsidRDefault="00450D45" w:rsidP="007D4EF2">
            <w:pPr>
              <w:pStyle w:val="Sarakstarindkopa"/>
              <w:numPr>
                <w:ilvl w:val="0"/>
                <w:numId w:val="6"/>
              </w:numPr>
              <w:tabs>
                <w:tab w:val="left" w:pos="364"/>
              </w:tabs>
              <w:spacing w:after="0" w:line="240" w:lineRule="auto"/>
              <w:ind w:left="28" w:firstLine="0"/>
              <w:contextualSpacing w:val="0"/>
              <w:jc w:val="both"/>
              <w:rPr>
                <w:rFonts w:ascii="Times New Roman" w:hAnsi="Times New Roman" w:cs="Times New Roman"/>
                <w:sz w:val="24"/>
                <w:szCs w:val="24"/>
              </w:rPr>
            </w:pPr>
            <w:r>
              <w:rPr>
                <w:rFonts w:ascii="Times New Roman" w:hAnsi="Times New Roman" w:cs="Times New Roman"/>
                <w:sz w:val="24"/>
                <w:szCs w:val="24"/>
              </w:rPr>
              <w:t>Darba</w:t>
            </w:r>
            <w:r w:rsidR="006A1E74" w:rsidRPr="00894D21">
              <w:rPr>
                <w:rFonts w:ascii="Times New Roman" w:hAnsi="Times New Roman" w:cs="Times New Roman"/>
                <w:sz w:val="24"/>
                <w:szCs w:val="24"/>
              </w:rPr>
              <w:t xml:space="preserve"> likums;</w:t>
            </w:r>
          </w:p>
          <w:p w14:paraId="16665D64" w14:textId="3BF43C87" w:rsidR="00001188" w:rsidRDefault="00001188" w:rsidP="007D4EF2">
            <w:pPr>
              <w:pStyle w:val="Sarakstarindkopa"/>
              <w:numPr>
                <w:ilvl w:val="0"/>
                <w:numId w:val="6"/>
              </w:numPr>
              <w:tabs>
                <w:tab w:val="left" w:pos="364"/>
              </w:tabs>
              <w:spacing w:after="0" w:line="240" w:lineRule="auto"/>
              <w:ind w:left="28" w:firstLine="0"/>
              <w:contextualSpacing w:val="0"/>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lv-LV"/>
              </w:rPr>
              <w:t>noteikumi</w:t>
            </w:r>
            <w:r w:rsidR="003C58DA">
              <w:rPr>
                <w:rFonts w:ascii="Times New Roman" w:eastAsia="Times New Roman" w:hAnsi="Times New Roman" w:cs="Times New Roman"/>
                <w:color w:val="000000"/>
                <w:sz w:val="24"/>
                <w:szCs w:val="24"/>
                <w:lang w:eastAsia="lv-LV"/>
              </w:rPr>
              <w:t xml:space="preserve"> Nr. 154</w:t>
            </w:r>
            <w:r>
              <w:rPr>
                <w:rFonts w:ascii="Times New Roman" w:eastAsia="Times New Roman" w:hAnsi="Times New Roman" w:cs="Times New Roman"/>
                <w:color w:val="000000"/>
                <w:sz w:val="24"/>
                <w:szCs w:val="24"/>
                <w:lang w:eastAsia="lv-LV"/>
              </w:rPr>
              <w:t>;</w:t>
            </w:r>
          </w:p>
          <w:p w14:paraId="4CB33EFF" w14:textId="7469C1C0" w:rsidR="00245C21" w:rsidRDefault="00894D21" w:rsidP="007D4EF2">
            <w:pPr>
              <w:pStyle w:val="Sarakstarindkopa"/>
              <w:numPr>
                <w:ilvl w:val="0"/>
                <w:numId w:val="6"/>
              </w:numPr>
              <w:tabs>
                <w:tab w:val="left" w:pos="364"/>
              </w:tabs>
              <w:spacing w:after="0" w:line="240" w:lineRule="auto"/>
              <w:ind w:left="28" w:firstLine="0"/>
              <w:contextualSpacing w:val="0"/>
              <w:jc w:val="both"/>
              <w:rPr>
                <w:rFonts w:ascii="Times New Roman" w:hAnsi="Times New Roman" w:cs="Times New Roman"/>
                <w:sz w:val="24"/>
                <w:szCs w:val="24"/>
              </w:rPr>
            </w:pPr>
            <w:r w:rsidRPr="00894D21">
              <w:rPr>
                <w:rFonts w:ascii="Times New Roman" w:hAnsi="Times New Roman" w:cs="Times New Roman"/>
                <w:sz w:val="24"/>
                <w:szCs w:val="24"/>
              </w:rPr>
              <w:t xml:space="preserve">Finanšu un kapitāla tirgus komisijas </w:t>
            </w:r>
            <w:r w:rsidR="00A66566" w:rsidRPr="00894D21">
              <w:rPr>
                <w:rFonts w:ascii="Times New Roman" w:hAnsi="Times New Roman" w:cs="Times New Roman"/>
                <w:sz w:val="24"/>
                <w:szCs w:val="24"/>
              </w:rPr>
              <w:t xml:space="preserve">2020. gada </w:t>
            </w:r>
            <w:r w:rsidR="002B29A0">
              <w:rPr>
                <w:rFonts w:ascii="Times New Roman" w:hAnsi="Times New Roman" w:cs="Times New Roman"/>
                <w:sz w:val="24"/>
                <w:szCs w:val="24"/>
              </w:rPr>
              <w:t>1</w:t>
            </w:r>
            <w:r w:rsidR="00A66566" w:rsidRPr="00894D21">
              <w:rPr>
                <w:rFonts w:ascii="Times New Roman" w:hAnsi="Times New Roman" w:cs="Times New Roman"/>
                <w:sz w:val="24"/>
                <w:szCs w:val="24"/>
              </w:rPr>
              <w:t>. </w:t>
            </w:r>
            <w:r w:rsidR="00A01B51">
              <w:rPr>
                <w:rFonts w:ascii="Times New Roman" w:hAnsi="Times New Roman" w:cs="Times New Roman"/>
                <w:sz w:val="24"/>
                <w:szCs w:val="24"/>
              </w:rPr>
              <w:t>decembra</w:t>
            </w:r>
            <w:r w:rsidR="00A01B51" w:rsidRPr="00894D21">
              <w:rPr>
                <w:rFonts w:ascii="Times New Roman" w:hAnsi="Times New Roman" w:cs="Times New Roman"/>
                <w:sz w:val="24"/>
                <w:szCs w:val="24"/>
              </w:rPr>
              <w:t xml:space="preserve"> </w:t>
            </w:r>
            <w:r w:rsidR="00D770E9" w:rsidRPr="00894D21">
              <w:rPr>
                <w:rFonts w:ascii="Times New Roman" w:hAnsi="Times New Roman" w:cs="Times New Roman"/>
                <w:sz w:val="24"/>
                <w:szCs w:val="24"/>
              </w:rPr>
              <w:t>normatīv</w:t>
            </w:r>
            <w:r w:rsidR="00007625" w:rsidRPr="00894D21">
              <w:rPr>
                <w:rFonts w:ascii="Times New Roman" w:hAnsi="Times New Roman" w:cs="Times New Roman"/>
                <w:sz w:val="24"/>
                <w:szCs w:val="24"/>
              </w:rPr>
              <w:t>ie</w:t>
            </w:r>
            <w:r w:rsidR="00D770E9" w:rsidRPr="00894D21">
              <w:rPr>
                <w:rFonts w:ascii="Times New Roman" w:hAnsi="Times New Roman" w:cs="Times New Roman"/>
                <w:sz w:val="24"/>
                <w:szCs w:val="24"/>
              </w:rPr>
              <w:t xml:space="preserve"> noteikum</w:t>
            </w:r>
            <w:r w:rsidR="00007625" w:rsidRPr="00894D21">
              <w:rPr>
                <w:rFonts w:ascii="Times New Roman" w:hAnsi="Times New Roman" w:cs="Times New Roman"/>
                <w:sz w:val="24"/>
                <w:szCs w:val="24"/>
              </w:rPr>
              <w:t>i</w:t>
            </w:r>
            <w:r w:rsidR="00D770E9" w:rsidRPr="00894D21">
              <w:rPr>
                <w:rFonts w:ascii="Times New Roman" w:hAnsi="Times New Roman" w:cs="Times New Roman"/>
                <w:sz w:val="24"/>
                <w:szCs w:val="24"/>
              </w:rPr>
              <w:t xml:space="preserve"> Nr.</w:t>
            </w:r>
            <w:r w:rsidR="00831F05" w:rsidRPr="00894D21">
              <w:rPr>
                <w:rFonts w:ascii="Times New Roman" w:hAnsi="Times New Roman" w:cs="Times New Roman"/>
                <w:sz w:val="24"/>
                <w:szCs w:val="24"/>
              </w:rPr>
              <w:t> </w:t>
            </w:r>
            <w:r w:rsidR="004B32A2">
              <w:rPr>
                <w:rFonts w:ascii="Times New Roman" w:hAnsi="Times New Roman" w:cs="Times New Roman"/>
                <w:sz w:val="24"/>
                <w:szCs w:val="24"/>
              </w:rPr>
              <w:t>227</w:t>
            </w:r>
            <w:r w:rsidR="004B32A2" w:rsidRPr="00894D21">
              <w:rPr>
                <w:rFonts w:ascii="Times New Roman" w:hAnsi="Times New Roman" w:cs="Times New Roman"/>
                <w:sz w:val="24"/>
                <w:szCs w:val="24"/>
              </w:rPr>
              <w:t xml:space="preserve"> </w:t>
            </w:r>
            <w:r w:rsidR="00D770E9" w:rsidRPr="00894D21">
              <w:rPr>
                <w:rFonts w:ascii="Times New Roman" w:hAnsi="Times New Roman" w:cs="Times New Roman"/>
                <w:sz w:val="24"/>
                <w:szCs w:val="24"/>
              </w:rPr>
              <w:t>"</w:t>
            </w:r>
            <w:r w:rsidR="00A01B51" w:rsidRPr="00A01B51">
              <w:rPr>
                <w:rFonts w:ascii="Times New Roman" w:hAnsi="Times New Roman" w:cs="Times New Roman"/>
                <w:sz w:val="24"/>
                <w:szCs w:val="24"/>
              </w:rPr>
              <w:t>Iekšējās kontroles sistēmas izveides normatīvie noteikumi</w:t>
            </w:r>
            <w:r w:rsidR="00D770E9" w:rsidRPr="00894D21">
              <w:rPr>
                <w:rFonts w:ascii="Times New Roman" w:hAnsi="Times New Roman" w:cs="Times New Roman"/>
                <w:sz w:val="24"/>
                <w:szCs w:val="24"/>
              </w:rPr>
              <w:t>"</w:t>
            </w:r>
            <w:r w:rsidR="00245C21" w:rsidRPr="00894D21">
              <w:rPr>
                <w:rFonts w:ascii="Times New Roman" w:hAnsi="Times New Roman" w:cs="Times New Roman"/>
                <w:sz w:val="24"/>
                <w:szCs w:val="24"/>
              </w:rPr>
              <w:t>;</w:t>
            </w:r>
          </w:p>
          <w:p w14:paraId="40603F01" w14:textId="0C7517B5" w:rsidR="003A4106" w:rsidRPr="00894D21" w:rsidRDefault="003A4106" w:rsidP="007D4EF2">
            <w:pPr>
              <w:pStyle w:val="Sarakstarindkopa"/>
              <w:numPr>
                <w:ilvl w:val="0"/>
                <w:numId w:val="6"/>
              </w:numPr>
              <w:tabs>
                <w:tab w:val="left" w:pos="364"/>
              </w:tabs>
              <w:spacing w:after="0" w:line="240" w:lineRule="auto"/>
              <w:ind w:left="28" w:firstLine="0"/>
              <w:contextualSpacing w:val="0"/>
              <w:jc w:val="both"/>
              <w:rPr>
                <w:rFonts w:ascii="Times New Roman" w:hAnsi="Times New Roman" w:cs="Times New Roman"/>
                <w:sz w:val="24"/>
                <w:szCs w:val="24"/>
              </w:rPr>
            </w:pPr>
            <w:r>
              <w:rPr>
                <w:rFonts w:ascii="Times New Roman" w:hAnsi="Times New Roman" w:cs="Times New Roman"/>
                <w:sz w:val="24"/>
                <w:szCs w:val="24"/>
              </w:rPr>
              <w:t>Latvijas Bankas noteikumu projekts</w:t>
            </w:r>
            <w:r w:rsidR="001F2112">
              <w:rPr>
                <w:rFonts w:ascii="Times New Roman" w:hAnsi="Times New Roman" w:cs="Times New Roman"/>
                <w:sz w:val="24"/>
                <w:szCs w:val="24"/>
              </w:rPr>
              <w:t xml:space="preserve"> "</w:t>
            </w:r>
            <w:r w:rsidR="001F2112" w:rsidRPr="001F2112">
              <w:rPr>
                <w:rFonts w:ascii="Times New Roman" w:hAnsi="Times New Roman" w:cs="Times New Roman"/>
                <w:sz w:val="24"/>
                <w:szCs w:val="24"/>
              </w:rPr>
              <w:t>Kredītiestāžu pārvaldības sistēmas izveides noteikumi</w:t>
            </w:r>
            <w:r w:rsidR="001F2112">
              <w:rPr>
                <w:rFonts w:ascii="Times New Roman" w:hAnsi="Times New Roman" w:cs="Times New Roman"/>
                <w:sz w:val="24"/>
                <w:szCs w:val="24"/>
              </w:rPr>
              <w:t>", kurš šobrīd ir izstrādes stadijā</w:t>
            </w:r>
            <w:r>
              <w:rPr>
                <w:rFonts w:ascii="Times New Roman" w:eastAsia="Times New Roman" w:hAnsi="Times New Roman" w:cs="Times New Roman"/>
                <w:color w:val="000000"/>
                <w:sz w:val="24"/>
                <w:szCs w:val="24"/>
                <w:lang w:eastAsia="lv-LV"/>
              </w:rPr>
              <w:t>;</w:t>
            </w:r>
          </w:p>
          <w:p w14:paraId="37504DD9" w14:textId="4269A83B" w:rsidR="00A06E04" w:rsidRPr="00AF030E" w:rsidRDefault="00C32023" w:rsidP="007D4EF2">
            <w:pPr>
              <w:pStyle w:val="Sarakstarindkopa"/>
              <w:numPr>
                <w:ilvl w:val="0"/>
                <w:numId w:val="6"/>
              </w:numPr>
              <w:tabs>
                <w:tab w:val="left" w:pos="364"/>
              </w:tabs>
              <w:spacing w:after="0" w:line="240" w:lineRule="auto"/>
              <w:ind w:left="28" w:firstLine="0"/>
              <w:contextualSpacing w:val="0"/>
              <w:jc w:val="both"/>
              <w:rPr>
                <w:rFonts w:ascii="Times New Roman" w:hAnsi="Times New Roman" w:cs="Times New Roman"/>
                <w:sz w:val="24"/>
                <w:szCs w:val="24"/>
              </w:rPr>
            </w:pPr>
            <w:r w:rsidRPr="00894D21">
              <w:rPr>
                <w:rFonts w:ascii="Times New Roman" w:hAnsi="Times New Roman" w:cs="Times New Roman"/>
                <w:sz w:val="24"/>
                <w:szCs w:val="24"/>
              </w:rPr>
              <w:t xml:space="preserve">Latvijas Bankas </w:t>
            </w:r>
            <w:r w:rsidR="008E1212" w:rsidRPr="00894D21">
              <w:rPr>
                <w:rFonts w:ascii="Times New Roman" w:hAnsi="Times New Roman" w:cs="Times New Roman"/>
                <w:sz w:val="24"/>
                <w:szCs w:val="24"/>
              </w:rPr>
              <w:t>2022.</w:t>
            </w:r>
            <w:r w:rsidR="00C86378" w:rsidRPr="00894D21">
              <w:rPr>
                <w:rFonts w:ascii="Times New Roman" w:hAnsi="Times New Roman" w:cs="Times New Roman"/>
                <w:sz w:val="24"/>
                <w:szCs w:val="24"/>
              </w:rPr>
              <w:t> </w:t>
            </w:r>
            <w:r w:rsidR="008E1212" w:rsidRPr="00894D21">
              <w:rPr>
                <w:rFonts w:ascii="Times New Roman" w:hAnsi="Times New Roman" w:cs="Times New Roman"/>
                <w:sz w:val="24"/>
                <w:szCs w:val="24"/>
              </w:rPr>
              <w:t>gada 24.</w:t>
            </w:r>
            <w:r w:rsidR="00C86378" w:rsidRPr="00894D21">
              <w:rPr>
                <w:rFonts w:ascii="Times New Roman" w:hAnsi="Times New Roman" w:cs="Times New Roman"/>
                <w:sz w:val="24"/>
                <w:szCs w:val="24"/>
              </w:rPr>
              <w:t> </w:t>
            </w:r>
            <w:r w:rsidR="008E1212" w:rsidRPr="00894D21">
              <w:rPr>
                <w:rFonts w:ascii="Times New Roman" w:hAnsi="Times New Roman" w:cs="Times New Roman"/>
                <w:sz w:val="24"/>
                <w:szCs w:val="24"/>
              </w:rPr>
              <w:t>oktobra</w:t>
            </w:r>
            <w:r w:rsidR="00F700C0" w:rsidRPr="00894D21">
              <w:rPr>
                <w:rFonts w:ascii="Times New Roman" w:hAnsi="Times New Roman" w:cs="Times New Roman"/>
                <w:sz w:val="24"/>
                <w:szCs w:val="24"/>
              </w:rPr>
              <w:t xml:space="preserve"> noteikumi Nr</w:t>
            </w:r>
            <w:r w:rsidR="006064AD" w:rsidRPr="00894D21">
              <w:rPr>
                <w:rFonts w:ascii="Times New Roman" w:hAnsi="Times New Roman" w:cs="Times New Roman"/>
                <w:sz w:val="24"/>
                <w:szCs w:val="24"/>
              </w:rPr>
              <w:t>.</w:t>
            </w:r>
            <w:r w:rsidR="00C86378" w:rsidRPr="00894D21">
              <w:rPr>
                <w:rFonts w:ascii="Times New Roman" w:hAnsi="Times New Roman" w:cs="Times New Roman"/>
                <w:sz w:val="24"/>
                <w:szCs w:val="24"/>
              </w:rPr>
              <w:t> </w:t>
            </w:r>
            <w:r w:rsidR="006064AD" w:rsidRPr="00894D21">
              <w:rPr>
                <w:rFonts w:ascii="Times New Roman" w:hAnsi="Times New Roman" w:cs="Times New Roman"/>
                <w:sz w:val="24"/>
                <w:szCs w:val="24"/>
              </w:rPr>
              <w:t>226 "</w:t>
            </w:r>
            <w:r w:rsidR="006064AD" w:rsidRPr="00AF030E">
              <w:rPr>
                <w:rFonts w:ascii="Times New Roman" w:hAnsi="Times New Roman" w:cs="Times New Roman"/>
                <w:sz w:val="24"/>
                <w:szCs w:val="24"/>
              </w:rPr>
              <w:t>Noteikumi par elektronisko informācijas apmaiņu ar Latvijas Banku"</w:t>
            </w:r>
            <w:r w:rsidR="0030716B" w:rsidRPr="00AF030E">
              <w:rPr>
                <w:rFonts w:ascii="Times New Roman" w:hAnsi="Times New Roman" w:cs="Times New Roman"/>
                <w:sz w:val="24"/>
                <w:szCs w:val="24"/>
              </w:rPr>
              <w:t>;</w:t>
            </w:r>
          </w:p>
          <w:p w14:paraId="53B45C36" w14:textId="045E3690" w:rsidR="0043124D" w:rsidRDefault="0043124D" w:rsidP="007D4EF2">
            <w:pPr>
              <w:pStyle w:val="Sarakstarindkopa"/>
              <w:numPr>
                <w:ilvl w:val="0"/>
                <w:numId w:val="6"/>
              </w:numPr>
              <w:tabs>
                <w:tab w:val="left" w:pos="364"/>
              </w:tabs>
              <w:spacing w:after="0" w:line="240" w:lineRule="auto"/>
              <w:ind w:left="28" w:firstLine="0"/>
              <w:contextualSpacing w:val="0"/>
              <w:jc w:val="both"/>
              <w:rPr>
                <w:rFonts w:ascii="Times New Roman" w:hAnsi="Times New Roman" w:cs="Times New Roman"/>
                <w:sz w:val="24"/>
                <w:szCs w:val="24"/>
              </w:rPr>
            </w:pPr>
            <w:r w:rsidRPr="0043124D">
              <w:rPr>
                <w:rFonts w:ascii="Times New Roman" w:hAnsi="Times New Roman" w:cs="Times New Roman"/>
                <w:sz w:val="24"/>
                <w:szCs w:val="24"/>
              </w:rPr>
              <w:t>Eiropas Parlamenta un Padomes 2013.</w:t>
            </w:r>
            <w:r>
              <w:rPr>
                <w:rFonts w:ascii="Times New Roman" w:hAnsi="Times New Roman" w:cs="Times New Roman"/>
                <w:sz w:val="24"/>
                <w:szCs w:val="24"/>
              </w:rPr>
              <w:t> </w:t>
            </w:r>
            <w:r w:rsidRPr="0043124D">
              <w:rPr>
                <w:rFonts w:ascii="Times New Roman" w:hAnsi="Times New Roman" w:cs="Times New Roman"/>
                <w:sz w:val="24"/>
                <w:szCs w:val="24"/>
              </w:rPr>
              <w:t>gada 26.</w:t>
            </w:r>
            <w:r>
              <w:rPr>
                <w:rFonts w:ascii="Times New Roman" w:hAnsi="Times New Roman" w:cs="Times New Roman"/>
                <w:sz w:val="24"/>
                <w:szCs w:val="24"/>
              </w:rPr>
              <w:t> </w:t>
            </w:r>
            <w:r w:rsidRPr="0043124D">
              <w:rPr>
                <w:rFonts w:ascii="Times New Roman" w:hAnsi="Times New Roman" w:cs="Times New Roman"/>
                <w:sz w:val="24"/>
                <w:szCs w:val="24"/>
              </w:rPr>
              <w:t>jūnija regula (ES) Nr.</w:t>
            </w:r>
            <w:r>
              <w:rPr>
                <w:rFonts w:ascii="Times New Roman" w:hAnsi="Times New Roman" w:cs="Times New Roman"/>
                <w:sz w:val="24"/>
                <w:szCs w:val="24"/>
              </w:rPr>
              <w:t> </w:t>
            </w:r>
            <w:r w:rsidRPr="0043124D">
              <w:rPr>
                <w:rFonts w:ascii="Times New Roman" w:hAnsi="Times New Roman" w:cs="Times New Roman"/>
                <w:sz w:val="24"/>
                <w:szCs w:val="24"/>
              </w:rPr>
              <w:t xml:space="preserve">575/2013 par </w:t>
            </w:r>
            <w:proofErr w:type="spellStart"/>
            <w:r w:rsidRPr="0043124D">
              <w:rPr>
                <w:rFonts w:ascii="Times New Roman" w:hAnsi="Times New Roman" w:cs="Times New Roman"/>
                <w:sz w:val="24"/>
                <w:szCs w:val="24"/>
              </w:rPr>
              <w:t>prudenciālajām</w:t>
            </w:r>
            <w:proofErr w:type="spellEnd"/>
            <w:r w:rsidRPr="0043124D">
              <w:rPr>
                <w:rFonts w:ascii="Times New Roman" w:hAnsi="Times New Roman" w:cs="Times New Roman"/>
                <w:sz w:val="24"/>
                <w:szCs w:val="24"/>
              </w:rPr>
              <w:t xml:space="preserve"> prasībām attiecībā uz kredītiestādēm, un ar ko groza regulu (ES) Nr.</w:t>
            </w:r>
            <w:r>
              <w:rPr>
                <w:rFonts w:ascii="Times New Roman" w:hAnsi="Times New Roman" w:cs="Times New Roman"/>
                <w:sz w:val="24"/>
                <w:szCs w:val="24"/>
              </w:rPr>
              <w:t> </w:t>
            </w:r>
            <w:r w:rsidRPr="0043124D">
              <w:rPr>
                <w:rFonts w:ascii="Times New Roman" w:hAnsi="Times New Roman" w:cs="Times New Roman"/>
                <w:sz w:val="24"/>
                <w:szCs w:val="24"/>
              </w:rPr>
              <w:t>648/2012</w:t>
            </w:r>
            <w:r>
              <w:rPr>
                <w:rFonts w:ascii="Times New Roman" w:hAnsi="Times New Roman" w:cs="Times New Roman"/>
                <w:sz w:val="24"/>
                <w:szCs w:val="24"/>
              </w:rPr>
              <w:t>;</w:t>
            </w:r>
          </w:p>
          <w:p w14:paraId="3F9F9842" w14:textId="21BAFF28" w:rsidR="00AF030E" w:rsidRDefault="00AF030E" w:rsidP="007D4EF2">
            <w:pPr>
              <w:pStyle w:val="Sarakstarindkopa"/>
              <w:numPr>
                <w:ilvl w:val="0"/>
                <w:numId w:val="6"/>
              </w:numPr>
              <w:tabs>
                <w:tab w:val="left" w:pos="364"/>
              </w:tabs>
              <w:spacing w:after="0" w:line="240" w:lineRule="auto"/>
              <w:ind w:left="28" w:firstLine="0"/>
              <w:contextualSpacing w:val="0"/>
              <w:jc w:val="both"/>
              <w:rPr>
                <w:rFonts w:ascii="Times New Roman" w:hAnsi="Times New Roman" w:cs="Times New Roman"/>
                <w:sz w:val="24"/>
                <w:szCs w:val="24"/>
              </w:rPr>
            </w:pPr>
            <w:r w:rsidRPr="00AF030E">
              <w:rPr>
                <w:rFonts w:ascii="Times New Roman" w:hAnsi="Times New Roman" w:cs="Times New Roman"/>
                <w:sz w:val="24"/>
                <w:szCs w:val="24"/>
              </w:rPr>
              <w:t>Komisijas 2021. gada 25. marta deleģētā regula (ES) 2021/923, ar ko papildina Eiropas Parlamenta un Padomes direktīvu</w:t>
            </w:r>
            <w:r w:rsidR="00150929">
              <w:rPr>
                <w:rFonts w:ascii="Times New Roman" w:hAnsi="Times New Roman" w:cs="Times New Roman"/>
                <w:sz w:val="24"/>
                <w:szCs w:val="24"/>
              </w:rPr>
              <w:t> </w:t>
            </w:r>
            <w:r w:rsidRPr="00AF030E">
              <w:rPr>
                <w:rFonts w:ascii="Times New Roman" w:hAnsi="Times New Roman" w:cs="Times New Roman"/>
                <w:sz w:val="24"/>
                <w:szCs w:val="24"/>
              </w:rPr>
              <w:t>2013/36/ES attiecībā uz regulatīvajiem tehniskajiem standartiem, kuros noteikti kritēriji, pēc kuriem definē vadītāja atbildību, kontroles funkcijas, būtiskas sabiedrības struktūrvienības un būtisku ietekmi uz būtiskas sabiedrības struktūrvienības riska profilu, un noteikti kritēriji to darba ņēmēju vai darba ņēmēju kategoriju identificēšanai, kuru profesionālajai darbībai ir tāda ietekme uz iestādes riska profilu, kas ir salīdzinoši tikpat būtiska kā iepriekš minētās direktīvas 92. panta 3. punktā minētajiem darba ņēmējiem vai darba ņēmēju kategorijām;</w:t>
            </w:r>
          </w:p>
          <w:p w14:paraId="596A0E7E" w14:textId="1FAAF93B" w:rsidR="00FF78B1" w:rsidRPr="00AF030E" w:rsidRDefault="00FF78B1" w:rsidP="007D4EF2">
            <w:pPr>
              <w:pStyle w:val="Sarakstarindkopa"/>
              <w:numPr>
                <w:ilvl w:val="0"/>
                <w:numId w:val="6"/>
              </w:numPr>
              <w:tabs>
                <w:tab w:val="left" w:pos="364"/>
              </w:tabs>
              <w:spacing w:after="0" w:line="240" w:lineRule="auto"/>
              <w:ind w:left="28" w:firstLine="0"/>
              <w:contextualSpacing w:val="0"/>
              <w:jc w:val="both"/>
              <w:rPr>
                <w:rFonts w:ascii="Times New Roman" w:hAnsi="Times New Roman" w:cs="Times New Roman"/>
                <w:sz w:val="24"/>
                <w:szCs w:val="24"/>
              </w:rPr>
            </w:pPr>
            <w:r w:rsidRPr="00FF78B1">
              <w:rPr>
                <w:rFonts w:ascii="Times New Roman" w:hAnsi="Times New Roman" w:cs="Times New Roman"/>
                <w:sz w:val="24"/>
                <w:szCs w:val="24"/>
              </w:rPr>
              <w:t>Komisijas 2021.</w:t>
            </w:r>
            <w:r>
              <w:rPr>
                <w:rFonts w:ascii="Times New Roman" w:hAnsi="Times New Roman" w:cs="Times New Roman"/>
                <w:sz w:val="24"/>
                <w:szCs w:val="24"/>
              </w:rPr>
              <w:t> </w:t>
            </w:r>
            <w:r w:rsidRPr="00FF78B1">
              <w:rPr>
                <w:rFonts w:ascii="Times New Roman" w:hAnsi="Times New Roman" w:cs="Times New Roman"/>
                <w:sz w:val="24"/>
                <w:szCs w:val="24"/>
              </w:rPr>
              <w:t>gada 15.</w:t>
            </w:r>
            <w:r>
              <w:rPr>
                <w:rFonts w:ascii="Times New Roman" w:hAnsi="Times New Roman" w:cs="Times New Roman"/>
                <w:sz w:val="24"/>
                <w:szCs w:val="24"/>
              </w:rPr>
              <w:t> </w:t>
            </w:r>
            <w:r w:rsidRPr="00FF78B1">
              <w:rPr>
                <w:rFonts w:ascii="Times New Roman" w:hAnsi="Times New Roman" w:cs="Times New Roman"/>
                <w:sz w:val="24"/>
                <w:szCs w:val="24"/>
              </w:rPr>
              <w:t>marta īstenošanas regul</w:t>
            </w:r>
            <w:r>
              <w:rPr>
                <w:rFonts w:ascii="Times New Roman" w:hAnsi="Times New Roman" w:cs="Times New Roman"/>
                <w:sz w:val="24"/>
                <w:szCs w:val="24"/>
              </w:rPr>
              <w:t>a</w:t>
            </w:r>
            <w:r w:rsidRPr="00FF78B1">
              <w:rPr>
                <w:rFonts w:ascii="Times New Roman" w:hAnsi="Times New Roman" w:cs="Times New Roman"/>
                <w:sz w:val="24"/>
                <w:szCs w:val="24"/>
              </w:rPr>
              <w:t xml:space="preserve"> (ES)</w:t>
            </w:r>
            <w:r>
              <w:rPr>
                <w:rFonts w:ascii="Times New Roman" w:hAnsi="Times New Roman" w:cs="Times New Roman"/>
                <w:sz w:val="24"/>
                <w:szCs w:val="24"/>
              </w:rPr>
              <w:t> </w:t>
            </w:r>
            <w:r w:rsidRPr="00FF78B1">
              <w:rPr>
                <w:rFonts w:ascii="Times New Roman" w:hAnsi="Times New Roman" w:cs="Times New Roman"/>
                <w:sz w:val="24"/>
                <w:szCs w:val="24"/>
              </w:rPr>
              <w:t>2021/637, ar ko nosaka īstenošanas tehniskos standartus attiecībā uz to, kā iestādes publisko informāciju, kura minēta Eiropas Parlamenta un Padomes regulas (ES) Nr.</w:t>
            </w:r>
            <w:r>
              <w:rPr>
                <w:rFonts w:ascii="Times New Roman" w:hAnsi="Times New Roman" w:cs="Times New Roman"/>
                <w:sz w:val="24"/>
                <w:szCs w:val="24"/>
              </w:rPr>
              <w:t> </w:t>
            </w:r>
            <w:r w:rsidRPr="00FF78B1">
              <w:rPr>
                <w:rFonts w:ascii="Times New Roman" w:hAnsi="Times New Roman" w:cs="Times New Roman"/>
                <w:sz w:val="24"/>
                <w:szCs w:val="24"/>
              </w:rPr>
              <w:t>575/2013 astotās daļas II un III</w:t>
            </w:r>
            <w:r>
              <w:rPr>
                <w:rFonts w:ascii="Times New Roman" w:hAnsi="Times New Roman" w:cs="Times New Roman"/>
                <w:sz w:val="24"/>
                <w:szCs w:val="24"/>
              </w:rPr>
              <w:t> </w:t>
            </w:r>
            <w:r w:rsidRPr="00FF78B1">
              <w:rPr>
                <w:rFonts w:ascii="Times New Roman" w:hAnsi="Times New Roman" w:cs="Times New Roman"/>
                <w:sz w:val="24"/>
                <w:szCs w:val="24"/>
              </w:rPr>
              <w:t>sadaļā, un ar ko atceļ Komisijas īstenošanas regulu (ES) Nr.</w:t>
            </w:r>
            <w:r>
              <w:rPr>
                <w:rFonts w:ascii="Times New Roman" w:hAnsi="Times New Roman" w:cs="Times New Roman"/>
                <w:sz w:val="24"/>
                <w:szCs w:val="24"/>
              </w:rPr>
              <w:t> </w:t>
            </w:r>
            <w:r w:rsidRPr="00FF78B1">
              <w:rPr>
                <w:rFonts w:ascii="Times New Roman" w:hAnsi="Times New Roman" w:cs="Times New Roman"/>
                <w:sz w:val="24"/>
                <w:szCs w:val="24"/>
              </w:rPr>
              <w:t>1423/2013, Komisijas deleģēto regulu (ES)</w:t>
            </w:r>
            <w:r>
              <w:rPr>
                <w:rFonts w:ascii="Times New Roman" w:hAnsi="Times New Roman" w:cs="Times New Roman"/>
                <w:sz w:val="24"/>
                <w:szCs w:val="24"/>
              </w:rPr>
              <w:t> </w:t>
            </w:r>
            <w:r w:rsidRPr="00FF78B1">
              <w:rPr>
                <w:rFonts w:ascii="Times New Roman" w:hAnsi="Times New Roman" w:cs="Times New Roman"/>
                <w:sz w:val="24"/>
                <w:szCs w:val="24"/>
              </w:rPr>
              <w:t>2015/1555, Komisijas īstenošanas regulu (ES)</w:t>
            </w:r>
            <w:r>
              <w:rPr>
                <w:rFonts w:ascii="Times New Roman" w:hAnsi="Times New Roman" w:cs="Times New Roman"/>
                <w:sz w:val="24"/>
                <w:szCs w:val="24"/>
              </w:rPr>
              <w:t> </w:t>
            </w:r>
            <w:r w:rsidRPr="00FF78B1">
              <w:rPr>
                <w:rFonts w:ascii="Times New Roman" w:hAnsi="Times New Roman" w:cs="Times New Roman"/>
                <w:sz w:val="24"/>
                <w:szCs w:val="24"/>
              </w:rPr>
              <w:t>2016/200 un Komisijas deleģēto regulu (ES)</w:t>
            </w:r>
            <w:r>
              <w:rPr>
                <w:rFonts w:ascii="Times New Roman" w:hAnsi="Times New Roman" w:cs="Times New Roman"/>
                <w:sz w:val="24"/>
                <w:szCs w:val="24"/>
              </w:rPr>
              <w:t> </w:t>
            </w:r>
            <w:r w:rsidRPr="00FF78B1">
              <w:rPr>
                <w:rFonts w:ascii="Times New Roman" w:hAnsi="Times New Roman" w:cs="Times New Roman"/>
                <w:sz w:val="24"/>
                <w:szCs w:val="24"/>
              </w:rPr>
              <w:t>2017/2295</w:t>
            </w:r>
            <w:r>
              <w:rPr>
                <w:rFonts w:ascii="Times New Roman" w:hAnsi="Times New Roman" w:cs="Times New Roman"/>
                <w:sz w:val="24"/>
                <w:szCs w:val="24"/>
              </w:rPr>
              <w:t>;</w:t>
            </w:r>
          </w:p>
          <w:p w14:paraId="0842101F" w14:textId="459E51D5" w:rsidR="0030716B" w:rsidRPr="007937EA" w:rsidRDefault="0030716B" w:rsidP="007D4EF2">
            <w:pPr>
              <w:pStyle w:val="Sarakstarindkopa"/>
              <w:numPr>
                <w:ilvl w:val="0"/>
                <w:numId w:val="6"/>
              </w:numPr>
              <w:tabs>
                <w:tab w:val="left" w:pos="364"/>
              </w:tabs>
              <w:spacing w:after="0" w:line="240" w:lineRule="auto"/>
              <w:ind w:left="28" w:firstLine="0"/>
              <w:contextualSpacing w:val="0"/>
              <w:jc w:val="both"/>
              <w:rPr>
                <w:rStyle w:val="Hipersaite"/>
                <w:color w:val="auto"/>
                <w:u w:val="none"/>
              </w:rPr>
            </w:pPr>
            <w:hyperlink r:id="rId12" w:history="1">
              <w:r w:rsidRPr="007937EA">
                <w:rPr>
                  <w:rStyle w:val="Hipersaite"/>
                  <w:rFonts w:ascii="Times New Roman" w:hAnsi="Times New Roman" w:cs="Times New Roman"/>
                  <w:color w:val="auto"/>
                  <w:sz w:val="24"/>
                  <w:szCs w:val="24"/>
                  <w:u w:val="none"/>
                </w:rPr>
                <w:t>Pamatnostādnes Nr. ESMA35-43-3565</w:t>
              </w:r>
            </w:hyperlink>
            <w:r w:rsidR="00D43DE9" w:rsidRPr="007937EA">
              <w:rPr>
                <w:rFonts w:ascii="Times New Roman" w:hAnsi="Times New Roman" w:cs="Times New Roman"/>
                <w:sz w:val="24"/>
                <w:szCs w:val="24"/>
              </w:rPr>
              <w:t>;</w:t>
            </w:r>
          </w:p>
          <w:p w14:paraId="56DB6B48" w14:textId="23A08EE4" w:rsidR="007D649F" w:rsidRPr="007937EA" w:rsidRDefault="007D649F" w:rsidP="007D4EF2">
            <w:pPr>
              <w:pStyle w:val="Sarakstarindkopa"/>
              <w:numPr>
                <w:ilvl w:val="0"/>
                <w:numId w:val="6"/>
              </w:numPr>
              <w:tabs>
                <w:tab w:val="left" w:pos="519"/>
              </w:tabs>
              <w:spacing w:after="0" w:line="240" w:lineRule="auto"/>
              <w:ind w:left="28" w:firstLine="0"/>
              <w:contextualSpacing w:val="0"/>
              <w:jc w:val="both"/>
              <w:rPr>
                <w:rFonts w:ascii="Times New Roman" w:hAnsi="Times New Roman" w:cs="Times New Roman"/>
                <w:sz w:val="24"/>
                <w:szCs w:val="24"/>
              </w:rPr>
            </w:pPr>
            <w:hyperlink r:id="rId13" w:history="1">
              <w:r w:rsidRPr="007937EA">
                <w:rPr>
                  <w:rStyle w:val="Hipersaite"/>
                  <w:rFonts w:ascii="Times New Roman" w:hAnsi="Times New Roman" w:cs="Times New Roman"/>
                  <w:color w:val="auto"/>
                  <w:sz w:val="24"/>
                  <w:szCs w:val="24"/>
                  <w:u w:val="none"/>
                </w:rPr>
                <w:t xml:space="preserve">Eiropas Banku iestādes 2021. gada 2. jūlija pamatnostādnes </w:t>
              </w:r>
              <w:r w:rsidR="00BC5968" w:rsidRPr="007937EA">
                <w:rPr>
                  <w:rStyle w:val="Hipersaite"/>
                  <w:rFonts w:ascii="Times New Roman" w:hAnsi="Times New Roman" w:cs="Times New Roman"/>
                  <w:color w:val="auto"/>
                  <w:sz w:val="24"/>
                  <w:szCs w:val="24"/>
                  <w:u w:val="none"/>
                </w:rPr>
                <w:t>Nr. </w:t>
              </w:r>
              <w:r w:rsidRPr="007937EA">
                <w:rPr>
                  <w:rStyle w:val="Hipersaite"/>
                  <w:rFonts w:ascii="Times New Roman" w:hAnsi="Times New Roman" w:cs="Times New Roman"/>
                  <w:color w:val="auto"/>
                  <w:sz w:val="24"/>
                  <w:szCs w:val="24"/>
                  <w:u w:val="none"/>
                </w:rPr>
                <w:t xml:space="preserve">EBA/GL/2021/04 "Pamatnostādnes par pareizu atalgojuma politiku saskaņā ar </w:t>
              </w:r>
              <w:r w:rsidR="003C58DA" w:rsidRPr="007937EA">
                <w:rPr>
                  <w:rStyle w:val="Hipersaite"/>
                  <w:rFonts w:ascii="Times New Roman" w:hAnsi="Times New Roman" w:cs="Times New Roman"/>
                  <w:color w:val="auto"/>
                  <w:sz w:val="24"/>
                  <w:szCs w:val="24"/>
                  <w:u w:val="none"/>
                </w:rPr>
                <w:t xml:space="preserve">Direktīvu </w:t>
              </w:r>
              <w:r w:rsidRPr="007937EA">
                <w:rPr>
                  <w:rStyle w:val="Hipersaite"/>
                  <w:rFonts w:ascii="Times New Roman" w:hAnsi="Times New Roman" w:cs="Times New Roman"/>
                  <w:color w:val="auto"/>
                  <w:sz w:val="24"/>
                  <w:szCs w:val="24"/>
                  <w:u w:val="none"/>
                </w:rPr>
                <w:t>2013/36/ES"</w:t>
              </w:r>
            </w:hyperlink>
            <w:r w:rsidRPr="007937EA">
              <w:rPr>
                <w:rFonts w:ascii="Times New Roman" w:hAnsi="Times New Roman" w:cs="Times New Roman"/>
                <w:sz w:val="24"/>
                <w:szCs w:val="24"/>
              </w:rPr>
              <w:t>;</w:t>
            </w:r>
          </w:p>
          <w:p w14:paraId="37137CC2" w14:textId="7B362B9C" w:rsidR="007D649F" w:rsidRPr="007937EA" w:rsidRDefault="00D43DE9" w:rsidP="007D4EF2">
            <w:pPr>
              <w:pStyle w:val="Sarakstarindkopa"/>
              <w:numPr>
                <w:ilvl w:val="0"/>
                <w:numId w:val="6"/>
              </w:numPr>
              <w:tabs>
                <w:tab w:val="left" w:pos="453"/>
              </w:tabs>
              <w:spacing w:after="0" w:line="240" w:lineRule="auto"/>
              <w:ind w:left="28" w:firstLine="0"/>
              <w:contextualSpacing w:val="0"/>
              <w:jc w:val="both"/>
              <w:rPr>
                <w:rFonts w:ascii="Times New Roman" w:hAnsi="Times New Roman" w:cs="Times New Roman"/>
                <w:sz w:val="24"/>
                <w:szCs w:val="24"/>
              </w:rPr>
            </w:pPr>
            <w:hyperlink r:id="rId14" w:history="1">
              <w:r w:rsidRPr="007937EA">
                <w:rPr>
                  <w:rStyle w:val="Hipersaite"/>
                  <w:rFonts w:ascii="Times New Roman" w:hAnsi="Times New Roman" w:cs="Times New Roman"/>
                  <w:color w:val="auto"/>
                  <w:sz w:val="24"/>
                  <w:szCs w:val="24"/>
                  <w:u w:val="none"/>
                </w:rPr>
                <w:t xml:space="preserve">Eiropas Banku iestādes 2022. gada 30. jūnija pamatnostādnes Nr. EBA/GL/2022/06 "Pamatnostādnes par salīdzinošās novērtēšanas pasākumiem attiecībā uz atalgojuma praksi, vīriešu un sieviešu darba samaksas atšķirībām un apstiprinātajām augstākām proporcijām saskaņā ar </w:t>
              </w:r>
              <w:r w:rsidR="003C58DA" w:rsidRPr="007937EA">
                <w:rPr>
                  <w:rStyle w:val="Hipersaite"/>
                  <w:rFonts w:ascii="Times New Roman" w:hAnsi="Times New Roman" w:cs="Times New Roman"/>
                  <w:color w:val="auto"/>
                  <w:sz w:val="24"/>
                  <w:szCs w:val="24"/>
                  <w:u w:val="none"/>
                </w:rPr>
                <w:t>Direktīvu </w:t>
              </w:r>
              <w:r w:rsidRPr="007937EA">
                <w:rPr>
                  <w:rStyle w:val="Hipersaite"/>
                  <w:rFonts w:ascii="Times New Roman" w:hAnsi="Times New Roman" w:cs="Times New Roman"/>
                  <w:color w:val="auto"/>
                  <w:sz w:val="24"/>
                  <w:szCs w:val="24"/>
                  <w:u w:val="none"/>
                </w:rPr>
                <w:t>2013/36/ES"</w:t>
              </w:r>
            </w:hyperlink>
            <w:r w:rsidR="00355FC3" w:rsidRPr="007937EA">
              <w:rPr>
                <w:rFonts w:ascii="Times New Roman" w:hAnsi="Times New Roman" w:cs="Times New Roman"/>
                <w:sz w:val="24"/>
                <w:szCs w:val="24"/>
              </w:rPr>
              <w:t>;</w:t>
            </w:r>
          </w:p>
          <w:p w14:paraId="37E58BF7" w14:textId="7B256889" w:rsidR="00355FC3" w:rsidRPr="00BB15E9" w:rsidRDefault="00CC434C" w:rsidP="007D4EF2">
            <w:pPr>
              <w:pStyle w:val="Sarakstarindkopa"/>
              <w:numPr>
                <w:ilvl w:val="0"/>
                <w:numId w:val="6"/>
              </w:numPr>
              <w:tabs>
                <w:tab w:val="left" w:pos="453"/>
              </w:tabs>
              <w:spacing w:after="120" w:line="240" w:lineRule="auto"/>
              <w:ind w:left="28" w:firstLine="0"/>
              <w:contextualSpacing w:val="0"/>
              <w:jc w:val="both"/>
              <w:rPr>
                <w:rFonts w:ascii="Times New Roman" w:hAnsi="Times New Roman" w:cs="Times New Roman"/>
                <w:sz w:val="24"/>
                <w:szCs w:val="24"/>
              </w:rPr>
            </w:pPr>
            <w:hyperlink r:id="rId15" w:history="1">
              <w:r w:rsidRPr="007937EA">
                <w:rPr>
                  <w:rStyle w:val="Hipersaite"/>
                  <w:rFonts w:ascii="Times New Roman" w:hAnsi="Times New Roman" w:cs="Times New Roman"/>
                  <w:color w:val="auto"/>
                  <w:sz w:val="24"/>
                  <w:szCs w:val="24"/>
                  <w:u w:val="none"/>
                </w:rPr>
                <w:t xml:space="preserve">Eiropas Banku iestādes 2022. gada 30. jūnija pamatnostādnes </w:t>
              </w:r>
              <w:r w:rsidR="00BC5968" w:rsidRPr="007937EA">
                <w:rPr>
                  <w:rStyle w:val="Hipersaite"/>
                  <w:rFonts w:ascii="Times New Roman" w:hAnsi="Times New Roman" w:cs="Times New Roman"/>
                  <w:color w:val="auto"/>
                  <w:sz w:val="24"/>
                  <w:szCs w:val="24"/>
                  <w:u w:val="none"/>
                </w:rPr>
                <w:t>Nr. </w:t>
              </w:r>
              <w:r w:rsidRPr="007937EA">
                <w:rPr>
                  <w:rStyle w:val="Hipersaite"/>
                  <w:rFonts w:ascii="Times New Roman" w:hAnsi="Times New Roman" w:cs="Times New Roman"/>
                  <w:color w:val="auto"/>
                  <w:sz w:val="24"/>
                  <w:szCs w:val="24"/>
                  <w:u w:val="none"/>
                </w:rPr>
                <w:t xml:space="preserve">EBA/GL/2022/08 "Pamatnostādnes par datu vākšanu attiecībā uz augsta atalgojuma saņēmējiem saskaņā ar </w:t>
              </w:r>
              <w:r w:rsidR="003C58DA" w:rsidRPr="007937EA">
                <w:rPr>
                  <w:rStyle w:val="Hipersaite"/>
                  <w:rFonts w:ascii="Times New Roman" w:hAnsi="Times New Roman" w:cs="Times New Roman"/>
                  <w:color w:val="auto"/>
                  <w:sz w:val="24"/>
                  <w:szCs w:val="24"/>
                  <w:u w:val="none"/>
                </w:rPr>
                <w:t>Direktīvu </w:t>
              </w:r>
              <w:r w:rsidRPr="007937EA">
                <w:rPr>
                  <w:rStyle w:val="Hipersaite"/>
                  <w:rFonts w:ascii="Times New Roman" w:hAnsi="Times New Roman" w:cs="Times New Roman"/>
                  <w:color w:val="auto"/>
                  <w:sz w:val="24"/>
                  <w:szCs w:val="24"/>
                  <w:u w:val="none"/>
                </w:rPr>
                <w:t xml:space="preserve">2013/36/ES un </w:t>
              </w:r>
              <w:r w:rsidR="003C58DA" w:rsidRPr="007937EA">
                <w:rPr>
                  <w:rStyle w:val="Hipersaite"/>
                  <w:rFonts w:ascii="Times New Roman" w:hAnsi="Times New Roman" w:cs="Times New Roman"/>
                  <w:color w:val="auto"/>
                  <w:sz w:val="24"/>
                  <w:szCs w:val="24"/>
                  <w:u w:val="none"/>
                </w:rPr>
                <w:t xml:space="preserve">Direktīvu </w:t>
              </w:r>
              <w:r w:rsidRPr="007937EA">
                <w:rPr>
                  <w:rStyle w:val="Hipersaite"/>
                  <w:rFonts w:ascii="Times New Roman" w:hAnsi="Times New Roman" w:cs="Times New Roman"/>
                  <w:color w:val="auto"/>
                  <w:sz w:val="24"/>
                  <w:szCs w:val="24"/>
                  <w:u w:val="none"/>
                </w:rPr>
                <w:t>(ES) 2019/2034"</w:t>
              </w:r>
            </w:hyperlink>
            <w:r w:rsidRPr="007937EA">
              <w:rPr>
                <w:rFonts w:ascii="Times New Roman" w:hAnsi="Times New Roman" w:cs="Times New Roman"/>
                <w:sz w:val="24"/>
                <w:szCs w:val="24"/>
              </w:rPr>
              <w:t>.</w:t>
            </w:r>
          </w:p>
        </w:tc>
      </w:tr>
      <w:tr w:rsidR="007D4EF2" w:rsidRPr="00894D21" w14:paraId="40B6FA4E" w14:textId="77777777" w:rsidTr="007D4EF2">
        <w:trPr>
          <w:trHeight w:val="567"/>
        </w:trPr>
        <w:tc>
          <w:tcPr>
            <w:tcW w:w="1793" w:type="pct"/>
            <w:shd w:val="clear" w:color="auto" w:fill="auto"/>
            <w:hideMark/>
          </w:tcPr>
          <w:p w14:paraId="735A198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Saskaņošana ar Eiropas Centrālo banku</w:t>
            </w:r>
          </w:p>
          <w:p w14:paraId="62929148"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2BDC6261" w14:textId="3CCFC56B"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Noteikumu projektu nav nepieciešams saskaņot ar </w:t>
            </w:r>
            <w:r w:rsidR="000C0126" w:rsidRPr="00894D21">
              <w:rPr>
                <w:rFonts w:ascii="Times New Roman" w:eastAsia="Times New Roman" w:hAnsi="Times New Roman" w:cs="Times New Roman"/>
                <w:sz w:val="24"/>
                <w:szCs w:val="24"/>
                <w:lang w:eastAsia="lv-LV"/>
              </w:rPr>
              <w:t>E</w:t>
            </w:r>
            <w:r w:rsidR="00894D21" w:rsidRPr="00894D21">
              <w:rPr>
                <w:rFonts w:ascii="Times New Roman" w:eastAsia="Times New Roman" w:hAnsi="Times New Roman" w:cs="Times New Roman"/>
                <w:sz w:val="24"/>
                <w:szCs w:val="24"/>
                <w:lang w:eastAsia="lv-LV"/>
              </w:rPr>
              <w:t xml:space="preserve">iropas </w:t>
            </w:r>
            <w:r w:rsidR="000C0126" w:rsidRPr="00894D21">
              <w:rPr>
                <w:rFonts w:ascii="Times New Roman" w:eastAsia="Times New Roman" w:hAnsi="Times New Roman" w:cs="Times New Roman"/>
                <w:sz w:val="24"/>
                <w:szCs w:val="24"/>
                <w:lang w:eastAsia="lv-LV"/>
              </w:rPr>
              <w:t>C</w:t>
            </w:r>
            <w:r w:rsidR="00894D21" w:rsidRPr="00894D21">
              <w:rPr>
                <w:rFonts w:ascii="Times New Roman" w:eastAsia="Times New Roman" w:hAnsi="Times New Roman" w:cs="Times New Roman"/>
                <w:sz w:val="24"/>
                <w:szCs w:val="24"/>
                <w:lang w:eastAsia="lv-LV"/>
              </w:rPr>
              <w:t>entrālo banku</w:t>
            </w:r>
            <w:r w:rsidRPr="00894D21">
              <w:rPr>
                <w:rFonts w:ascii="Times New Roman" w:eastAsia="Times New Roman" w:hAnsi="Times New Roman" w:cs="Times New Roman"/>
                <w:sz w:val="24"/>
                <w:szCs w:val="24"/>
                <w:lang w:eastAsia="lv-LV"/>
              </w:rPr>
              <w:t>.</w:t>
            </w:r>
          </w:p>
        </w:tc>
      </w:tr>
      <w:tr w:rsidR="007D4EF2" w:rsidRPr="00894D21" w14:paraId="496F44FB" w14:textId="77777777" w:rsidTr="007D4EF2">
        <w:trPr>
          <w:trHeight w:val="567"/>
        </w:trPr>
        <w:tc>
          <w:tcPr>
            <w:tcW w:w="1793" w:type="pct"/>
            <w:shd w:val="clear" w:color="auto" w:fill="auto"/>
            <w:hideMark/>
          </w:tcPr>
          <w:p w14:paraId="46AD5EB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 ar citām publiskām un privātām personām</w:t>
            </w:r>
          </w:p>
          <w:p w14:paraId="0417B7A0"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422D308A" w14:textId="5902170A" w:rsidR="00230BAF" w:rsidRDefault="005433BE" w:rsidP="005433BE">
            <w:pPr>
              <w:spacing w:after="120" w:line="240" w:lineRule="auto"/>
              <w:jc w:val="both"/>
              <w:rPr>
                <w:rFonts w:ascii="Times New Roman" w:eastAsia="Times New Roman" w:hAnsi="Times New Roman" w:cs="Times New Roman"/>
                <w:sz w:val="24"/>
                <w:szCs w:val="24"/>
                <w:lang w:eastAsia="lv-LV"/>
              </w:rPr>
            </w:pPr>
            <w:r w:rsidRPr="005433BE">
              <w:rPr>
                <w:rFonts w:ascii="Times New Roman" w:eastAsia="Times New Roman" w:hAnsi="Times New Roman" w:cs="Times New Roman"/>
                <w:sz w:val="24"/>
                <w:szCs w:val="24"/>
                <w:lang w:eastAsia="lv-LV"/>
              </w:rPr>
              <w:t xml:space="preserve">Noteikumu projekts </w:t>
            </w:r>
            <w:r>
              <w:rPr>
                <w:rFonts w:ascii="Times New Roman" w:eastAsia="Times New Roman" w:hAnsi="Times New Roman" w:cs="Times New Roman"/>
                <w:sz w:val="24"/>
                <w:szCs w:val="24"/>
                <w:lang w:eastAsia="lv-LV"/>
              </w:rPr>
              <w:t>2024.</w:t>
            </w:r>
            <w:r w:rsidR="0071134F">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gada 28.</w:t>
            </w:r>
            <w:r w:rsidR="0071134F">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augustā</w:t>
            </w:r>
            <w:r w:rsidRPr="005433BE">
              <w:rPr>
                <w:rFonts w:ascii="Times New Roman" w:eastAsia="Times New Roman" w:hAnsi="Times New Roman" w:cs="Times New Roman"/>
                <w:sz w:val="24"/>
                <w:szCs w:val="24"/>
                <w:lang w:eastAsia="lv-LV"/>
              </w:rPr>
              <w:t xml:space="preserve"> tika publicēts Latvijas Bankas tīmekļvietnes </w:t>
            </w:r>
            <w:proofErr w:type="spellStart"/>
            <w:r w:rsidRPr="005433BE">
              <w:rPr>
                <w:rFonts w:ascii="Times New Roman" w:eastAsia="Times New Roman" w:hAnsi="Times New Roman" w:cs="Times New Roman"/>
                <w:sz w:val="24"/>
                <w:szCs w:val="24"/>
                <w:lang w:eastAsia="lv-LV"/>
              </w:rPr>
              <w:t>www.bank.lv</w:t>
            </w:r>
            <w:proofErr w:type="spellEnd"/>
            <w:r w:rsidRPr="005433BE">
              <w:rPr>
                <w:rFonts w:ascii="Times New Roman" w:eastAsia="Times New Roman" w:hAnsi="Times New Roman" w:cs="Times New Roman"/>
                <w:sz w:val="24"/>
                <w:szCs w:val="24"/>
                <w:lang w:eastAsia="lv-LV"/>
              </w:rPr>
              <w:t xml:space="preserve"> sadaļas "Tiesību akti" apakšsadaļā "Sabiedrības līdzdalība", aicinot priekšlikumus iesniegt līdz </w:t>
            </w:r>
            <w:r w:rsidR="00B674D7">
              <w:rPr>
                <w:rFonts w:ascii="Times New Roman" w:eastAsia="Times New Roman" w:hAnsi="Times New Roman" w:cs="Times New Roman"/>
                <w:sz w:val="24"/>
                <w:szCs w:val="24"/>
                <w:lang w:eastAsia="lv-LV"/>
              </w:rPr>
              <w:t>2024.</w:t>
            </w:r>
            <w:r w:rsidR="0071134F">
              <w:rPr>
                <w:rFonts w:ascii="Times New Roman" w:eastAsia="Times New Roman" w:hAnsi="Times New Roman" w:cs="Times New Roman"/>
                <w:sz w:val="24"/>
                <w:szCs w:val="24"/>
                <w:lang w:eastAsia="lv-LV"/>
              </w:rPr>
              <w:t> </w:t>
            </w:r>
            <w:r w:rsidR="00B674D7">
              <w:rPr>
                <w:rFonts w:ascii="Times New Roman" w:eastAsia="Times New Roman" w:hAnsi="Times New Roman" w:cs="Times New Roman"/>
                <w:sz w:val="24"/>
                <w:szCs w:val="24"/>
                <w:lang w:eastAsia="lv-LV"/>
              </w:rPr>
              <w:t>gada 11.</w:t>
            </w:r>
            <w:r w:rsidR="0071134F">
              <w:rPr>
                <w:rFonts w:ascii="Times New Roman" w:eastAsia="Times New Roman" w:hAnsi="Times New Roman" w:cs="Times New Roman"/>
                <w:sz w:val="24"/>
                <w:szCs w:val="24"/>
                <w:lang w:eastAsia="lv-LV"/>
              </w:rPr>
              <w:t> </w:t>
            </w:r>
            <w:r w:rsidR="00B674D7">
              <w:rPr>
                <w:rFonts w:ascii="Times New Roman" w:eastAsia="Times New Roman" w:hAnsi="Times New Roman" w:cs="Times New Roman"/>
                <w:sz w:val="24"/>
                <w:szCs w:val="24"/>
                <w:lang w:eastAsia="lv-LV"/>
              </w:rPr>
              <w:t>septembrim</w:t>
            </w:r>
            <w:r w:rsidRPr="005433BE">
              <w:rPr>
                <w:rFonts w:ascii="Times New Roman" w:eastAsia="Times New Roman" w:hAnsi="Times New Roman" w:cs="Times New Roman"/>
                <w:sz w:val="24"/>
                <w:szCs w:val="24"/>
                <w:lang w:eastAsia="lv-LV"/>
              </w:rPr>
              <w:t xml:space="preserve">. </w:t>
            </w:r>
          </w:p>
          <w:p w14:paraId="44315E37" w14:textId="77777777" w:rsidR="00306875" w:rsidRDefault="00306875" w:rsidP="0030687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Vienlaikus par noteikumu projektu un notiekošo sabiedrības līdzdalību individuāli tik</w:t>
            </w:r>
            <w:r>
              <w:rPr>
                <w:rFonts w:ascii="Times New Roman" w:eastAsia="Times New Roman" w:hAnsi="Times New Roman" w:cs="Times New Roman"/>
                <w:sz w:val="24"/>
                <w:szCs w:val="24"/>
                <w:lang w:eastAsia="lv-LV"/>
              </w:rPr>
              <w:t>a</w:t>
            </w:r>
            <w:r w:rsidRPr="00894D21">
              <w:rPr>
                <w:rFonts w:ascii="Times New Roman" w:eastAsia="Times New Roman" w:hAnsi="Times New Roman" w:cs="Times New Roman"/>
                <w:sz w:val="24"/>
                <w:szCs w:val="24"/>
                <w:lang w:eastAsia="lv-LV"/>
              </w:rPr>
              <w:t xml:space="preserve"> informēta </w:t>
            </w:r>
            <w:r>
              <w:rPr>
                <w:rFonts w:ascii="Times New Roman" w:eastAsia="Times New Roman" w:hAnsi="Times New Roman" w:cs="Times New Roman"/>
                <w:sz w:val="24"/>
                <w:szCs w:val="24"/>
                <w:lang w:eastAsia="lv-LV"/>
              </w:rPr>
              <w:t>biedrība "Latvijas Finanšu nozares asociācija</w:t>
            </w:r>
            <w:bookmarkStart w:id="3" w:name="_Hlk174978687"/>
            <w:r>
              <w:rPr>
                <w:rFonts w:ascii="Times New Roman" w:eastAsia="Times New Roman" w:hAnsi="Times New Roman" w:cs="Times New Roman"/>
                <w:sz w:val="24"/>
                <w:szCs w:val="24"/>
                <w:lang w:eastAsia="lv-LV"/>
              </w:rPr>
              <w:t>"</w:t>
            </w:r>
            <w:bookmarkEnd w:id="3"/>
            <w:r w:rsidRPr="00894D21">
              <w:rPr>
                <w:rFonts w:ascii="Times New Roman" w:eastAsia="Times New Roman" w:hAnsi="Times New Roman" w:cs="Times New Roman"/>
                <w:sz w:val="24"/>
                <w:szCs w:val="24"/>
                <w:lang w:eastAsia="lv-LV"/>
              </w:rPr>
              <w:t xml:space="preserve">, kā arī </w:t>
            </w:r>
            <w:r>
              <w:rPr>
                <w:rFonts w:ascii="Times New Roman" w:eastAsia="Times New Roman" w:hAnsi="Times New Roman" w:cs="Times New Roman"/>
                <w:sz w:val="24"/>
                <w:szCs w:val="24"/>
                <w:lang w:eastAsia="lv-LV"/>
              </w:rPr>
              <w:t>tie</w:t>
            </w:r>
            <w:r w:rsidRPr="00894D21">
              <w:rPr>
                <w:rFonts w:ascii="Times New Roman" w:eastAsia="Times New Roman" w:hAnsi="Times New Roman" w:cs="Times New Roman"/>
                <w:sz w:val="24"/>
                <w:szCs w:val="24"/>
                <w:lang w:eastAsia="lv-LV"/>
              </w:rPr>
              <w:t xml:space="preserve"> finanšu tirgus dalībnieki, kuriem būs saistoša noteikumu projektā ietverto prasību izpilde</w:t>
            </w:r>
            <w:r>
              <w:rPr>
                <w:rFonts w:ascii="Times New Roman" w:eastAsia="Times New Roman" w:hAnsi="Times New Roman" w:cs="Times New Roman"/>
                <w:sz w:val="24"/>
                <w:szCs w:val="24"/>
                <w:lang w:eastAsia="lv-LV"/>
              </w:rPr>
              <w:t>, bet kuri nav minēt</w:t>
            </w:r>
            <w:r w:rsidR="00D66FF1">
              <w:rPr>
                <w:rFonts w:ascii="Times New Roman" w:eastAsia="Times New Roman" w:hAnsi="Times New Roman" w:cs="Times New Roman"/>
                <w:sz w:val="24"/>
                <w:szCs w:val="24"/>
                <w:lang w:eastAsia="lv-LV"/>
              </w:rPr>
              <w:t>ās</w:t>
            </w:r>
            <w:r>
              <w:rPr>
                <w:rFonts w:ascii="Times New Roman" w:eastAsia="Times New Roman" w:hAnsi="Times New Roman" w:cs="Times New Roman"/>
                <w:sz w:val="24"/>
                <w:szCs w:val="24"/>
                <w:lang w:eastAsia="lv-LV"/>
              </w:rPr>
              <w:t xml:space="preserve"> biedrīb</w:t>
            </w:r>
            <w:r w:rsidR="00D66FF1">
              <w:rPr>
                <w:rFonts w:ascii="Times New Roman" w:eastAsia="Times New Roman" w:hAnsi="Times New Roman" w:cs="Times New Roman"/>
                <w:sz w:val="24"/>
                <w:szCs w:val="24"/>
                <w:lang w:eastAsia="lv-LV"/>
              </w:rPr>
              <w:t>as</w:t>
            </w:r>
            <w:r>
              <w:rPr>
                <w:rFonts w:ascii="Times New Roman" w:eastAsia="Times New Roman" w:hAnsi="Times New Roman" w:cs="Times New Roman"/>
                <w:sz w:val="24"/>
                <w:szCs w:val="24"/>
                <w:lang w:eastAsia="lv-LV"/>
              </w:rPr>
              <w:t xml:space="preserve"> biedri</w:t>
            </w:r>
            <w:r w:rsidRPr="00894D21">
              <w:rPr>
                <w:rFonts w:ascii="Times New Roman" w:eastAsia="Times New Roman" w:hAnsi="Times New Roman" w:cs="Times New Roman"/>
                <w:sz w:val="24"/>
                <w:szCs w:val="24"/>
                <w:lang w:eastAsia="lv-LV"/>
              </w:rPr>
              <w:t>.</w:t>
            </w:r>
          </w:p>
          <w:p w14:paraId="2CCCD760" w14:textId="6953F4C4" w:rsidR="008E335F" w:rsidRPr="00894D21" w:rsidRDefault="008E335F" w:rsidP="008E335F">
            <w:pPr>
              <w:spacing w:after="120" w:line="240" w:lineRule="auto"/>
              <w:jc w:val="both"/>
              <w:rPr>
                <w:rFonts w:ascii="Times New Roman" w:eastAsia="Times New Roman" w:hAnsi="Times New Roman" w:cs="Times New Roman"/>
                <w:sz w:val="24"/>
                <w:szCs w:val="24"/>
                <w:lang w:eastAsia="lv-LV"/>
              </w:rPr>
            </w:pPr>
            <w:r w:rsidRPr="00563B4B">
              <w:rPr>
                <w:rFonts w:ascii="Times New Roman" w:eastAsia="Times New Roman" w:hAnsi="Times New Roman" w:cs="Times New Roman"/>
                <w:sz w:val="24"/>
                <w:szCs w:val="24"/>
                <w:lang w:eastAsia="lv-LV"/>
              </w:rPr>
              <w:t>Pēc sabiedrības līdzdalībai noteiktā termiņa beigām noteikumu projekts tika iesniegts izskatīšanai Latvijas Bankas konsultatīvās finanšu tirgus padomes sēdē.</w:t>
            </w:r>
          </w:p>
        </w:tc>
      </w:tr>
      <w:tr w:rsidR="007D4EF2" w:rsidRPr="00894D21" w14:paraId="61D339D9" w14:textId="77777777" w:rsidTr="007D4EF2">
        <w:trPr>
          <w:trHeight w:val="567"/>
        </w:trPr>
        <w:tc>
          <w:tcPr>
            <w:tcW w:w="1793" w:type="pct"/>
            <w:shd w:val="clear" w:color="auto" w:fill="auto"/>
            <w:hideMark/>
          </w:tcPr>
          <w:p w14:paraId="4CB6397C"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Saskaņošanas rezultāti</w:t>
            </w:r>
          </w:p>
          <w:p w14:paraId="05C81DE5"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3067EA9D" w14:textId="77777777" w:rsidR="008E335F" w:rsidRDefault="005433BE" w:rsidP="0037089C">
            <w:pPr>
              <w:spacing w:after="120" w:line="240" w:lineRule="auto"/>
              <w:jc w:val="both"/>
              <w:rPr>
                <w:rFonts w:ascii="Times New Roman" w:eastAsia="Times New Roman" w:hAnsi="Times New Roman" w:cs="Times New Roman"/>
                <w:sz w:val="24"/>
                <w:szCs w:val="24"/>
                <w:lang w:eastAsia="lv-LV"/>
              </w:rPr>
            </w:pPr>
            <w:r w:rsidRPr="005433BE">
              <w:rPr>
                <w:rFonts w:ascii="Times New Roman" w:eastAsia="Times New Roman" w:hAnsi="Times New Roman" w:cs="Times New Roman"/>
                <w:sz w:val="24"/>
                <w:szCs w:val="24"/>
                <w:lang w:eastAsia="lv-LV"/>
              </w:rPr>
              <w:t xml:space="preserve">Sabiedrības līdzdalības rezultātā par </w:t>
            </w:r>
            <w:r w:rsidR="00D66FF1">
              <w:rPr>
                <w:rFonts w:ascii="Times New Roman" w:eastAsia="Times New Roman" w:hAnsi="Times New Roman" w:cs="Times New Roman"/>
                <w:sz w:val="24"/>
                <w:szCs w:val="24"/>
                <w:lang w:eastAsia="lv-LV"/>
              </w:rPr>
              <w:t xml:space="preserve">noteikumu </w:t>
            </w:r>
            <w:r w:rsidRPr="005433BE">
              <w:rPr>
                <w:rFonts w:ascii="Times New Roman" w:eastAsia="Times New Roman" w:hAnsi="Times New Roman" w:cs="Times New Roman"/>
                <w:sz w:val="24"/>
                <w:szCs w:val="24"/>
                <w:lang w:eastAsia="lv-LV"/>
              </w:rPr>
              <w:t xml:space="preserve">projektu saņemti priekšlikumi no </w:t>
            </w:r>
            <w:r w:rsidR="00B674D7">
              <w:rPr>
                <w:rFonts w:ascii="Times New Roman" w:eastAsia="Times New Roman" w:hAnsi="Times New Roman" w:cs="Times New Roman"/>
                <w:sz w:val="24"/>
                <w:szCs w:val="24"/>
                <w:lang w:eastAsia="lv-LV"/>
              </w:rPr>
              <w:t xml:space="preserve">biedrības </w:t>
            </w:r>
            <w:r w:rsidR="00B674D7" w:rsidRPr="00B674D7">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Latvijas Finanšu nozares asociācija</w:t>
            </w:r>
            <w:r w:rsidR="00B674D7" w:rsidRPr="00B674D7">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xml:space="preserve"> un AS</w:t>
            </w:r>
            <w:r w:rsidR="0071134F">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INDEXO</w:t>
            </w:r>
            <w:r w:rsidR="0071134F">
              <w:rPr>
                <w:rFonts w:ascii="Times New Roman" w:eastAsia="Times New Roman" w:hAnsi="Times New Roman" w:cs="Times New Roman"/>
                <w:sz w:val="24"/>
                <w:szCs w:val="24"/>
                <w:lang w:eastAsia="lv-LV"/>
              </w:rPr>
              <w:t> B</w:t>
            </w:r>
            <w:r>
              <w:rPr>
                <w:rFonts w:ascii="Times New Roman" w:eastAsia="Times New Roman" w:hAnsi="Times New Roman" w:cs="Times New Roman"/>
                <w:sz w:val="24"/>
                <w:szCs w:val="24"/>
                <w:lang w:eastAsia="lv-LV"/>
              </w:rPr>
              <w:t>anka</w:t>
            </w:r>
            <w:r w:rsidRPr="005433BE">
              <w:rPr>
                <w:rFonts w:ascii="Times New Roman" w:eastAsia="Times New Roman" w:hAnsi="Times New Roman" w:cs="Times New Roman"/>
                <w:sz w:val="24"/>
                <w:szCs w:val="24"/>
                <w:lang w:eastAsia="lv-LV"/>
              </w:rPr>
              <w:t xml:space="preserve">. To apkopojums pievienots anotācijas </w:t>
            </w:r>
            <w:r>
              <w:rPr>
                <w:rFonts w:ascii="Times New Roman" w:eastAsia="Times New Roman" w:hAnsi="Times New Roman" w:cs="Times New Roman"/>
                <w:sz w:val="24"/>
                <w:szCs w:val="24"/>
                <w:lang w:eastAsia="lv-LV"/>
              </w:rPr>
              <w:t>2.</w:t>
            </w:r>
            <w:r w:rsidR="00D66FF1">
              <w:rPr>
                <w:rFonts w:ascii="Times New Roman" w:eastAsia="Times New Roman" w:hAnsi="Times New Roman" w:cs="Times New Roman"/>
                <w:sz w:val="24"/>
                <w:szCs w:val="24"/>
                <w:lang w:eastAsia="lv-LV"/>
              </w:rPr>
              <w:t> </w:t>
            </w:r>
            <w:r w:rsidRPr="005433BE">
              <w:rPr>
                <w:rFonts w:ascii="Times New Roman" w:eastAsia="Times New Roman" w:hAnsi="Times New Roman" w:cs="Times New Roman"/>
                <w:sz w:val="24"/>
                <w:szCs w:val="24"/>
                <w:lang w:eastAsia="lv-LV"/>
              </w:rPr>
              <w:t>pielikumā.</w:t>
            </w:r>
            <w:r w:rsidR="008E335F">
              <w:rPr>
                <w:rFonts w:ascii="Times New Roman" w:eastAsia="Times New Roman" w:hAnsi="Times New Roman" w:cs="Times New Roman"/>
                <w:sz w:val="24"/>
                <w:szCs w:val="24"/>
                <w:lang w:eastAsia="lv-LV"/>
              </w:rPr>
              <w:t xml:space="preserve"> </w:t>
            </w:r>
          </w:p>
          <w:p w14:paraId="692F977B" w14:textId="2E3625C9" w:rsidR="006C3828" w:rsidRPr="00894D21" w:rsidRDefault="008E335F" w:rsidP="0037089C">
            <w:pPr>
              <w:spacing w:after="120" w:line="240" w:lineRule="auto"/>
              <w:jc w:val="both"/>
              <w:rPr>
                <w:rFonts w:ascii="Times New Roman" w:eastAsia="Times New Roman" w:hAnsi="Times New Roman" w:cs="Times New Roman"/>
                <w:sz w:val="24"/>
                <w:szCs w:val="24"/>
                <w:lang w:eastAsia="lv-LV"/>
              </w:rPr>
            </w:pPr>
            <w:r w:rsidRPr="00563B4B">
              <w:rPr>
                <w:rFonts w:ascii="Times New Roman" w:eastAsia="Times New Roman" w:hAnsi="Times New Roman" w:cs="Times New Roman"/>
                <w:sz w:val="24"/>
                <w:szCs w:val="24"/>
                <w:lang w:eastAsia="lv-LV"/>
              </w:rPr>
              <w:t xml:space="preserve">Noteikumu projekts </w:t>
            </w:r>
            <w:r>
              <w:rPr>
                <w:rFonts w:ascii="Times New Roman" w:eastAsia="Times New Roman" w:hAnsi="Times New Roman" w:cs="Times New Roman"/>
                <w:sz w:val="24"/>
                <w:szCs w:val="24"/>
                <w:lang w:eastAsia="lv-LV"/>
              </w:rPr>
              <w:t>2024. gada 1. oktobrī</w:t>
            </w:r>
            <w:r w:rsidRPr="00563B4B">
              <w:rPr>
                <w:rFonts w:ascii="Times New Roman" w:eastAsia="Times New Roman" w:hAnsi="Times New Roman" w:cs="Times New Roman"/>
                <w:sz w:val="24"/>
                <w:szCs w:val="24"/>
                <w:lang w:eastAsia="lv-LV"/>
              </w:rPr>
              <w:t xml:space="preserve"> tika izskatīts Latvijas Bankas konsultatīvās finanšu tirgus padomes sēdē, kurā par noteikumu projektu netika saņemti iebildumi vai priekšlikumi, atbalstot noteikumu projekta iesniegšanu apstiprināšanai Latvijas Bankas padomē</w:t>
            </w:r>
            <w:r>
              <w:rPr>
                <w:rFonts w:ascii="Times New Roman" w:eastAsia="Times New Roman" w:hAnsi="Times New Roman" w:cs="Times New Roman"/>
                <w:sz w:val="24"/>
                <w:szCs w:val="24"/>
                <w:lang w:eastAsia="lv-LV"/>
              </w:rPr>
              <w:t>.</w:t>
            </w:r>
          </w:p>
        </w:tc>
      </w:tr>
    </w:tbl>
    <w:p w14:paraId="086EF7E5" w14:textId="30381687" w:rsidR="00EB1AF1" w:rsidRDefault="00EB1AF1" w:rsidP="00D53AC5">
      <w:pPr>
        <w:spacing w:line="240" w:lineRule="auto"/>
      </w:pPr>
    </w:p>
    <w:p w14:paraId="49167F17" w14:textId="77777777" w:rsidR="00EB1AF1" w:rsidRDefault="00EB1AF1">
      <w:pPr>
        <w:sectPr w:rsidR="00EB1AF1" w:rsidSect="00621E72">
          <w:headerReference w:type="default" r:id="rId16"/>
          <w:pgSz w:w="11906" w:h="16838" w:code="9"/>
          <w:pgMar w:top="1134" w:right="1701" w:bottom="1134" w:left="1701" w:header="709" w:footer="709" w:gutter="0"/>
          <w:cols w:space="708"/>
          <w:titlePg/>
          <w:docGrid w:linePitch="360"/>
        </w:sectPr>
      </w:pPr>
      <w:r>
        <w:br w:type="page"/>
      </w:r>
    </w:p>
    <w:p w14:paraId="0D0ED98F" w14:textId="61CA5751" w:rsidR="00EB1AF1" w:rsidRPr="005433BE" w:rsidRDefault="00C32E99" w:rsidP="00C32E99">
      <w:pPr>
        <w:pStyle w:val="Sarakstarindkopa"/>
        <w:spacing w:after="0" w:line="240" w:lineRule="auto"/>
        <w:jc w:val="right"/>
        <w:rPr>
          <w:rFonts w:ascii="Times New Roman" w:hAnsi="Times New Roman" w:cs="Times New Roman"/>
          <w:sz w:val="24"/>
          <w:szCs w:val="24"/>
        </w:rPr>
      </w:pPr>
      <w:r>
        <w:rPr>
          <w:rFonts w:ascii="Times New Roman" w:hAnsi="Times New Roman" w:cs="Times New Roman"/>
          <w:sz w:val="24"/>
          <w:szCs w:val="24"/>
        </w:rPr>
        <w:lastRenderedPageBreak/>
        <w:t>1. </w:t>
      </w:r>
      <w:r w:rsidR="00B674D7">
        <w:rPr>
          <w:rFonts w:ascii="Times New Roman" w:hAnsi="Times New Roman" w:cs="Times New Roman"/>
          <w:sz w:val="24"/>
          <w:szCs w:val="24"/>
        </w:rPr>
        <w:t>p</w:t>
      </w:r>
      <w:r w:rsidR="00EB1AF1" w:rsidRPr="005433BE">
        <w:rPr>
          <w:rFonts w:ascii="Times New Roman" w:hAnsi="Times New Roman" w:cs="Times New Roman"/>
          <w:sz w:val="24"/>
          <w:szCs w:val="24"/>
        </w:rPr>
        <w:t>ielikums</w:t>
      </w:r>
    </w:p>
    <w:p w14:paraId="0DBCE9D7" w14:textId="77777777" w:rsidR="00EB1AF1" w:rsidRPr="00AB380A" w:rsidRDefault="00EB1AF1" w:rsidP="00EB1AF1">
      <w:pPr>
        <w:jc w:val="right"/>
        <w:rPr>
          <w:rFonts w:ascii="Times New Roman" w:hAnsi="Times New Roman" w:cs="Times New Roman"/>
          <w:sz w:val="24"/>
          <w:szCs w:val="24"/>
        </w:rPr>
      </w:pPr>
      <w:r w:rsidRPr="00AB380A">
        <w:rPr>
          <w:rFonts w:ascii="Times New Roman" w:hAnsi="Times New Roman" w:cs="Times New Roman"/>
          <w:sz w:val="24"/>
          <w:szCs w:val="24"/>
        </w:rPr>
        <w:t>Latvijas Bankas noteikumu projekta anotācijai</w:t>
      </w:r>
    </w:p>
    <w:p w14:paraId="23639B00" w14:textId="77777777" w:rsidR="00EB1AF1" w:rsidRPr="00AB380A" w:rsidRDefault="00EB1AF1" w:rsidP="00EB1AF1">
      <w:pPr>
        <w:jc w:val="center"/>
        <w:rPr>
          <w:rFonts w:ascii="Times New Roman" w:hAnsi="Times New Roman" w:cs="Times New Roman"/>
          <w:b/>
          <w:sz w:val="24"/>
          <w:szCs w:val="24"/>
        </w:rPr>
      </w:pPr>
      <w:r w:rsidRPr="00AB380A">
        <w:rPr>
          <w:rFonts w:ascii="Times New Roman" w:hAnsi="Times New Roman" w:cs="Times New Roman"/>
          <w:b/>
          <w:sz w:val="24"/>
          <w:szCs w:val="24"/>
        </w:rPr>
        <w:t>Eiropas Savienības tiesību aktu pārņemšanas/ieviešanas tabula</w:t>
      </w:r>
    </w:p>
    <w:p w14:paraId="492591AA" w14:textId="0040FEF9" w:rsidR="00EB1AF1" w:rsidRPr="00AB380A" w:rsidRDefault="00EB1AF1" w:rsidP="00EB1AF1">
      <w:pPr>
        <w:rPr>
          <w:rFonts w:ascii="Times New Roman" w:hAnsi="Times New Roman" w:cs="Times New Roman"/>
          <w:b/>
          <w:sz w:val="24"/>
          <w:szCs w:val="24"/>
        </w:rPr>
      </w:pPr>
      <w:r w:rsidRPr="00AB380A">
        <w:rPr>
          <w:rFonts w:ascii="Times New Roman" w:hAnsi="Times New Roman" w:cs="Times New Roman"/>
          <w:b/>
          <w:sz w:val="24"/>
          <w:szCs w:val="24"/>
        </w:rPr>
        <w:t>Latvijas Bankas noteikumu projekta nosaukums:</w:t>
      </w:r>
      <w:r w:rsidRPr="00AB380A">
        <w:rPr>
          <w:rFonts w:ascii="Times New Roman" w:hAnsi="Times New Roman" w:cs="Times New Roman"/>
          <w:bCs/>
          <w:sz w:val="24"/>
          <w:szCs w:val="24"/>
        </w:rPr>
        <w:t xml:space="preserve"> "</w:t>
      </w:r>
      <w:r w:rsidRPr="00EB1AF1">
        <w:rPr>
          <w:rFonts w:ascii="Times New Roman" w:hAnsi="Times New Roman" w:cs="Times New Roman"/>
          <w:bCs/>
          <w:sz w:val="24"/>
          <w:szCs w:val="24"/>
        </w:rPr>
        <w:t>Noteikumi par kredītiestāžu atalgojuma politiku un praksi</w:t>
      </w:r>
      <w:r w:rsidRPr="00AB380A">
        <w:rPr>
          <w:rFonts w:ascii="Times New Roman" w:hAnsi="Times New Roman" w:cs="Times New Roman"/>
          <w:bCs/>
          <w:sz w:val="24"/>
          <w:szCs w:val="24"/>
        </w:rPr>
        <w:t>" (turpmāk</w:t>
      </w:r>
      <w:r>
        <w:rPr>
          <w:rFonts w:ascii="Times New Roman" w:hAnsi="Times New Roman" w:cs="Times New Roman"/>
          <w:bCs/>
          <w:sz w:val="24"/>
          <w:szCs w:val="24"/>
        </w:rPr>
        <w:t> </w:t>
      </w:r>
      <w:r w:rsidRPr="00AB380A">
        <w:rPr>
          <w:rFonts w:ascii="Times New Roman" w:hAnsi="Times New Roman" w:cs="Times New Roman"/>
          <w:bCs/>
          <w:sz w:val="24"/>
          <w:szCs w:val="24"/>
        </w:rPr>
        <w:t xml:space="preserve">– </w:t>
      </w:r>
      <w:r>
        <w:rPr>
          <w:rFonts w:ascii="Times New Roman" w:hAnsi="Times New Roman" w:cs="Times New Roman"/>
          <w:bCs/>
          <w:sz w:val="24"/>
          <w:szCs w:val="24"/>
        </w:rPr>
        <w:t xml:space="preserve">Noteikumu </w:t>
      </w:r>
      <w:r w:rsidRPr="00AB380A">
        <w:rPr>
          <w:rFonts w:ascii="Times New Roman" w:hAnsi="Times New Roman" w:cs="Times New Roman"/>
          <w:bCs/>
          <w:sz w:val="24"/>
          <w:szCs w:val="24"/>
        </w:rPr>
        <w:t>projekts)</w:t>
      </w:r>
    </w:p>
    <w:p w14:paraId="415202B2" w14:textId="4F8F65E8" w:rsidR="00EB1AF1" w:rsidRPr="00B55597" w:rsidRDefault="00EB1AF1" w:rsidP="007A46E9">
      <w:pPr>
        <w:jc w:val="both"/>
        <w:rPr>
          <w:rFonts w:ascii="Times New Roman" w:hAnsi="Times New Roman" w:cs="Times New Roman"/>
          <w:bCs/>
          <w:sz w:val="24"/>
          <w:szCs w:val="24"/>
        </w:rPr>
      </w:pPr>
      <w:r w:rsidRPr="00B55597">
        <w:rPr>
          <w:rFonts w:ascii="Times New Roman" w:hAnsi="Times New Roman" w:cs="Times New Roman"/>
          <w:b/>
          <w:sz w:val="24"/>
          <w:szCs w:val="24"/>
        </w:rPr>
        <w:t>Eiropas Savienības tiesību akta nosaukums:</w:t>
      </w:r>
      <w:r w:rsidRPr="00B55597">
        <w:rPr>
          <w:rFonts w:ascii="Times New Roman" w:hAnsi="Times New Roman" w:cs="Times New Roman"/>
          <w:bCs/>
          <w:sz w:val="24"/>
          <w:szCs w:val="24"/>
        </w:rPr>
        <w:t xml:space="preserve"> </w:t>
      </w:r>
      <w:r w:rsidRPr="00EB1AF1">
        <w:rPr>
          <w:rFonts w:ascii="Times New Roman" w:hAnsi="Times New Roman" w:cs="Times New Roman"/>
          <w:bCs/>
          <w:sz w:val="24"/>
          <w:szCs w:val="24"/>
        </w:rPr>
        <w:t>Eiropas Parlamenta un Padomes 2013.</w:t>
      </w:r>
      <w:r w:rsidR="00001188">
        <w:rPr>
          <w:rFonts w:ascii="Times New Roman" w:hAnsi="Times New Roman" w:cs="Times New Roman"/>
          <w:bCs/>
          <w:sz w:val="24"/>
          <w:szCs w:val="24"/>
        </w:rPr>
        <w:t> </w:t>
      </w:r>
      <w:r w:rsidRPr="00EB1AF1">
        <w:rPr>
          <w:rFonts w:ascii="Times New Roman" w:hAnsi="Times New Roman" w:cs="Times New Roman"/>
          <w:bCs/>
          <w:sz w:val="24"/>
          <w:szCs w:val="24"/>
        </w:rPr>
        <w:t>gada 26.</w:t>
      </w:r>
      <w:r w:rsidR="00001188">
        <w:rPr>
          <w:rFonts w:ascii="Times New Roman" w:hAnsi="Times New Roman" w:cs="Times New Roman"/>
          <w:bCs/>
          <w:sz w:val="24"/>
          <w:szCs w:val="24"/>
        </w:rPr>
        <w:t> </w:t>
      </w:r>
      <w:r w:rsidRPr="00EB1AF1">
        <w:rPr>
          <w:rFonts w:ascii="Times New Roman" w:hAnsi="Times New Roman" w:cs="Times New Roman"/>
          <w:bCs/>
          <w:sz w:val="24"/>
          <w:szCs w:val="24"/>
        </w:rPr>
        <w:t xml:space="preserve">jūnija </w:t>
      </w:r>
      <w:r w:rsidR="00001188">
        <w:rPr>
          <w:rFonts w:ascii="Times New Roman" w:hAnsi="Times New Roman" w:cs="Times New Roman"/>
          <w:bCs/>
          <w:sz w:val="24"/>
          <w:szCs w:val="24"/>
        </w:rPr>
        <w:t>d</w:t>
      </w:r>
      <w:r w:rsidRPr="00EB1AF1">
        <w:rPr>
          <w:rFonts w:ascii="Times New Roman" w:hAnsi="Times New Roman" w:cs="Times New Roman"/>
          <w:bCs/>
          <w:sz w:val="24"/>
          <w:szCs w:val="24"/>
        </w:rPr>
        <w:t>irektīva</w:t>
      </w:r>
      <w:r w:rsidR="00150929">
        <w:rPr>
          <w:rFonts w:ascii="Times New Roman" w:hAnsi="Times New Roman" w:cs="Times New Roman"/>
          <w:bCs/>
          <w:sz w:val="24"/>
          <w:szCs w:val="24"/>
        </w:rPr>
        <w:t> </w:t>
      </w:r>
      <w:r w:rsidRPr="00EB1AF1">
        <w:rPr>
          <w:rFonts w:ascii="Times New Roman" w:hAnsi="Times New Roman" w:cs="Times New Roman"/>
          <w:bCs/>
          <w:sz w:val="24"/>
          <w:szCs w:val="24"/>
        </w:rPr>
        <w:t xml:space="preserve">2013/36/ES par piekļuvi kredītiestāžu darbībai un kredītiestāžu prudenciālo uzraudzību, ar ko groza </w:t>
      </w:r>
      <w:r w:rsidR="00001188">
        <w:rPr>
          <w:rFonts w:ascii="Times New Roman" w:hAnsi="Times New Roman" w:cs="Times New Roman"/>
          <w:bCs/>
          <w:sz w:val="24"/>
          <w:szCs w:val="24"/>
        </w:rPr>
        <w:t>d</w:t>
      </w:r>
      <w:r w:rsidRPr="00EB1AF1">
        <w:rPr>
          <w:rFonts w:ascii="Times New Roman" w:hAnsi="Times New Roman" w:cs="Times New Roman"/>
          <w:bCs/>
          <w:sz w:val="24"/>
          <w:szCs w:val="24"/>
        </w:rPr>
        <w:t>irektīvu</w:t>
      </w:r>
      <w:r w:rsidR="00150929">
        <w:rPr>
          <w:rFonts w:ascii="Times New Roman" w:hAnsi="Times New Roman" w:cs="Times New Roman"/>
          <w:bCs/>
          <w:sz w:val="24"/>
          <w:szCs w:val="24"/>
        </w:rPr>
        <w:t> </w:t>
      </w:r>
      <w:r w:rsidRPr="00EB1AF1">
        <w:rPr>
          <w:rFonts w:ascii="Times New Roman" w:hAnsi="Times New Roman" w:cs="Times New Roman"/>
          <w:bCs/>
          <w:sz w:val="24"/>
          <w:szCs w:val="24"/>
        </w:rPr>
        <w:t xml:space="preserve">2002/87/EK un atceļ </w:t>
      </w:r>
      <w:r w:rsidR="00001188">
        <w:rPr>
          <w:rFonts w:ascii="Times New Roman" w:hAnsi="Times New Roman" w:cs="Times New Roman"/>
          <w:bCs/>
          <w:sz w:val="24"/>
          <w:szCs w:val="24"/>
        </w:rPr>
        <w:t>d</w:t>
      </w:r>
      <w:r w:rsidRPr="00EB1AF1">
        <w:rPr>
          <w:rFonts w:ascii="Times New Roman" w:hAnsi="Times New Roman" w:cs="Times New Roman"/>
          <w:bCs/>
          <w:sz w:val="24"/>
          <w:szCs w:val="24"/>
        </w:rPr>
        <w:t>irektīvas</w:t>
      </w:r>
      <w:r w:rsidR="00150929">
        <w:rPr>
          <w:rFonts w:ascii="Times New Roman" w:hAnsi="Times New Roman" w:cs="Times New Roman"/>
          <w:bCs/>
          <w:sz w:val="24"/>
          <w:szCs w:val="24"/>
        </w:rPr>
        <w:t> </w:t>
      </w:r>
      <w:r w:rsidRPr="00EB1AF1">
        <w:rPr>
          <w:rFonts w:ascii="Times New Roman" w:hAnsi="Times New Roman" w:cs="Times New Roman"/>
          <w:bCs/>
          <w:sz w:val="24"/>
          <w:szCs w:val="24"/>
        </w:rPr>
        <w:t xml:space="preserve">2006/48/EK un 2006/49/EK </w:t>
      </w:r>
      <w:r>
        <w:rPr>
          <w:rFonts w:ascii="Times New Roman" w:hAnsi="Times New Roman" w:cs="Times New Roman"/>
          <w:bCs/>
          <w:sz w:val="24"/>
          <w:szCs w:val="24"/>
        </w:rPr>
        <w:t xml:space="preserve">(turpmāk – </w:t>
      </w:r>
      <w:r w:rsidRPr="00C138A9">
        <w:rPr>
          <w:rFonts w:ascii="Times New Roman" w:hAnsi="Times New Roman" w:cs="Times New Roman"/>
          <w:bCs/>
          <w:sz w:val="24"/>
          <w:szCs w:val="24"/>
        </w:rPr>
        <w:t>Direktīva</w:t>
      </w:r>
      <w:r w:rsidR="00150929">
        <w:rPr>
          <w:rFonts w:ascii="Times New Roman" w:hAnsi="Times New Roman" w:cs="Times New Roman"/>
          <w:bCs/>
          <w:sz w:val="24"/>
          <w:szCs w:val="24"/>
        </w:rPr>
        <w:t> </w:t>
      </w:r>
      <w:r w:rsidRPr="00C138A9">
        <w:rPr>
          <w:rFonts w:ascii="Times New Roman" w:hAnsi="Times New Roman" w:cs="Times New Roman"/>
          <w:bCs/>
          <w:sz w:val="24"/>
          <w:szCs w:val="24"/>
        </w:rPr>
        <w:t>2013/36/ES</w:t>
      </w:r>
      <w:r>
        <w:rPr>
          <w:rFonts w:ascii="Times New Roman" w:hAnsi="Times New Roman" w:cs="Times New Roman"/>
          <w:bCs/>
          <w:sz w:val="24"/>
          <w:szCs w:val="24"/>
        </w:rPr>
        <w:t>)</w:t>
      </w:r>
    </w:p>
    <w:tbl>
      <w:tblPr>
        <w:tblStyle w:val="Reatabula"/>
        <w:tblW w:w="14771" w:type="dxa"/>
        <w:tblLook w:val="04A0" w:firstRow="1" w:lastRow="0" w:firstColumn="1" w:lastColumn="0" w:noHBand="0" w:noVBand="1"/>
      </w:tblPr>
      <w:tblGrid>
        <w:gridCol w:w="2717"/>
        <w:gridCol w:w="3487"/>
        <w:gridCol w:w="2073"/>
        <w:gridCol w:w="2195"/>
        <w:gridCol w:w="2072"/>
        <w:gridCol w:w="2227"/>
      </w:tblGrid>
      <w:tr w:rsidR="00EB1AF1" w:rsidRPr="00AB380A" w14:paraId="59DE2DD1" w14:textId="77777777" w:rsidTr="00150929">
        <w:tc>
          <w:tcPr>
            <w:tcW w:w="2732" w:type="dxa"/>
          </w:tcPr>
          <w:p w14:paraId="023E3BA3" w14:textId="77777777" w:rsidR="00EB1AF1" w:rsidRPr="00503F80" w:rsidRDefault="00EB1AF1" w:rsidP="00150929">
            <w:pPr>
              <w:jc w:val="center"/>
              <w:rPr>
                <w:rFonts w:ascii="Times New Roman" w:hAnsi="Times New Roman" w:cs="Times New Roman"/>
                <w:sz w:val="24"/>
                <w:szCs w:val="24"/>
              </w:rPr>
            </w:pPr>
            <w:r w:rsidRPr="00503F80">
              <w:rPr>
                <w:rFonts w:ascii="Times New Roman" w:hAnsi="Times New Roman" w:cs="Times New Roman"/>
                <w:b/>
                <w:bCs/>
                <w:sz w:val="24"/>
                <w:szCs w:val="24"/>
              </w:rPr>
              <w:t xml:space="preserve">Eiropas Savienības tiesību akta pants, punkts vai apakšpunkts, kurā paredzētās prasības Latvijā jāizpilda </w:t>
            </w:r>
            <w:r w:rsidRPr="00503F80">
              <w:rPr>
                <w:rFonts w:ascii="Times New Roman" w:hAnsi="Times New Roman" w:cs="Times New Roman"/>
                <w:i/>
                <w:iCs/>
                <w:sz w:val="24"/>
                <w:szCs w:val="24"/>
              </w:rPr>
              <w:t>(Norāda pēc iespējas konkrētāku teksta vienību)</w:t>
            </w:r>
          </w:p>
        </w:tc>
        <w:tc>
          <w:tcPr>
            <w:tcW w:w="3532" w:type="dxa"/>
          </w:tcPr>
          <w:p w14:paraId="28828EF1" w14:textId="70426A64" w:rsidR="00EB1AF1" w:rsidRPr="00503F80" w:rsidRDefault="00EB1AF1" w:rsidP="00150929">
            <w:pPr>
              <w:jc w:val="center"/>
              <w:rPr>
                <w:rFonts w:ascii="Times New Roman" w:hAnsi="Times New Roman" w:cs="Times New Roman"/>
                <w:b/>
                <w:bCs/>
                <w:sz w:val="24"/>
                <w:szCs w:val="24"/>
              </w:rPr>
            </w:pPr>
            <w:r w:rsidRPr="00322957">
              <w:rPr>
                <w:rFonts w:ascii="Times New Roman" w:hAnsi="Times New Roman" w:cs="Times New Roman"/>
                <w:b/>
                <w:bCs/>
                <w:sz w:val="24"/>
                <w:szCs w:val="24"/>
              </w:rPr>
              <w:t>Noteikumu</w:t>
            </w:r>
            <w:r>
              <w:rPr>
                <w:rFonts w:ascii="Times New Roman" w:hAnsi="Times New Roman" w:cs="Times New Roman"/>
                <w:b/>
                <w:bCs/>
                <w:sz w:val="24"/>
                <w:szCs w:val="24"/>
              </w:rPr>
              <w:t xml:space="preserve"> p</w:t>
            </w:r>
            <w:r w:rsidRPr="00503F80">
              <w:rPr>
                <w:rFonts w:ascii="Times New Roman" w:hAnsi="Times New Roman" w:cs="Times New Roman"/>
                <w:b/>
                <w:bCs/>
                <w:sz w:val="24"/>
                <w:szCs w:val="24"/>
              </w:rPr>
              <w:t>rojekta punkts vai apakšpunkts, kas izpilda A ailē minēto prasību</w:t>
            </w:r>
          </w:p>
          <w:p w14:paraId="33B28C45" w14:textId="77777777" w:rsidR="00EB1AF1" w:rsidRPr="00503F80" w:rsidRDefault="00EB1AF1" w:rsidP="00150929">
            <w:pPr>
              <w:jc w:val="center"/>
              <w:rPr>
                <w:rFonts w:ascii="Times New Roman" w:hAnsi="Times New Roman" w:cs="Times New Roman"/>
                <w:b/>
                <w:bCs/>
                <w:sz w:val="24"/>
                <w:szCs w:val="24"/>
              </w:rPr>
            </w:pPr>
            <w:r w:rsidRPr="00503F80">
              <w:rPr>
                <w:rFonts w:ascii="Times New Roman" w:hAnsi="Times New Roman" w:cs="Times New Roman"/>
                <w:i/>
                <w:iCs/>
                <w:sz w:val="24"/>
                <w:szCs w:val="24"/>
              </w:rPr>
              <w:t>(Norāda pēc iespējas konkrētāku teksta vienību)</w:t>
            </w:r>
          </w:p>
        </w:tc>
        <w:tc>
          <w:tcPr>
            <w:tcW w:w="2088" w:type="dxa"/>
          </w:tcPr>
          <w:p w14:paraId="63BBFFF1" w14:textId="4FE03035" w:rsidR="00EB1AF1" w:rsidRPr="00503F80" w:rsidRDefault="00EB1AF1" w:rsidP="00150929">
            <w:pPr>
              <w:jc w:val="center"/>
              <w:rPr>
                <w:rFonts w:ascii="Times New Roman" w:hAnsi="Times New Roman" w:cs="Times New Roman"/>
                <w:b/>
                <w:bCs/>
                <w:sz w:val="24"/>
                <w:szCs w:val="24"/>
              </w:rPr>
            </w:pPr>
            <w:r w:rsidRPr="00503F80">
              <w:rPr>
                <w:rFonts w:ascii="Times New Roman" w:hAnsi="Times New Roman" w:cs="Times New Roman"/>
                <w:b/>
                <w:bCs/>
                <w:sz w:val="24"/>
                <w:szCs w:val="24"/>
              </w:rPr>
              <w:t xml:space="preserve">Vai A ailē minētā prasība ar B ailē minēto </w:t>
            </w:r>
            <w:r w:rsidR="00CA3A71">
              <w:rPr>
                <w:rFonts w:ascii="Times New Roman" w:hAnsi="Times New Roman" w:cs="Times New Roman"/>
                <w:b/>
                <w:bCs/>
                <w:sz w:val="24"/>
                <w:szCs w:val="24"/>
              </w:rPr>
              <w:t>N</w:t>
            </w:r>
            <w:r w:rsidRPr="00322957">
              <w:rPr>
                <w:rFonts w:ascii="Times New Roman" w:hAnsi="Times New Roman" w:cs="Times New Roman"/>
                <w:b/>
                <w:bCs/>
                <w:sz w:val="24"/>
                <w:szCs w:val="24"/>
              </w:rPr>
              <w:t>oteikumu</w:t>
            </w:r>
            <w:r>
              <w:rPr>
                <w:rFonts w:ascii="Times New Roman" w:hAnsi="Times New Roman" w:cs="Times New Roman"/>
                <w:b/>
                <w:bCs/>
                <w:sz w:val="24"/>
                <w:szCs w:val="24"/>
              </w:rPr>
              <w:t xml:space="preserve"> </w:t>
            </w:r>
            <w:r w:rsidRPr="00503F80">
              <w:rPr>
                <w:rFonts w:ascii="Times New Roman" w:hAnsi="Times New Roman" w:cs="Times New Roman"/>
                <w:b/>
                <w:bCs/>
                <w:sz w:val="24"/>
                <w:szCs w:val="24"/>
              </w:rPr>
              <w:t>projekta punktu vai apakšpunktu tiek izpildīta pilnībā vai daļēji?</w:t>
            </w:r>
          </w:p>
          <w:p w14:paraId="3E56A854" w14:textId="77777777" w:rsidR="00EB1AF1" w:rsidRPr="00503F80" w:rsidRDefault="00EB1AF1" w:rsidP="00150929">
            <w:pPr>
              <w:jc w:val="center"/>
              <w:rPr>
                <w:rFonts w:ascii="Times New Roman" w:hAnsi="Times New Roman" w:cs="Times New Roman"/>
                <w:b/>
                <w:bCs/>
                <w:sz w:val="24"/>
                <w:szCs w:val="24"/>
              </w:rPr>
            </w:pPr>
            <w:r w:rsidRPr="00503F80">
              <w:rPr>
                <w:rFonts w:ascii="Times New Roman" w:hAnsi="Times New Roman" w:cs="Times New Roman"/>
                <w:i/>
                <w:iCs/>
                <w:sz w:val="24"/>
                <w:szCs w:val="24"/>
              </w:rPr>
              <w:t>(Ja daļēji, norāda, kur un kā ir vai tiks nodrošināta prasības pilnīga izpilde)</w:t>
            </w:r>
          </w:p>
        </w:tc>
        <w:tc>
          <w:tcPr>
            <w:tcW w:w="2205" w:type="dxa"/>
          </w:tcPr>
          <w:p w14:paraId="1D8467F3" w14:textId="6AB0DC9F" w:rsidR="00EB1AF1" w:rsidRPr="00503F80" w:rsidRDefault="00EB1AF1" w:rsidP="00150929">
            <w:pPr>
              <w:jc w:val="center"/>
              <w:rPr>
                <w:rFonts w:ascii="Times New Roman" w:hAnsi="Times New Roman" w:cs="Times New Roman"/>
                <w:b/>
                <w:bCs/>
                <w:sz w:val="24"/>
                <w:szCs w:val="24"/>
              </w:rPr>
            </w:pPr>
            <w:r w:rsidRPr="00503F80">
              <w:rPr>
                <w:rFonts w:ascii="Times New Roman" w:hAnsi="Times New Roman" w:cs="Times New Roman"/>
                <w:b/>
                <w:bCs/>
                <w:sz w:val="24"/>
                <w:szCs w:val="24"/>
              </w:rPr>
              <w:t xml:space="preserve">Vai B ailē norādītais </w:t>
            </w:r>
            <w:r w:rsidR="00CA3A71">
              <w:rPr>
                <w:rFonts w:ascii="Times New Roman" w:hAnsi="Times New Roman" w:cs="Times New Roman"/>
                <w:b/>
                <w:bCs/>
                <w:sz w:val="24"/>
                <w:szCs w:val="24"/>
              </w:rPr>
              <w:t>N</w:t>
            </w:r>
            <w:r w:rsidRPr="00322957">
              <w:rPr>
                <w:rFonts w:ascii="Times New Roman" w:hAnsi="Times New Roman" w:cs="Times New Roman"/>
                <w:b/>
                <w:bCs/>
                <w:sz w:val="24"/>
                <w:szCs w:val="24"/>
              </w:rPr>
              <w:t>oteikumu</w:t>
            </w:r>
            <w:r>
              <w:rPr>
                <w:rFonts w:ascii="Times New Roman" w:hAnsi="Times New Roman" w:cs="Times New Roman"/>
                <w:b/>
                <w:bCs/>
                <w:sz w:val="24"/>
                <w:szCs w:val="24"/>
              </w:rPr>
              <w:t xml:space="preserve"> </w:t>
            </w:r>
            <w:r w:rsidRPr="00503F80">
              <w:rPr>
                <w:rFonts w:ascii="Times New Roman" w:hAnsi="Times New Roman" w:cs="Times New Roman"/>
                <w:b/>
                <w:bCs/>
                <w:sz w:val="24"/>
                <w:szCs w:val="24"/>
              </w:rPr>
              <w:t>projekta punkts vai apakšpunkts paredz stingrākas prasības nekā A ailē minētā prasība</w:t>
            </w:r>
            <w:r w:rsidR="00150929">
              <w:rPr>
                <w:rFonts w:ascii="Times New Roman" w:hAnsi="Times New Roman" w:cs="Times New Roman"/>
                <w:b/>
                <w:bCs/>
                <w:sz w:val="24"/>
                <w:szCs w:val="24"/>
              </w:rPr>
              <w:t>?</w:t>
            </w:r>
          </w:p>
          <w:p w14:paraId="7B94890D" w14:textId="77777777" w:rsidR="00EB1AF1" w:rsidRPr="00503F80" w:rsidRDefault="00EB1AF1" w:rsidP="00150929">
            <w:pPr>
              <w:jc w:val="center"/>
              <w:rPr>
                <w:rFonts w:ascii="Times New Roman" w:hAnsi="Times New Roman" w:cs="Times New Roman"/>
                <w:b/>
                <w:bCs/>
                <w:sz w:val="24"/>
                <w:szCs w:val="24"/>
              </w:rPr>
            </w:pPr>
            <w:r w:rsidRPr="00503F80">
              <w:rPr>
                <w:rFonts w:ascii="Times New Roman" w:hAnsi="Times New Roman" w:cs="Times New Roman"/>
                <w:i/>
                <w:iCs/>
                <w:sz w:val="24"/>
                <w:szCs w:val="24"/>
              </w:rPr>
              <w:t>(Ja paredz stingrākas prasības, norāda pamatojumu šādu stingrāku prasību nepieciešamībai)</w:t>
            </w:r>
          </w:p>
        </w:tc>
        <w:tc>
          <w:tcPr>
            <w:tcW w:w="2093" w:type="dxa"/>
          </w:tcPr>
          <w:p w14:paraId="0C5AA545" w14:textId="5AC53FA3" w:rsidR="00EB1AF1" w:rsidRPr="00503F80" w:rsidRDefault="00EB1AF1" w:rsidP="00150929">
            <w:pPr>
              <w:jc w:val="center"/>
              <w:rPr>
                <w:rFonts w:ascii="Times New Roman" w:hAnsi="Times New Roman" w:cs="Times New Roman"/>
                <w:b/>
                <w:bCs/>
                <w:sz w:val="24"/>
                <w:szCs w:val="24"/>
              </w:rPr>
            </w:pPr>
            <w:r w:rsidRPr="00503F80">
              <w:rPr>
                <w:rFonts w:ascii="Times New Roman" w:hAnsi="Times New Roman" w:cs="Times New Roman"/>
                <w:b/>
                <w:bCs/>
                <w:sz w:val="24"/>
                <w:szCs w:val="24"/>
              </w:rPr>
              <w:t>Vai A ailē minētā prasība ir jāizpilda obligāti?</w:t>
            </w:r>
          </w:p>
          <w:p w14:paraId="0C831120" w14:textId="77777777" w:rsidR="00EB1AF1" w:rsidRPr="00503F80" w:rsidRDefault="00EB1AF1" w:rsidP="00150929">
            <w:pPr>
              <w:jc w:val="center"/>
              <w:rPr>
                <w:rFonts w:ascii="Times New Roman" w:hAnsi="Times New Roman" w:cs="Times New Roman"/>
                <w:i/>
                <w:iCs/>
                <w:sz w:val="24"/>
                <w:szCs w:val="24"/>
              </w:rPr>
            </w:pPr>
            <w:r w:rsidRPr="00503F80">
              <w:rPr>
                <w:rFonts w:ascii="Times New Roman" w:hAnsi="Times New Roman" w:cs="Times New Roman"/>
                <w:i/>
                <w:iCs/>
                <w:sz w:val="24"/>
                <w:szCs w:val="24"/>
              </w:rPr>
              <w:t>(Ja Eiropas Savienības tiesību akts paredz izvēles iespēju, norāda, vai un kādēļ šī rīcības brīvība Latvijā ir vai nav jāizmanto)</w:t>
            </w:r>
          </w:p>
          <w:p w14:paraId="1B34AFED" w14:textId="77777777" w:rsidR="00EB1AF1" w:rsidRPr="00503F80" w:rsidRDefault="00EB1AF1" w:rsidP="00150929">
            <w:pPr>
              <w:jc w:val="center"/>
              <w:rPr>
                <w:rFonts w:ascii="Times New Roman" w:hAnsi="Times New Roman" w:cs="Times New Roman"/>
                <w:b/>
                <w:bCs/>
                <w:sz w:val="24"/>
                <w:szCs w:val="24"/>
              </w:rPr>
            </w:pPr>
          </w:p>
          <w:p w14:paraId="4F4DCC85" w14:textId="77777777" w:rsidR="00EB1AF1" w:rsidRPr="00503F80" w:rsidRDefault="00EB1AF1" w:rsidP="00150929">
            <w:pPr>
              <w:jc w:val="center"/>
              <w:rPr>
                <w:rFonts w:ascii="Times New Roman" w:hAnsi="Times New Roman" w:cs="Times New Roman"/>
                <w:b/>
                <w:bCs/>
                <w:sz w:val="24"/>
                <w:szCs w:val="24"/>
              </w:rPr>
            </w:pPr>
          </w:p>
        </w:tc>
        <w:tc>
          <w:tcPr>
            <w:tcW w:w="2121" w:type="dxa"/>
          </w:tcPr>
          <w:p w14:paraId="76ABF7B5" w14:textId="77777777" w:rsidR="00EB1AF1" w:rsidRPr="00503F80" w:rsidRDefault="00EB1AF1" w:rsidP="00150929">
            <w:pPr>
              <w:jc w:val="center"/>
              <w:rPr>
                <w:rStyle w:val="cf01"/>
                <w:rFonts w:ascii="Times New Roman" w:hAnsi="Times New Roman" w:cs="Times New Roman"/>
                <w:b/>
                <w:bCs/>
                <w:color w:val="auto"/>
                <w:sz w:val="24"/>
                <w:szCs w:val="24"/>
              </w:rPr>
            </w:pPr>
            <w:r w:rsidRPr="00503F80">
              <w:rPr>
                <w:rStyle w:val="cf01"/>
                <w:rFonts w:ascii="Times New Roman" w:hAnsi="Times New Roman" w:cs="Times New Roman"/>
                <w:b/>
                <w:bCs/>
                <w:color w:val="auto"/>
                <w:sz w:val="24"/>
                <w:szCs w:val="24"/>
              </w:rPr>
              <w:t>Vai A ailē minētais Eiropas Savienības tiesību akts paredz dalībvalsts paziņošanas pienākumu Eiropas Savienības institūcijām?</w:t>
            </w:r>
          </w:p>
          <w:p w14:paraId="3E4AE273" w14:textId="77777777" w:rsidR="00EB1AF1" w:rsidRPr="00503F80" w:rsidRDefault="00EB1AF1" w:rsidP="00150929">
            <w:pPr>
              <w:jc w:val="center"/>
              <w:rPr>
                <w:rFonts w:ascii="Times New Roman" w:hAnsi="Times New Roman" w:cs="Times New Roman"/>
                <w:b/>
                <w:bCs/>
                <w:sz w:val="24"/>
                <w:szCs w:val="24"/>
              </w:rPr>
            </w:pPr>
            <w:r w:rsidRPr="00503F80">
              <w:rPr>
                <w:rStyle w:val="cf01"/>
                <w:rFonts w:ascii="Times New Roman" w:hAnsi="Times New Roman" w:cs="Times New Roman"/>
                <w:i/>
                <w:iCs/>
                <w:color w:val="auto"/>
                <w:sz w:val="24"/>
                <w:szCs w:val="24"/>
              </w:rPr>
              <w:t>(Ja paredz, norāda, kas un kādā termiņā šo paziņošanas pienākumu izpildīs)</w:t>
            </w:r>
          </w:p>
        </w:tc>
      </w:tr>
      <w:tr w:rsidR="00EB1AF1" w:rsidRPr="00AB380A" w14:paraId="5D63A149" w14:textId="77777777" w:rsidTr="00150929">
        <w:tc>
          <w:tcPr>
            <w:tcW w:w="2732" w:type="dxa"/>
          </w:tcPr>
          <w:p w14:paraId="3B90952D" w14:textId="77777777" w:rsidR="00EB1AF1" w:rsidRPr="00503F80" w:rsidRDefault="00EB1AF1" w:rsidP="003E2F4C">
            <w:pPr>
              <w:jc w:val="center"/>
              <w:rPr>
                <w:rFonts w:ascii="Times New Roman" w:hAnsi="Times New Roman" w:cs="Times New Roman"/>
                <w:sz w:val="24"/>
                <w:szCs w:val="24"/>
              </w:rPr>
            </w:pPr>
            <w:r w:rsidRPr="00503F80">
              <w:rPr>
                <w:rFonts w:ascii="Times New Roman" w:hAnsi="Times New Roman" w:cs="Times New Roman"/>
                <w:sz w:val="24"/>
                <w:szCs w:val="24"/>
              </w:rPr>
              <w:t>A</w:t>
            </w:r>
          </w:p>
        </w:tc>
        <w:tc>
          <w:tcPr>
            <w:tcW w:w="3532" w:type="dxa"/>
          </w:tcPr>
          <w:p w14:paraId="34B7A88E" w14:textId="77777777" w:rsidR="00EB1AF1" w:rsidRPr="00503F80" w:rsidRDefault="00EB1AF1" w:rsidP="003E2F4C">
            <w:pPr>
              <w:jc w:val="center"/>
              <w:rPr>
                <w:rFonts w:ascii="Times New Roman" w:hAnsi="Times New Roman" w:cs="Times New Roman"/>
                <w:sz w:val="24"/>
                <w:szCs w:val="24"/>
              </w:rPr>
            </w:pPr>
            <w:r w:rsidRPr="00503F80">
              <w:rPr>
                <w:rFonts w:ascii="Times New Roman" w:hAnsi="Times New Roman" w:cs="Times New Roman"/>
                <w:sz w:val="24"/>
                <w:szCs w:val="24"/>
              </w:rPr>
              <w:t>B</w:t>
            </w:r>
          </w:p>
        </w:tc>
        <w:tc>
          <w:tcPr>
            <w:tcW w:w="2088" w:type="dxa"/>
          </w:tcPr>
          <w:p w14:paraId="04CA14D3" w14:textId="77777777" w:rsidR="00EB1AF1" w:rsidRPr="00503F80" w:rsidRDefault="00EB1AF1" w:rsidP="003E2F4C">
            <w:pPr>
              <w:jc w:val="center"/>
              <w:rPr>
                <w:rFonts w:ascii="Times New Roman" w:hAnsi="Times New Roman" w:cs="Times New Roman"/>
                <w:sz w:val="24"/>
                <w:szCs w:val="24"/>
              </w:rPr>
            </w:pPr>
            <w:r w:rsidRPr="00503F80">
              <w:rPr>
                <w:rFonts w:ascii="Times New Roman" w:hAnsi="Times New Roman" w:cs="Times New Roman"/>
                <w:sz w:val="24"/>
                <w:szCs w:val="24"/>
              </w:rPr>
              <w:t>C</w:t>
            </w:r>
          </w:p>
        </w:tc>
        <w:tc>
          <w:tcPr>
            <w:tcW w:w="2205" w:type="dxa"/>
          </w:tcPr>
          <w:p w14:paraId="578D8FD5" w14:textId="77777777" w:rsidR="00EB1AF1" w:rsidRPr="00503F80" w:rsidRDefault="00EB1AF1" w:rsidP="003E2F4C">
            <w:pPr>
              <w:jc w:val="center"/>
              <w:rPr>
                <w:rFonts w:ascii="Times New Roman" w:hAnsi="Times New Roman" w:cs="Times New Roman"/>
                <w:sz w:val="24"/>
                <w:szCs w:val="24"/>
              </w:rPr>
            </w:pPr>
            <w:r w:rsidRPr="00503F80">
              <w:rPr>
                <w:rFonts w:ascii="Times New Roman" w:hAnsi="Times New Roman" w:cs="Times New Roman"/>
                <w:sz w:val="24"/>
                <w:szCs w:val="24"/>
              </w:rPr>
              <w:t>D</w:t>
            </w:r>
          </w:p>
        </w:tc>
        <w:tc>
          <w:tcPr>
            <w:tcW w:w="2093" w:type="dxa"/>
          </w:tcPr>
          <w:p w14:paraId="6CD3CC85" w14:textId="77777777" w:rsidR="00EB1AF1" w:rsidRPr="00503F80" w:rsidRDefault="00EB1AF1" w:rsidP="003E2F4C">
            <w:pPr>
              <w:jc w:val="center"/>
              <w:rPr>
                <w:rFonts w:ascii="Times New Roman" w:hAnsi="Times New Roman" w:cs="Times New Roman"/>
                <w:sz w:val="24"/>
                <w:szCs w:val="24"/>
              </w:rPr>
            </w:pPr>
            <w:r w:rsidRPr="00503F80">
              <w:rPr>
                <w:rFonts w:ascii="Times New Roman" w:hAnsi="Times New Roman" w:cs="Times New Roman"/>
                <w:sz w:val="24"/>
                <w:szCs w:val="24"/>
              </w:rPr>
              <w:t>E</w:t>
            </w:r>
          </w:p>
        </w:tc>
        <w:tc>
          <w:tcPr>
            <w:tcW w:w="2121" w:type="dxa"/>
          </w:tcPr>
          <w:p w14:paraId="145A0AF9" w14:textId="77777777" w:rsidR="00EB1AF1" w:rsidRPr="00503F80" w:rsidRDefault="00EB1AF1" w:rsidP="003E2F4C">
            <w:pPr>
              <w:jc w:val="center"/>
              <w:rPr>
                <w:rFonts w:ascii="Times New Roman" w:hAnsi="Times New Roman" w:cs="Times New Roman"/>
                <w:sz w:val="24"/>
                <w:szCs w:val="24"/>
              </w:rPr>
            </w:pPr>
            <w:r w:rsidRPr="00503F80">
              <w:rPr>
                <w:rFonts w:ascii="Times New Roman" w:hAnsi="Times New Roman" w:cs="Times New Roman"/>
                <w:sz w:val="24"/>
                <w:szCs w:val="24"/>
              </w:rPr>
              <w:t>F</w:t>
            </w:r>
          </w:p>
        </w:tc>
      </w:tr>
      <w:tr w:rsidR="003A4106" w:rsidRPr="00001188" w14:paraId="79B1AEB2" w14:textId="77777777" w:rsidTr="00150929">
        <w:tc>
          <w:tcPr>
            <w:tcW w:w="2732" w:type="dxa"/>
          </w:tcPr>
          <w:p w14:paraId="79065A15" w14:textId="064A5063" w:rsidR="003A4106" w:rsidRPr="00D63CCA" w:rsidRDefault="003A4106" w:rsidP="006E1FF9">
            <w:pPr>
              <w:rPr>
                <w:rFonts w:ascii="Times New Roman" w:hAnsi="Times New Roman" w:cs="Times New Roman"/>
              </w:rPr>
            </w:pPr>
            <w:r w:rsidRPr="00020DFD">
              <w:rPr>
                <w:rFonts w:ascii="Times New Roman" w:hAnsi="Times New Roman" w:cs="Times New Roman"/>
                <w:bCs/>
              </w:rPr>
              <w:t>Direktīvas</w:t>
            </w:r>
            <w:r w:rsidR="00D21537">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92.</w:t>
            </w:r>
            <w:r w:rsidRPr="00020DFD">
              <w:rPr>
                <w:rFonts w:ascii="Times New Roman" w:hAnsi="Times New Roman" w:cs="Times New Roman"/>
              </w:rPr>
              <w:t> </w:t>
            </w:r>
            <w:r w:rsidRPr="00D63CCA">
              <w:rPr>
                <w:rFonts w:ascii="Times New Roman" w:hAnsi="Times New Roman" w:cs="Times New Roman"/>
              </w:rPr>
              <w:t>panta 2.</w:t>
            </w:r>
            <w:r w:rsidRPr="00020DFD">
              <w:rPr>
                <w:rFonts w:ascii="Times New Roman" w:hAnsi="Times New Roman" w:cs="Times New Roman"/>
              </w:rPr>
              <w:t> </w:t>
            </w:r>
            <w:r w:rsidRPr="00D63CCA">
              <w:rPr>
                <w:rFonts w:ascii="Times New Roman" w:hAnsi="Times New Roman" w:cs="Times New Roman"/>
              </w:rPr>
              <w:t>punkta a) apakšpunkts</w:t>
            </w:r>
          </w:p>
        </w:tc>
        <w:tc>
          <w:tcPr>
            <w:tcW w:w="3532" w:type="dxa"/>
          </w:tcPr>
          <w:p w14:paraId="03BACC39" w14:textId="0E01FAA4"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7.1. apakšpunkts</w:t>
            </w:r>
          </w:p>
        </w:tc>
        <w:tc>
          <w:tcPr>
            <w:tcW w:w="2088" w:type="dxa"/>
          </w:tcPr>
          <w:p w14:paraId="30394C19" w14:textId="520990DF"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21292710" w14:textId="5407924D"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42CC4B55" w14:textId="41848544"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val="restart"/>
          </w:tcPr>
          <w:p w14:paraId="3272D066" w14:textId="5634B555" w:rsidR="003A4106" w:rsidRPr="00020DFD" w:rsidRDefault="003A4106" w:rsidP="007A46E9">
            <w:pPr>
              <w:rPr>
                <w:rFonts w:ascii="Times New Roman" w:hAnsi="Times New Roman" w:cs="Times New Roman"/>
                <w:color w:val="FF0000"/>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1A6B67">
              <w:rPr>
                <w:rFonts w:ascii="Times New Roman" w:hAnsi="Times New Roman" w:cs="Times New Roman"/>
                <w:bCs/>
              </w:rPr>
              <w:t>2013/36/ES</w:t>
            </w:r>
            <w:r w:rsidRPr="00020DFD">
              <w:rPr>
                <w:rFonts w:ascii="Times New Roman" w:hAnsi="Times New Roman" w:cs="Times New Roman"/>
              </w:rPr>
              <w:t xml:space="preserve"> </w:t>
            </w:r>
            <w:r>
              <w:rPr>
                <w:rFonts w:ascii="Times New Roman" w:hAnsi="Times New Roman" w:cs="Times New Roman"/>
              </w:rPr>
              <w:t xml:space="preserve">162. panta 1. punkta trešā daļa </w:t>
            </w:r>
            <w:r w:rsidRPr="00455CD2">
              <w:rPr>
                <w:rFonts w:ascii="Times New Roman" w:hAnsi="Times New Roman" w:cs="Times New Roman"/>
              </w:rPr>
              <w:t xml:space="preserve">paredz, ka dalībvalstis paziņo Eiropas Komisijai </w:t>
            </w:r>
            <w:r>
              <w:rPr>
                <w:rFonts w:ascii="Times New Roman" w:hAnsi="Times New Roman" w:cs="Times New Roman"/>
              </w:rPr>
              <w:t xml:space="preserve">un Eiropas Banku </w:t>
            </w:r>
            <w:r>
              <w:rPr>
                <w:rFonts w:ascii="Times New Roman" w:hAnsi="Times New Roman" w:cs="Times New Roman"/>
              </w:rPr>
              <w:lastRenderedPageBreak/>
              <w:t xml:space="preserve">iestādei </w:t>
            </w:r>
            <w:r w:rsidRPr="00455CD2">
              <w:rPr>
                <w:rFonts w:ascii="Times New Roman" w:hAnsi="Times New Roman" w:cs="Times New Roman"/>
              </w:rPr>
              <w:t xml:space="preserve">par šīs direktīvas prasību pārņemšanu. </w:t>
            </w:r>
            <w:r>
              <w:rPr>
                <w:rFonts w:ascii="Times New Roman" w:hAnsi="Times New Roman" w:cs="Times New Roman"/>
              </w:rPr>
              <w:t>P</w:t>
            </w:r>
            <w:r w:rsidRPr="00455CD2">
              <w:rPr>
                <w:rFonts w:ascii="Times New Roman" w:hAnsi="Times New Roman" w:cs="Times New Roman"/>
              </w:rPr>
              <w:t xml:space="preserve">ēc </w:t>
            </w:r>
            <w:r>
              <w:rPr>
                <w:rFonts w:ascii="Times New Roman" w:hAnsi="Times New Roman" w:cs="Times New Roman"/>
              </w:rPr>
              <w:t xml:space="preserve">Noteikumu </w:t>
            </w:r>
            <w:r w:rsidRPr="00455CD2">
              <w:rPr>
                <w:rFonts w:ascii="Times New Roman" w:hAnsi="Times New Roman" w:cs="Times New Roman"/>
              </w:rPr>
              <w:t>projekta apstiprināšanas Latvijas Bankas padom</w:t>
            </w:r>
            <w:r>
              <w:rPr>
                <w:rFonts w:ascii="Times New Roman" w:hAnsi="Times New Roman" w:cs="Times New Roman"/>
              </w:rPr>
              <w:t xml:space="preserve">ē minēto paziņošanas pienākumu attiecībā uz Eiropas Komisiju izpildīs Finanšu ministrija, savukārt Eiropas Banku iestādei </w:t>
            </w:r>
            <w:r w:rsidR="00D21537">
              <w:rPr>
                <w:rFonts w:ascii="Times New Roman" w:hAnsi="Times New Roman" w:cs="Times New Roman"/>
              </w:rPr>
              <w:t xml:space="preserve">paziņos </w:t>
            </w:r>
            <w:r>
              <w:rPr>
                <w:rFonts w:ascii="Times New Roman" w:hAnsi="Times New Roman" w:cs="Times New Roman"/>
              </w:rPr>
              <w:t>Latvijas Banka.</w:t>
            </w:r>
          </w:p>
        </w:tc>
      </w:tr>
      <w:tr w:rsidR="003A4106" w:rsidRPr="00001188" w14:paraId="322839D1" w14:textId="77777777" w:rsidTr="00150929">
        <w:tc>
          <w:tcPr>
            <w:tcW w:w="2732" w:type="dxa"/>
          </w:tcPr>
          <w:p w14:paraId="72507391" w14:textId="240B1171" w:rsidR="003A4106" w:rsidRPr="00D63CCA" w:rsidRDefault="003A4106" w:rsidP="006E1FF9">
            <w:pPr>
              <w:rPr>
                <w:rFonts w:ascii="Times New Roman" w:hAnsi="Times New Roman" w:cs="Times New Roman"/>
              </w:rPr>
            </w:pPr>
            <w:r w:rsidRPr="00020DFD">
              <w:rPr>
                <w:rFonts w:ascii="Times New Roman" w:hAnsi="Times New Roman" w:cs="Times New Roman"/>
                <w:bCs/>
              </w:rPr>
              <w:t>Direktīvas</w:t>
            </w:r>
            <w:r w:rsidR="00D21537">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92.</w:t>
            </w:r>
            <w:r w:rsidRPr="00020DFD">
              <w:rPr>
                <w:rFonts w:ascii="Times New Roman" w:hAnsi="Times New Roman" w:cs="Times New Roman"/>
              </w:rPr>
              <w:t> </w:t>
            </w:r>
            <w:r w:rsidRPr="00D63CCA">
              <w:rPr>
                <w:rFonts w:ascii="Times New Roman" w:hAnsi="Times New Roman" w:cs="Times New Roman"/>
              </w:rPr>
              <w:t>panta 2.</w:t>
            </w:r>
            <w:r w:rsidRPr="00020DFD">
              <w:rPr>
                <w:rFonts w:ascii="Times New Roman" w:hAnsi="Times New Roman" w:cs="Times New Roman"/>
              </w:rPr>
              <w:t> </w:t>
            </w:r>
            <w:r w:rsidRPr="00D63CCA">
              <w:rPr>
                <w:rFonts w:ascii="Times New Roman" w:hAnsi="Times New Roman" w:cs="Times New Roman"/>
              </w:rPr>
              <w:t>punkta b) apakšpunkts</w:t>
            </w:r>
          </w:p>
        </w:tc>
        <w:tc>
          <w:tcPr>
            <w:tcW w:w="3532" w:type="dxa"/>
          </w:tcPr>
          <w:p w14:paraId="136E882D" w14:textId="6B45F001"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7.3. apakšpunkts</w:t>
            </w:r>
          </w:p>
        </w:tc>
        <w:tc>
          <w:tcPr>
            <w:tcW w:w="2088" w:type="dxa"/>
          </w:tcPr>
          <w:p w14:paraId="126ADBA0" w14:textId="15DACC67"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28784239" w14:textId="05E04B09"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289147EB" w14:textId="08AB53EB"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tcPr>
          <w:p w14:paraId="6880D996" w14:textId="07FCB00E" w:rsidR="003A4106" w:rsidRPr="00020DFD" w:rsidRDefault="003A4106" w:rsidP="00452E47">
            <w:pPr>
              <w:rPr>
                <w:rFonts w:ascii="Times New Roman" w:hAnsi="Times New Roman" w:cs="Times New Roman"/>
                <w:color w:val="FF0000"/>
              </w:rPr>
            </w:pPr>
          </w:p>
        </w:tc>
      </w:tr>
      <w:tr w:rsidR="003A4106" w:rsidRPr="00001188" w14:paraId="24F56777" w14:textId="77777777" w:rsidTr="00150929">
        <w:tc>
          <w:tcPr>
            <w:tcW w:w="2732" w:type="dxa"/>
          </w:tcPr>
          <w:p w14:paraId="4C3ED719" w14:textId="43344DB1" w:rsidR="003A4106" w:rsidRPr="00D63CCA" w:rsidRDefault="003A4106" w:rsidP="006E1FF9">
            <w:pPr>
              <w:rPr>
                <w:rFonts w:ascii="Times New Roman" w:hAnsi="Times New Roman" w:cs="Times New Roman"/>
              </w:rPr>
            </w:pPr>
            <w:r w:rsidRPr="00020DFD">
              <w:rPr>
                <w:rFonts w:ascii="Times New Roman" w:hAnsi="Times New Roman" w:cs="Times New Roman"/>
                <w:bCs/>
              </w:rPr>
              <w:lastRenderedPageBreak/>
              <w:t>Direktīvas</w:t>
            </w:r>
            <w:r w:rsidR="00D21537">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92.</w:t>
            </w:r>
            <w:r w:rsidRPr="00020DFD">
              <w:rPr>
                <w:rFonts w:ascii="Times New Roman" w:hAnsi="Times New Roman" w:cs="Times New Roman"/>
              </w:rPr>
              <w:t> </w:t>
            </w:r>
            <w:r w:rsidRPr="00D63CCA">
              <w:rPr>
                <w:rFonts w:ascii="Times New Roman" w:hAnsi="Times New Roman" w:cs="Times New Roman"/>
              </w:rPr>
              <w:t>panta 2.</w:t>
            </w:r>
            <w:r w:rsidRPr="00020DFD">
              <w:rPr>
                <w:rFonts w:ascii="Times New Roman" w:hAnsi="Times New Roman" w:cs="Times New Roman"/>
              </w:rPr>
              <w:t> </w:t>
            </w:r>
            <w:r w:rsidRPr="00D63CCA">
              <w:rPr>
                <w:rFonts w:ascii="Times New Roman" w:hAnsi="Times New Roman" w:cs="Times New Roman"/>
              </w:rPr>
              <w:t>punkta c) apakšpunkts</w:t>
            </w:r>
          </w:p>
        </w:tc>
        <w:tc>
          <w:tcPr>
            <w:tcW w:w="3532" w:type="dxa"/>
          </w:tcPr>
          <w:p w14:paraId="21CEC18F" w14:textId="2A163876"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15.1. </w:t>
            </w:r>
            <w:r>
              <w:rPr>
                <w:rFonts w:ascii="Times New Roman" w:hAnsi="Times New Roman" w:cs="Times New Roman"/>
              </w:rPr>
              <w:t>un 15.4. </w:t>
            </w:r>
            <w:r w:rsidRPr="00020DFD">
              <w:rPr>
                <w:rFonts w:ascii="Times New Roman" w:hAnsi="Times New Roman" w:cs="Times New Roman"/>
              </w:rPr>
              <w:t>apakšpunkts</w:t>
            </w:r>
          </w:p>
        </w:tc>
        <w:tc>
          <w:tcPr>
            <w:tcW w:w="2088" w:type="dxa"/>
          </w:tcPr>
          <w:p w14:paraId="13E45EDF" w14:textId="5889F5D7"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3B185546" w14:textId="3FA92740"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2F8C241D" w14:textId="57539C8A"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tcPr>
          <w:p w14:paraId="2E524387" w14:textId="229ED642" w:rsidR="003A4106" w:rsidRPr="00020DFD" w:rsidRDefault="003A4106" w:rsidP="00452E47">
            <w:pPr>
              <w:rPr>
                <w:rFonts w:ascii="Times New Roman" w:hAnsi="Times New Roman" w:cs="Times New Roman"/>
                <w:color w:val="FF0000"/>
              </w:rPr>
            </w:pPr>
          </w:p>
        </w:tc>
      </w:tr>
      <w:tr w:rsidR="003A4106" w:rsidRPr="00001188" w14:paraId="26652D57" w14:textId="77777777" w:rsidTr="00150929">
        <w:tc>
          <w:tcPr>
            <w:tcW w:w="2732" w:type="dxa"/>
          </w:tcPr>
          <w:p w14:paraId="02019939" w14:textId="1767250E" w:rsidR="003A4106" w:rsidRPr="00D63CCA" w:rsidRDefault="003A4106" w:rsidP="006E1FF9">
            <w:pPr>
              <w:rPr>
                <w:rFonts w:ascii="Times New Roman" w:hAnsi="Times New Roman" w:cs="Times New Roman"/>
              </w:rPr>
            </w:pPr>
            <w:r w:rsidRPr="00020DFD">
              <w:rPr>
                <w:rFonts w:ascii="Times New Roman" w:hAnsi="Times New Roman" w:cs="Times New Roman"/>
                <w:bCs/>
              </w:rPr>
              <w:t>Direktīvas</w:t>
            </w:r>
            <w:r w:rsidR="00D21537">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92.</w:t>
            </w:r>
            <w:r w:rsidRPr="00020DFD">
              <w:rPr>
                <w:rFonts w:ascii="Times New Roman" w:hAnsi="Times New Roman" w:cs="Times New Roman"/>
              </w:rPr>
              <w:t> </w:t>
            </w:r>
            <w:r w:rsidRPr="00D63CCA">
              <w:rPr>
                <w:rFonts w:ascii="Times New Roman" w:hAnsi="Times New Roman" w:cs="Times New Roman"/>
              </w:rPr>
              <w:t>panta 2.</w:t>
            </w:r>
            <w:r w:rsidRPr="00020DFD">
              <w:rPr>
                <w:rFonts w:ascii="Times New Roman" w:hAnsi="Times New Roman" w:cs="Times New Roman"/>
              </w:rPr>
              <w:t> </w:t>
            </w:r>
            <w:r w:rsidRPr="00D63CCA">
              <w:rPr>
                <w:rFonts w:ascii="Times New Roman" w:hAnsi="Times New Roman" w:cs="Times New Roman"/>
              </w:rPr>
              <w:t>punkta d) apakšpunkts</w:t>
            </w:r>
          </w:p>
        </w:tc>
        <w:tc>
          <w:tcPr>
            <w:tcW w:w="3532" w:type="dxa"/>
          </w:tcPr>
          <w:p w14:paraId="125FDD60" w14:textId="72EE61D0"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8. punkts</w:t>
            </w:r>
          </w:p>
        </w:tc>
        <w:tc>
          <w:tcPr>
            <w:tcW w:w="2088" w:type="dxa"/>
          </w:tcPr>
          <w:p w14:paraId="02BC722A" w14:textId="4DD521D5"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127467EA" w14:textId="047FB9D4"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16C32765" w14:textId="3308BE80"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tcPr>
          <w:p w14:paraId="57CB1EB0" w14:textId="3535AD64" w:rsidR="003A4106" w:rsidRPr="00020DFD" w:rsidRDefault="003A4106" w:rsidP="00452E47">
            <w:pPr>
              <w:rPr>
                <w:rFonts w:ascii="Times New Roman" w:hAnsi="Times New Roman" w:cs="Times New Roman"/>
                <w:color w:val="FF0000"/>
              </w:rPr>
            </w:pPr>
          </w:p>
        </w:tc>
      </w:tr>
      <w:tr w:rsidR="003A4106" w:rsidRPr="00001188" w14:paraId="099F74F7" w14:textId="77777777" w:rsidTr="00150929">
        <w:tc>
          <w:tcPr>
            <w:tcW w:w="2732" w:type="dxa"/>
          </w:tcPr>
          <w:p w14:paraId="12892F8F" w14:textId="4A4F967A" w:rsidR="003A4106" w:rsidRPr="00D63CCA" w:rsidRDefault="003A4106" w:rsidP="006E1FF9">
            <w:pPr>
              <w:rPr>
                <w:rFonts w:ascii="Times New Roman" w:hAnsi="Times New Roman" w:cs="Times New Roman"/>
              </w:rPr>
            </w:pPr>
            <w:r w:rsidRPr="00020DFD">
              <w:rPr>
                <w:rFonts w:ascii="Times New Roman" w:hAnsi="Times New Roman" w:cs="Times New Roman"/>
                <w:bCs/>
              </w:rPr>
              <w:t>Direktīvas</w:t>
            </w:r>
            <w:r w:rsidR="00D21537">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92.</w:t>
            </w:r>
            <w:r w:rsidRPr="00020DFD">
              <w:rPr>
                <w:rFonts w:ascii="Times New Roman" w:hAnsi="Times New Roman" w:cs="Times New Roman"/>
              </w:rPr>
              <w:t> </w:t>
            </w:r>
            <w:r w:rsidRPr="00D63CCA">
              <w:rPr>
                <w:rFonts w:ascii="Times New Roman" w:hAnsi="Times New Roman" w:cs="Times New Roman"/>
              </w:rPr>
              <w:t>panta 2.</w:t>
            </w:r>
            <w:r w:rsidRPr="00020DFD">
              <w:rPr>
                <w:rFonts w:ascii="Times New Roman" w:hAnsi="Times New Roman" w:cs="Times New Roman"/>
              </w:rPr>
              <w:t> </w:t>
            </w:r>
            <w:r w:rsidRPr="00D63CCA">
              <w:rPr>
                <w:rFonts w:ascii="Times New Roman" w:hAnsi="Times New Roman" w:cs="Times New Roman"/>
              </w:rPr>
              <w:t>punkta e) apakšpunkts</w:t>
            </w:r>
          </w:p>
        </w:tc>
        <w:tc>
          <w:tcPr>
            <w:tcW w:w="3532" w:type="dxa"/>
          </w:tcPr>
          <w:p w14:paraId="33F24955" w14:textId="0FF6EC06"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7.8. apakšpunkts</w:t>
            </w:r>
          </w:p>
        </w:tc>
        <w:tc>
          <w:tcPr>
            <w:tcW w:w="2088" w:type="dxa"/>
          </w:tcPr>
          <w:p w14:paraId="70F4072F" w14:textId="24A95A62"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5CC496F3" w14:textId="0FFD1C59"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7CDFD24C" w14:textId="7C354564"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tcPr>
          <w:p w14:paraId="3193AEA3" w14:textId="0F23BF71" w:rsidR="003A4106" w:rsidRPr="00020DFD" w:rsidRDefault="003A4106" w:rsidP="00452E47">
            <w:pPr>
              <w:rPr>
                <w:rFonts w:ascii="Times New Roman" w:hAnsi="Times New Roman" w:cs="Times New Roman"/>
                <w:color w:val="FF0000"/>
              </w:rPr>
            </w:pPr>
          </w:p>
        </w:tc>
      </w:tr>
      <w:tr w:rsidR="003A4106" w:rsidRPr="00001188" w14:paraId="1355A2DA" w14:textId="77777777" w:rsidTr="00150929">
        <w:tc>
          <w:tcPr>
            <w:tcW w:w="2732" w:type="dxa"/>
          </w:tcPr>
          <w:p w14:paraId="3C5AA301" w14:textId="18125610" w:rsidR="003A4106" w:rsidRPr="00D63CCA" w:rsidRDefault="003A4106" w:rsidP="006E1FF9">
            <w:pPr>
              <w:rPr>
                <w:rFonts w:ascii="Times New Roman" w:hAnsi="Times New Roman" w:cs="Times New Roman"/>
              </w:rPr>
            </w:pPr>
            <w:r w:rsidRPr="00020DFD">
              <w:rPr>
                <w:rFonts w:ascii="Times New Roman" w:hAnsi="Times New Roman" w:cs="Times New Roman"/>
                <w:bCs/>
              </w:rPr>
              <w:t>Direktīvas</w:t>
            </w:r>
            <w:r w:rsidR="00D21537">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92.</w:t>
            </w:r>
            <w:r w:rsidRPr="00020DFD">
              <w:rPr>
                <w:rFonts w:ascii="Times New Roman" w:hAnsi="Times New Roman" w:cs="Times New Roman"/>
              </w:rPr>
              <w:t> </w:t>
            </w:r>
            <w:r w:rsidRPr="00D63CCA">
              <w:rPr>
                <w:rFonts w:ascii="Times New Roman" w:hAnsi="Times New Roman" w:cs="Times New Roman"/>
              </w:rPr>
              <w:t>panta 2.</w:t>
            </w:r>
            <w:r w:rsidRPr="00020DFD">
              <w:rPr>
                <w:rFonts w:ascii="Times New Roman" w:hAnsi="Times New Roman" w:cs="Times New Roman"/>
              </w:rPr>
              <w:t> </w:t>
            </w:r>
            <w:r w:rsidRPr="00D63CCA">
              <w:rPr>
                <w:rFonts w:ascii="Times New Roman" w:hAnsi="Times New Roman" w:cs="Times New Roman"/>
              </w:rPr>
              <w:t>punkta f) apakšpunkts</w:t>
            </w:r>
          </w:p>
        </w:tc>
        <w:tc>
          <w:tcPr>
            <w:tcW w:w="3532" w:type="dxa"/>
          </w:tcPr>
          <w:p w14:paraId="7C2C3D0B" w14:textId="3BFCE255"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15</w:t>
            </w:r>
            <w:r w:rsidRPr="00020DFD">
              <w:rPr>
                <w:rFonts w:ascii="Times New Roman" w:hAnsi="Times New Roman" w:cs="Times New Roman"/>
              </w:rPr>
              <w:t>.3. apakšpunkts</w:t>
            </w:r>
          </w:p>
        </w:tc>
        <w:tc>
          <w:tcPr>
            <w:tcW w:w="2088" w:type="dxa"/>
          </w:tcPr>
          <w:p w14:paraId="482ECD7A" w14:textId="188A1E9D"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468D8C2C" w14:textId="05C5289B"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3F475F6F" w14:textId="77B3854B"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tcPr>
          <w:p w14:paraId="3024EAEF" w14:textId="145D214D" w:rsidR="003A4106" w:rsidRPr="00020DFD" w:rsidRDefault="003A4106" w:rsidP="00452E47">
            <w:pPr>
              <w:rPr>
                <w:rFonts w:ascii="Times New Roman" w:hAnsi="Times New Roman" w:cs="Times New Roman"/>
                <w:color w:val="FF0000"/>
              </w:rPr>
            </w:pPr>
          </w:p>
        </w:tc>
      </w:tr>
      <w:tr w:rsidR="003A4106" w:rsidRPr="00001188" w14:paraId="0986A0A2" w14:textId="77777777" w:rsidTr="00150929">
        <w:tc>
          <w:tcPr>
            <w:tcW w:w="2732" w:type="dxa"/>
          </w:tcPr>
          <w:p w14:paraId="5755385F" w14:textId="093D31E5" w:rsidR="003A4106" w:rsidRPr="000200B1" w:rsidRDefault="003A4106" w:rsidP="006E1FF9">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92.</w:t>
            </w:r>
            <w:r w:rsidRPr="00020DFD">
              <w:rPr>
                <w:rFonts w:ascii="Times New Roman" w:hAnsi="Times New Roman" w:cs="Times New Roman"/>
              </w:rPr>
              <w:t> </w:t>
            </w:r>
            <w:r w:rsidRPr="00D63CCA">
              <w:rPr>
                <w:rFonts w:ascii="Times New Roman" w:hAnsi="Times New Roman" w:cs="Times New Roman"/>
              </w:rPr>
              <w:t>panta 2.</w:t>
            </w:r>
            <w:r w:rsidRPr="00020DFD">
              <w:rPr>
                <w:rFonts w:ascii="Times New Roman" w:hAnsi="Times New Roman" w:cs="Times New Roman"/>
              </w:rPr>
              <w:t> </w:t>
            </w:r>
            <w:r w:rsidRPr="000200B1">
              <w:rPr>
                <w:rFonts w:ascii="Times New Roman" w:hAnsi="Times New Roman" w:cs="Times New Roman"/>
              </w:rPr>
              <w:t>punkta g) apakšpunkt</w:t>
            </w:r>
            <w:r>
              <w:rPr>
                <w:rFonts w:ascii="Times New Roman" w:hAnsi="Times New Roman" w:cs="Times New Roman"/>
              </w:rPr>
              <w:t>a ievaddaļa</w:t>
            </w:r>
          </w:p>
        </w:tc>
        <w:tc>
          <w:tcPr>
            <w:tcW w:w="3532" w:type="dxa"/>
          </w:tcPr>
          <w:p w14:paraId="7B6070AC" w14:textId="13340699"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12.5. apakšpunkt</w:t>
            </w:r>
            <w:r>
              <w:rPr>
                <w:rFonts w:ascii="Times New Roman" w:hAnsi="Times New Roman" w:cs="Times New Roman"/>
              </w:rPr>
              <w:t>a ievaddaļa</w:t>
            </w:r>
          </w:p>
        </w:tc>
        <w:tc>
          <w:tcPr>
            <w:tcW w:w="2088" w:type="dxa"/>
          </w:tcPr>
          <w:p w14:paraId="3DCF605C" w14:textId="1C94F3E3"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57B07639" w14:textId="195D0024"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27B44984" w14:textId="1FDB3328"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tcPr>
          <w:p w14:paraId="4A751A81" w14:textId="6A7EC615" w:rsidR="003A4106" w:rsidRPr="00020DFD" w:rsidRDefault="003A4106" w:rsidP="00452E47">
            <w:pPr>
              <w:rPr>
                <w:rFonts w:ascii="Times New Roman" w:hAnsi="Times New Roman" w:cs="Times New Roman"/>
                <w:color w:val="FF0000"/>
              </w:rPr>
            </w:pPr>
          </w:p>
        </w:tc>
      </w:tr>
      <w:tr w:rsidR="003A4106" w:rsidRPr="00001188" w14:paraId="10833B40" w14:textId="77777777" w:rsidTr="00150929">
        <w:tc>
          <w:tcPr>
            <w:tcW w:w="2732" w:type="dxa"/>
          </w:tcPr>
          <w:p w14:paraId="0CCD0B32" w14:textId="7E1A77C1" w:rsidR="003A4106" w:rsidRPr="00D63CCA" w:rsidRDefault="003A4106" w:rsidP="006E1FF9">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92.</w:t>
            </w:r>
            <w:r w:rsidRPr="00020DFD">
              <w:rPr>
                <w:rFonts w:ascii="Times New Roman" w:hAnsi="Times New Roman" w:cs="Times New Roman"/>
              </w:rPr>
              <w:t> </w:t>
            </w:r>
            <w:r w:rsidRPr="00D63CCA">
              <w:rPr>
                <w:rFonts w:ascii="Times New Roman" w:hAnsi="Times New Roman" w:cs="Times New Roman"/>
              </w:rPr>
              <w:t>panta 2.</w:t>
            </w:r>
            <w:r w:rsidRPr="00020DFD">
              <w:rPr>
                <w:rFonts w:ascii="Times New Roman" w:hAnsi="Times New Roman" w:cs="Times New Roman"/>
              </w:rPr>
              <w:t> </w:t>
            </w:r>
            <w:r w:rsidRPr="00D63CCA">
              <w:rPr>
                <w:rFonts w:ascii="Times New Roman" w:hAnsi="Times New Roman" w:cs="Times New Roman"/>
              </w:rPr>
              <w:t>punkta g) apakšpunkta i) punkts</w:t>
            </w:r>
          </w:p>
        </w:tc>
        <w:tc>
          <w:tcPr>
            <w:tcW w:w="3532" w:type="dxa"/>
          </w:tcPr>
          <w:p w14:paraId="31333450" w14:textId="02E6F91A"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12.5.1. apakšpunkts</w:t>
            </w:r>
          </w:p>
        </w:tc>
        <w:tc>
          <w:tcPr>
            <w:tcW w:w="2088" w:type="dxa"/>
          </w:tcPr>
          <w:p w14:paraId="146AAEEA" w14:textId="2F39CEC2"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5BC51648" w14:textId="57BDAFF5"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32F4A8BD" w14:textId="23142EC9"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tcPr>
          <w:p w14:paraId="6EFA39AB" w14:textId="58720DAE" w:rsidR="003A4106" w:rsidRPr="00020DFD" w:rsidRDefault="003A4106" w:rsidP="00452E47">
            <w:pPr>
              <w:rPr>
                <w:rFonts w:ascii="Times New Roman" w:hAnsi="Times New Roman" w:cs="Times New Roman"/>
                <w:color w:val="FF0000"/>
              </w:rPr>
            </w:pPr>
          </w:p>
        </w:tc>
      </w:tr>
      <w:tr w:rsidR="003A4106" w:rsidRPr="00001188" w14:paraId="22507922" w14:textId="77777777" w:rsidTr="00150929">
        <w:tc>
          <w:tcPr>
            <w:tcW w:w="2732" w:type="dxa"/>
          </w:tcPr>
          <w:p w14:paraId="1584CFE8" w14:textId="5DF959AC" w:rsidR="003A4106" w:rsidRPr="00D63CCA" w:rsidRDefault="003A4106" w:rsidP="006E1FF9">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92.</w:t>
            </w:r>
            <w:r w:rsidRPr="00020DFD">
              <w:rPr>
                <w:rFonts w:ascii="Times New Roman" w:hAnsi="Times New Roman" w:cs="Times New Roman"/>
              </w:rPr>
              <w:t> </w:t>
            </w:r>
            <w:r w:rsidRPr="00D63CCA">
              <w:rPr>
                <w:rFonts w:ascii="Times New Roman" w:hAnsi="Times New Roman" w:cs="Times New Roman"/>
              </w:rPr>
              <w:t>panta 2.</w:t>
            </w:r>
            <w:r w:rsidRPr="00020DFD">
              <w:rPr>
                <w:rFonts w:ascii="Times New Roman" w:hAnsi="Times New Roman" w:cs="Times New Roman"/>
              </w:rPr>
              <w:t> </w:t>
            </w:r>
            <w:r w:rsidRPr="00D63CCA">
              <w:rPr>
                <w:rFonts w:ascii="Times New Roman" w:hAnsi="Times New Roman" w:cs="Times New Roman"/>
              </w:rPr>
              <w:t xml:space="preserve">punkta g) apakšpunkta </w:t>
            </w:r>
            <w:proofErr w:type="spellStart"/>
            <w:r w:rsidRPr="00D63CCA">
              <w:rPr>
                <w:rFonts w:ascii="Times New Roman" w:hAnsi="Times New Roman" w:cs="Times New Roman"/>
              </w:rPr>
              <w:t>ii</w:t>
            </w:r>
            <w:proofErr w:type="spellEnd"/>
            <w:r w:rsidRPr="00D63CCA">
              <w:rPr>
                <w:rFonts w:ascii="Times New Roman" w:hAnsi="Times New Roman" w:cs="Times New Roman"/>
              </w:rPr>
              <w:t>) punkts</w:t>
            </w:r>
          </w:p>
        </w:tc>
        <w:tc>
          <w:tcPr>
            <w:tcW w:w="3532" w:type="dxa"/>
          </w:tcPr>
          <w:p w14:paraId="2328BFF7" w14:textId="48FF9FB7"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12.5.2. apakšpunkts</w:t>
            </w:r>
          </w:p>
        </w:tc>
        <w:tc>
          <w:tcPr>
            <w:tcW w:w="2088" w:type="dxa"/>
          </w:tcPr>
          <w:p w14:paraId="6D59218C" w14:textId="449764E6"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0F68E841" w14:textId="7F069DBF"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46A2CAC6" w14:textId="3BDEB28E"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tcPr>
          <w:p w14:paraId="6E49DA81" w14:textId="18030189" w:rsidR="003A4106" w:rsidRPr="00020DFD" w:rsidRDefault="003A4106" w:rsidP="00452E47">
            <w:pPr>
              <w:rPr>
                <w:rFonts w:ascii="Times New Roman" w:hAnsi="Times New Roman" w:cs="Times New Roman"/>
                <w:color w:val="FF0000"/>
              </w:rPr>
            </w:pPr>
          </w:p>
        </w:tc>
      </w:tr>
      <w:tr w:rsidR="003A4106" w:rsidRPr="00001188" w14:paraId="75B27E2C" w14:textId="77777777" w:rsidTr="00150929">
        <w:tc>
          <w:tcPr>
            <w:tcW w:w="2732" w:type="dxa"/>
          </w:tcPr>
          <w:p w14:paraId="101FC4A5" w14:textId="24AE85D0" w:rsidR="003A4106" w:rsidRPr="00D63CCA" w:rsidRDefault="003A4106" w:rsidP="006E1FF9">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94.</w:t>
            </w:r>
            <w:r w:rsidRPr="00020DFD">
              <w:rPr>
                <w:rFonts w:ascii="Times New Roman" w:hAnsi="Times New Roman" w:cs="Times New Roman"/>
              </w:rPr>
              <w:t> </w:t>
            </w:r>
            <w:r w:rsidRPr="00D63CCA">
              <w:rPr>
                <w:rFonts w:ascii="Times New Roman" w:hAnsi="Times New Roman" w:cs="Times New Roman"/>
              </w:rPr>
              <w:t>panta 1.</w:t>
            </w:r>
            <w:r w:rsidRPr="00020DFD">
              <w:rPr>
                <w:rFonts w:ascii="Times New Roman" w:hAnsi="Times New Roman" w:cs="Times New Roman"/>
              </w:rPr>
              <w:t> </w:t>
            </w:r>
            <w:r w:rsidRPr="00D63CCA">
              <w:rPr>
                <w:rFonts w:ascii="Times New Roman" w:hAnsi="Times New Roman" w:cs="Times New Roman"/>
              </w:rPr>
              <w:t>punkta a) apakšpunkts</w:t>
            </w:r>
          </w:p>
        </w:tc>
        <w:tc>
          <w:tcPr>
            <w:tcW w:w="3532" w:type="dxa"/>
          </w:tcPr>
          <w:p w14:paraId="2DC7B559" w14:textId="07D40889"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18. un 23</w:t>
            </w:r>
            <w:r w:rsidRPr="00020DFD">
              <w:rPr>
                <w:rFonts w:ascii="Times New Roman" w:hAnsi="Times New Roman" w:cs="Times New Roman"/>
              </w:rPr>
              <w:t>. punkts</w:t>
            </w:r>
          </w:p>
        </w:tc>
        <w:tc>
          <w:tcPr>
            <w:tcW w:w="2088" w:type="dxa"/>
          </w:tcPr>
          <w:p w14:paraId="6184F524" w14:textId="5182BA32"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44BD4FCD" w14:textId="1F2DF445"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2DAB50A1" w14:textId="4100C851"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tcPr>
          <w:p w14:paraId="2040EC35" w14:textId="4508DDD0" w:rsidR="003A4106" w:rsidRPr="00020DFD" w:rsidRDefault="003A4106" w:rsidP="00452E47">
            <w:pPr>
              <w:rPr>
                <w:rFonts w:ascii="Times New Roman" w:hAnsi="Times New Roman" w:cs="Times New Roman"/>
                <w:color w:val="FF0000"/>
              </w:rPr>
            </w:pPr>
          </w:p>
        </w:tc>
      </w:tr>
      <w:tr w:rsidR="003A4106" w:rsidRPr="00001188" w14:paraId="644637BF" w14:textId="77777777" w:rsidTr="00150929">
        <w:tc>
          <w:tcPr>
            <w:tcW w:w="2732" w:type="dxa"/>
          </w:tcPr>
          <w:p w14:paraId="4556E1BA" w14:textId="2B013DCE" w:rsidR="003A4106" w:rsidRPr="000200B1" w:rsidRDefault="003A4106" w:rsidP="006E1FF9">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94.</w:t>
            </w:r>
            <w:r w:rsidRPr="00020DFD">
              <w:rPr>
                <w:rFonts w:ascii="Times New Roman" w:hAnsi="Times New Roman" w:cs="Times New Roman"/>
              </w:rPr>
              <w:t> </w:t>
            </w:r>
            <w:r w:rsidRPr="00D63CCA">
              <w:rPr>
                <w:rFonts w:ascii="Times New Roman" w:hAnsi="Times New Roman" w:cs="Times New Roman"/>
              </w:rPr>
              <w:t>panta 1.</w:t>
            </w:r>
            <w:r w:rsidRPr="00020DFD">
              <w:rPr>
                <w:rFonts w:ascii="Times New Roman" w:hAnsi="Times New Roman" w:cs="Times New Roman"/>
              </w:rPr>
              <w:t> </w:t>
            </w:r>
            <w:r w:rsidRPr="000200B1">
              <w:rPr>
                <w:rFonts w:ascii="Times New Roman" w:hAnsi="Times New Roman" w:cs="Times New Roman"/>
              </w:rPr>
              <w:t>punkta b) apakšpunkts</w:t>
            </w:r>
          </w:p>
        </w:tc>
        <w:tc>
          <w:tcPr>
            <w:tcW w:w="3532" w:type="dxa"/>
          </w:tcPr>
          <w:p w14:paraId="311E66AD" w14:textId="65F5C348"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19</w:t>
            </w:r>
            <w:r w:rsidRPr="00020DFD">
              <w:rPr>
                <w:rFonts w:ascii="Times New Roman" w:hAnsi="Times New Roman" w:cs="Times New Roman"/>
              </w:rPr>
              <w:t>. punkts</w:t>
            </w:r>
          </w:p>
        </w:tc>
        <w:tc>
          <w:tcPr>
            <w:tcW w:w="2088" w:type="dxa"/>
          </w:tcPr>
          <w:p w14:paraId="7655C6F9" w14:textId="38B50B1E"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53BF2D46" w14:textId="14785664"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6838C925" w14:textId="679701A8"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tcPr>
          <w:p w14:paraId="65896DCD" w14:textId="0A0893B2" w:rsidR="003A4106" w:rsidRPr="00020DFD" w:rsidRDefault="003A4106" w:rsidP="00452E47">
            <w:pPr>
              <w:rPr>
                <w:rFonts w:ascii="Times New Roman" w:hAnsi="Times New Roman" w:cs="Times New Roman"/>
                <w:color w:val="FF0000"/>
              </w:rPr>
            </w:pPr>
          </w:p>
        </w:tc>
      </w:tr>
      <w:tr w:rsidR="003A4106" w:rsidRPr="00001188" w14:paraId="65AE07E7" w14:textId="77777777" w:rsidTr="00150929">
        <w:tc>
          <w:tcPr>
            <w:tcW w:w="2732" w:type="dxa"/>
          </w:tcPr>
          <w:p w14:paraId="61628B6E" w14:textId="0C83FD0E" w:rsidR="003A4106" w:rsidRPr="000200B1" w:rsidRDefault="003A4106" w:rsidP="006E1FF9">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94.</w:t>
            </w:r>
            <w:r w:rsidRPr="00020DFD">
              <w:rPr>
                <w:rFonts w:ascii="Times New Roman" w:hAnsi="Times New Roman" w:cs="Times New Roman"/>
              </w:rPr>
              <w:t> </w:t>
            </w:r>
            <w:r w:rsidRPr="00D63CCA">
              <w:rPr>
                <w:rFonts w:ascii="Times New Roman" w:hAnsi="Times New Roman" w:cs="Times New Roman"/>
              </w:rPr>
              <w:t>panta 1.</w:t>
            </w:r>
            <w:r w:rsidRPr="00020DFD">
              <w:rPr>
                <w:rFonts w:ascii="Times New Roman" w:hAnsi="Times New Roman" w:cs="Times New Roman"/>
              </w:rPr>
              <w:t> </w:t>
            </w:r>
            <w:r w:rsidRPr="000200B1">
              <w:rPr>
                <w:rFonts w:ascii="Times New Roman" w:hAnsi="Times New Roman" w:cs="Times New Roman"/>
              </w:rPr>
              <w:t>punkta c) apakšpunkts</w:t>
            </w:r>
          </w:p>
        </w:tc>
        <w:tc>
          <w:tcPr>
            <w:tcW w:w="3532" w:type="dxa"/>
          </w:tcPr>
          <w:p w14:paraId="1C8BE8BC" w14:textId="28937A9D"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7.2. apakšpunkts</w:t>
            </w:r>
          </w:p>
        </w:tc>
        <w:tc>
          <w:tcPr>
            <w:tcW w:w="2088" w:type="dxa"/>
          </w:tcPr>
          <w:p w14:paraId="3E6C2BBF" w14:textId="04EE4215"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56D701BF" w14:textId="4369C325"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116AE18B" w14:textId="4B704007"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tcPr>
          <w:p w14:paraId="4C5B4D37" w14:textId="2A429762" w:rsidR="003A4106" w:rsidRPr="00020DFD" w:rsidRDefault="003A4106" w:rsidP="00452E47">
            <w:pPr>
              <w:rPr>
                <w:rFonts w:ascii="Times New Roman" w:hAnsi="Times New Roman" w:cs="Times New Roman"/>
                <w:color w:val="FF0000"/>
              </w:rPr>
            </w:pPr>
          </w:p>
        </w:tc>
      </w:tr>
      <w:tr w:rsidR="003A4106" w:rsidRPr="00001188" w14:paraId="0F1EFAF0" w14:textId="77777777" w:rsidTr="00150929">
        <w:tc>
          <w:tcPr>
            <w:tcW w:w="2732" w:type="dxa"/>
          </w:tcPr>
          <w:p w14:paraId="60720959" w14:textId="7BCA63A5" w:rsidR="003A4106" w:rsidRPr="000200B1" w:rsidRDefault="003A4106" w:rsidP="006E1FF9">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94.</w:t>
            </w:r>
            <w:r w:rsidRPr="00020DFD">
              <w:rPr>
                <w:rFonts w:ascii="Times New Roman" w:hAnsi="Times New Roman" w:cs="Times New Roman"/>
              </w:rPr>
              <w:t> </w:t>
            </w:r>
            <w:r w:rsidRPr="00D63CCA">
              <w:rPr>
                <w:rFonts w:ascii="Times New Roman" w:hAnsi="Times New Roman" w:cs="Times New Roman"/>
              </w:rPr>
              <w:t>panta 1.</w:t>
            </w:r>
            <w:r w:rsidRPr="00020DFD">
              <w:rPr>
                <w:rFonts w:ascii="Times New Roman" w:hAnsi="Times New Roman" w:cs="Times New Roman"/>
              </w:rPr>
              <w:t> </w:t>
            </w:r>
            <w:r w:rsidRPr="000200B1">
              <w:rPr>
                <w:rFonts w:ascii="Times New Roman" w:hAnsi="Times New Roman" w:cs="Times New Roman"/>
              </w:rPr>
              <w:t>punkta d) apakšpunkts</w:t>
            </w:r>
          </w:p>
        </w:tc>
        <w:tc>
          <w:tcPr>
            <w:tcW w:w="3532" w:type="dxa"/>
          </w:tcPr>
          <w:p w14:paraId="11DD92C5" w14:textId="2AD2E152"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7.6. apakšpunkts</w:t>
            </w:r>
          </w:p>
        </w:tc>
        <w:tc>
          <w:tcPr>
            <w:tcW w:w="2088" w:type="dxa"/>
          </w:tcPr>
          <w:p w14:paraId="7C545792" w14:textId="01CF1D79"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4AB06B3B" w14:textId="01AA4FC0"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6D0EA58D" w14:textId="7DC23358"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tcPr>
          <w:p w14:paraId="65F1FA5F" w14:textId="588AD49A" w:rsidR="003A4106" w:rsidRPr="00020DFD" w:rsidRDefault="003A4106" w:rsidP="00452E47">
            <w:pPr>
              <w:rPr>
                <w:rFonts w:ascii="Times New Roman" w:hAnsi="Times New Roman" w:cs="Times New Roman"/>
                <w:color w:val="FF0000"/>
              </w:rPr>
            </w:pPr>
          </w:p>
        </w:tc>
      </w:tr>
      <w:tr w:rsidR="003A4106" w:rsidRPr="00001188" w14:paraId="6F624788" w14:textId="77777777" w:rsidTr="00150929">
        <w:tc>
          <w:tcPr>
            <w:tcW w:w="2732" w:type="dxa"/>
          </w:tcPr>
          <w:p w14:paraId="328D764C" w14:textId="30DA81D3" w:rsidR="003A4106" w:rsidRPr="00D63CCA" w:rsidRDefault="003A4106" w:rsidP="006E1FF9">
            <w:pPr>
              <w:rPr>
                <w:rFonts w:ascii="Times New Roman" w:hAnsi="Times New Roman" w:cs="Times New Roman"/>
              </w:rPr>
            </w:pPr>
            <w:r w:rsidRPr="00020DFD">
              <w:rPr>
                <w:rFonts w:ascii="Times New Roman" w:hAnsi="Times New Roman" w:cs="Times New Roman"/>
                <w:bCs/>
              </w:rPr>
              <w:lastRenderedPageBreak/>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94.</w:t>
            </w:r>
            <w:r w:rsidRPr="00020DFD">
              <w:rPr>
                <w:rFonts w:ascii="Times New Roman" w:hAnsi="Times New Roman" w:cs="Times New Roman"/>
              </w:rPr>
              <w:t> </w:t>
            </w:r>
            <w:r w:rsidRPr="00D63CCA">
              <w:rPr>
                <w:rFonts w:ascii="Times New Roman" w:hAnsi="Times New Roman" w:cs="Times New Roman"/>
              </w:rPr>
              <w:t>panta 1.</w:t>
            </w:r>
            <w:r w:rsidRPr="00020DFD">
              <w:rPr>
                <w:rFonts w:ascii="Times New Roman" w:hAnsi="Times New Roman" w:cs="Times New Roman"/>
              </w:rPr>
              <w:t> </w:t>
            </w:r>
            <w:r w:rsidRPr="00D63CCA">
              <w:rPr>
                <w:rFonts w:ascii="Times New Roman" w:hAnsi="Times New Roman" w:cs="Times New Roman"/>
              </w:rPr>
              <w:t>punkta e) apakšpunkts</w:t>
            </w:r>
          </w:p>
        </w:tc>
        <w:tc>
          <w:tcPr>
            <w:tcW w:w="3532" w:type="dxa"/>
          </w:tcPr>
          <w:p w14:paraId="7800026B" w14:textId="2BD0FBEA"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7.6. apakšpunkts</w:t>
            </w:r>
          </w:p>
        </w:tc>
        <w:tc>
          <w:tcPr>
            <w:tcW w:w="2088" w:type="dxa"/>
          </w:tcPr>
          <w:p w14:paraId="3369C7A5" w14:textId="5040DCAF"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7C1CD9AF" w14:textId="635F088D"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79D7F91E" w14:textId="4FD80767"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tcPr>
          <w:p w14:paraId="6D7CFF7D" w14:textId="1B58E072" w:rsidR="003A4106" w:rsidRPr="00020DFD" w:rsidRDefault="003A4106" w:rsidP="00452E47">
            <w:pPr>
              <w:rPr>
                <w:rFonts w:ascii="Times New Roman" w:hAnsi="Times New Roman" w:cs="Times New Roman"/>
                <w:color w:val="FF0000"/>
              </w:rPr>
            </w:pPr>
          </w:p>
        </w:tc>
      </w:tr>
      <w:tr w:rsidR="003A4106" w:rsidRPr="00001188" w14:paraId="40535A08" w14:textId="77777777" w:rsidTr="00150929">
        <w:tc>
          <w:tcPr>
            <w:tcW w:w="2732" w:type="dxa"/>
          </w:tcPr>
          <w:p w14:paraId="285F269E" w14:textId="47A4BFDD" w:rsidR="003A4106" w:rsidRPr="00D63CCA" w:rsidRDefault="003A4106" w:rsidP="006E1FF9">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94.</w:t>
            </w:r>
            <w:r w:rsidRPr="00020DFD">
              <w:rPr>
                <w:rFonts w:ascii="Times New Roman" w:hAnsi="Times New Roman" w:cs="Times New Roman"/>
              </w:rPr>
              <w:t> </w:t>
            </w:r>
            <w:r w:rsidRPr="00D63CCA">
              <w:rPr>
                <w:rFonts w:ascii="Times New Roman" w:hAnsi="Times New Roman" w:cs="Times New Roman"/>
              </w:rPr>
              <w:t>panta 1.</w:t>
            </w:r>
            <w:r w:rsidRPr="00020DFD">
              <w:rPr>
                <w:rFonts w:ascii="Times New Roman" w:hAnsi="Times New Roman" w:cs="Times New Roman"/>
              </w:rPr>
              <w:t> </w:t>
            </w:r>
            <w:r w:rsidRPr="00D63CCA">
              <w:rPr>
                <w:rFonts w:ascii="Times New Roman" w:hAnsi="Times New Roman" w:cs="Times New Roman"/>
              </w:rPr>
              <w:t>punkta f) apakšpunkts</w:t>
            </w:r>
          </w:p>
        </w:tc>
        <w:tc>
          <w:tcPr>
            <w:tcW w:w="3532" w:type="dxa"/>
          </w:tcPr>
          <w:p w14:paraId="655938C3" w14:textId="79627F03" w:rsidR="003A4106" w:rsidRPr="00020DFD" w:rsidRDefault="003A4106"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12.7. apakšpunkts</w:t>
            </w:r>
          </w:p>
        </w:tc>
        <w:tc>
          <w:tcPr>
            <w:tcW w:w="2088" w:type="dxa"/>
          </w:tcPr>
          <w:p w14:paraId="2AE387FA" w14:textId="526A596C" w:rsidR="003A4106" w:rsidRPr="00020DFD" w:rsidRDefault="003A4106" w:rsidP="006E1FF9">
            <w:pPr>
              <w:rPr>
                <w:rFonts w:ascii="Times New Roman" w:hAnsi="Times New Roman" w:cs="Times New Roman"/>
              </w:rPr>
            </w:pPr>
            <w:r w:rsidRPr="00020DFD">
              <w:rPr>
                <w:rFonts w:ascii="Times New Roman" w:hAnsi="Times New Roman" w:cs="Times New Roman"/>
              </w:rPr>
              <w:t>Izpilda pilnībā</w:t>
            </w:r>
          </w:p>
        </w:tc>
        <w:tc>
          <w:tcPr>
            <w:tcW w:w="2205" w:type="dxa"/>
          </w:tcPr>
          <w:p w14:paraId="75E45450" w14:textId="54F56D6F" w:rsidR="003A4106" w:rsidRPr="00020DFD" w:rsidRDefault="003A4106" w:rsidP="006E1FF9">
            <w:pPr>
              <w:rPr>
                <w:rFonts w:ascii="Times New Roman" w:hAnsi="Times New Roman" w:cs="Times New Roman"/>
              </w:rPr>
            </w:pPr>
            <w:r w:rsidRPr="00020DFD">
              <w:rPr>
                <w:rFonts w:ascii="Times New Roman" w:hAnsi="Times New Roman" w:cs="Times New Roman"/>
              </w:rPr>
              <w:t>Nē</w:t>
            </w:r>
          </w:p>
        </w:tc>
        <w:tc>
          <w:tcPr>
            <w:tcW w:w="2093" w:type="dxa"/>
          </w:tcPr>
          <w:p w14:paraId="538380BD" w14:textId="6674160F" w:rsidR="003A4106" w:rsidRPr="00020DFD" w:rsidRDefault="003A4106" w:rsidP="006E1FF9">
            <w:pPr>
              <w:rPr>
                <w:rFonts w:ascii="Times New Roman" w:hAnsi="Times New Roman" w:cs="Times New Roman"/>
              </w:rPr>
            </w:pPr>
            <w:r w:rsidRPr="00020DFD">
              <w:rPr>
                <w:rFonts w:ascii="Times New Roman" w:hAnsi="Times New Roman" w:cs="Times New Roman"/>
              </w:rPr>
              <w:t>Jā</w:t>
            </w:r>
          </w:p>
        </w:tc>
        <w:tc>
          <w:tcPr>
            <w:tcW w:w="2121" w:type="dxa"/>
            <w:vMerge/>
          </w:tcPr>
          <w:p w14:paraId="76EEC047" w14:textId="676F534A" w:rsidR="003A4106" w:rsidRPr="00020DFD" w:rsidRDefault="003A4106" w:rsidP="00452E47">
            <w:pPr>
              <w:rPr>
                <w:rFonts w:ascii="Times New Roman" w:hAnsi="Times New Roman" w:cs="Times New Roman"/>
                <w:color w:val="FF0000"/>
              </w:rPr>
            </w:pPr>
          </w:p>
        </w:tc>
      </w:tr>
      <w:tr w:rsidR="003A4106" w:rsidRPr="00001188" w14:paraId="1690ED48" w14:textId="77777777" w:rsidTr="00150929">
        <w:tc>
          <w:tcPr>
            <w:tcW w:w="2732" w:type="dxa"/>
          </w:tcPr>
          <w:p w14:paraId="14270505" w14:textId="0EE1BE95" w:rsidR="003A4106" w:rsidRPr="00D63CCA" w:rsidRDefault="003A4106" w:rsidP="00452E47">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94.</w:t>
            </w:r>
            <w:r w:rsidRPr="00020DFD">
              <w:rPr>
                <w:rFonts w:ascii="Times New Roman" w:hAnsi="Times New Roman" w:cs="Times New Roman"/>
              </w:rPr>
              <w:t> </w:t>
            </w:r>
            <w:r w:rsidRPr="00D63CCA">
              <w:rPr>
                <w:rFonts w:ascii="Times New Roman" w:hAnsi="Times New Roman" w:cs="Times New Roman"/>
              </w:rPr>
              <w:t>panta 1.</w:t>
            </w:r>
            <w:r w:rsidRPr="00020DFD">
              <w:rPr>
                <w:rFonts w:ascii="Times New Roman" w:hAnsi="Times New Roman" w:cs="Times New Roman"/>
              </w:rPr>
              <w:t> </w:t>
            </w:r>
            <w:r w:rsidRPr="00D63CCA">
              <w:rPr>
                <w:rFonts w:ascii="Times New Roman" w:hAnsi="Times New Roman" w:cs="Times New Roman"/>
              </w:rPr>
              <w:t>punkta h) apakšpunkts</w:t>
            </w:r>
          </w:p>
        </w:tc>
        <w:tc>
          <w:tcPr>
            <w:tcW w:w="3532" w:type="dxa"/>
          </w:tcPr>
          <w:p w14:paraId="37F85AD9" w14:textId="16F23B1A" w:rsidR="003A4106" w:rsidRPr="00020DFD" w:rsidRDefault="003A4106" w:rsidP="00452E4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12.8. apakšpunkts</w:t>
            </w:r>
          </w:p>
        </w:tc>
        <w:tc>
          <w:tcPr>
            <w:tcW w:w="2088" w:type="dxa"/>
          </w:tcPr>
          <w:p w14:paraId="4DC1FBFE" w14:textId="67BFBAAB" w:rsidR="003A4106" w:rsidRPr="00020DFD" w:rsidRDefault="003A4106" w:rsidP="00452E47">
            <w:pPr>
              <w:rPr>
                <w:rFonts w:ascii="Times New Roman" w:hAnsi="Times New Roman" w:cs="Times New Roman"/>
              </w:rPr>
            </w:pPr>
            <w:r w:rsidRPr="00020DFD">
              <w:rPr>
                <w:rFonts w:ascii="Times New Roman" w:hAnsi="Times New Roman" w:cs="Times New Roman"/>
              </w:rPr>
              <w:t>Izpilda pilnībā</w:t>
            </w:r>
          </w:p>
        </w:tc>
        <w:tc>
          <w:tcPr>
            <w:tcW w:w="2205" w:type="dxa"/>
          </w:tcPr>
          <w:p w14:paraId="25ED0BDA" w14:textId="41691D32" w:rsidR="003A4106" w:rsidRPr="00020DFD" w:rsidRDefault="003A4106" w:rsidP="00452E47">
            <w:pPr>
              <w:rPr>
                <w:rFonts w:ascii="Times New Roman" w:hAnsi="Times New Roman" w:cs="Times New Roman"/>
              </w:rPr>
            </w:pPr>
            <w:r w:rsidRPr="00020DFD">
              <w:rPr>
                <w:rFonts w:ascii="Times New Roman" w:hAnsi="Times New Roman" w:cs="Times New Roman"/>
              </w:rPr>
              <w:t>Nē</w:t>
            </w:r>
          </w:p>
        </w:tc>
        <w:tc>
          <w:tcPr>
            <w:tcW w:w="2093" w:type="dxa"/>
          </w:tcPr>
          <w:p w14:paraId="11EC761A" w14:textId="7891D04A" w:rsidR="003A4106" w:rsidRPr="00020DFD" w:rsidRDefault="003A4106" w:rsidP="00452E47">
            <w:pPr>
              <w:rPr>
                <w:rFonts w:ascii="Times New Roman" w:hAnsi="Times New Roman" w:cs="Times New Roman"/>
              </w:rPr>
            </w:pPr>
            <w:r w:rsidRPr="00020DFD">
              <w:rPr>
                <w:rFonts w:ascii="Times New Roman" w:hAnsi="Times New Roman" w:cs="Times New Roman"/>
              </w:rPr>
              <w:t>Jā</w:t>
            </w:r>
          </w:p>
        </w:tc>
        <w:tc>
          <w:tcPr>
            <w:tcW w:w="2121" w:type="dxa"/>
            <w:vMerge/>
          </w:tcPr>
          <w:p w14:paraId="377B76FF" w14:textId="6C9D2D63" w:rsidR="003A4106" w:rsidRPr="00020DFD" w:rsidRDefault="003A4106" w:rsidP="00452E47">
            <w:pPr>
              <w:rPr>
                <w:rFonts w:ascii="Times New Roman" w:hAnsi="Times New Roman" w:cs="Times New Roman"/>
                <w:color w:val="FF0000"/>
              </w:rPr>
            </w:pPr>
          </w:p>
        </w:tc>
      </w:tr>
      <w:tr w:rsidR="003A4106" w:rsidRPr="00001188" w14:paraId="03765464" w14:textId="77777777" w:rsidTr="00150929">
        <w:tc>
          <w:tcPr>
            <w:tcW w:w="2732" w:type="dxa"/>
          </w:tcPr>
          <w:p w14:paraId="50EB9210" w14:textId="6EE4CA5A" w:rsidR="003A4106" w:rsidRPr="00D63CCA" w:rsidRDefault="003A4106" w:rsidP="00452E47">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94.</w:t>
            </w:r>
            <w:r w:rsidRPr="00020DFD">
              <w:rPr>
                <w:rFonts w:ascii="Times New Roman" w:hAnsi="Times New Roman" w:cs="Times New Roman"/>
              </w:rPr>
              <w:t> </w:t>
            </w:r>
            <w:r w:rsidRPr="00D63CCA">
              <w:rPr>
                <w:rFonts w:ascii="Times New Roman" w:hAnsi="Times New Roman" w:cs="Times New Roman"/>
              </w:rPr>
              <w:t>panta 1.</w:t>
            </w:r>
            <w:r w:rsidRPr="00020DFD">
              <w:rPr>
                <w:rFonts w:ascii="Times New Roman" w:hAnsi="Times New Roman" w:cs="Times New Roman"/>
              </w:rPr>
              <w:t> </w:t>
            </w:r>
            <w:r w:rsidRPr="00D63CCA">
              <w:rPr>
                <w:rFonts w:ascii="Times New Roman" w:hAnsi="Times New Roman" w:cs="Times New Roman"/>
              </w:rPr>
              <w:t>punkta i) apakšpunkts</w:t>
            </w:r>
          </w:p>
        </w:tc>
        <w:tc>
          <w:tcPr>
            <w:tcW w:w="3532" w:type="dxa"/>
          </w:tcPr>
          <w:p w14:paraId="784F3E69" w14:textId="120C24A5" w:rsidR="003A4106" w:rsidRPr="00020DFD" w:rsidRDefault="003A4106" w:rsidP="00452E4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12.</w:t>
            </w:r>
            <w:r w:rsidR="00457DBE">
              <w:rPr>
                <w:rFonts w:ascii="Times New Roman" w:hAnsi="Times New Roman" w:cs="Times New Roman"/>
              </w:rPr>
              <w:t>9</w:t>
            </w:r>
            <w:r w:rsidRPr="00020DFD">
              <w:rPr>
                <w:rFonts w:ascii="Times New Roman" w:hAnsi="Times New Roman" w:cs="Times New Roman"/>
              </w:rPr>
              <w:t>. apakšpunkts</w:t>
            </w:r>
          </w:p>
        </w:tc>
        <w:tc>
          <w:tcPr>
            <w:tcW w:w="2088" w:type="dxa"/>
          </w:tcPr>
          <w:p w14:paraId="131A30BE" w14:textId="5195928B" w:rsidR="003A4106" w:rsidRPr="00020DFD" w:rsidRDefault="003A4106" w:rsidP="00452E47">
            <w:pPr>
              <w:rPr>
                <w:rFonts w:ascii="Times New Roman" w:hAnsi="Times New Roman" w:cs="Times New Roman"/>
              </w:rPr>
            </w:pPr>
            <w:r w:rsidRPr="00020DFD">
              <w:rPr>
                <w:rFonts w:ascii="Times New Roman" w:hAnsi="Times New Roman" w:cs="Times New Roman"/>
              </w:rPr>
              <w:t>Izpilda pilnībā</w:t>
            </w:r>
          </w:p>
        </w:tc>
        <w:tc>
          <w:tcPr>
            <w:tcW w:w="2205" w:type="dxa"/>
          </w:tcPr>
          <w:p w14:paraId="6ECCA065" w14:textId="7223B170" w:rsidR="003A4106" w:rsidRPr="00020DFD" w:rsidRDefault="003A4106" w:rsidP="00452E47">
            <w:pPr>
              <w:rPr>
                <w:rFonts w:ascii="Times New Roman" w:hAnsi="Times New Roman" w:cs="Times New Roman"/>
              </w:rPr>
            </w:pPr>
            <w:r w:rsidRPr="00020DFD">
              <w:rPr>
                <w:rFonts w:ascii="Times New Roman" w:hAnsi="Times New Roman" w:cs="Times New Roman"/>
              </w:rPr>
              <w:t>Nē</w:t>
            </w:r>
          </w:p>
        </w:tc>
        <w:tc>
          <w:tcPr>
            <w:tcW w:w="2093" w:type="dxa"/>
          </w:tcPr>
          <w:p w14:paraId="3B322573" w14:textId="5E5B18CF" w:rsidR="003A4106" w:rsidRPr="00020DFD" w:rsidRDefault="003A4106" w:rsidP="00452E47">
            <w:pPr>
              <w:rPr>
                <w:rFonts w:ascii="Times New Roman" w:hAnsi="Times New Roman" w:cs="Times New Roman"/>
              </w:rPr>
            </w:pPr>
            <w:r w:rsidRPr="00020DFD">
              <w:rPr>
                <w:rFonts w:ascii="Times New Roman" w:hAnsi="Times New Roman" w:cs="Times New Roman"/>
              </w:rPr>
              <w:t>Jā</w:t>
            </w:r>
          </w:p>
        </w:tc>
        <w:tc>
          <w:tcPr>
            <w:tcW w:w="2121" w:type="dxa"/>
            <w:vMerge/>
          </w:tcPr>
          <w:p w14:paraId="0DD36FD7" w14:textId="1AA647C2" w:rsidR="003A4106" w:rsidRPr="00020DFD" w:rsidRDefault="003A4106" w:rsidP="00452E47">
            <w:pPr>
              <w:rPr>
                <w:rFonts w:ascii="Times New Roman" w:hAnsi="Times New Roman" w:cs="Times New Roman"/>
                <w:color w:val="FF0000"/>
              </w:rPr>
            </w:pPr>
          </w:p>
        </w:tc>
      </w:tr>
      <w:tr w:rsidR="003A4106" w:rsidRPr="00001188" w14:paraId="1A44DB41" w14:textId="77777777" w:rsidTr="00150929">
        <w:tc>
          <w:tcPr>
            <w:tcW w:w="2732" w:type="dxa"/>
          </w:tcPr>
          <w:p w14:paraId="6D90262A" w14:textId="2B2E6826" w:rsidR="003A4106" w:rsidRPr="00D63CCA" w:rsidRDefault="003A4106" w:rsidP="00452E47">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94.</w:t>
            </w:r>
            <w:r w:rsidRPr="00020DFD">
              <w:rPr>
                <w:rFonts w:ascii="Times New Roman" w:hAnsi="Times New Roman" w:cs="Times New Roman"/>
              </w:rPr>
              <w:t> </w:t>
            </w:r>
            <w:r w:rsidRPr="00D63CCA">
              <w:rPr>
                <w:rFonts w:ascii="Times New Roman" w:hAnsi="Times New Roman" w:cs="Times New Roman"/>
              </w:rPr>
              <w:t>panta 1.</w:t>
            </w:r>
            <w:r w:rsidRPr="00020DFD">
              <w:rPr>
                <w:rFonts w:ascii="Times New Roman" w:hAnsi="Times New Roman" w:cs="Times New Roman"/>
              </w:rPr>
              <w:t> </w:t>
            </w:r>
            <w:r w:rsidRPr="00D63CCA">
              <w:rPr>
                <w:rFonts w:ascii="Times New Roman" w:hAnsi="Times New Roman" w:cs="Times New Roman"/>
              </w:rPr>
              <w:t>punkta j) apakšpunkts</w:t>
            </w:r>
          </w:p>
        </w:tc>
        <w:tc>
          <w:tcPr>
            <w:tcW w:w="3532" w:type="dxa"/>
          </w:tcPr>
          <w:p w14:paraId="4E150F0B" w14:textId="7524098D" w:rsidR="003A4106" w:rsidRPr="00020DFD" w:rsidRDefault="003A4106" w:rsidP="00452E4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21</w:t>
            </w:r>
            <w:r w:rsidRPr="00020DFD">
              <w:rPr>
                <w:rFonts w:ascii="Times New Roman" w:hAnsi="Times New Roman" w:cs="Times New Roman"/>
              </w:rPr>
              <w:t>. punkts</w:t>
            </w:r>
          </w:p>
        </w:tc>
        <w:tc>
          <w:tcPr>
            <w:tcW w:w="2088" w:type="dxa"/>
          </w:tcPr>
          <w:p w14:paraId="18EF0785" w14:textId="0EB72D92" w:rsidR="003A4106" w:rsidRPr="00020DFD" w:rsidRDefault="003A4106" w:rsidP="00452E47">
            <w:pPr>
              <w:rPr>
                <w:rFonts w:ascii="Times New Roman" w:hAnsi="Times New Roman" w:cs="Times New Roman"/>
              </w:rPr>
            </w:pPr>
            <w:r w:rsidRPr="00020DFD">
              <w:rPr>
                <w:rFonts w:ascii="Times New Roman" w:hAnsi="Times New Roman" w:cs="Times New Roman"/>
              </w:rPr>
              <w:t>Izpilda pilnībā</w:t>
            </w:r>
          </w:p>
        </w:tc>
        <w:tc>
          <w:tcPr>
            <w:tcW w:w="2205" w:type="dxa"/>
          </w:tcPr>
          <w:p w14:paraId="250029B9" w14:textId="245C0485" w:rsidR="003A4106" w:rsidRPr="00020DFD" w:rsidRDefault="003A4106" w:rsidP="00452E47">
            <w:pPr>
              <w:rPr>
                <w:rFonts w:ascii="Times New Roman" w:hAnsi="Times New Roman" w:cs="Times New Roman"/>
              </w:rPr>
            </w:pPr>
            <w:r w:rsidRPr="00020DFD">
              <w:rPr>
                <w:rFonts w:ascii="Times New Roman" w:hAnsi="Times New Roman" w:cs="Times New Roman"/>
              </w:rPr>
              <w:t>Nē</w:t>
            </w:r>
          </w:p>
        </w:tc>
        <w:tc>
          <w:tcPr>
            <w:tcW w:w="2093" w:type="dxa"/>
          </w:tcPr>
          <w:p w14:paraId="124D5EB9" w14:textId="79262AEB" w:rsidR="003A4106" w:rsidRPr="00020DFD" w:rsidRDefault="003A4106" w:rsidP="00452E47">
            <w:pPr>
              <w:rPr>
                <w:rFonts w:ascii="Times New Roman" w:hAnsi="Times New Roman" w:cs="Times New Roman"/>
              </w:rPr>
            </w:pPr>
            <w:r w:rsidRPr="00020DFD">
              <w:rPr>
                <w:rFonts w:ascii="Times New Roman" w:hAnsi="Times New Roman" w:cs="Times New Roman"/>
              </w:rPr>
              <w:t>Jā</w:t>
            </w:r>
          </w:p>
        </w:tc>
        <w:tc>
          <w:tcPr>
            <w:tcW w:w="2121" w:type="dxa"/>
            <w:vMerge/>
          </w:tcPr>
          <w:p w14:paraId="3D37A1BE" w14:textId="0D186E6D" w:rsidR="003A4106" w:rsidRPr="00020DFD" w:rsidRDefault="003A4106" w:rsidP="00452E47">
            <w:pPr>
              <w:rPr>
                <w:rFonts w:ascii="Times New Roman" w:hAnsi="Times New Roman" w:cs="Times New Roman"/>
                <w:color w:val="FF0000"/>
              </w:rPr>
            </w:pPr>
          </w:p>
        </w:tc>
      </w:tr>
      <w:tr w:rsidR="003A4106" w:rsidRPr="00001188" w14:paraId="228919D9" w14:textId="77777777" w:rsidTr="00150929">
        <w:tc>
          <w:tcPr>
            <w:tcW w:w="2732" w:type="dxa"/>
          </w:tcPr>
          <w:p w14:paraId="5E9C0F4C" w14:textId="1164A89D" w:rsidR="003A4106" w:rsidRPr="00D63CCA" w:rsidRDefault="003A4106" w:rsidP="00452E47">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94.</w:t>
            </w:r>
            <w:r w:rsidRPr="00020DFD">
              <w:rPr>
                <w:rFonts w:ascii="Times New Roman" w:hAnsi="Times New Roman" w:cs="Times New Roman"/>
              </w:rPr>
              <w:t> </w:t>
            </w:r>
            <w:r w:rsidRPr="00D63CCA">
              <w:rPr>
                <w:rFonts w:ascii="Times New Roman" w:hAnsi="Times New Roman" w:cs="Times New Roman"/>
              </w:rPr>
              <w:t>panta 1.</w:t>
            </w:r>
            <w:r w:rsidRPr="00020DFD">
              <w:rPr>
                <w:rFonts w:ascii="Times New Roman" w:hAnsi="Times New Roman" w:cs="Times New Roman"/>
              </w:rPr>
              <w:t> </w:t>
            </w:r>
            <w:r w:rsidRPr="00D63CCA">
              <w:rPr>
                <w:rFonts w:ascii="Times New Roman" w:hAnsi="Times New Roman" w:cs="Times New Roman"/>
              </w:rPr>
              <w:t>punkta k) apakšpunkts</w:t>
            </w:r>
          </w:p>
        </w:tc>
        <w:tc>
          <w:tcPr>
            <w:tcW w:w="3532" w:type="dxa"/>
          </w:tcPr>
          <w:p w14:paraId="2403C9C7" w14:textId="028F52DF" w:rsidR="003A4106" w:rsidRPr="00020DFD" w:rsidRDefault="003A4106" w:rsidP="00452E4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12.5.2</w:t>
            </w:r>
            <w:r w:rsidRPr="00020DFD">
              <w:rPr>
                <w:rFonts w:ascii="Times New Roman" w:hAnsi="Times New Roman" w:cs="Times New Roman"/>
              </w:rPr>
              <w:t>. </w:t>
            </w:r>
            <w:r>
              <w:rPr>
                <w:rFonts w:ascii="Times New Roman" w:hAnsi="Times New Roman" w:cs="Times New Roman"/>
              </w:rPr>
              <w:t>apakš</w:t>
            </w:r>
            <w:r w:rsidRPr="00020DFD">
              <w:rPr>
                <w:rFonts w:ascii="Times New Roman" w:hAnsi="Times New Roman" w:cs="Times New Roman"/>
              </w:rPr>
              <w:t>punkts</w:t>
            </w:r>
          </w:p>
        </w:tc>
        <w:tc>
          <w:tcPr>
            <w:tcW w:w="2088" w:type="dxa"/>
          </w:tcPr>
          <w:p w14:paraId="406091BD" w14:textId="228E1860" w:rsidR="003A4106" w:rsidRPr="00020DFD" w:rsidRDefault="003A4106" w:rsidP="00452E47">
            <w:pPr>
              <w:rPr>
                <w:rFonts w:ascii="Times New Roman" w:hAnsi="Times New Roman" w:cs="Times New Roman"/>
              </w:rPr>
            </w:pPr>
            <w:r w:rsidRPr="00020DFD">
              <w:rPr>
                <w:rFonts w:ascii="Times New Roman" w:hAnsi="Times New Roman" w:cs="Times New Roman"/>
              </w:rPr>
              <w:t>Izpilda pilnībā</w:t>
            </w:r>
          </w:p>
        </w:tc>
        <w:tc>
          <w:tcPr>
            <w:tcW w:w="2205" w:type="dxa"/>
          </w:tcPr>
          <w:p w14:paraId="53C3CD36" w14:textId="4049E415" w:rsidR="003A4106" w:rsidRPr="00020DFD" w:rsidRDefault="003A4106" w:rsidP="00452E47">
            <w:pPr>
              <w:rPr>
                <w:rFonts w:ascii="Times New Roman" w:hAnsi="Times New Roman" w:cs="Times New Roman"/>
              </w:rPr>
            </w:pPr>
            <w:r w:rsidRPr="00020DFD">
              <w:rPr>
                <w:rFonts w:ascii="Times New Roman" w:hAnsi="Times New Roman" w:cs="Times New Roman"/>
              </w:rPr>
              <w:t>Nē</w:t>
            </w:r>
          </w:p>
        </w:tc>
        <w:tc>
          <w:tcPr>
            <w:tcW w:w="2093" w:type="dxa"/>
          </w:tcPr>
          <w:p w14:paraId="19A46A62" w14:textId="6DBFBEDC" w:rsidR="003A4106" w:rsidRPr="00020DFD" w:rsidRDefault="003A4106" w:rsidP="00452E47">
            <w:pPr>
              <w:rPr>
                <w:rFonts w:ascii="Times New Roman" w:hAnsi="Times New Roman" w:cs="Times New Roman"/>
              </w:rPr>
            </w:pPr>
            <w:r w:rsidRPr="00020DFD">
              <w:rPr>
                <w:rFonts w:ascii="Times New Roman" w:hAnsi="Times New Roman" w:cs="Times New Roman"/>
              </w:rPr>
              <w:t>Jā</w:t>
            </w:r>
          </w:p>
        </w:tc>
        <w:tc>
          <w:tcPr>
            <w:tcW w:w="2121" w:type="dxa"/>
            <w:vMerge/>
          </w:tcPr>
          <w:p w14:paraId="5391FC4E" w14:textId="4FC7BE01" w:rsidR="003A4106" w:rsidRPr="00020DFD" w:rsidRDefault="003A4106" w:rsidP="00452E47">
            <w:pPr>
              <w:rPr>
                <w:rFonts w:ascii="Times New Roman" w:hAnsi="Times New Roman" w:cs="Times New Roman"/>
                <w:color w:val="FF0000"/>
              </w:rPr>
            </w:pPr>
          </w:p>
        </w:tc>
      </w:tr>
      <w:tr w:rsidR="003A4106" w:rsidRPr="00001188" w14:paraId="60CA8263" w14:textId="77777777" w:rsidTr="00150929">
        <w:tc>
          <w:tcPr>
            <w:tcW w:w="2732" w:type="dxa"/>
          </w:tcPr>
          <w:p w14:paraId="00B167B0" w14:textId="6E7EB911" w:rsidR="003A4106" w:rsidRPr="00D63CCA" w:rsidRDefault="003A4106" w:rsidP="00452E47">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94.</w:t>
            </w:r>
            <w:r w:rsidRPr="00020DFD">
              <w:rPr>
                <w:rFonts w:ascii="Times New Roman" w:hAnsi="Times New Roman" w:cs="Times New Roman"/>
              </w:rPr>
              <w:t> </w:t>
            </w:r>
            <w:r w:rsidRPr="00D63CCA">
              <w:rPr>
                <w:rFonts w:ascii="Times New Roman" w:hAnsi="Times New Roman" w:cs="Times New Roman"/>
              </w:rPr>
              <w:t>panta 1.</w:t>
            </w:r>
            <w:r w:rsidRPr="00020DFD">
              <w:rPr>
                <w:rFonts w:ascii="Times New Roman" w:hAnsi="Times New Roman" w:cs="Times New Roman"/>
              </w:rPr>
              <w:t> </w:t>
            </w:r>
            <w:r w:rsidRPr="00D63CCA">
              <w:rPr>
                <w:rFonts w:ascii="Times New Roman" w:hAnsi="Times New Roman" w:cs="Times New Roman"/>
              </w:rPr>
              <w:t>punkta l) apakšpunkt</w:t>
            </w:r>
            <w:r>
              <w:rPr>
                <w:rFonts w:ascii="Times New Roman" w:hAnsi="Times New Roman" w:cs="Times New Roman"/>
              </w:rPr>
              <w:t>a pirmās daļas ievaddaļa</w:t>
            </w:r>
          </w:p>
        </w:tc>
        <w:tc>
          <w:tcPr>
            <w:tcW w:w="3532" w:type="dxa"/>
          </w:tcPr>
          <w:p w14:paraId="30E373D9" w14:textId="4F6AF72C" w:rsidR="003A4106" w:rsidRPr="00020DFD" w:rsidRDefault="003A4106" w:rsidP="00452E4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2</w:t>
            </w:r>
            <w:r w:rsidRPr="00020DFD">
              <w:rPr>
                <w:rFonts w:ascii="Times New Roman" w:hAnsi="Times New Roman" w:cs="Times New Roman"/>
              </w:rPr>
              <w:t>8.3. apakšpunkt</w:t>
            </w:r>
            <w:r>
              <w:rPr>
                <w:rFonts w:ascii="Times New Roman" w:hAnsi="Times New Roman" w:cs="Times New Roman"/>
              </w:rPr>
              <w:t>a ievaddaļa</w:t>
            </w:r>
          </w:p>
        </w:tc>
        <w:tc>
          <w:tcPr>
            <w:tcW w:w="2088" w:type="dxa"/>
          </w:tcPr>
          <w:p w14:paraId="20E02C6B" w14:textId="2E1EE6AC" w:rsidR="003A4106" w:rsidRPr="00020DFD" w:rsidRDefault="003A4106" w:rsidP="00452E47">
            <w:pPr>
              <w:rPr>
                <w:rFonts w:ascii="Times New Roman" w:hAnsi="Times New Roman" w:cs="Times New Roman"/>
              </w:rPr>
            </w:pPr>
            <w:r w:rsidRPr="00020DFD">
              <w:rPr>
                <w:rFonts w:ascii="Times New Roman" w:hAnsi="Times New Roman" w:cs="Times New Roman"/>
              </w:rPr>
              <w:t>Izpilda pilnībā</w:t>
            </w:r>
          </w:p>
        </w:tc>
        <w:tc>
          <w:tcPr>
            <w:tcW w:w="2205" w:type="dxa"/>
          </w:tcPr>
          <w:p w14:paraId="5314C904" w14:textId="72842B8C" w:rsidR="003A4106" w:rsidRPr="00020DFD" w:rsidRDefault="003A4106" w:rsidP="00452E47">
            <w:pPr>
              <w:rPr>
                <w:rFonts w:ascii="Times New Roman" w:hAnsi="Times New Roman" w:cs="Times New Roman"/>
              </w:rPr>
            </w:pPr>
            <w:r w:rsidRPr="00020DFD">
              <w:rPr>
                <w:rFonts w:ascii="Times New Roman" w:hAnsi="Times New Roman" w:cs="Times New Roman"/>
              </w:rPr>
              <w:t>Nē</w:t>
            </w:r>
          </w:p>
        </w:tc>
        <w:tc>
          <w:tcPr>
            <w:tcW w:w="2093" w:type="dxa"/>
          </w:tcPr>
          <w:p w14:paraId="5F70933A" w14:textId="53879C9C" w:rsidR="003A4106" w:rsidRPr="00020DFD" w:rsidRDefault="003A4106" w:rsidP="00452E47">
            <w:pPr>
              <w:rPr>
                <w:rFonts w:ascii="Times New Roman" w:hAnsi="Times New Roman" w:cs="Times New Roman"/>
              </w:rPr>
            </w:pPr>
            <w:r w:rsidRPr="00020DFD">
              <w:rPr>
                <w:rFonts w:ascii="Times New Roman" w:hAnsi="Times New Roman" w:cs="Times New Roman"/>
              </w:rPr>
              <w:t>Jā</w:t>
            </w:r>
          </w:p>
        </w:tc>
        <w:tc>
          <w:tcPr>
            <w:tcW w:w="2121" w:type="dxa"/>
            <w:vMerge/>
          </w:tcPr>
          <w:p w14:paraId="7CCD0876" w14:textId="69B67DF5" w:rsidR="003A4106" w:rsidRPr="00020DFD" w:rsidRDefault="003A4106" w:rsidP="00452E47">
            <w:pPr>
              <w:rPr>
                <w:rFonts w:ascii="Times New Roman" w:hAnsi="Times New Roman" w:cs="Times New Roman"/>
                <w:color w:val="FF0000"/>
              </w:rPr>
            </w:pPr>
          </w:p>
        </w:tc>
      </w:tr>
      <w:tr w:rsidR="003A4106" w:rsidRPr="00001188" w14:paraId="65DA6392" w14:textId="77777777" w:rsidTr="00150929">
        <w:tc>
          <w:tcPr>
            <w:tcW w:w="2732" w:type="dxa"/>
          </w:tcPr>
          <w:p w14:paraId="74D59843" w14:textId="564FDC8F" w:rsidR="003A4106" w:rsidRPr="00D63CCA" w:rsidRDefault="003A4106" w:rsidP="00452E47">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94.</w:t>
            </w:r>
            <w:r w:rsidRPr="00020DFD">
              <w:rPr>
                <w:rFonts w:ascii="Times New Roman" w:hAnsi="Times New Roman" w:cs="Times New Roman"/>
              </w:rPr>
              <w:t> </w:t>
            </w:r>
            <w:r w:rsidRPr="00D63CCA">
              <w:rPr>
                <w:rFonts w:ascii="Times New Roman" w:hAnsi="Times New Roman" w:cs="Times New Roman"/>
              </w:rPr>
              <w:t>panta 1.</w:t>
            </w:r>
            <w:r w:rsidRPr="00020DFD">
              <w:rPr>
                <w:rFonts w:ascii="Times New Roman" w:hAnsi="Times New Roman" w:cs="Times New Roman"/>
              </w:rPr>
              <w:t> </w:t>
            </w:r>
            <w:r w:rsidRPr="00D63CCA">
              <w:rPr>
                <w:rFonts w:ascii="Times New Roman" w:hAnsi="Times New Roman" w:cs="Times New Roman"/>
              </w:rPr>
              <w:t xml:space="preserve">punkta l) apakšpunkta </w:t>
            </w:r>
            <w:r>
              <w:rPr>
                <w:rFonts w:ascii="Times New Roman" w:hAnsi="Times New Roman" w:cs="Times New Roman"/>
              </w:rPr>
              <w:t xml:space="preserve">pirmās daļas </w:t>
            </w:r>
            <w:proofErr w:type="spellStart"/>
            <w:r w:rsidRPr="00D63CCA">
              <w:rPr>
                <w:rFonts w:ascii="Times New Roman" w:hAnsi="Times New Roman" w:cs="Times New Roman"/>
              </w:rPr>
              <w:t>ii</w:t>
            </w:r>
            <w:proofErr w:type="spellEnd"/>
            <w:r w:rsidRPr="00D63CCA">
              <w:rPr>
                <w:rFonts w:ascii="Times New Roman" w:hAnsi="Times New Roman" w:cs="Times New Roman"/>
              </w:rPr>
              <w:t>) punkts</w:t>
            </w:r>
          </w:p>
        </w:tc>
        <w:tc>
          <w:tcPr>
            <w:tcW w:w="3532" w:type="dxa"/>
          </w:tcPr>
          <w:p w14:paraId="413F4889" w14:textId="55993BBC" w:rsidR="003A4106" w:rsidRPr="00020DFD" w:rsidRDefault="003A4106" w:rsidP="00452E4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2</w:t>
            </w:r>
            <w:r w:rsidRPr="00020DFD">
              <w:rPr>
                <w:rFonts w:ascii="Times New Roman" w:hAnsi="Times New Roman" w:cs="Times New Roman"/>
              </w:rPr>
              <w:t>8.3.2. apakšpunkts</w:t>
            </w:r>
          </w:p>
        </w:tc>
        <w:tc>
          <w:tcPr>
            <w:tcW w:w="2088" w:type="dxa"/>
          </w:tcPr>
          <w:p w14:paraId="33CE95E6" w14:textId="5AC66968" w:rsidR="003A4106" w:rsidRPr="00020DFD" w:rsidRDefault="003A4106" w:rsidP="00452E47">
            <w:pPr>
              <w:rPr>
                <w:rFonts w:ascii="Times New Roman" w:hAnsi="Times New Roman" w:cs="Times New Roman"/>
              </w:rPr>
            </w:pPr>
            <w:r w:rsidRPr="00020DFD">
              <w:rPr>
                <w:rFonts w:ascii="Times New Roman" w:hAnsi="Times New Roman" w:cs="Times New Roman"/>
              </w:rPr>
              <w:t>Izpilda pilnībā</w:t>
            </w:r>
          </w:p>
        </w:tc>
        <w:tc>
          <w:tcPr>
            <w:tcW w:w="2205" w:type="dxa"/>
          </w:tcPr>
          <w:p w14:paraId="17596223" w14:textId="08C6A57C" w:rsidR="003A4106" w:rsidRPr="00020DFD" w:rsidRDefault="003A4106" w:rsidP="00452E47">
            <w:pPr>
              <w:rPr>
                <w:rFonts w:ascii="Times New Roman" w:hAnsi="Times New Roman" w:cs="Times New Roman"/>
              </w:rPr>
            </w:pPr>
            <w:r w:rsidRPr="00020DFD">
              <w:rPr>
                <w:rFonts w:ascii="Times New Roman" w:hAnsi="Times New Roman" w:cs="Times New Roman"/>
              </w:rPr>
              <w:t>Nē</w:t>
            </w:r>
          </w:p>
        </w:tc>
        <w:tc>
          <w:tcPr>
            <w:tcW w:w="2093" w:type="dxa"/>
          </w:tcPr>
          <w:p w14:paraId="5B169A6D" w14:textId="47C72C56" w:rsidR="003A4106" w:rsidRPr="00020DFD" w:rsidRDefault="003A4106" w:rsidP="00452E47">
            <w:pPr>
              <w:rPr>
                <w:rFonts w:ascii="Times New Roman" w:hAnsi="Times New Roman" w:cs="Times New Roman"/>
              </w:rPr>
            </w:pPr>
            <w:r w:rsidRPr="00020DFD">
              <w:rPr>
                <w:rFonts w:ascii="Times New Roman" w:hAnsi="Times New Roman" w:cs="Times New Roman"/>
              </w:rPr>
              <w:t>Jā</w:t>
            </w:r>
          </w:p>
        </w:tc>
        <w:tc>
          <w:tcPr>
            <w:tcW w:w="2121" w:type="dxa"/>
            <w:vMerge/>
          </w:tcPr>
          <w:p w14:paraId="0D2F2CE7" w14:textId="30BA534A" w:rsidR="003A4106" w:rsidRPr="00020DFD" w:rsidRDefault="003A4106" w:rsidP="00452E47">
            <w:pPr>
              <w:rPr>
                <w:rFonts w:ascii="Times New Roman" w:hAnsi="Times New Roman" w:cs="Times New Roman"/>
                <w:color w:val="FF0000"/>
              </w:rPr>
            </w:pPr>
          </w:p>
        </w:tc>
      </w:tr>
      <w:tr w:rsidR="003A4106" w:rsidRPr="00001188" w14:paraId="6CA62535" w14:textId="77777777" w:rsidTr="00150929">
        <w:tc>
          <w:tcPr>
            <w:tcW w:w="2732" w:type="dxa"/>
          </w:tcPr>
          <w:p w14:paraId="58EB37E4" w14:textId="0C02AE66" w:rsidR="003A4106" w:rsidRPr="00C138A9" w:rsidRDefault="003A4106" w:rsidP="00452E47">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D63CCA">
              <w:rPr>
                <w:rFonts w:ascii="Times New Roman" w:hAnsi="Times New Roman" w:cs="Times New Roman"/>
              </w:rPr>
              <w:t>94.</w:t>
            </w:r>
            <w:r w:rsidRPr="00020DFD">
              <w:rPr>
                <w:rFonts w:ascii="Times New Roman" w:hAnsi="Times New Roman" w:cs="Times New Roman"/>
              </w:rPr>
              <w:t> </w:t>
            </w:r>
            <w:r w:rsidRPr="00D63CCA">
              <w:rPr>
                <w:rFonts w:ascii="Times New Roman" w:hAnsi="Times New Roman" w:cs="Times New Roman"/>
              </w:rPr>
              <w:t>panta 1.</w:t>
            </w:r>
            <w:r w:rsidRPr="00020DFD">
              <w:rPr>
                <w:rFonts w:ascii="Times New Roman" w:hAnsi="Times New Roman" w:cs="Times New Roman"/>
              </w:rPr>
              <w:t> </w:t>
            </w:r>
            <w:r w:rsidRPr="00D63CCA">
              <w:rPr>
                <w:rFonts w:ascii="Times New Roman" w:hAnsi="Times New Roman" w:cs="Times New Roman"/>
              </w:rPr>
              <w:t>punkta l)</w:t>
            </w:r>
            <w:r w:rsidRPr="00020DFD">
              <w:rPr>
                <w:rFonts w:ascii="Times New Roman" w:hAnsi="Times New Roman" w:cs="Times New Roman"/>
              </w:rPr>
              <w:t> </w:t>
            </w:r>
            <w:r w:rsidRPr="00C138A9">
              <w:rPr>
                <w:rFonts w:ascii="Times New Roman" w:hAnsi="Times New Roman" w:cs="Times New Roman"/>
              </w:rPr>
              <w:t xml:space="preserve">apakšpunkta </w:t>
            </w:r>
            <w:r>
              <w:rPr>
                <w:rFonts w:ascii="Times New Roman" w:hAnsi="Times New Roman" w:cs="Times New Roman"/>
              </w:rPr>
              <w:t>otrā daļa</w:t>
            </w:r>
          </w:p>
        </w:tc>
        <w:tc>
          <w:tcPr>
            <w:tcW w:w="3532" w:type="dxa"/>
          </w:tcPr>
          <w:p w14:paraId="52CC1492" w14:textId="72958997" w:rsidR="003A4106" w:rsidRPr="00020DFD" w:rsidRDefault="003A4106" w:rsidP="00452E4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2</w:t>
            </w:r>
            <w:r w:rsidRPr="00020DFD">
              <w:rPr>
                <w:rFonts w:ascii="Times New Roman" w:hAnsi="Times New Roman" w:cs="Times New Roman"/>
              </w:rPr>
              <w:t>8.5. apakšpunkts</w:t>
            </w:r>
          </w:p>
        </w:tc>
        <w:tc>
          <w:tcPr>
            <w:tcW w:w="2088" w:type="dxa"/>
          </w:tcPr>
          <w:p w14:paraId="7A3E10B5" w14:textId="56415D01" w:rsidR="003A4106" w:rsidRPr="00020DFD" w:rsidRDefault="003A4106" w:rsidP="00452E47">
            <w:pPr>
              <w:rPr>
                <w:rFonts w:ascii="Times New Roman" w:hAnsi="Times New Roman" w:cs="Times New Roman"/>
              </w:rPr>
            </w:pPr>
            <w:r w:rsidRPr="00020DFD">
              <w:rPr>
                <w:rFonts w:ascii="Times New Roman" w:hAnsi="Times New Roman" w:cs="Times New Roman"/>
              </w:rPr>
              <w:t>Izpilda pilnībā</w:t>
            </w:r>
          </w:p>
        </w:tc>
        <w:tc>
          <w:tcPr>
            <w:tcW w:w="2205" w:type="dxa"/>
          </w:tcPr>
          <w:p w14:paraId="3A13F0A2" w14:textId="2499E527" w:rsidR="003A4106" w:rsidRPr="00020DFD" w:rsidRDefault="003A4106" w:rsidP="00452E47">
            <w:pPr>
              <w:rPr>
                <w:rFonts w:ascii="Times New Roman" w:hAnsi="Times New Roman" w:cs="Times New Roman"/>
              </w:rPr>
            </w:pPr>
            <w:r w:rsidRPr="00020DFD">
              <w:rPr>
                <w:rFonts w:ascii="Times New Roman" w:hAnsi="Times New Roman" w:cs="Times New Roman"/>
              </w:rPr>
              <w:t>Nē</w:t>
            </w:r>
          </w:p>
        </w:tc>
        <w:tc>
          <w:tcPr>
            <w:tcW w:w="2093" w:type="dxa"/>
          </w:tcPr>
          <w:p w14:paraId="2A033A83" w14:textId="2783C13B" w:rsidR="003A4106" w:rsidRPr="00020DFD" w:rsidRDefault="003A4106" w:rsidP="00452E47">
            <w:pPr>
              <w:rPr>
                <w:rFonts w:ascii="Times New Roman" w:hAnsi="Times New Roman" w:cs="Times New Roman"/>
              </w:rPr>
            </w:pPr>
            <w:r>
              <w:rPr>
                <w:rFonts w:ascii="Times New Roman" w:hAnsi="Times New Roman" w:cs="Times New Roman"/>
                <w:color w:val="000000"/>
              </w:rPr>
              <w:t>T</w:t>
            </w:r>
            <w:r w:rsidRPr="00D63CCA">
              <w:rPr>
                <w:rFonts w:ascii="Times New Roman" w:hAnsi="Times New Roman" w:cs="Times New Roman"/>
                <w:color w:val="000000"/>
              </w:rPr>
              <w:t xml:space="preserve">iesību akta vienība ir ieviesta pilnībā, izņemot tajā paredzēto </w:t>
            </w:r>
            <w:r w:rsidRPr="00D63CCA">
              <w:rPr>
                <w:rFonts w:ascii="Times New Roman" w:hAnsi="Times New Roman" w:cs="Times New Roman"/>
              </w:rPr>
              <w:t xml:space="preserve">iespēju ierobežot atalgojuma mainīgās daļas noteikšanā izmantojamo instrumentu veidus, </w:t>
            </w:r>
            <w:r w:rsidRPr="00D63CCA">
              <w:rPr>
                <w:rFonts w:ascii="Times New Roman" w:hAnsi="Times New Roman" w:cs="Times New Roman"/>
              </w:rPr>
              <w:lastRenderedPageBreak/>
              <w:t xml:space="preserve">jo </w:t>
            </w:r>
            <w:r w:rsidRPr="00020DFD">
              <w:rPr>
                <w:rFonts w:ascii="Times New Roman" w:hAnsi="Times New Roman" w:cs="Times New Roman"/>
                <w:bCs/>
              </w:rPr>
              <w:t>Direktīvas 2013/36/ES</w:t>
            </w:r>
            <w:r w:rsidRPr="00D63CCA">
              <w:rPr>
                <w:rFonts w:ascii="Times New Roman" w:hAnsi="Times New Roman" w:cs="Times New Roman"/>
              </w:rPr>
              <w:t xml:space="preserve"> 94.</w:t>
            </w:r>
            <w:r w:rsidRPr="00020DFD">
              <w:rPr>
                <w:rFonts w:ascii="Times New Roman" w:hAnsi="Times New Roman" w:cs="Times New Roman"/>
              </w:rPr>
              <w:t> </w:t>
            </w:r>
            <w:r w:rsidRPr="00D63CCA">
              <w:rPr>
                <w:rFonts w:ascii="Times New Roman" w:hAnsi="Times New Roman" w:cs="Times New Roman"/>
              </w:rPr>
              <w:t>panta 2.</w:t>
            </w:r>
            <w:r w:rsidRPr="00020DFD">
              <w:rPr>
                <w:rFonts w:ascii="Times New Roman" w:hAnsi="Times New Roman" w:cs="Times New Roman"/>
              </w:rPr>
              <w:t> </w:t>
            </w:r>
            <w:r w:rsidRPr="00D63CCA">
              <w:rPr>
                <w:rFonts w:ascii="Times New Roman" w:hAnsi="Times New Roman" w:cs="Times New Roman"/>
              </w:rPr>
              <w:t>punkts deleģē E</w:t>
            </w:r>
            <w:r>
              <w:rPr>
                <w:rFonts w:ascii="Times New Roman" w:hAnsi="Times New Roman" w:cs="Times New Roman"/>
              </w:rPr>
              <w:t>iropas Banku iestādei</w:t>
            </w:r>
            <w:r w:rsidRPr="00D63CCA">
              <w:rPr>
                <w:rFonts w:ascii="Times New Roman" w:hAnsi="Times New Roman" w:cs="Times New Roman"/>
              </w:rPr>
              <w:t xml:space="preserve"> pienākumu izstrādāt attiecīgu regulējošo tehnisko standartu projektu, kas precizē instrumentu kategorijas, k</w:t>
            </w:r>
            <w:r w:rsidR="00452674">
              <w:rPr>
                <w:rFonts w:ascii="Times New Roman" w:hAnsi="Times New Roman" w:cs="Times New Roman"/>
              </w:rPr>
              <w:t>ur</w:t>
            </w:r>
            <w:r w:rsidRPr="00D63CCA">
              <w:rPr>
                <w:rFonts w:ascii="Times New Roman" w:hAnsi="Times New Roman" w:cs="Times New Roman"/>
              </w:rPr>
              <w:t xml:space="preserve">as atbilst </w:t>
            </w:r>
            <w:r>
              <w:rPr>
                <w:rFonts w:ascii="Times New Roman" w:hAnsi="Times New Roman" w:cs="Times New Roman"/>
              </w:rPr>
              <w:t xml:space="preserve">šajā </w:t>
            </w:r>
            <w:r w:rsidRPr="00D63CCA">
              <w:rPr>
                <w:rFonts w:ascii="Times New Roman" w:hAnsi="Times New Roman" w:cs="Times New Roman"/>
              </w:rPr>
              <w:t>direktīvā izvirzītajām prasībām.</w:t>
            </w:r>
          </w:p>
        </w:tc>
        <w:tc>
          <w:tcPr>
            <w:tcW w:w="2121" w:type="dxa"/>
            <w:vMerge/>
          </w:tcPr>
          <w:p w14:paraId="58E88E40" w14:textId="6BADBE8D" w:rsidR="003A4106" w:rsidRPr="00020DFD" w:rsidRDefault="003A4106" w:rsidP="00452E47">
            <w:pPr>
              <w:rPr>
                <w:rFonts w:ascii="Times New Roman" w:hAnsi="Times New Roman" w:cs="Times New Roman"/>
                <w:color w:val="FF0000"/>
              </w:rPr>
            </w:pPr>
          </w:p>
        </w:tc>
      </w:tr>
      <w:tr w:rsidR="003A4106" w:rsidRPr="00001188" w14:paraId="09E3E635" w14:textId="77777777" w:rsidTr="00150929">
        <w:tc>
          <w:tcPr>
            <w:tcW w:w="2732" w:type="dxa"/>
          </w:tcPr>
          <w:p w14:paraId="6FE64B07" w14:textId="130B504D" w:rsidR="003A4106" w:rsidRPr="00211446" w:rsidRDefault="003A4106" w:rsidP="00452E47">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211446">
              <w:rPr>
                <w:rFonts w:ascii="Times New Roman" w:hAnsi="Times New Roman" w:cs="Times New Roman"/>
              </w:rPr>
              <w:t>94.</w:t>
            </w:r>
            <w:r w:rsidRPr="00020DFD">
              <w:rPr>
                <w:rFonts w:ascii="Times New Roman" w:hAnsi="Times New Roman" w:cs="Times New Roman"/>
              </w:rPr>
              <w:t> </w:t>
            </w:r>
            <w:r w:rsidRPr="00211446">
              <w:rPr>
                <w:rFonts w:ascii="Times New Roman" w:hAnsi="Times New Roman" w:cs="Times New Roman"/>
              </w:rPr>
              <w:t>panta 1.</w:t>
            </w:r>
            <w:r w:rsidRPr="00020DFD">
              <w:rPr>
                <w:rFonts w:ascii="Times New Roman" w:hAnsi="Times New Roman" w:cs="Times New Roman"/>
              </w:rPr>
              <w:t> </w:t>
            </w:r>
            <w:r w:rsidRPr="00211446">
              <w:rPr>
                <w:rFonts w:ascii="Times New Roman" w:hAnsi="Times New Roman" w:cs="Times New Roman"/>
              </w:rPr>
              <w:t>punkta n) apakšpunkta pirmā un otrā</w:t>
            </w:r>
            <w:r>
              <w:rPr>
                <w:rFonts w:ascii="Times New Roman" w:hAnsi="Times New Roman" w:cs="Times New Roman"/>
              </w:rPr>
              <w:t xml:space="preserve"> daļa</w:t>
            </w:r>
          </w:p>
        </w:tc>
        <w:tc>
          <w:tcPr>
            <w:tcW w:w="3532" w:type="dxa"/>
          </w:tcPr>
          <w:p w14:paraId="70D95110" w14:textId="45936D38" w:rsidR="003A4106" w:rsidRPr="00020DFD" w:rsidRDefault="003A4106" w:rsidP="00452E4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2</w:t>
            </w:r>
            <w:r w:rsidRPr="00020DFD">
              <w:rPr>
                <w:rFonts w:ascii="Times New Roman" w:hAnsi="Times New Roman" w:cs="Times New Roman"/>
              </w:rPr>
              <w:t xml:space="preserve">8.6.1. un </w:t>
            </w:r>
            <w:r>
              <w:rPr>
                <w:rFonts w:ascii="Times New Roman" w:hAnsi="Times New Roman" w:cs="Times New Roman"/>
              </w:rPr>
              <w:t>2</w:t>
            </w:r>
            <w:r w:rsidRPr="00020DFD">
              <w:rPr>
                <w:rFonts w:ascii="Times New Roman" w:hAnsi="Times New Roman" w:cs="Times New Roman"/>
              </w:rPr>
              <w:t>8.6.2. apakšpunkts</w:t>
            </w:r>
          </w:p>
        </w:tc>
        <w:tc>
          <w:tcPr>
            <w:tcW w:w="2088" w:type="dxa"/>
          </w:tcPr>
          <w:p w14:paraId="5C07C706" w14:textId="39FB5C1D" w:rsidR="003A4106" w:rsidRPr="00020DFD" w:rsidRDefault="003A4106" w:rsidP="00452E47">
            <w:pPr>
              <w:rPr>
                <w:rFonts w:ascii="Times New Roman" w:hAnsi="Times New Roman" w:cs="Times New Roman"/>
              </w:rPr>
            </w:pPr>
            <w:r w:rsidRPr="00020DFD">
              <w:rPr>
                <w:rFonts w:ascii="Times New Roman" w:hAnsi="Times New Roman" w:cs="Times New Roman"/>
              </w:rPr>
              <w:t>Izpilda pilnībā</w:t>
            </w:r>
          </w:p>
        </w:tc>
        <w:tc>
          <w:tcPr>
            <w:tcW w:w="2205" w:type="dxa"/>
          </w:tcPr>
          <w:p w14:paraId="316B26E5" w14:textId="7B09A929" w:rsidR="003A4106" w:rsidRPr="00020DFD" w:rsidRDefault="003A4106" w:rsidP="00452E47">
            <w:pPr>
              <w:rPr>
                <w:rFonts w:ascii="Times New Roman" w:hAnsi="Times New Roman" w:cs="Times New Roman"/>
              </w:rPr>
            </w:pPr>
            <w:r w:rsidRPr="00020DFD">
              <w:rPr>
                <w:rFonts w:ascii="Times New Roman" w:hAnsi="Times New Roman" w:cs="Times New Roman"/>
              </w:rPr>
              <w:t>Nē</w:t>
            </w:r>
          </w:p>
        </w:tc>
        <w:tc>
          <w:tcPr>
            <w:tcW w:w="2093" w:type="dxa"/>
          </w:tcPr>
          <w:p w14:paraId="76BFE060" w14:textId="3CAB87ED" w:rsidR="003A4106" w:rsidRPr="00020DFD" w:rsidRDefault="003A4106" w:rsidP="00452E47">
            <w:pPr>
              <w:rPr>
                <w:rFonts w:ascii="Times New Roman" w:hAnsi="Times New Roman" w:cs="Times New Roman"/>
              </w:rPr>
            </w:pPr>
            <w:r w:rsidRPr="00020DFD">
              <w:rPr>
                <w:rFonts w:ascii="Times New Roman" w:hAnsi="Times New Roman" w:cs="Times New Roman"/>
              </w:rPr>
              <w:t>Jā</w:t>
            </w:r>
          </w:p>
        </w:tc>
        <w:tc>
          <w:tcPr>
            <w:tcW w:w="2121" w:type="dxa"/>
            <w:vMerge/>
          </w:tcPr>
          <w:p w14:paraId="3A0FC421" w14:textId="1ECEF73A" w:rsidR="003A4106" w:rsidRPr="00020DFD" w:rsidRDefault="003A4106" w:rsidP="00452E47">
            <w:pPr>
              <w:rPr>
                <w:rFonts w:ascii="Times New Roman" w:hAnsi="Times New Roman" w:cs="Times New Roman"/>
                <w:color w:val="FF0000"/>
              </w:rPr>
            </w:pPr>
          </w:p>
        </w:tc>
      </w:tr>
      <w:tr w:rsidR="003A4106" w:rsidRPr="00001188" w14:paraId="1CA5922C" w14:textId="77777777" w:rsidTr="00150929">
        <w:tc>
          <w:tcPr>
            <w:tcW w:w="2732" w:type="dxa"/>
          </w:tcPr>
          <w:p w14:paraId="070325EC" w14:textId="790FDE24" w:rsidR="003A4106" w:rsidRPr="00211446" w:rsidRDefault="003A4106" w:rsidP="00452E47">
            <w:pPr>
              <w:tabs>
                <w:tab w:val="left" w:pos="996"/>
              </w:tabs>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211446">
              <w:rPr>
                <w:rFonts w:ascii="Times New Roman" w:hAnsi="Times New Roman" w:cs="Times New Roman"/>
              </w:rPr>
              <w:t>94.</w:t>
            </w:r>
            <w:r w:rsidRPr="00020DFD">
              <w:rPr>
                <w:rFonts w:ascii="Times New Roman" w:hAnsi="Times New Roman" w:cs="Times New Roman"/>
              </w:rPr>
              <w:t> </w:t>
            </w:r>
            <w:r w:rsidRPr="00211446">
              <w:rPr>
                <w:rFonts w:ascii="Times New Roman" w:hAnsi="Times New Roman" w:cs="Times New Roman"/>
              </w:rPr>
              <w:t>panta 1.</w:t>
            </w:r>
            <w:r w:rsidRPr="00020DFD">
              <w:rPr>
                <w:rFonts w:ascii="Times New Roman" w:hAnsi="Times New Roman" w:cs="Times New Roman"/>
              </w:rPr>
              <w:t> </w:t>
            </w:r>
            <w:r w:rsidRPr="00211446">
              <w:rPr>
                <w:rFonts w:ascii="Times New Roman" w:hAnsi="Times New Roman" w:cs="Times New Roman"/>
              </w:rPr>
              <w:t xml:space="preserve">punkta n) apakšpunkta trešā </w:t>
            </w:r>
            <w:r>
              <w:rPr>
                <w:rFonts w:ascii="Times New Roman" w:hAnsi="Times New Roman" w:cs="Times New Roman"/>
              </w:rPr>
              <w:t>daļa</w:t>
            </w:r>
          </w:p>
        </w:tc>
        <w:tc>
          <w:tcPr>
            <w:tcW w:w="3532" w:type="dxa"/>
          </w:tcPr>
          <w:p w14:paraId="1ED277B9" w14:textId="51DC4894" w:rsidR="003A4106" w:rsidRPr="00020DFD" w:rsidRDefault="003A4106" w:rsidP="00452E4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2</w:t>
            </w:r>
            <w:r w:rsidRPr="00020DFD">
              <w:rPr>
                <w:rFonts w:ascii="Times New Roman" w:hAnsi="Times New Roman" w:cs="Times New Roman"/>
              </w:rPr>
              <w:t>8.6.3. apakšpunkts</w:t>
            </w:r>
          </w:p>
        </w:tc>
        <w:tc>
          <w:tcPr>
            <w:tcW w:w="2088" w:type="dxa"/>
          </w:tcPr>
          <w:p w14:paraId="0B47B566" w14:textId="468321FF" w:rsidR="003A4106" w:rsidRPr="00020DFD" w:rsidRDefault="003A4106" w:rsidP="00452E47">
            <w:pPr>
              <w:rPr>
                <w:rFonts w:ascii="Times New Roman" w:hAnsi="Times New Roman" w:cs="Times New Roman"/>
              </w:rPr>
            </w:pPr>
            <w:r w:rsidRPr="00020DFD">
              <w:rPr>
                <w:rFonts w:ascii="Times New Roman" w:hAnsi="Times New Roman" w:cs="Times New Roman"/>
              </w:rPr>
              <w:t>Izpilda pilnībā</w:t>
            </w:r>
          </w:p>
        </w:tc>
        <w:tc>
          <w:tcPr>
            <w:tcW w:w="2205" w:type="dxa"/>
          </w:tcPr>
          <w:p w14:paraId="5906BE94" w14:textId="2FBC07DC" w:rsidR="003A4106" w:rsidRPr="00020DFD" w:rsidRDefault="003A4106" w:rsidP="00452E47">
            <w:pPr>
              <w:rPr>
                <w:rFonts w:ascii="Times New Roman" w:hAnsi="Times New Roman" w:cs="Times New Roman"/>
              </w:rPr>
            </w:pPr>
            <w:r w:rsidRPr="00020DFD">
              <w:rPr>
                <w:rFonts w:ascii="Times New Roman" w:hAnsi="Times New Roman" w:cs="Times New Roman"/>
              </w:rPr>
              <w:t>Nē</w:t>
            </w:r>
          </w:p>
        </w:tc>
        <w:tc>
          <w:tcPr>
            <w:tcW w:w="2093" w:type="dxa"/>
          </w:tcPr>
          <w:p w14:paraId="72CA1A44" w14:textId="5B863CB1" w:rsidR="003A4106" w:rsidRPr="00020DFD" w:rsidRDefault="003A4106" w:rsidP="00452E47">
            <w:pPr>
              <w:rPr>
                <w:rFonts w:ascii="Times New Roman" w:hAnsi="Times New Roman" w:cs="Times New Roman"/>
              </w:rPr>
            </w:pPr>
            <w:r w:rsidRPr="00020DFD">
              <w:rPr>
                <w:rFonts w:ascii="Times New Roman" w:hAnsi="Times New Roman" w:cs="Times New Roman"/>
              </w:rPr>
              <w:t>Jā</w:t>
            </w:r>
          </w:p>
        </w:tc>
        <w:tc>
          <w:tcPr>
            <w:tcW w:w="2121" w:type="dxa"/>
            <w:vMerge/>
          </w:tcPr>
          <w:p w14:paraId="4E5E8F20" w14:textId="0D07A25D" w:rsidR="003A4106" w:rsidRPr="00020DFD" w:rsidRDefault="003A4106" w:rsidP="00452E47">
            <w:pPr>
              <w:rPr>
                <w:rFonts w:ascii="Times New Roman" w:hAnsi="Times New Roman" w:cs="Times New Roman"/>
                <w:color w:val="FF0000"/>
              </w:rPr>
            </w:pPr>
          </w:p>
        </w:tc>
      </w:tr>
      <w:tr w:rsidR="003A4106" w:rsidRPr="00001188" w14:paraId="59DAC3FC" w14:textId="77777777" w:rsidTr="00150929">
        <w:tc>
          <w:tcPr>
            <w:tcW w:w="2732" w:type="dxa"/>
          </w:tcPr>
          <w:p w14:paraId="6C3EB231" w14:textId="4E20FC13" w:rsidR="003A4106" w:rsidRPr="000200B1" w:rsidRDefault="003A4106" w:rsidP="00452E47">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211446">
              <w:rPr>
                <w:rFonts w:ascii="Times New Roman" w:hAnsi="Times New Roman" w:cs="Times New Roman"/>
              </w:rPr>
              <w:t>94.</w:t>
            </w:r>
            <w:r w:rsidRPr="00020DFD">
              <w:rPr>
                <w:rFonts w:ascii="Times New Roman" w:hAnsi="Times New Roman" w:cs="Times New Roman"/>
              </w:rPr>
              <w:t> </w:t>
            </w:r>
            <w:r w:rsidRPr="00211446">
              <w:rPr>
                <w:rFonts w:ascii="Times New Roman" w:hAnsi="Times New Roman" w:cs="Times New Roman"/>
              </w:rPr>
              <w:t>panta 1.</w:t>
            </w:r>
            <w:r w:rsidRPr="00020DFD">
              <w:rPr>
                <w:rFonts w:ascii="Times New Roman" w:hAnsi="Times New Roman" w:cs="Times New Roman"/>
              </w:rPr>
              <w:t> </w:t>
            </w:r>
            <w:r w:rsidRPr="000200B1">
              <w:rPr>
                <w:rFonts w:ascii="Times New Roman" w:hAnsi="Times New Roman" w:cs="Times New Roman"/>
              </w:rPr>
              <w:t>punkta o) apakšpunkts</w:t>
            </w:r>
          </w:p>
        </w:tc>
        <w:tc>
          <w:tcPr>
            <w:tcW w:w="3532" w:type="dxa"/>
          </w:tcPr>
          <w:p w14:paraId="3C46EAED" w14:textId="0AD94497" w:rsidR="003A4106" w:rsidRPr="00020DFD" w:rsidRDefault="003A4106" w:rsidP="00452E4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7.3. un 2</w:t>
            </w:r>
            <w:r w:rsidRPr="00020DFD">
              <w:rPr>
                <w:rFonts w:ascii="Times New Roman" w:hAnsi="Times New Roman" w:cs="Times New Roman"/>
              </w:rPr>
              <w:t>8.7. apakšpunkts</w:t>
            </w:r>
          </w:p>
        </w:tc>
        <w:tc>
          <w:tcPr>
            <w:tcW w:w="2088" w:type="dxa"/>
          </w:tcPr>
          <w:p w14:paraId="07AF59F2" w14:textId="70E0DB50" w:rsidR="003A4106" w:rsidRPr="00020DFD" w:rsidRDefault="003A4106" w:rsidP="00452E47">
            <w:pPr>
              <w:rPr>
                <w:rFonts w:ascii="Times New Roman" w:hAnsi="Times New Roman" w:cs="Times New Roman"/>
              </w:rPr>
            </w:pPr>
            <w:r w:rsidRPr="00020DFD">
              <w:rPr>
                <w:rFonts w:ascii="Times New Roman" w:hAnsi="Times New Roman" w:cs="Times New Roman"/>
              </w:rPr>
              <w:t>Izpilda pilnībā</w:t>
            </w:r>
          </w:p>
        </w:tc>
        <w:tc>
          <w:tcPr>
            <w:tcW w:w="2205" w:type="dxa"/>
          </w:tcPr>
          <w:p w14:paraId="6D1A5634" w14:textId="7D4A7196" w:rsidR="003A4106" w:rsidRPr="00020DFD" w:rsidRDefault="003A4106" w:rsidP="00452E47">
            <w:pPr>
              <w:rPr>
                <w:rFonts w:ascii="Times New Roman" w:hAnsi="Times New Roman" w:cs="Times New Roman"/>
              </w:rPr>
            </w:pPr>
            <w:r w:rsidRPr="00020DFD">
              <w:rPr>
                <w:rFonts w:ascii="Times New Roman" w:hAnsi="Times New Roman" w:cs="Times New Roman"/>
              </w:rPr>
              <w:t>Nē</w:t>
            </w:r>
          </w:p>
        </w:tc>
        <w:tc>
          <w:tcPr>
            <w:tcW w:w="2093" w:type="dxa"/>
          </w:tcPr>
          <w:p w14:paraId="2669F90F" w14:textId="2BF48C7E" w:rsidR="003A4106" w:rsidRPr="00020DFD" w:rsidRDefault="003A4106" w:rsidP="00452E47">
            <w:pPr>
              <w:rPr>
                <w:rFonts w:ascii="Times New Roman" w:hAnsi="Times New Roman" w:cs="Times New Roman"/>
              </w:rPr>
            </w:pPr>
            <w:r w:rsidRPr="00020DFD">
              <w:rPr>
                <w:rFonts w:ascii="Times New Roman" w:hAnsi="Times New Roman" w:cs="Times New Roman"/>
              </w:rPr>
              <w:t>Jā</w:t>
            </w:r>
          </w:p>
        </w:tc>
        <w:tc>
          <w:tcPr>
            <w:tcW w:w="2121" w:type="dxa"/>
            <w:vMerge/>
          </w:tcPr>
          <w:p w14:paraId="4A848B24" w14:textId="5F99E04A" w:rsidR="003A4106" w:rsidRPr="00020DFD" w:rsidRDefault="003A4106" w:rsidP="00452E47">
            <w:pPr>
              <w:rPr>
                <w:rFonts w:ascii="Times New Roman" w:hAnsi="Times New Roman" w:cs="Times New Roman"/>
                <w:color w:val="FF0000"/>
              </w:rPr>
            </w:pPr>
          </w:p>
        </w:tc>
      </w:tr>
      <w:tr w:rsidR="003A4106" w:rsidRPr="00001188" w14:paraId="11F2FD75" w14:textId="77777777" w:rsidTr="00150929">
        <w:tc>
          <w:tcPr>
            <w:tcW w:w="2732" w:type="dxa"/>
          </w:tcPr>
          <w:p w14:paraId="389D8791" w14:textId="1EA6C1A9" w:rsidR="003A4106" w:rsidRPr="000200B1" w:rsidRDefault="003A4106" w:rsidP="00452E47">
            <w:pPr>
              <w:rPr>
                <w:rFonts w:ascii="Times New Roman" w:hAnsi="Times New Roman" w:cs="Times New Roman"/>
              </w:rPr>
            </w:pP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211446">
              <w:rPr>
                <w:rFonts w:ascii="Times New Roman" w:hAnsi="Times New Roman" w:cs="Times New Roman"/>
              </w:rPr>
              <w:t>94.</w:t>
            </w:r>
            <w:r w:rsidRPr="00020DFD">
              <w:rPr>
                <w:rFonts w:ascii="Times New Roman" w:hAnsi="Times New Roman" w:cs="Times New Roman"/>
              </w:rPr>
              <w:t> </w:t>
            </w:r>
            <w:r w:rsidRPr="00211446">
              <w:rPr>
                <w:rFonts w:ascii="Times New Roman" w:hAnsi="Times New Roman" w:cs="Times New Roman"/>
              </w:rPr>
              <w:t>panta 1.</w:t>
            </w:r>
            <w:r w:rsidRPr="00020DFD">
              <w:rPr>
                <w:rFonts w:ascii="Times New Roman" w:hAnsi="Times New Roman" w:cs="Times New Roman"/>
              </w:rPr>
              <w:t> </w:t>
            </w:r>
            <w:r w:rsidRPr="000200B1">
              <w:rPr>
                <w:rFonts w:ascii="Times New Roman" w:hAnsi="Times New Roman" w:cs="Times New Roman"/>
              </w:rPr>
              <w:t>punkta p) apakšpunkts</w:t>
            </w:r>
          </w:p>
        </w:tc>
        <w:tc>
          <w:tcPr>
            <w:tcW w:w="3532" w:type="dxa"/>
          </w:tcPr>
          <w:p w14:paraId="0E66AA88" w14:textId="7BA2F7E4" w:rsidR="003A4106" w:rsidRPr="00020DFD" w:rsidRDefault="003A4106" w:rsidP="00452E4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6.1. apakšpunkts</w:t>
            </w:r>
          </w:p>
        </w:tc>
        <w:tc>
          <w:tcPr>
            <w:tcW w:w="2088" w:type="dxa"/>
          </w:tcPr>
          <w:p w14:paraId="13A8E99E" w14:textId="04DF383F" w:rsidR="003A4106" w:rsidRPr="00020DFD" w:rsidRDefault="003A4106" w:rsidP="00452E47">
            <w:pPr>
              <w:rPr>
                <w:rFonts w:ascii="Times New Roman" w:hAnsi="Times New Roman" w:cs="Times New Roman"/>
              </w:rPr>
            </w:pPr>
            <w:r w:rsidRPr="00020DFD">
              <w:rPr>
                <w:rFonts w:ascii="Times New Roman" w:hAnsi="Times New Roman" w:cs="Times New Roman"/>
              </w:rPr>
              <w:t>Izpilda pilnībā</w:t>
            </w:r>
          </w:p>
        </w:tc>
        <w:tc>
          <w:tcPr>
            <w:tcW w:w="2205" w:type="dxa"/>
          </w:tcPr>
          <w:p w14:paraId="52170D71" w14:textId="027D6B5C" w:rsidR="003A4106" w:rsidRPr="00020DFD" w:rsidRDefault="003A4106" w:rsidP="00452E47">
            <w:pPr>
              <w:rPr>
                <w:rFonts w:ascii="Times New Roman" w:hAnsi="Times New Roman" w:cs="Times New Roman"/>
              </w:rPr>
            </w:pPr>
            <w:r w:rsidRPr="00020DFD">
              <w:rPr>
                <w:rFonts w:ascii="Times New Roman" w:hAnsi="Times New Roman" w:cs="Times New Roman"/>
              </w:rPr>
              <w:t>Nē</w:t>
            </w:r>
          </w:p>
        </w:tc>
        <w:tc>
          <w:tcPr>
            <w:tcW w:w="2093" w:type="dxa"/>
          </w:tcPr>
          <w:p w14:paraId="596B86FC" w14:textId="208C4AD1" w:rsidR="003A4106" w:rsidRPr="00020DFD" w:rsidRDefault="003A4106" w:rsidP="00452E47">
            <w:pPr>
              <w:rPr>
                <w:rFonts w:ascii="Times New Roman" w:hAnsi="Times New Roman" w:cs="Times New Roman"/>
              </w:rPr>
            </w:pPr>
            <w:r w:rsidRPr="00020DFD">
              <w:rPr>
                <w:rFonts w:ascii="Times New Roman" w:hAnsi="Times New Roman" w:cs="Times New Roman"/>
              </w:rPr>
              <w:t>Jā</w:t>
            </w:r>
          </w:p>
        </w:tc>
        <w:tc>
          <w:tcPr>
            <w:tcW w:w="2121" w:type="dxa"/>
            <w:vMerge/>
          </w:tcPr>
          <w:p w14:paraId="0D2650B6" w14:textId="3DD76BA2" w:rsidR="003A4106" w:rsidRPr="00020DFD" w:rsidRDefault="003A4106" w:rsidP="00452E47">
            <w:pPr>
              <w:rPr>
                <w:rFonts w:ascii="Times New Roman" w:hAnsi="Times New Roman" w:cs="Times New Roman"/>
                <w:color w:val="FF0000"/>
              </w:rPr>
            </w:pPr>
          </w:p>
        </w:tc>
      </w:tr>
      <w:tr w:rsidR="003A4106" w:rsidRPr="00001188" w14:paraId="78A3AD84" w14:textId="77777777" w:rsidTr="00150929">
        <w:tc>
          <w:tcPr>
            <w:tcW w:w="2732" w:type="dxa"/>
          </w:tcPr>
          <w:p w14:paraId="31F232D8" w14:textId="71C0AAAA" w:rsidR="003A4106" w:rsidRPr="000200B1" w:rsidRDefault="00D21537" w:rsidP="00452E47">
            <w:pPr>
              <w:rPr>
                <w:rFonts w:ascii="Times New Roman" w:hAnsi="Times New Roman" w:cs="Times New Roman"/>
              </w:rPr>
            </w:pPr>
            <w:r w:rsidRPr="00020DFD">
              <w:rPr>
                <w:rFonts w:ascii="Times New Roman" w:hAnsi="Times New Roman" w:cs="Times New Roman"/>
                <w:bCs/>
              </w:rPr>
              <w:t>Direktīvas</w:t>
            </w:r>
            <w:r>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003A4106" w:rsidRPr="00211446">
              <w:rPr>
                <w:rFonts w:ascii="Times New Roman" w:hAnsi="Times New Roman" w:cs="Times New Roman"/>
              </w:rPr>
              <w:t>94.</w:t>
            </w:r>
            <w:r w:rsidR="003A4106" w:rsidRPr="00020DFD">
              <w:rPr>
                <w:rFonts w:ascii="Times New Roman" w:hAnsi="Times New Roman" w:cs="Times New Roman"/>
              </w:rPr>
              <w:t> </w:t>
            </w:r>
            <w:r w:rsidR="003A4106" w:rsidRPr="00211446">
              <w:rPr>
                <w:rFonts w:ascii="Times New Roman" w:hAnsi="Times New Roman" w:cs="Times New Roman"/>
              </w:rPr>
              <w:t>panta 1.</w:t>
            </w:r>
            <w:r w:rsidR="003A4106" w:rsidRPr="00020DFD">
              <w:rPr>
                <w:rFonts w:ascii="Times New Roman" w:hAnsi="Times New Roman" w:cs="Times New Roman"/>
              </w:rPr>
              <w:t> </w:t>
            </w:r>
            <w:r w:rsidR="003A4106" w:rsidRPr="000200B1">
              <w:rPr>
                <w:rFonts w:ascii="Times New Roman" w:hAnsi="Times New Roman" w:cs="Times New Roman"/>
              </w:rPr>
              <w:t>punkta q) apakšpunkts</w:t>
            </w:r>
          </w:p>
        </w:tc>
        <w:tc>
          <w:tcPr>
            <w:tcW w:w="3532" w:type="dxa"/>
          </w:tcPr>
          <w:p w14:paraId="33954AEE" w14:textId="73B0C170" w:rsidR="003A4106" w:rsidRPr="00020DFD" w:rsidRDefault="003A4106" w:rsidP="00452E4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6.2. apakšpunkts</w:t>
            </w:r>
          </w:p>
        </w:tc>
        <w:tc>
          <w:tcPr>
            <w:tcW w:w="2088" w:type="dxa"/>
          </w:tcPr>
          <w:p w14:paraId="01686ABA" w14:textId="177C0217" w:rsidR="003A4106" w:rsidRPr="00020DFD" w:rsidRDefault="003A4106" w:rsidP="00452E47">
            <w:pPr>
              <w:rPr>
                <w:rFonts w:ascii="Times New Roman" w:hAnsi="Times New Roman" w:cs="Times New Roman"/>
              </w:rPr>
            </w:pPr>
            <w:r w:rsidRPr="00020DFD">
              <w:rPr>
                <w:rFonts w:ascii="Times New Roman" w:hAnsi="Times New Roman" w:cs="Times New Roman"/>
              </w:rPr>
              <w:t>Izpilda pilnībā</w:t>
            </w:r>
          </w:p>
        </w:tc>
        <w:tc>
          <w:tcPr>
            <w:tcW w:w="2205" w:type="dxa"/>
          </w:tcPr>
          <w:p w14:paraId="1DD30204" w14:textId="0B68DDE3" w:rsidR="003A4106" w:rsidRPr="00020DFD" w:rsidRDefault="003A4106" w:rsidP="00452E47">
            <w:pPr>
              <w:rPr>
                <w:rFonts w:ascii="Times New Roman" w:hAnsi="Times New Roman" w:cs="Times New Roman"/>
              </w:rPr>
            </w:pPr>
            <w:r w:rsidRPr="00020DFD">
              <w:rPr>
                <w:rFonts w:ascii="Times New Roman" w:hAnsi="Times New Roman" w:cs="Times New Roman"/>
              </w:rPr>
              <w:t>Nē</w:t>
            </w:r>
          </w:p>
        </w:tc>
        <w:tc>
          <w:tcPr>
            <w:tcW w:w="2093" w:type="dxa"/>
          </w:tcPr>
          <w:p w14:paraId="43011FE2" w14:textId="5115036A" w:rsidR="003A4106" w:rsidRPr="00020DFD" w:rsidRDefault="003A4106" w:rsidP="00452E47">
            <w:pPr>
              <w:rPr>
                <w:rFonts w:ascii="Times New Roman" w:hAnsi="Times New Roman" w:cs="Times New Roman"/>
              </w:rPr>
            </w:pPr>
            <w:r w:rsidRPr="00020DFD">
              <w:rPr>
                <w:rFonts w:ascii="Times New Roman" w:hAnsi="Times New Roman" w:cs="Times New Roman"/>
              </w:rPr>
              <w:t>Jā</w:t>
            </w:r>
          </w:p>
        </w:tc>
        <w:tc>
          <w:tcPr>
            <w:tcW w:w="2121" w:type="dxa"/>
            <w:vMerge/>
          </w:tcPr>
          <w:p w14:paraId="1D30EA92" w14:textId="742D650A" w:rsidR="003A4106" w:rsidRPr="00020DFD" w:rsidRDefault="003A4106" w:rsidP="00452E47">
            <w:pPr>
              <w:rPr>
                <w:rFonts w:ascii="Times New Roman" w:hAnsi="Times New Roman" w:cs="Times New Roman"/>
                <w:color w:val="FF0000"/>
              </w:rPr>
            </w:pPr>
          </w:p>
        </w:tc>
      </w:tr>
    </w:tbl>
    <w:p w14:paraId="72C50611" w14:textId="77777777" w:rsidR="00EB1AF1" w:rsidRPr="00211446" w:rsidRDefault="00EB1AF1">
      <w:pPr>
        <w:rPr>
          <w:rFonts w:ascii="Times New Roman" w:hAnsi="Times New Roman" w:cs="Times New Roman"/>
        </w:rPr>
      </w:pPr>
    </w:p>
    <w:p w14:paraId="38EAE979" w14:textId="55DE6D43" w:rsidR="00164E1A" w:rsidRPr="00001188" w:rsidRDefault="00164E1A" w:rsidP="00CF74A7">
      <w:pPr>
        <w:keepNext/>
        <w:jc w:val="both"/>
        <w:rPr>
          <w:rFonts w:ascii="Times New Roman" w:hAnsi="Times New Roman" w:cs="Times New Roman"/>
          <w:bCs/>
          <w:sz w:val="24"/>
          <w:szCs w:val="24"/>
        </w:rPr>
      </w:pPr>
      <w:r w:rsidRPr="00001188">
        <w:rPr>
          <w:rFonts w:ascii="Times New Roman" w:hAnsi="Times New Roman" w:cs="Times New Roman"/>
          <w:b/>
          <w:sz w:val="24"/>
          <w:szCs w:val="24"/>
        </w:rPr>
        <w:lastRenderedPageBreak/>
        <w:t>Eiropas Savienības tiesību akta nosaukums:</w:t>
      </w:r>
      <w:r w:rsidRPr="00001188">
        <w:rPr>
          <w:rFonts w:ascii="Times New Roman" w:hAnsi="Times New Roman" w:cs="Times New Roman"/>
          <w:bCs/>
          <w:sz w:val="24"/>
          <w:szCs w:val="24"/>
        </w:rPr>
        <w:t xml:space="preserve"> Eiropas Parlamenta un Padomes 2019.</w:t>
      </w:r>
      <w:r w:rsidR="00AA765B">
        <w:rPr>
          <w:rFonts w:ascii="Times New Roman" w:hAnsi="Times New Roman" w:cs="Times New Roman"/>
          <w:bCs/>
          <w:sz w:val="24"/>
          <w:szCs w:val="24"/>
        </w:rPr>
        <w:t> </w:t>
      </w:r>
      <w:r w:rsidRPr="00001188">
        <w:rPr>
          <w:rFonts w:ascii="Times New Roman" w:hAnsi="Times New Roman" w:cs="Times New Roman"/>
          <w:bCs/>
          <w:sz w:val="24"/>
          <w:szCs w:val="24"/>
        </w:rPr>
        <w:t>gada 20.</w:t>
      </w:r>
      <w:r w:rsidR="00AA765B">
        <w:rPr>
          <w:rFonts w:ascii="Times New Roman" w:hAnsi="Times New Roman" w:cs="Times New Roman"/>
          <w:bCs/>
          <w:sz w:val="24"/>
          <w:szCs w:val="24"/>
        </w:rPr>
        <w:t> </w:t>
      </w:r>
      <w:r w:rsidRPr="00001188">
        <w:rPr>
          <w:rFonts w:ascii="Times New Roman" w:hAnsi="Times New Roman" w:cs="Times New Roman"/>
          <w:bCs/>
          <w:sz w:val="24"/>
          <w:szCs w:val="24"/>
        </w:rPr>
        <w:t xml:space="preserve">maija </w:t>
      </w:r>
      <w:r w:rsidR="00AA765B">
        <w:rPr>
          <w:rFonts w:ascii="Times New Roman" w:hAnsi="Times New Roman" w:cs="Times New Roman"/>
          <w:bCs/>
          <w:sz w:val="24"/>
          <w:szCs w:val="24"/>
        </w:rPr>
        <w:t>d</w:t>
      </w:r>
      <w:r w:rsidRPr="00001188">
        <w:rPr>
          <w:rFonts w:ascii="Times New Roman" w:hAnsi="Times New Roman" w:cs="Times New Roman"/>
          <w:bCs/>
          <w:sz w:val="24"/>
          <w:szCs w:val="24"/>
        </w:rPr>
        <w:t>irektīva (ES)</w:t>
      </w:r>
      <w:r w:rsidR="00150929">
        <w:rPr>
          <w:rFonts w:ascii="Times New Roman" w:hAnsi="Times New Roman" w:cs="Times New Roman"/>
          <w:bCs/>
          <w:sz w:val="24"/>
          <w:szCs w:val="24"/>
        </w:rPr>
        <w:t> </w:t>
      </w:r>
      <w:r w:rsidRPr="00001188">
        <w:rPr>
          <w:rFonts w:ascii="Times New Roman" w:hAnsi="Times New Roman" w:cs="Times New Roman"/>
          <w:bCs/>
          <w:sz w:val="24"/>
          <w:szCs w:val="24"/>
        </w:rPr>
        <w:t xml:space="preserve">2019/878, ar ko </w:t>
      </w:r>
      <w:r w:rsidR="00AA765B">
        <w:rPr>
          <w:rFonts w:ascii="Times New Roman" w:hAnsi="Times New Roman" w:cs="Times New Roman"/>
          <w:bCs/>
          <w:sz w:val="24"/>
          <w:szCs w:val="24"/>
        </w:rPr>
        <w:t>d</w:t>
      </w:r>
      <w:r w:rsidRPr="00001188">
        <w:rPr>
          <w:rFonts w:ascii="Times New Roman" w:hAnsi="Times New Roman" w:cs="Times New Roman"/>
          <w:bCs/>
          <w:sz w:val="24"/>
          <w:szCs w:val="24"/>
        </w:rPr>
        <w:t>irektīvu</w:t>
      </w:r>
      <w:r w:rsidR="00150929">
        <w:rPr>
          <w:rFonts w:ascii="Times New Roman" w:hAnsi="Times New Roman" w:cs="Times New Roman"/>
          <w:bCs/>
          <w:sz w:val="24"/>
          <w:szCs w:val="24"/>
        </w:rPr>
        <w:t> </w:t>
      </w:r>
      <w:r w:rsidRPr="00001188">
        <w:rPr>
          <w:rFonts w:ascii="Times New Roman" w:hAnsi="Times New Roman" w:cs="Times New Roman"/>
          <w:bCs/>
          <w:sz w:val="24"/>
          <w:szCs w:val="24"/>
        </w:rPr>
        <w:t xml:space="preserve">2013/36/ES groza attiecībā uz atbrīvotajām sabiedrībām, finanšu pārvaldītājsabiedrībām, jauktām finanšu pārvaldītājsabiedrībām, atalgojumu, uzraudzības pasākumiem un pilnvarām, kā arī kapitāla saglabāšanas pasākumiem </w:t>
      </w:r>
      <w:r w:rsidRPr="00211446">
        <w:rPr>
          <w:rFonts w:ascii="Times New Roman" w:hAnsi="Times New Roman" w:cs="Times New Roman"/>
          <w:bCs/>
          <w:sz w:val="24"/>
          <w:szCs w:val="24"/>
        </w:rPr>
        <w:t>(turpmāk – Direktīva</w:t>
      </w:r>
      <w:r w:rsidR="00150929">
        <w:rPr>
          <w:rFonts w:ascii="Times New Roman" w:hAnsi="Times New Roman" w:cs="Times New Roman"/>
          <w:bCs/>
          <w:sz w:val="24"/>
          <w:szCs w:val="24"/>
        </w:rPr>
        <w:t> </w:t>
      </w:r>
      <w:r w:rsidRPr="00211446">
        <w:rPr>
          <w:rFonts w:ascii="Times New Roman" w:hAnsi="Times New Roman" w:cs="Times New Roman"/>
          <w:bCs/>
          <w:sz w:val="24"/>
          <w:szCs w:val="24"/>
        </w:rPr>
        <w:t>2019/878)</w:t>
      </w:r>
    </w:p>
    <w:tbl>
      <w:tblPr>
        <w:tblStyle w:val="Reatabula"/>
        <w:tblW w:w="14771" w:type="dxa"/>
        <w:tblLook w:val="04A0" w:firstRow="1" w:lastRow="0" w:firstColumn="1" w:lastColumn="0" w:noHBand="0" w:noVBand="1"/>
      </w:tblPr>
      <w:tblGrid>
        <w:gridCol w:w="3203"/>
        <w:gridCol w:w="2307"/>
        <w:gridCol w:w="2304"/>
        <w:gridCol w:w="2349"/>
        <w:gridCol w:w="2257"/>
        <w:gridCol w:w="2351"/>
      </w:tblGrid>
      <w:tr w:rsidR="00100804" w:rsidRPr="00001188" w14:paraId="03414CF0" w14:textId="77777777" w:rsidTr="003E2F4C">
        <w:tc>
          <w:tcPr>
            <w:tcW w:w="3203" w:type="dxa"/>
          </w:tcPr>
          <w:p w14:paraId="6B7DE551" w14:textId="77777777" w:rsidR="00100804" w:rsidRPr="00001188" w:rsidRDefault="00100804" w:rsidP="00150929">
            <w:pPr>
              <w:jc w:val="center"/>
              <w:rPr>
                <w:rFonts w:ascii="Times New Roman" w:hAnsi="Times New Roman" w:cs="Times New Roman"/>
                <w:sz w:val="24"/>
                <w:szCs w:val="24"/>
              </w:rPr>
            </w:pPr>
            <w:r w:rsidRPr="00001188">
              <w:rPr>
                <w:rFonts w:ascii="Times New Roman" w:hAnsi="Times New Roman" w:cs="Times New Roman"/>
                <w:b/>
                <w:bCs/>
                <w:sz w:val="24"/>
                <w:szCs w:val="24"/>
              </w:rPr>
              <w:t xml:space="preserve">Eiropas Savienības tiesību akta pants, punkts vai apakšpunkts, kurā paredzētās prasības Latvijā jāizpilda </w:t>
            </w:r>
            <w:r w:rsidRPr="00001188">
              <w:rPr>
                <w:rFonts w:ascii="Times New Roman" w:hAnsi="Times New Roman" w:cs="Times New Roman"/>
                <w:i/>
                <w:iCs/>
                <w:sz w:val="24"/>
                <w:szCs w:val="24"/>
              </w:rPr>
              <w:t>(Norāda pēc iespējas konkrētāku teksta vienību)</w:t>
            </w:r>
          </w:p>
        </w:tc>
        <w:tc>
          <w:tcPr>
            <w:tcW w:w="2307" w:type="dxa"/>
          </w:tcPr>
          <w:p w14:paraId="57D33C20" w14:textId="4B454874" w:rsidR="00100804" w:rsidRPr="00001188" w:rsidRDefault="00100804" w:rsidP="00150929">
            <w:pPr>
              <w:jc w:val="center"/>
              <w:rPr>
                <w:rFonts w:ascii="Times New Roman" w:hAnsi="Times New Roman" w:cs="Times New Roman"/>
                <w:b/>
                <w:bCs/>
                <w:sz w:val="24"/>
                <w:szCs w:val="24"/>
              </w:rPr>
            </w:pPr>
            <w:r w:rsidRPr="00001188">
              <w:rPr>
                <w:rFonts w:ascii="Times New Roman" w:hAnsi="Times New Roman" w:cs="Times New Roman"/>
                <w:b/>
                <w:bCs/>
                <w:sz w:val="24"/>
                <w:szCs w:val="24"/>
              </w:rPr>
              <w:t>Noteikumu projekta punkts vai apakšpunkts, kas izpilda A ailē minēto prasību</w:t>
            </w:r>
          </w:p>
          <w:p w14:paraId="5DB68073" w14:textId="77777777" w:rsidR="00100804" w:rsidRPr="00001188" w:rsidRDefault="00100804" w:rsidP="00150929">
            <w:pPr>
              <w:jc w:val="center"/>
              <w:rPr>
                <w:rFonts w:ascii="Times New Roman" w:hAnsi="Times New Roman" w:cs="Times New Roman"/>
                <w:b/>
                <w:bCs/>
                <w:sz w:val="24"/>
                <w:szCs w:val="24"/>
              </w:rPr>
            </w:pPr>
            <w:r w:rsidRPr="00001188">
              <w:rPr>
                <w:rFonts w:ascii="Times New Roman" w:hAnsi="Times New Roman" w:cs="Times New Roman"/>
                <w:i/>
                <w:iCs/>
                <w:sz w:val="24"/>
                <w:szCs w:val="24"/>
              </w:rPr>
              <w:t>(Norāda pēc iespējas konkrētāku teksta vienību)</w:t>
            </w:r>
          </w:p>
        </w:tc>
        <w:tc>
          <w:tcPr>
            <w:tcW w:w="2304" w:type="dxa"/>
          </w:tcPr>
          <w:p w14:paraId="3D6A9A0A" w14:textId="3BF95572" w:rsidR="00100804" w:rsidRPr="00001188" w:rsidRDefault="00100804" w:rsidP="00150929">
            <w:pPr>
              <w:jc w:val="center"/>
              <w:rPr>
                <w:rFonts w:ascii="Times New Roman" w:hAnsi="Times New Roman" w:cs="Times New Roman"/>
                <w:b/>
                <w:bCs/>
                <w:sz w:val="24"/>
                <w:szCs w:val="24"/>
              </w:rPr>
            </w:pPr>
            <w:r w:rsidRPr="00001188">
              <w:rPr>
                <w:rFonts w:ascii="Times New Roman" w:hAnsi="Times New Roman" w:cs="Times New Roman"/>
                <w:b/>
                <w:bCs/>
                <w:sz w:val="24"/>
                <w:szCs w:val="24"/>
              </w:rPr>
              <w:t>Vai A ailē minētā prasība ar B ailē minēto Noteikumu projekta punktu vai apakšpunktu tiek izpildīta pilnībā vai daļēji?</w:t>
            </w:r>
          </w:p>
          <w:p w14:paraId="3DA43871" w14:textId="77777777" w:rsidR="00100804" w:rsidRPr="00001188" w:rsidRDefault="00100804" w:rsidP="00150929">
            <w:pPr>
              <w:jc w:val="center"/>
              <w:rPr>
                <w:rFonts w:ascii="Times New Roman" w:hAnsi="Times New Roman" w:cs="Times New Roman"/>
                <w:b/>
                <w:bCs/>
                <w:sz w:val="24"/>
                <w:szCs w:val="24"/>
              </w:rPr>
            </w:pPr>
            <w:r w:rsidRPr="00001188">
              <w:rPr>
                <w:rFonts w:ascii="Times New Roman" w:hAnsi="Times New Roman" w:cs="Times New Roman"/>
                <w:i/>
                <w:iCs/>
                <w:sz w:val="24"/>
                <w:szCs w:val="24"/>
              </w:rPr>
              <w:t>(Ja daļēji, norāda, kur un kā ir vai tiks nodrošināta prasības pilnīga izpilde)</w:t>
            </w:r>
          </w:p>
        </w:tc>
        <w:tc>
          <w:tcPr>
            <w:tcW w:w="2349" w:type="dxa"/>
          </w:tcPr>
          <w:p w14:paraId="6016137A" w14:textId="6D25B62E" w:rsidR="00100804" w:rsidRPr="00001188" w:rsidRDefault="00100804" w:rsidP="00150929">
            <w:pPr>
              <w:jc w:val="center"/>
              <w:rPr>
                <w:rFonts w:ascii="Times New Roman" w:hAnsi="Times New Roman" w:cs="Times New Roman"/>
                <w:b/>
                <w:bCs/>
                <w:sz w:val="24"/>
                <w:szCs w:val="24"/>
              </w:rPr>
            </w:pPr>
            <w:r w:rsidRPr="00001188">
              <w:rPr>
                <w:rFonts w:ascii="Times New Roman" w:hAnsi="Times New Roman" w:cs="Times New Roman"/>
                <w:b/>
                <w:bCs/>
                <w:sz w:val="24"/>
                <w:szCs w:val="24"/>
              </w:rPr>
              <w:t>Vai B ailē norādītais Noteikumu projekta punkts vai apakšpunkts paredz stingrākas prasības nekā A ailē minētā prasība</w:t>
            </w:r>
            <w:r w:rsidR="00150929">
              <w:rPr>
                <w:rFonts w:ascii="Times New Roman" w:hAnsi="Times New Roman" w:cs="Times New Roman"/>
                <w:b/>
                <w:bCs/>
                <w:sz w:val="24"/>
                <w:szCs w:val="24"/>
              </w:rPr>
              <w:t>?</w:t>
            </w:r>
          </w:p>
          <w:p w14:paraId="49F613A6" w14:textId="77777777" w:rsidR="00100804" w:rsidRPr="00001188" w:rsidRDefault="00100804" w:rsidP="00150929">
            <w:pPr>
              <w:jc w:val="center"/>
              <w:rPr>
                <w:rFonts w:ascii="Times New Roman" w:hAnsi="Times New Roman" w:cs="Times New Roman"/>
                <w:b/>
                <w:bCs/>
                <w:sz w:val="24"/>
                <w:szCs w:val="24"/>
              </w:rPr>
            </w:pPr>
            <w:r w:rsidRPr="00001188">
              <w:rPr>
                <w:rFonts w:ascii="Times New Roman" w:hAnsi="Times New Roman" w:cs="Times New Roman"/>
                <w:i/>
                <w:iCs/>
                <w:sz w:val="24"/>
                <w:szCs w:val="24"/>
              </w:rPr>
              <w:t>(Ja paredz stingrākas prasības, norāda pamatojumu šādu stingrāku prasību nepieciešamībai)</w:t>
            </w:r>
          </w:p>
        </w:tc>
        <w:tc>
          <w:tcPr>
            <w:tcW w:w="2257" w:type="dxa"/>
          </w:tcPr>
          <w:p w14:paraId="005CA977" w14:textId="795D1D28" w:rsidR="00100804" w:rsidRPr="00001188" w:rsidRDefault="00100804" w:rsidP="00150929">
            <w:pPr>
              <w:jc w:val="center"/>
              <w:rPr>
                <w:rFonts w:ascii="Times New Roman" w:hAnsi="Times New Roman" w:cs="Times New Roman"/>
                <w:b/>
                <w:bCs/>
                <w:sz w:val="24"/>
                <w:szCs w:val="24"/>
              </w:rPr>
            </w:pPr>
            <w:r w:rsidRPr="00001188">
              <w:rPr>
                <w:rFonts w:ascii="Times New Roman" w:hAnsi="Times New Roman" w:cs="Times New Roman"/>
                <w:b/>
                <w:bCs/>
                <w:sz w:val="24"/>
                <w:szCs w:val="24"/>
              </w:rPr>
              <w:t>Vai A ailē minētā prasība ir jāizpilda obligāti?</w:t>
            </w:r>
          </w:p>
          <w:p w14:paraId="7DDDEBC1" w14:textId="77777777" w:rsidR="00100804" w:rsidRPr="00001188" w:rsidRDefault="00100804" w:rsidP="00150929">
            <w:pPr>
              <w:jc w:val="center"/>
              <w:rPr>
                <w:rFonts w:ascii="Times New Roman" w:hAnsi="Times New Roman" w:cs="Times New Roman"/>
                <w:i/>
                <w:iCs/>
                <w:sz w:val="24"/>
                <w:szCs w:val="24"/>
              </w:rPr>
            </w:pPr>
            <w:r w:rsidRPr="00001188">
              <w:rPr>
                <w:rFonts w:ascii="Times New Roman" w:hAnsi="Times New Roman" w:cs="Times New Roman"/>
                <w:i/>
                <w:iCs/>
                <w:sz w:val="24"/>
                <w:szCs w:val="24"/>
              </w:rPr>
              <w:t>(Ja Eiropas Savienības tiesību akts paredz izvēles iespēju, norāda, vai un kādēļ šī rīcības brīvība Latvijā ir vai nav jāizmanto)</w:t>
            </w:r>
          </w:p>
          <w:p w14:paraId="45AA4DCA" w14:textId="77777777" w:rsidR="00100804" w:rsidRPr="00001188" w:rsidRDefault="00100804" w:rsidP="00150929">
            <w:pPr>
              <w:jc w:val="center"/>
              <w:rPr>
                <w:rFonts w:ascii="Times New Roman" w:hAnsi="Times New Roman" w:cs="Times New Roman"/>
                <w:b/>
                <w:bCs/>
                <w:sz w:val="24"/>
                <w:szCs w:val="24"/>
              </w:rPr>
            </w:pPr>
          </w:p>
          <w:p w14:paraId="31771E38" w14:textId="77777777" w:rsidR="00100804" w:rsidRPr="00001188" w:rsidRDefault="00100804" w:rsidP="00150929">
            <w:pPr>
              <w:jc w:val="center"/>
              <w:rPr>
                <w:rFonts w:ascii="Times New Roman" w:hAnsi="Times New Roman" w:cs="Times New Roman"/>
                <w:b/>
                <w:bCs/>
                <w:sz w:val="24"/>
                <w:szCs w:val="24"/>
              </w:rPr>
            </w:pPr>
          </w:p>
        </w:tc>
        <w:tc>
          <w:tcPr>
            <w:tcW w:w="2351" w:type="dxa"/>
          </w:tcPr>
          <w:p w14:paraId="41CF0A08" w14:textId="77777777" w:rsidR="00100804" w:rsidRPr="00001188" w:rsidRDefault="00100804" w:rsidP="00150929">
            <w:pPr>
              <w:jc w:val="center"/>
              <w:rPr>
                <w:rStyle w:val="cf01"/>
                <w:rFonts w:ascii="Times New Roman" w:hAnsi="Times New Roman" w:cs="Times New Roman"/>
                <w:b/>
                <w:bCs/>
                <w:color w:val="auto"/>
                <w:sz w:val="24"/>
                <w:szCs w:val="24"/>
              </w:rPr>
            </w:pPr>
            <w:r w:rsidRPr="00001188">
              <w:rPr>
                <w:rStyle w:val="cf01"/>
                <w:rFonts w:ascii="Times New Roman" w:hAnsi="Times New Roman" w:cs="Times New Roman"/>
                <w:b/>
                <w:bCs/>
                <w:color w:val="auto"/>
                <w:sz w:val="24"/>
                <w:szCs w:val="24"/>
              </w:rPr>
              <w:t>Vai A ailē minētais Eiropas Savienības tiesību akts paredz dalībvalsts paziņošanas pienākumu Eiropas Savienības institūcijām?</w:t>
            </w:r>
          </w:p>
          <w:p w14:paraId="3EC0BDE2" w14:textId="77777777" w:rsidR="00100804" w:rsidRPr="00001188" w:rsidRDefault="00100804" w:rsidP="00150929">
            <w:pPr>
              <w:jc w:val="center"/>
              <w:rPr>
                <w:rFonts w:ascii="Times New Roman" w:hAnsi="Times New Roman" w:cs="Times New Roman"/>
                <w:b/>
                <w:bCs/>
                <w:sz w:val="24"/>
                <w:szCs w:val="24"/>
              </w:rPr>
            </w:pPr>
            <w:r w:rsidRPr="00001188">
              <w:rPr>
                <w:rStyle w:val="cf01"/>
                <w:rFonts w:ascii="Times New Roman" w:hAnsi="Times New Roman" w:cs="Times New Roman"/>
                <w:i/>
                <w:iCs/>
                <w:color w:val="auto"/>
                <w:sz w:val="24"/>
                <w:szCs w:val="24"/>
              </w:rPr>
              <w:t>(Ja paredz, norāda, kas un kādā termiņā šo paziņošanas pienākumu izpildīs)</w:t>
            </w:r>
          </w:p>
        </w:tc>
      </w:tr>
      <w:tr w:rsidR="00100804" w:rsidRPr="00001188" w14:paraId="0CE1435C" w14:textId="77777777" w:rsidTr="003E2F4C">
        <w:tc>
          <w:tcPr>
            <w:tcW w:w="3203" w:type="dxa"/>
          </w:tcPr>
          <w:p w14:paraId="7B3151C0" w14:textId="77777777" w:rsidR="00100804" w:rsidRPr="00001188" w:rsidRDefault="00100804" w:rsidP="003E2F4C">
            <w:pPr>
              <w:jc w:val="center"/>
              <w:rPr>
                <w:rFonts w:ascii="Times New Roman" w:hAnsi="Times New Roman" w:cs="Times New Roman"/>
                <w:sz w:val="24"/>
                <w:szCs w:val="24"/>
              </w:rPr>
            </w:pPr>
            <w:r w:rsidRPr="00001188">
              <w:rPr>
                <w:rFonts w:ascii="Times New Roman" w:hAnsi="Times New Roman" w:cs="Times New Roman"/>
                <w:sz w:val="24"/>
                <w:szCs w:val="24"/>
              </w:rPr>
              <w:t>A</w:t>
            </w:r>
          </w:p>
        </w:tc>
        <w:tc>
          <w:tcPr>
            <w:tcW w:w="2307" w:type="dxa"/>
          </w:tcPr>
          <w:p w14:paraId="2E1A264B" w14:textId="77777777" w:rsidR="00100804" w:rsidRPr="00001188" w:rsidRDefault="00100804" w:rsidP="003E2F4C">
            <w:pPr>
              <w:jc w:val="center"/>
              <w:rPr>
                <w:rFonts w:ascii="Times New Roman" w:hAnsi="Times New Roman" w:cs="Times New Roman"/>
                <w:sz w:val="24"/>
                <w:szCs w:val="24"/>
              </w:rPr>
            </w:pPr>
            <w:r w:rsidRPr="00001188">
              <w:rPr>
                <w:rFonts w:ascii="Times New Roman" w:hAnsi="Times New Roman" w:cs="Times New Roman"/>
                <w:sz w:val="24"/>
                <w:szCs w:val="24"/>
              </w:rPr>
              <w:t>B</w:t>
            </w:r>
          </w:p>
        </w:tc>
        <w:tc>
          <w:tcPr>
            <w:tcW w:w="2304" w:type="dxa"/>
          </w:tcPr>
          <w:p w14:paraId="3C3BD93F" w14:textId="77777777" w:rsidR="00100804" w:rsidRPr="00001188" w:rsidRDefault="00100804" w:rsidP="003E2F4C">
            <w:pPr>
              <w:jc w:val="center"/>
              <w:rPr>
                <w:rFonts w:ascii="Times New Roman" w:hAnsi="Times New Roman" w:cs="Times New Roman"/>
                <w:sz w:val="24"/>
                <w:szCs w:val="24"/>
              </w:rPr>
            </w:pPr>
            <w:r w:rsidRPr="00001188">
              <w:rPr>
                <w:rFonts w:ascii="Times New Roman" w:hAnsi="Times New Roman" w:cs="Times New Roman"/>
                <w:sz w:val="24"/>
                <w:szCs w:val="24"/>
              </w:rPr>
              <w:t>C</w:t>
            </w:r>
          </w:p>
        </w:tc>
        <w:tc>
          <w:tcPr>
            <w:tcW w:w="2349" w:type="dxa"/>
          </w:tcPr>
          <w:p w14:paraId="5F0A2319" w14:textId="77777777" w:rsidR="00100804" w:rsidRPr="00001188" w:rsidRDefault="00100804" w:rsidP="003E2F4C">
            <w:pPr>
              <w:jc w:val="center"/>
              <w:rPr>
                <w:rFonts w:ascii="Times New Roman" w:hAnsi="Times New Roman" w:cs="Times New Roman"/>
                <w:sz w:val="24"/>
                <w:szCs w:val="24"/>
              </w:rPr>
            </w:pPr>
            <w:r w:rsidRPr="00001188">
              <w:rPr>
                <w:rFonts w:ascii="Times New Roman" w:hAnsi="Times New Roman" w:cs="Times New Roman"/>
                <w:sz w:val="24"/>
                <w:szCs w:val="24"/>
              </w:rPr>
              <w:t>D</w:t>
            </w:r>
          </w:p>
        </w:tc>
        <w:tc>
          <w:tcPr>
            <w:tcW w:w="2257" w:type="dxa"/>
          </w:tcPr>
          <w:p w14:paraId="22F14E6D" w14:textId="77777777" w:rsidR="00100804" w:rsidRPr="00001188" w:rsidRDefault="00100804" w:rsidP="003E2F4C">
            <w:pPr>
              <w:jc w:val="center"/>
              <w:rPr>
                <w:rFonts w:ascii="Times New Roman" w:hAnsi="Times New Roman" w:cs="Times New Roman"/>
                <w:sz w:val="24"/>
                <w:szCs w:val="24"/>
              </w:rPr>
            </w:pPr>
            <w:r w:rsidRPr="00001188">
              <w:rPr>
                <w:rFonts w:ascii="Times New Roman" w:hAnsi="Times New Roman" w:cs="Times New Roman"/>
                <w:sz w:val="24"/>
                <w:szCs w:val="24"/>
              </w:rPr>
              <w:t>E</w:t>
            </w:r>
          </w:p>
        </w:tc>
        <w:tc>
          <w:tcPr>
            <w:tcW w:w="2351" w:type="dxa"/>
          </w:tcPr>
          <w:p w14:paraId="1E5A64FF" w14:textId="77777777" w:rsidR="00100804" w:rsidRPr="00001188" w:rsidRDefault="00100804" w:rsidP="003E2F4C">
            <w:pPr>
              <w:jc w:val="center"/>
              <w:rPr>
                <w:rFonts w:ascii="Times New Roman" w:hAnsi="Times New Roman" w:cs="Times New Roman"/>
                <w:sz w:val="24"/>
                <w:szCs w:val="24"/>
              </w:rPr>
            </w:pPr>
            <w:r w:rsidRPr="00001188">
              <w:rPr>
                <w:rFonts w:ascii="Times New Roman" w:hAnsi="Times New Roman" w:cs="Times New Roman"/>
                <w:sz w:val="24"/>
                <w:szCs w:val="24"/>
              </w:rPr>
              <w:t>F</w:t>
            </w:r>
          </w:p>
        </w:tc>
      </w:tr>
      <w:tr w:rsidR="00AF32FA" w:rsidRPr="00001188" w14:paraId="06115D48" w14:textId="77777777" w:rsidTr="003E2F4C">
        <w:tc>
          <w:tcPr>
            <w:tcW w:w="3203" w:type="dxa"/>
          </w:tcPr>
          <w:p w14:paraId="589722A9" w14:textId="43D195B8" w:rsidR="00AF32FA" w:rsidRPr="000200B1" w:rsidRDefault="00AF32FA" w:rsidP="00DE72F4">
            <w:pPr>
              <w:rPr>
                <w:rFonts w:ascii="Times New Roman" w:hAnsi="Times New Roman" w:cs="Times New Roman"/>
              </w:rPr>
            </w:pPr>
            <w:r w:rsidRPr="00DC10CD">
              <w:rPr>
                <w:rFonts w:ascii="Times New Roman" w:hAnsi="Times New Roman" w:cs="Times New Roman"/>
              </w:rPr>
              <w:t>Direktīvas</w:t>
            </w:r>
            <w:r w:rsidR="00150929">
              <w:rPr>
                <w:rFonts w:ascii="Times New Roman" w:hAnsi="Times New Roman" w:cs="Times New Roman"/>
              </w:rPr>
              <w:t> </w:t>
            </w:r>
            <w:r w:rsidRPr="00DC10CD">
              <w:rPr>
                <w:rFonts w:ascii="Times New Roman" w:hAnsi="Times New Roman" w:cs="Times New Roman"/>
              </w:rPr>
              <w:t xml:space="preserve">2019/878 </w:t>
            </w:r>
            <w:r w:rsidRPr="00020DFD">
              <w:rPr>
                <w:rFonts w:ascii="Times New Roman" w:hAnsi="Times New Roman" w:cs="Times New Roman"/>
              </w:rPr>
              <w:t xml:space="preserve">1. panta 26. punkta </w:t>
            </w:r>
            <w:r>
              <w:rPr>
                <w:rFonts w:ascii="Times New Roman" w:hAnsi="Times New Roman" w:cs="Times New Roman"/>
              </w:rPr>
              <w:t>b) apakšpunkta i) punkts (</w:t>
            </w: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w:t>
            </w:r>
            <w:r>
              <w:rPr>
                <w:rFonts w:ascii="Times New Roman" w:hAnsi="Times New Roman" w:cs="Times New Roman"/>
                <w:bCs/>
              </w:rPr>
              <w:t xml:space="preserve">ES </w:t>
            </w:r>
            <w:r w:rsidRPr="00DC10CD">
              <w:rPr>
                <w:rFonts w:ascii="Times New Roman" w:hAnsi="Times New Roman" w:cs="Times New Roman"/>
              </w:rPr>
              <w:t>92. panta 2. punkt</w:t>
            </w:r>
            <w:r>
              <w:rPr>
                <w:rFonts w:ascii="Times New Roman" w:hAnsi="Times New Roman" w:cs="Times New Roman"/>
              </w:rPr>
              <w:t>a ievaddaļa)</w:t>
            </w:r>
          </w:p>
        </w:tc>
        <w:tc>
          <w:tcPr>
            <w:tcW w:w="2307" w:type="dxa"/>
          </w:tcPr>
          <w:p w14:paraId="391989DB" w14:textId="29A2B8C1" w:rsidR="00AF32FA" w:rsidRPr="00020DFD" w:rsidRDefault="00AF32FA" w:rsidP="00DE72F4">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7. punkt</w:t>
            </w:r>
            <w:r>
              <w:rPr>
                <w:rFonts w:ascii="Times New Roman" w:hAnsi="Times New Roman" w:cs="Times New Roman"/>
              </w:rPr>
              <w:t>a ievaddaļa</w:t>
            </w:r>
          </w:p>
        </w:tc>
        <w:tc>
          <w:tcPr>
            <w:tcW w:w="2304" w:type="dxa"/>
          </w:tcPr>
          <w:p w14:paraId="23CA75F2" w14:textId="77777777" w:rsidR="00AF32FA" w:rsidRPr="00020DFD" w:rsidRDefault="00AF32FA" w:rsidP="00DE72F4">
            <w:pPr>
              <w:rPr>
                <w:rFonts w:ascii="Times New Roman" w:hAnsi="Times New Roman" w:cs="Times New Roman"/>
              </w:rPr>
            </w:pPr>
            <w:r w:rsidRPr="00020DFD">
              <w:rPr>
                <w:rFonts w:ascii="Times New Roman" w:hAnsi="Times New Roman" w:cs="Times New Roman"/>
              </w:rPr>
              <w:t>Izpilda pilnībā</w:t>
            </w:r>
          </w:p>
        </w:tc>
        <w:tc>
          <w:tcPr>
            <w:tcW w:w="2349" w:type="dxa"/>
          </w:tcPr>
          <w:p w14:paraId="291B8128" w14:textId="77777777" w:rsidR="00AF32FA" w:rsidRPr="00020DFD" w:rsidRDefault="00AF32FA" w:rsidP="00DE72F4">
            <w:pPr>
              <w:rPr>
                <w:rFonts w:ascii="Times New Roman" w:hAnsi="Times New Roman" w:cs="Times New Roman"/>
              </w:rPr>
            </w:pPr>
            <w:r w:rsidRPr="00020DFD">
              <w:rPr>
                <w:rFonts w:ascii="Times New Roman" w:hAnsi="Times New Roman" w:cs="Times New Roman"/>
              </w:rPr>
              <w:t>Nē</w:t>
            </w:r>
          </w:p>
        </w:tc>
        <w:tc>
          <w:tcPr>
            <w:tcW w:w="2257" w:type="dxa"/>
          </w:tcPr>
          <w:p w14:paraId="1F36B6DF" w14:textId="77777777" w:rsidR="00AF32FA" w:rsidRPr="00020DFD" w:rsidRDefault="00AF32FA" w:rsidP="00DE72F4">
            <w:pPr>
              <w:rPr>
                <w:rFonts w:ascii="Times New Roman" w:hAnsi="Times New Roman" w:cs="Times New Roman"/>
              </w:rPr>
            </w:pPr>
            <w:r w:rsidRPr="00020DFD">
              <w:rPr>
                <w:rFonts w:ascii="Times New Roman" w:hAnsi="Times New Roman" w:cs="Times New Roman"/>
              </w:rPr>
              <w:t>Jā</w:t>
            </w:r>
          </w:p>
        </w:tc>
        <w:tc>
          <w:tcPr>
            <w:tcW w:w="2351" w:type="dxa"/>
            <w:vMerge w:val="restart"/>
          </w:tcPr>
          <w:p w14:paraId="11124C9A" w14:textId="485E49A4" w:rsidR="00AF32FA" w:rsidRPr="00020DFD" w:rsidRDefault="00AF32FA" w:rsidP="007A46E9">
            <w:pPr>
              <w:rPr>
                <w:rFonts w:ascii="Times New Roman" w:hAnsi="Times New Roman" w:cs="Times New Roman"/>
                <w:color w:val="FF0000"/>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2. panta 2. punkts </w:t>
            </w:r>
            <w:r w:rsidRPr="00455CD2">
              <w:rPr>
                <w:rFonts w:ascii="Times New Roman" w:hAnsi="Times New Roman" w:cs="Times New Roman"/>
              </w:rPr>
              <w:t xml:space="preserve">paredz, ka dalībvalstis paziņo Eiropas Komisijai par šīs direktīvas prasību pārņemšanu. Minēto paziņošanas pienākumu izpildīs Finanšu ministrija, sniedzot paziņojumu Eiropas Komisijai pēc </w:t>
            </w:r>
            <w:r>
              <w:rPr>
                <w:rFonts w:ascii="Times New Roman" w:hAnsi="Times New Roman" w:cs="Times New Roman"/>
              </w:rPr>
              <w:t xml:space="preserve">Noteikumu </w:t>
            </w:r>
            <w:r w:rsidRPr="00455CD2">
              <w:rPr>
                <w:rFonts w:ascii="Times New Roman" w:hAnsi="Times New Roman" w:cs="Times New Roman"/>
              </w:rPr>
              <w:t>projekta apstiprināšanas Latvijas Bankas padomē</w:t>
            </w:r>
            <w:r>
              <w:rPr>
                <w:rFonts w:ascii="Times New Roman" w:hAnsi="Times New Roman" w:cs="Times New Roman"/>
              </w:rPr>
              <w:t>.</w:t>
            </w:r>
          </w:p>
        </w:tc>
      </w:tr>
      <w:tr w:rsidR="00AF32FA" w:rsidRPr="00001188" w14:paraId="37BDBB6E" w14:textId="77777777" w:rsidTr="003E2F4C">
        <w:tc>
          <w:tcPr>
            <w:tcW w:w="3203" w:type="dxa"/>
          </w:tcPr>
          <w:p w14:paraId="304F1822" w14:textId="6FDC8291" w:rsidR="00AF32FA" w:rsidRPr="00753DC0" w:rsidRDefault="00AF32FA" w:rsidP="00BB1910">
            <w:pPr>
              <w:rPr>
                <w:rFonts w:ascii="Times New Roman" w:hAnsi="Times New Roman" w:cs="Times New Roman"/>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020DFD">
              <w:rPr>
                <w:rFonts w:ascii="Times New Roman" w:hAnsi="Times New Roman" w:cs="Times New Roman"/>
              </w:rPr>
              <w:t xml:space="preserve">1. panta 26. punkta </w:t>
            </w:r>
            <w:r>
              <w:rPr>
                <w:rFonts w:ascii="Times New Roman" w:hAnsi="Times New Roman" w:cs="Times New Roman"/>
              </w:rPr>
              <w:t xml:space="preserve">b) apakšpunkta </w:t>
            </w:r>
            <w:proofErr w:type="spellStart"/>
            <w:r>
              <w:rPr>
                <w:rFonts w:ascii="Times New Roman" w:hAnsi="Times New Roman" w:cs="Times New Roman"/>
              </w:rPr>
              <w:t>ii</w:t>
            </w:r>
            <w:proofErr w:type="spellEnd"/>
            <w:r>
              <w:rPr>
                <w:rFonts w:ascii="Times New Roman" w:hAnsi="Times New Roman" w:cs="Times New Roman"/>
              </w:rPr>
              <w:t>) punkts (</w:t>
            </w: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 xml:space="preserve">2013/36/ES </w:t>
            </w:r>
            <w:r w:rsidRPr="000200B1">
              <w:rPr>
                <w:rFonts w:ascii="Times New Roman" w:hAnsi="Times New Roman" w:cs="Times New Roman"/>
              </w:rPr>
              <w:t>92.</w:t>
            </w:r>
            <w:r w:rsidRPr="00020DFD">
              <w:rPr>
                <w:rFonts w:ascii="Times New Roman" w:hAnsi="Times New Roman" w:cs="Times New Roman"/>
              </w:rPr>
              <w:t> </w:t>
            </w:r>
            <w:r w:rsidRPr="000200B1">
              <w:rPr>
                <w:rFonts w:ascii="Times New Roman" w:hAnsi="Times New Roman" w:cs="Times New Roman"/>
              </w:rPr>
              <w:t>panta 2.</w:t>
            </w:r>
            <w:r w:rsidRPr="00020DFD">
              <w:rPr>
                <w:rFonts w:ascii="Times New Roman" w:hAnsi="Times New Roman" w:cs="Times New Roman"/>
              </w:rPr>
              <w:t> </w:t>
            </w:r>
            <w:r w:rsidRPr="000200B1">
              <w:rPr>
                <w:rFonts w:ascii="Times New Roman" w:hAnsi="Times New Roman" w:cs="Times New Roman"/>
              </w:rPr>
              <w:t>punkt</w:t>
            </w:r>
            <w:r w:rsidRPr="00753DC0">
              <w:rPr>
                <w:rFonts w:ascii="Times New Roman" w:hAnsi="Times New Roman" w:cs="Times New Roman"/>
              </w:rPr>
              <w:t xml:space="preserve">a </w:t>
            </w:r>
            <w:proofErr w:type="spellStart"/>
            <w:r w:rsidRPr="00753DC0">
              <w:rPr>
                <w:rFonts w:ascii="Times New Roman" w:hAnsi="Times New Roman" w:cs="Times New Roman"/>
              </w:rPr>
              <w:t>aa</w:t>
            </w:r>
            <w:proofErr w:type="spellEnd"/>
            <w:r w:rsidRPr="00753DC0">
              <w:rPr>
                <w:rFonts w:ascii="Times New Roman" w:hAnsi="Times New Roman" w:cs="Times New Roman"/>
              </w:rPr>
              <w:t>) apakšpunkts</w:t>
            </w:r>
            <w:r>
              <w:rPr>
                <w:rFonts w:ascii="Times New Roman" w:hAnsi="Times New Roman" w:cs="Times New Roman"/>
              </w:rPr>
              <w:t>)</w:t>
            </w:r>
          </w:p>
        </w:tc>
        <w:tc>
          <w:tcPr>
            <w:tcW w:w="2307" w:type="dxa"/>
          </w:tcPr>
          <w:p w14:paraId="655D9150" w14:textId="5CBE5B6E" w:rsidR="00AF32FA" w:rsidRPr="00020DFD" w:rsidRDefault="00AF32FA" w:rsidP="00BB1910">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7.4. apakšpunkts</w:t>
            </w:r>
          </w:p>
        </w:tc>
        <w:tc>
          <w:tcPr>
            <w:tcW w:w="2304" w:type="dxa"/>
          </w:tcPr>
          <w:p w14:paraId="519C9668" w14:textId="50E6AFEF" w:rsidR="00AF32FA" w:rsidRPr="00020DFD" w:rsidRDefault="00AF32FA" w:rsidP="00BB1910">
            <w:pPr>
              <w:rPr>
                <w:rFonts w:ascii="Times New Roman" w:hAnsi="Times New Roman" w:cs="Times New Roman"/>
              </w:rPr>
            </w:pPr>
            <w:r w:rsidRPr="00020DFD">
              <w:rPr>
                <w:rFonts w:ascii="Times New Roman" w:hAnsi="Times New Roman" w:cs="Times New Roman"/>
              </w:rPr>
              <w:t>Izpilda pilnībā</w:t>
            </w:r>
          </w:p>
        </w:tc>
        <w:tc>
          <w:tcPr>
            <w:tcW w:w="2349" w:type="dxa"/>
          </w:tcPr>
          <w:p w14:paraId="7F4306A5" w14:textId="3CF83220" w:rsidR="00AF32FA" w:rsidRPr="00020DFD" w:rsidRDefault="00AF32FA" w:rsidP="00BB1910">
            <w:pPr>
              <w:rPr>
                <w:rFonts w:ascii="Times New Roman" w:hAnsi="Times New Roman" w:cs="Times New Roman"/>
              </w:rPr>
            </w:pPr>
            <w:r w:rsidRPr="00020DFD">
              <w:rPr>
                <w:rFonts w:ascii="Times New Roman" w:hAnsi="Times New Roman" w:cs="Times New Roman"/>
              </w:rPr>
              <w:t>Nē</w:t>
            </w:r>
          </w:p>
        </w:tc>
        <w:tc>
          <w:tcPr>
            <w:tcW w:w="2257" w:type="dxa"/>
          </w:tcPr>
          <w:p w14:paraId="4962D33D" w14:textId="18A7C859" w:rsidR="00AF32FA" w:rsidRPr="00020DFD" w:rsidRDefault="00AF32FA" w:rsidP="00BB1910">
            <w:pPr>
              <w:rPr>
                <w:rFonts w:ascii="Times New Roman" w:hAnsi="Times New Roman" w:cs="Times New Roman"/>
              </w:rPr>
            </w:pPr>
            <w:r w:rsidRPr="00020DFD">
              <w:rPr>
                <w:rFonts w:ascii="Times New Roman" w:hAnsi="Times New Roman" w:cs="Times New Roman"/>
              </w:rPr>
              <w:t>Jā</w:t>
            </w:r>
          </w:p>
        </w:tc>
        <w:tc>
          <w:tcPr>
            <w:tcW w:w="2351" w:type="dxa"/>
            <w:vMerge/>
          </w:tcPr>
          <w:p w14:paraId="6F4EA931" w14:textId="25E29605" w:rsidR="00AF32FA" w:rsidRPr="00020DFD" w:rsidRDefault="00AF32FA" w:rsidP="00484062">
            <w:pPr>
              <w:rPr>
                <w:rFonts w:ascii="Times New Roman" w:hAnsi="Times New Roman" w:cs="Times New Roman"/>
              </w:rPr>
            </w:pPr>
          </w:p>
        </w:tc>
      </w:tr>
      <w:tr w:rsidR="00AF32FA" w:rsidRPr="00001188" w14:paraId="0373564A" w14:textId="77777777" w:rsidTr="003E2F4C">
        <w:tc>
          <w:tcPr>
            <w:tcW w:w="3203" w:type="dxa"/>
          </w:tcPr>
          <w:p w14:paraId="7E51F7EF" w14:textId="533786EC" w:rsidR="00AF32FA" w:rsidRPr="00020DFD" w:rsidRDefault="00AF32FA" w:rsidP="00BB1910">
            <w:pPr>
              <w:rPr>
                <w:rFonts w:ascii="Times New Roman" w:hAnsi="Times New Roman" w:cs="Times New Roman"/>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020DFD">
              <w:rPr>
                <w:rFonts w:ascii="Times New Roman" w:hAnsi="Times New Roman" w:cs="Times New Roman"/>
              </w:rPr>
              <w:t>1. panta 26. punkta c) apakšpunkts</w:t>
            </w:r>
            <w:r>
              <w:rPr>
                <w:rFonts w:ascii="Times New Roman" w:hAnsi="Times New Roman" w:cs="Times New Roman"/>
              </w:rPr>
              <w:t xml:space="preserve"> (</w:t>
            </w: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 xml:space="preserve">2013/36/ES </w:t>
            </w:r>
            <w:r w:rsidRPr="00753DC0">
              <w:rPr>
                <w:rFonts w:ascii="Times New Roman" w:hAnsi="Times New Roman" w:cs="Times New Roman"/>
              </w:rPr>
              <w:t>92.</w:t>
            </w:r>
            <w:r w:rsidR="00654AD2">
              <w:rPr>
                <w:rFonts w:ascii="Times New Roman" w:hAnsi="Times New Roman" w:cs="Times New Roman"/>
              </w:rPr>
              <w:t> </w:t>
            </w:r>
            <w:r w:rsidRPr="00753DC0">
              <w:rPr>
                <w:rFonts w:ascii="Times New Roman" w:hAnsi="Times New Roman" w:cs="Times New Roman"/>
              </w:rPr>
              <w:t>panta 3.punkt</w:t>
            </w:r>
            <w:r w:rsidR="00C623E0">
              <w:rPr>
                <w:rFonts w:ascii="Times New Roman" w:hAnsi="Times New Roman" w:cs="Times New Roman"/>
              </w:rPr>
              <w:t>a ievaddaļa</w:t>
            </w:r>
            <w:r>
              <w:rPr>
                <w:rFonts w:ascii="Times New Roman" w:hAnsi="Times New Roman" w:cs="Times New Roman"/>
              </w:rPr>
              <w:t>)</w:t>
            </w:r>
          </w:p>
        </w:tc>
        <w:tc>
          <w:tcPr>
            <w:tcW w:w="2307" w:type="dxa"/>
          </w:tcPr>
          <w:p w14:paraId="29A17FF7" w14:textId="2E52C85A" w:rsidR="00AF32FA" w:rsidRPr="00020DFD" w:rsidRDefault="00AF32FA" w:rsidP="00BB1910">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2.</w:t>
            </w:r>
            <w:r w:rsidR="00454AB1">
              <w:rPr>
                <w:rFonts w:ascii="Times New Roman" w:hAnsi="Times New Roman" w:cs="Times New Roman"/>
              </w:rPr>
              <w:t> </w:t>
            </w:r>
            <w:r w:rsidRPr="00020DFD">
              <w:rPr>
                <w:rFonts w:ascii="Times New Roman" w:hAnsi="Times New Roman" w:cs="Times New Roman"/>
              </w:rPr>
              <w:t>punkt</w:t>
            </w:r>
            <w:r w:rsidR="00C623E0">
              <w:rPr>
                <w:rFonts w:ascii="Times New Roman" w:hAnsi="Times New Roman" w:cs="Times New Roman"/>
              </w:rPr>
              <w:t>a ievaddaļa</w:t>
            </w:r>
          </w:p>
        </w:tc>
        <w:tc>
          <w:tcPr>
            <w:tcW w:w="2304" w:type="dxa"/>
          </w:tcPr>
          <w:p w14:paraId="33B6EF30" w14:textId="25AA6E36" w:rsidR="00AF32FA" w:rsidRPr="00020DFD" w:rsidRDefault="00AF32FA" w:rsidP="00BB1910">
            <w:pPr>
              <w:rPr>
                <w:rFonts w:ascii="Times New Roman" w:hAnsi="Times New Roman" w:cs="Times New Roman"/>
              </w:rPr>
            </w:pPr>
            <w:r w:rsidRPr="00020DFD">
              <w:rPr>
                <w:rFonts w:ascii="Times New Roman" w:hAnsi="Times New Roman" w:cs="Times New Roman"/>
              </w:rPr>
              <w:t>Izpilda pilnībā</w:t>
            </w:r>
          </w:p>
        </w:tc>
        <w:tc>
          <w:tcPr>
            <w:tcW w:w="2349" w:type="dxa"/>
          </w:tcPr>
          <w:p w14:paraId="0C02D0B8" w14:textId="1652E549" w:rsidR="00AF32FA" w:rsidRPr="00020DFD" w:rsidRDefault="00AF32FA" w:rsidP="00BB1910">
            <w:pPr>
              <w:rPr>
                <w:rFonts w:ascii="Times New Roman" w:hAnsi="Times New Roman" w:cs="Times New Roman"/>
              </w:rPr>
            </w:pPr>
            <w:r w:rsidRPr="00020DFD">
              <w:rPr>
                <w:rFonts w:ascii="Times New Roman" w:hAnsi="Times New Roman" w:cs="Times New Roman"/>
              </w:rPr>
              <w:t>Nē</w:t>
            </w:r>
          </w:p>
        </w:tc>
        <w:tc>
          <w:tcPr>
            <w:tcW w:w="2257" w:type="dxa"/>
          </w:tcPr>
          <w:p w14:paraId="630DD2DF" w14:textId="0532E8EE" w:rsidR="00AF32FA" w:rsidRPr="00020DFD" w:rsidRDefault="00AF32FA" w:rsidP="00BB1910">
            <w:pPr>
              <w:rPr>
                <w:rFonts w:ascii="Times New Roman" w:hAnsi="Times New Roman" w:cs="Times New Roman"/>
              </w:rPr>
            </w:pPr>
            <w:r w:rsidRPr="00020DFD">
              <w:rPr>
                <w:rFonts w:ascii="Times New Roman" w:hAnsi="Times New Roman" w:cs="Times New Roman"/>
              </w:rPr>
              <w:t>Jā</w:t>
            </w:r>
          </w:p>
        </w:tc>
        <w:tc>
          <w:tcPr>
            <w:tcW w:w="2351" w:type="dxa"/>
            <w:vMerge/>
          </w:tcPr>
          <w:p w14:paraId="245F9F69" w14:textId="16A515F6" w:rsidR="00AF32FA" w:rsidRPr="00020DFD" w:rsidRDefault="00AF32FA" w:rsidP="00484062">
            <w:pPr>
              <w:rPr>
                <w:rFonts w:ascii="Times New Roman" w:hAnsi="Times New Roman" w:cs="Times New Roman"/>
              </w:rPr>
            </w:pPr>
          </w:p>
        </w:tc>
      </w:tr>
      <w:tr w:rsidR="00AF32FA" w:rsidRPr="00001188" w14:paraId="3477C9A8" w14:textId="77777777" w:rsidTr="003E2F4C">
        <w:tc>
          <w:tcPr>
            <w:tcW w:w="3203" w:type="dxa"/>
          </w:tcPr>
          <w:p w14:paraId="31145B29" w14:textId="344C8723" w:rsidR="00AF32FA" w:rsidRPr="00C138A9" w:rsidRDefault="00AF32FA" w:rsidP="00BB1910">
            <w:pPr>
              <w:rPr>
                <w:rFonts w:ascii="Times New Roman" w:hAnsi="Times New Roman" w:cs="Times New Roman"/>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020DFD">
              <w:rPr>
                <w:rFonts w:ascii="Times New Roman" w:hAnsi="Times New Roman" w:cs="Times New Roman"/>
              </w:rPr>
              <w:t>1. panta 26. punkta c) apakšpunkts (</w:t>
            </w: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 xml:space="preserve">2013/36/ES </w:t>
            </w:r>
            <w:r w:rsidRPr="00C138A9">
              <w:rPr>
                <w:rFonts w:ascii="Times New Roman" w:hAnsi="Times New Roman" w:cs="Times New Roman"/>
              </w:rPr>
              <w:t>92.</w:t>
            </w:r>
            <w:r w:rsidRPr="00020DFD">
              <w:rPr>
                <w:rFonts w:ascii="Times New Roman" w:hAnsi="Times New Roman" w:cs="Times New Roman"/>
              </w:rPr>
              <w:t> panta 3. punkta a) apakšpunkts)</w:t>
            </w:r>
          </w:p>
        </w:tc>
        <w:tc>
          <w:tcPr>
            <w:tcW w:w="2307" w:type="dxa"/>
          </w:tcPr>
          <w:p w14:paraId="74FA0710" w14:textId="3DDAF0FA" w:rsidR="00AF32FA" w:rsidRPr="00020DFD" w:rsidRDefault="00AF32FA" w:rsidP="00BB1910">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2.1. apakšpunkts</w:t>
            </w:r>
          </w:p>
        </w:tc>
        <w:tc>
          <w:tcPr>
            <w:tcW w:w="2304" w:type="dxa"/>
          </w:tcPr>
          <w:p w14:paraId="36EDE27B" w14:textId="5238A546" w:rsidR="00AF32FA" w:rsidRPr="00020DFD" w:rsidRDefault="00AF32FA" w:rsidP="00BB1910">
            <w:pPr>
              <w:rPr>
                <w:rFonts w:ascii="Times New Roman" w:hAnsi="Times New Roman" w:cs="Times New Roman"/>
              </w:rPr>
            </w:pPr>
            <w:r w:rsidRPr="00020DFD">
              <w:rPr>
                <w:rFonts w:ascii="Times New Roman" w:hAnsi="Times New Roman" w:cs="Times New Roman"/>
              </w:rPr>
              <w:t>Izpilda pilnībā</w:t>
            </w:r>
          </w:p>
        </w:tc>
        <w:tc>
          <w:tcPr>
            <w:tcW w:w="2349" w:type="dxa"/>
          </w:tcPr>
          <w:p w14:paraId="5F16514A" w14:textId="622955C1" w:rsidR="00AF32FA" w:rsidRPr="00020DFD" w:rsidRDefault="00AF32FA" w:rsidP="00BB1910">
            <w:pPr>
              <w:rPr>
                <w:rFonts w:ascii="Times New Roman" w:hAnsi="Times New Roman" w:cs="Times New Roman"/>
              </w:rPr>
            </w:pPr>
            <w:r w:rsidRPr="00020DFD">
              <w:rPr>
                <w:rFonts w:ascii="Times New Roman" w:hAnsi="Times New Roman" w:cs="Times New Roman"/>
              </w:rPr>
              <w:t>Nē</w:t>
            </w:r>
          </w:p>
        </w:tc>
        <w:tc>
          <w:tcPr>
            <w:tcW w:w="2257" w:type="dxa"/>
          </w:tcPr>
          <w:p w14:paraId="76395E18" w14:textId="66CBB975" w:rsidR="00AF32FA" w:rsidRPr="00020DFD" w:rsidRDefault="00AF32FA" w:rsidP="00BB1910">
            <w:pPr>
              <w:rPr>
                <w:rFonts w:ascii="Times New Roman" w:hAnsi="Times New Roman" w:cs="Times New Roman"/>
              </w:rPr>
            </w:pPr>
            <w:r w:rsidRPr="00020DFD">
              <w:rPr>
                <w:rFonts w:ascii="Times New Roman" w:hAnsi="Times New Roman" w:cs="Times New Roman"/>
              </w:rPr>
              <w:t>Jā</w:t>
            </w:r>
          </w:p>
        </w:tc>
        <w:tc>
          <w:tcPr>
            <w:tcW w:w="2351" w:type="dxa"/>
            <w:vMerge/>
          </w:tcPr>
          <w:p w14:paraId="11DBB33C" w14:textId="57CDFA38" w:rsidR="00AF32FA" w:rsidRPr="00020DFD" w:rsidRDefault="00AF32FA" w:rsidP="00484062">
            <w:pPr>
              <w:rPr>
                <w:rFonts w:ascii="Times New Roman" w:hAnsi="Times New Roman" w:cs="Times New Roman"/>
              </w:rPr>
            </w:pPr>
          </w:p>
        </w:tc>
      </w:tr>
      <w:tr w:rsidR="00AF32FA" w:rsidRPr="00001188" w14:paraId="7F7572D3" w14:textId="77777777" w:rsidTr="003E2F4C">
        <w:tc>
          <w:tcPr>
            <w:tcW w:w="3203" w:type="dxa"/>
          </w:tcPr>
          <w:p w14:paraId="72800918" w14:textId="43AC36CD" w:rsidR="00AF32FA" w:rsidRPr="00C138A9" w:rsidRDefault="00AF32FA" w:rsidP="00BB1910">
            <w:pPr>
              <w:rPr>
                <w:rFonts w:ascii="Times New Roman" w:hAnsi="Times New Roman" w:cs="Times New Roman"/>
              </w:rPr>
            </w:pPr>
            <w:r w:rsidRPr="004047DC">
              <w:rPr>
                <w:rFonts w:ascii="Times New Roman" w:hAnsi="Times New Roman" w:cs="Times New Roman"/>
              </w:rPr>
              <w:lastRenderedPageBreak/>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020DFD">
              <w:rPr>
                <w:rFonts w:ascii="Times New Roman" w:hAnsi="Times New Roman" w:cs="Times New Roman"/>
              </w:rPr>
              <w:t>1. panta 26. punkta c) apakšpunkts (</w:t>
            </w: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92. panta 3. punkta b) apakšpunkts)</w:t>
            </w:r>
          </w:p>
        </w:tc>
        <w:tc>
          <w:tcPr>
            <w:tcW w:w="2307" w:type="dxa"/>
          </w:tcPr>
          <w:p w14:paraId="34E9E078" w14:textId="490511BC" w:rsidR="00AF32FA" w:rsidRPr="00020DFD" w:rsidRDefault="00AF32FA" w:rsidP="00BB1910">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2.2. apakšpunkts</w:t>
            </w:r>
          </w:p>
        </w:tc>
        <w:tc>
          <w:tcPr>
            <w:tcW w:w="2304" w:type="dxa"/>
          </w:tcPr>
          <w:p w14:paraId="0B553416" w14:textId="1B4A036E" w:rsidR="00AF32FA" w:rsidRPr="00020DFD" w:rsidRDefault="00AF32FA" w:rsidP="00BB1910">
            <w:pPr>
              <w:rPr>
                <w:rFonts w:ascii="Times New Roman" w:hAnsi="Times New Roman" w:cs="Times New Roman"/>
              </w:rPr>
            </w:pPr>
            <w:r w:rsidRPr="00020DFD">
              <w:rPr>
                <w:rFonts w:ascii="Times New Roman" w:hAnsi="Times New Roman" w:cs="Times New Roman"/>
              </w:rPr>
              <w:t>Izpilda pilnībā</w:t>
            </w:r>
          </w:p>
        </w:tc>
        <w:tc>
          <w:tcPr>
            <w:tcW w:w="2349" w:type="dxa"/>
          </w:tcPr>
          <w:p w14:paraId="5EBBF753" w14:textId="01725BF2" w:rsidR="00AF32FA" w:rsidRPr="00020DFD" w:rsidRDefault="00AF32FA" w:rsidP="00BB1910">
            <w:pPr>
              <w:rPr>
                <w:rFonts w:ascii="Times New Roman" w:hAnsi="Times New Roman" w:cs="Times New Roman"/>
              </w:rPr>
            </w:pPr>
            <w:r w:rsidRPr="00020DFD">
              <w:rPr>
                <w:rFonts w:ascii="Times New Roman" w:hAnsi="Times New Roman" w:cs="Times New Roman"/>
              </w:rPr>
              <w:t>Nē</w:t>
            </w:r>
          </w:p>
        </w:tc>
        <w:tc>
          <w:tcPr>
            <w:tcW w:w="2257" w:type="dxa"/>
          </w:tcPr>
          <w:p w14:paraId="6C0C01FE" w14:textId="1B3E033F" w:rsidR="00AF32FA" w:rsidRPr="00020DFD" w:rsidRDefault="00AF32FA" w:rsidP="00BB1910">
            <w:pPr>
              <w:rPr>
                <w:rFonts w:ascii="Times New Roman" w:hAnsi="Times New Roman" w:cs="Times New Roman"/>
              </w:rPr>
            </w:pPr>
            <w:r w:rsidRPr="00020DFD">
              <w:rPr>
                <w:rFonts w:ascii="Times New Roman" w:hAnsi="Times New Roman" w:cs="Times New Roman"/>
              </w:rPr>
              <w:t>Jā</w:t>
            </w:r>
          </w:p>
        </w:tc>
        <w:tc>
          <w:tcPr>
            <w:tcW w:w="2351" w:type="dxa"/>
            <w:vMerge/>
          </w:tcPr>
          <w:p w14:paraId="23B55B1F" w14:textId="126485BC" w:rsidR="00AF32FA" w:rsidRPr="00020DFD" w:rsidRDefault="00AF32FA" w:rsidP="00484062">
            <w:pPr>
              <w:rPr>
                <w:rFonts w:ascii="Times New Roman" w:hAnsi="Times New Roman" w:cs="Times New Roman"/>
              </w:rPr>
            </w:pPr>
          </w:p>
        </w:tc>
      </w:tr>
      <w:tr w:rsidR="00AF32FA" w:rsidRPr="00001188" w14:paraId="298A21D3" w14:textId="77777777" w:rsidTr="003E2F4C">
        <w:tc>
          <w:tcPr>
            <w:tcW w:w="3203" w:type="dxa"/>
          </w:tcPr>
          <w:p w14:paraId="57C2FC31" w14:textId="6C51FE6F" w:rsidR="00AF32FA" w:rsidRPr="00C138A9" w:rsidRDefault="00AF32FA" w:rsidP="00BB1910">
            <w:pPr>
              <w:rPr>
                <w:rFonts w:ascii="Times New Roman" w:hAnsi="Times New Roman" w:cs="Times New Roman"/>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020DFD">
              <w:rPr>
                <w:rFonts w:ascii="Times New Roman" w:hAnsi="Times New Roman" w:cs="Times New Roman"/>
              </w:rPr>
              <w:t>1. panta 26. punkta c) apakšpunkts (</w:t>
            </w: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92. panta 3. punkta c) apakšpunkt</w:t>
            </w:r>
            <w:r w:rsidR="00777A95">
              <w:rPr>
                <w:rFonts w:ascii="Times New Roman" w:hAnsi="Times New Roman" w:cs="Times New Roman"/>
              </w:rPr>
              <w:t>a ievaddaļa</w:t>
            </w:r>
            <w:r w:rsidRPr="00020DFD">
              <w:rPr>
                <w:rFonts w:ascii="Times New Roman" w:hAnsi="Times New Roman" w:cs="Times New Roman"/>
              </w:rPr>
              <w:t>)</w:t>
            </w:r>
          </w:p>
        </w:tc>
        <w:tc>
          <w:tcPr>
            <w:tcW w:w="2307" w:type="dxa"/>
          </w:tcPr>
          <w:p w14:paraId="6E51C13C" w14:textId="54098A6F" w:rsidR="00AF32FA" w:rsidRPr="00020DFD" w:rsidRDefault="00AF32FA" w:rsidP="00BB1910">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2.3. apakšpunkt</w:t>
            </w:r>
            <w:r w:rsidR="00777A95">
              <w:rPr>
                <w:rFonts w:ascii="Times New Roman" w:hAnsi="Times New Roman" w:cs="Times New Roman"/>
              </w:rPr>
              <w:t>a ievaddaļa</w:t>
            </w:r>
          </w:p>
        </w:tc>
        <w:tc>
          <w:tcPr>
            <w:tcW w:w="2304" w:type="dxa"/>
          </w:tcPr>
          <w:p w14:paraId="516F080B" w14:textId="3FE183EC" w:rsidR="00AF32FA" w:rsidRPr="00020DFD" w:rsidRDefault="00AF32FA" w:rsidP="00BB1910">
            <w:pPr>
              <w:rPr>
                <w:rFonts w:ascii="Times New Roman" w:hAnsi="Times New Roman" w:cs="Times New Roman"/>
              </w:rPr>
            </w:pPr>
            <w:r w:rsidRPr="00020DFD">
              <w:rPr>
                <w:rFonts w:ascii="Times New Roman" w:hAnsi="Times New Roman" w:cs="Times New Roman"/>
              </w:rPr>
              <w:t>Izpilda pilnībā</w:t>
            </w:r>
          </w:p>
        </w:tc>
        <w:tc>
          <w:tcPr>
            <w:tcW w:w="2349" w:type="dxa"/>
          </w:tcPr>
          <w:p w14:paraId="2B94618B" w14:textId="498ED59E" w:rsidR="00AF32FA" w:rsidRPr="00020DFD" w:rsidRDefault="00AF32FA" w:rsidP="00BB1910">
            <w:pPr>
              <w:rPr>
                <w:rFonts w:ascii="Times New Roman" w:hAnsi="Times New Roman" w:cs="Times New Roman"/>
              </w:rPr>
            </w:pPr>
            <w:r w:rsidRPr="00020DFD">
              <w:rPr>
                <w:rFonts w:ascii="Times New Roman" w:hAnsi="Times New Roman" w:cs="Times New Roman"/>
              </w:rPr>
              <w:t>Nē</w:t>
            </w:r>
          </w:p>
        </w:tc>
        <w:tc>
          <w:tcPr>
            <w:tcW w:w="2257" w:type="dxa"/>
          </w:tcPr>
          <w:p w14:paraId="766ED946" w14:textId="07A5E2EC" w:rsidR="00AF32FA" w:rsidRPr="00020DFD" w:rsidRDefault="00AF32FA" w:rsidP="00BB1910">
            <w:pPr>
              <w:rPr>
                <w:rFonts w:ascii="Times New Roman" w:hAnsi="Times New Roman" w:cs="Times New Roman"/>
              </w:rPr>
            </w:pPr>
            <w:r w:rsidRPr="00020DFD">
              <w:rPr>
                <w:rFonts w:ascii="Times New Roman" w:hAnsi="Times New Roman" w:cs="Times New Roman"/>
              </w:rPr>
              <w:t>Jā</w:t>
            </w:r>
          </w:p>
        </w:tc>
        <w:tc>
          <w:tcPr>
            <w:tcW w:w="2351" w:type="dxa"/>
            <w:vMerge/>
          </w:tcPr>
          <w:p w14:paraId="15925316" w14:textId="16ABF6B2" w:rsidR="00AF32FA" w:rsidRPr="00020DFD" w:rsidRDefault="00AF32FA" w:rsidP="00484062">
            <w:pPr>
              <w:rPr>
                <w:rFonts w:ascii="Times New Roman" w:hAnsi="Times New Roman" w:cs="Times New Roman"/>
              </w:rPr>
            </w:pPr>
          </w:p>
        </w:tc>
      </w:tr>
      <w:tr w:rsidR="00AF32FA" w:rsidRPr="00001188" w14:paraId="1EB930E7" w14:textId="77777777" w:rsidTr="003E2F4C">
        <w:tc>
          <w:tcPr>
            <w:tcW w:w="3203" w:type="dxa"/>
          </w:tcPr>
          <w:p w14:paraId="4E9E08F6" w14:textId="41C18B01" w:rsidR="00AF32FA" w:rsidRPr="00020DFD" w:rsidRDefault="00AF32FA" w:rsidP="00BB1910">
            <w:pPr>
              <w:rPr>
                <w:rFonts w:ascii="Times New Roman" w:hAnsi="Times New Roman" w:cs="Times New Roman"/>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020DFD">
              <w:rPr>
                <w:rFonts w:ascii="Times New Roman" w:hAnsi="Times New Roman" w:cs="Times New Roman"/>
              </w:rPr>
              <w:t>1. panta 26. punkta c) apakšpunkts (</w:t>
            </w: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92. panta 3. punkta c) apakšpunkta i) punkts)</w:t>
            </w:r>
          </w:p>
        </w:tc>
        <w:tc>
          <w:tcPr>
            <w:tcW w:w="2307" w:type="dxa"/>
          </w:tcPr>
          <w:p w14:paraId="1FCA99BD" w14:textId="797A234D" w:rsidR="00AF32FA" w:rsidRPr="00020DFD" w:rsidRDefault="00AF32FA" w:rsidP="00BB1910">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2.3.1. apakšpunkts</w:t>
            </w:r>
          </w:p>
        </w:tc>
        <w:tc>
          <w:tcPr>
            <w:tcW w:w="2304" w:type="dxa"/>
          </w:tcPr>
          <w:p w14:paraId="3A78AF5E" w14:textId="2228B003" w:rsidR="00AF32FA" w:rsidRPr="00020DFD" w:rsidRDefault="00AF32FA" w:rsidP="00BB1910">
            <w:pPr>
              <w:rPr>
                <w:rFonts w:ascii="Times New Roman" w:hAnsi="Times New Roman" w:cs="Times New Roman"/>
              </w:rPr>
            </w:pPr>
            <w:r w:rsidRPr="00020DFD">
              <w:rPr>
                <w:rFonts w:ascii="Times New Roman" w:hAnsi="Times New Roman" w:cs="Times New Roman"/>
              </w:rPr>
              <w:t>Izpilda pilnībā</w:t>
            </w:r>
          </w:p>
        </w:tc>
        <w:tc>
          <w:tcPr>
            <w:tcW w:w="2349" w:type="dxa"/>
          </w:tcPr>
          <w:p w14:paraId="42EC7C78" w14:textId="0DF525A1" w:rsidR="00AF32FA" w:rsidRPr="00020DFD" w:rsidRDefault="00AF32FA" w:rsidP="00BB1910">
            <w:pPr>
              <w:rPr>
                <w:rFonts w:ascii="Times New Roman" w:hAnsi="Times New Roman" w:cs="Times New Roman"/>
              </w:rPr>
            </w:pPr>
            <w:r w:rsidRPr="00020DFD">
              <w:rPr>
                <w:rFonts w:ascii="Times New Roman" w:hAnsi="Times New Roman" w:cs="Times New Roman"/>
              </w:rPr>
              <w:t>Nē</w:t>
            </w:r>
          </w:p>
        </w:tc>
        <w:tc>
          <w:tcPr>
            <w:tcW w:w="2257" w:type="dxa"/>
          </w:tcPr>
          <w:p w14:paraId="056FE0D6" w14:textId="10B1505B" w:rsidR="00AF32FA" w:rsidRPr="00020DFD" w:rsidRDefault="00AF32FA" w:rsidP="00BB1910">
            <w:pPr>
              <w:rPr>
                <w:rFonts w:ascii="Times New Roman" w:hAnsi="Times New Roman" w:cs="Times New Roman"/>
              </w:rPr>
            </w:pPr>
            <w:r w:rsidRPr="00020DFD">
              <w:rPr>
                <w:rFonts w:ascii="Times New Roman" w:hAnsi="Times New Roman" w:cs="Times New Roman"/>
              </w:rPr>
              <w:t>Jā</w:t>
            </w:r>
          </w:p>
        </w:tc>
        <w:tc>
          <w:tcPr>
            <w:tcW w:w="2351" w:type="dxa"/>
            <w:vMerge/>
          </w:tcPr>
          <w:p w14:paraId="30113208" w14:textId="565D6873" w:rsidR="00AF32FA" w:rsidRPr="00020DFD" w:rsidRDefault="00AF32FA" w:rsidP="00484062">
            <w:pPr>
              <w:rPr>
                <w:rFonts w:ascii="Times New Roman" w:hAnsi="Times New Roman" w:cs="Times New Roman"/>
              </w:rPr>
            </w:pPr>
          </w:p>
        </w:tc>
      </w:tr>
      <w:tr w:rsidR="00AF32FA" w:rsidRPr="00001188" w14:paraId="1EBFEC26" w14:textId="77777777" w:rsidTr="003E2F4C">
        <w:tc>
          <w:tcPr>
            <w:tcW w:w="3203" w:type="dxa"/>
          </w:tcPr>
          <w:p w14:paraId="4195D925" w14:textId="5C36180C" w:rsidR="00AF32FA" w:rsidRPr="00020DFD" w:rsidRDefault="00AF32FA" w:rsidP="00BB1910">
            <w:pPr>
              <w:rPr>
                <w:rFonts w:ascii="Times New Roman" w:hAnsi="Times New Roman" w:cs="Times New Roman"/>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020DFD">
              <w:rPr>
                <w:rFonts w:ascii="Times New Roman" w:hAnsi="Times New Roman" w:cs="Times New Roman"/>
              </w:rPr>
              <w:t>1. panta 26. punkta c) apakšpunkts (</w:t>
            </w: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92. panta 3. punkta c) apakšpunkta </w:t>
            </w:r>
            <w:proofErr w:type="spellStart"/>
            <w:r w:rsidRPr="00020DFD">
              <w:rPr>
                <w:rFonts w:ascii="Times New Roman" w:hAnsi="Times New Roman" w:cs="Times New Roman"/>
              </w:rPr>
              <w:t>ii</w:t>
            </w:r>
            <w:proofErr w:type="spellEnd"/>
            <w:r w:rsidRPr="00020DFD">
              <w:rPr>
                <w:rFonts w:ascii="Times New Roman" w:hAnsi="Times New Roman" w:cs="Times New Roman"/>
              </w:rPr>
              <w:t>) punkts)</w:t>
            </w:r>
          </w:p>
        </w:tc>
        <w:tc>
          <w:tcPr>
            <w:tcW w:w="2307" w:type="dxa"/>
          </w:tcPr>
          <w:p w14:paraId="2CB8485E" w14:textId="4274CE74" w:rsidR="00AF32FA" w:rsidRPr="00020DFD" w:rsidRDefault="00AF32FA" w:rsidP="00BB1910">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2.3.2. apakšpunkts</w:t>
            </w:r>
          </w:p>
        </w:tc>
        <w:tc>
          <w:tcPr>
            <w:tcW w:w="2304" w:type="dxa"/>
          </w:tcPr>
          <w:p w14:paraId="34BD1584" w14:textId="0F32925B" w:rsidR="00AF32FA" w:rsidRPr="00020DFD" w:rsidRDefault="00AF32FA" w:rsidP="00BB1910">
            <w:pPr>
              <w:rPr>
                <w:rFonts w:ascii="Times New Roman" w:hAnsi="Times New Roman" w:cs="Times New Roman"/>
              </w:rPr>
            </w:pPr>
            <w:r w:rsidRPr="00020DFD">
              <w:rPr>
                <w:rFonts w:ascii="Times New Roman" w:hAnsi="Times New Roman" w:cs="Times New Roman"/>
              </w:rPr>
              <w:t>Izpilda pilnībā</w:t>
            </w:r>
          </w:p>
        </w:tc>
        <w:tc>
          <w:tcPr>
            <w:tcW w:w="2349" w:type="dxa"/>
          </w:tcPr>
          <w:p w14:paraId="54EF3AD9" w14:textId="222556F2" w:rsidR="00AF32FA" w:rsidRPr="00020DFD" w:rsidRDefault="00AF32FA" w:rsidP="00BB1910">
            <w:pPr>
              <w:rPr>
                <w:rFonts w:ascii="Times New Roman" w:hAnsi="Times New Roman" w:cs="Times New Roman"/>
              </w:rPr>
            </w:pPr>
            <w:r w:rsidRPr="00020DFD">
              <w:rPr>
                <w:rFonts w:ascii="Times New Roman" w:hAnsi="Times New Roman" w:cs="Times New Roman"/>
              </w:rPr>
              <w:t>Nē</w:t>
            </w:r>
          </w:p>
        </w:tc>
        <w:tc>
          <w:tcPr>
            <w:tcW w:w="2257" w:type="dxa"/>
          </w:tcPr>
          <w:p w14:paraId="78B18520" w14:textId="0D854A00" w:rsidR="00AF32FA" w:rsidRPr="00020DFD" w:rsidRDefault="00AF32FA" w:rsidP="00BB1910">
            <w:pPr>
              <w:rPr>
                <w:rFonts w:ascii="Times New Roman" w:hAnsi="Times New Roman" w:cs="Times New Roman"/>
              </w:rPr>
            </w:pPr>
            <w:r w:rsidRPr="00020DFD">
              <w:rPr>
                <w:rFonts w:ascii="Times New Roman" w:hAnsi="Times New Roman" w:cs="Times New Roman"/>
              </w:rPr>
              <w:t>Jā</w:t>
            </w:r>
          </w:p>
        </w:tc>
        <w:tc>
          <w:tcPr>
            <w:tcW w:w="2351" w:type="dxa"/>
            <w:vMerge/>
          </w:tcPr>
          <w:p w14:paraId="4D4D04DA" w14:textId="519093CD" w:rsidR="00AF32FA" w:rsidRPr="00020DFD" w:rsidRDefault="00AF32FA" w:rsidP="00484062">
            <w:pPr>
              <w:rPr>
                <w:rFonts w:ascii="Times New Roman" w:hAnsi="Times New Roman" w:cs="Times New Roman"/>
              </w:rPr>
            </w:pPr>
          </w:p>
        </w:tc>
      </w:tr>
      <w:tr w:rsidR="00AF32FA" w:rsidRPr="00001188" w14:paraId="14C56984" w14:textId="77777777" w:rsidTr="003E2F4C">
        <w:tc>
          <w:tcPr>
            <w:tcW w:w="3203" w:type="dxa"/>
          </w:tcPr>
          <w:p w14:paraId="2A24198A" w14:textId="7155E787" w:rsidR="00AF32FA" w:rsidRPr="00020DFD" w:rsidRDefault="00AF32FA" w:rsidP="00BB1910">
            <w:pPr>
              <w:rPr>
                <w:rFonts w:ascii="Times New Roman" w:hAnsi="Times New Roman" w:cs="Times New Roman"/>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020DFD">
              <w:rPr>
                <w:rFonts w:ascii="Times New Roman" w:hAnsi="Times New Roman" w:cs="Times New Roman"/>
              </w:rPr>
              <w:t xml:space="preserve">1. panta </w:t>
            </w:r>
            <w:r>
              <w:rPr>
                <w:rFonts w:ascii="Times New Roman" w:hAnsi="Times New Roman" w:cs="Times New Roman"/>
              </w:rPr>
              <w:t>27</w:t>
            </w:r>
            <w:r w:rsidRPr="00020DFD">
              <w:rPr>
                <w:rFonts w:ascii="Times New Roman" w:hAnsi="Times New Roman" w:cs="Times New Roman"/>
              </w:rPr>
              <w:t xml:space="preserve">. punkta </w:t>
            </w:r>
            <w:r>
              <w:rPr>
                <w:rFonts w:ascii="Times New Roman" w:hAnsi="Times New Roman" w:cs="Times New Roman"/>
              </w:rPr>
              <w:t>a) apakšpunkta i) punkts (</w:t>
            </w: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211446">
              <w:rPr>
                <w:rFonts w:ascii="Times New Roman" w:hAnsi="Times New Roman" w:cs="Times New Roman"/>
              </w:rPr>
              <w:t>94.</w:t>
            </w:r>
            <w:r w:rsidRPr="00020DFD">
              <w:rPr>
                <w:rFonts w:ascii="Times New Roman" w:hAnsi="Times New Roman" w:cs="Times New Roman"/>
              </w:rPr>
              <w:t> </w:t>
            </w:r>
            <w:r w:rsidRPr="00211446">
              <w:rPr>
                <w:rFonts w:ascii="Times New Roman" w:hAnsi="Times New Roman" w:cs="Times New Roman"/>
              </w:rPr>
              <w:t>panta 1.</w:t>
            </w:r>
            <w:r w:rsidRPr="00020DFD">
              <w:rPr>
                <w:rFonts w:ascii="Times New Roman" w:hAnsi="Times New Roman" w:cs="Times New Roman"/>
              </w:rPr>
              <w:t> punkta l) apakšpunkta i) punkts</w:t>
            </w:r>
            <w:r>
              <w:rPr>
                <w:rFonts w:ascii="Times New Roman" w:hAnsi="Times New Roman" w:cs="Times New Roman"/>
              </w:rPr>
              <w:t>)</w:t>
            </w:r>
          </w:p>
        </w:tc>
        <w:tc>
          <w:tcPr>
            <w:tcW w:w="2307" w:type="dxa"/>
          </w:tcPr>
          <w:p w14:paraId="45F4982D" w14:textId="7D170C96" w:rsidR="00AF32FA" w:rsidRPr="00020DFD" w:rsidRDefault="00AF32FA" w:rsidP="00BB1910">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2</w:t>
            </w:r>
            <w:r w:rsidRPr="00020DFD">
              <w:rPr>
                <w:rFonts w:ascii="Times New Roman" w:hAnsi="Times New Roman" w:cs="Times New Roman"/>
              </w:rPr>
              <w:t>8.3.1. apakšpunkts</w:t>
            </w:r>
          </w:p>
        </w:tc>
        <w:tc>
          <w:tcPr>
            <w:tcW w:w="2304" w:type="dxa"/>
          </w:tcPr>
          <w:p w14:paraId="537ED668" w14:textId="77777777" w:rsidR="00AF32FA" w:rsidRPr="00020DFD" w:rsidRDefault="00AF32FA" w:rsidP="00BB1910">
            <w:pPr>
              <w:rPr>
                <w:rFonts w:ascii="Times New Roman" w:hAnsi="Times New Roman" w:cs="Times New Roman"/>
              </w:rPr>
            </w:pPr>
            <w:r w:rsidRPr="00020DFD">
              <w:rPr>
                <w:rFonts w:ascii="Times New Roman" w:hAnsi="Times New Roman" w:cs="Times New Roman"/>
              </w:rPr>
              <w:t>Izpilda pilnībā</w:t>
            </w:r>
          </w:p>
        </w:tc>
        <w:tc>
          <w:tcPr>
            <w:tcW w:w="2349" w:type="dxa"/>
          </w:tcPr>
          <w:p w14:paraId="43F42860" w14:textId="77777777" w:rsidR="00AF32FA" w:rsidRPr="00020DFD" w:rsidRDefault="00AF32FA" w:rsidP="00BB1910">
            <w:pPr>
              <w:rPr>
                <w:rFonts w:ascii="Times New Roman" w:hAnsi="Times New Roman" w:cs="Times New Roman"/>
              </w:rPr>
            </w:pPr>
            <w:r w:rsidRPr="00020DFD">
              <w:rPr>
                <w:rFonts w:ascii="Times New Roman" w:hAnsi="Times New Roman" w:cs="Times New Roman"/>
              </w:rPr>
              <w:t>Nē</w:t>
            </w:r>
          </w:p>
        </w:tc>
        <w:tc>
          <w:tcPr>
            <w:tcW w:w="2257" w:type="dxa"/>
          </w:tcPr>
          <w:p w14:paraId="08BDC77D" w14:textId="77777777" w:rsidR="00AF32FA" w:rsidRPr="00020DFD" w:rsidRDefault="00AF32FA" w:rsidP="00BB1910">
            <w:pPr>
              <w:rPr>
                <w:rFonts w:ascii="Times New Roman" w:hAnsi="Times New Roman" w:cs="Times New Roman"/>
              </w:rPr>
            </w:pPr>
            <w:r w:rsidRPr="00020DFD">
              <w:rPr>
                <w:rFonts w:ascii="Times New Roman" w:hAnsi="Times New Roman" w:cs="Times New Roman"/>
              </w:rPr>
              <w:t>Jā</w:t>
            </w:r>
          </w:p>
        </w:tc>
        <w:tc>
          <w:tcPr>
            <w:tcW w:w="2351" w:type="dxa"/>
            <w:vMerge/>
          </w:tcPr>
          <w:p w14:paraId="739ACD5D" w14:textId="5180E792" w:rsidR="00AF32FA" w:rsidRPr="00020DFD" w:rsidRDefault="00AF32FA" w:rsidP="00484062">
            <w:pPr>
              <w:rPr>
                <w:rFonts w:ascii="Times New Roman" w:hAnsi="Times New Roman" w:cs="Times New Roman"/>
                <w:color w:val="FF0000"/>
              </w:rPr>
            </w:pPr>
          </w:p>
        </w:tc>
      </w:tr>
      <w:tr w:rsidR="00AF32FA" w:rsidRPr="00001188" w14:paraId="0D33CD2F" w14:textId="77777777" w:rsidTr="003E2F4C">
        <w:tc>
          <w:tcPr>
            <w:tcW w:w="3203" w:type="dxa"/>
          </w:tcPr>
          <w:p w14:paraId="732957F1" w14:textId="1D1B7AA6" w:rsidR="00AF32FA" w:rsidRPr="00020DFD" w:rsidRDefault="00AF32FA" w:rsidP="00BB1910">
            <w:pPr>
              <w:rPr>
                <w:rFonts w:ascii="Times New Roman" w:hAnsi="Times New Roman" w:cs="Times New Roman"/>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020DFD">
              <w:rPr>
                <w:rFonts w:ascii="Times New Roman" w:hAnsi="Times New Roman" w:cs="Times New Roman"/>
              </w:rPr>
              <w:t xml:space="preserve">1. panta </w:t>
            </w:r>
            <w:r>
              <w:rPr>
                <w:rFonts w:ascii="Times New Roman" w:hAnsi="Times New Roman" w:cs="Times New Roman"/>
              </w:rPr>
              <w:t>27</w:t>
            </w:r>
            <w:r w:rsidRPr="00020DFD">
              <w:rPr>
                <w:rFonts w:ascii="Times New Roman" w:hAnsi="Times New Roman" w:cs="Times New Roman"/>
              </w:rPr>
              <w:t xml:space="preserve">. punkta </w:t>
            </w:r>
            <w:r>
              <w:rPr>
                <w:rFonts w:ascii="Times New Roman" w:hAnsi="Times New Roman" w:cs="Times New Roman"/>
              </w:rPr>
              <w:t xml:space="preserve">a) apakšpunkta </w:t>
            </w:r>
            <w:proofErr w:type="spellStart"/>
            <w:r>
              <w:rPr>
                <w:rFonts w:ascii="Times New Roman" w:hAnsi="Times New Roman" w:cs="Times New Roman"/>
              </w:rPr>
              <w:t>ii</w:t>
            </w:r>
            <w:proofErr w:type="spellEnd"/>
            <w:r>
              <w:rPr>
                <w:rFonts w:ascii="Times New Roman" w:hAnsi="Times New Roman" w:cs="Times New Roman"/>
              </w:rPr>
              <w:t>) punkts (</w:t>
            </w:r>
            <w:r w:rsidRPr="00020DFD">
              <w:rPr>
                <w:rFonts w:ascii="Times New Roman" w:hAnsi="Times New Roman" w:cs="Times New Roman"/>
                <w:bCs/>
              </w:rPr>
              <w:t>Direktīvas</w:t>
            </w:r>
            <w:r w:rsidR="00150929">
              <w:rPr>
                <w:rFonts w:ascii="Times New Roman" w:hAnsi="Times New Roman" w:cs="Times New Roman"/>
                <w:bCs/>
              </w:rPr>
              <w:t> </w:t>
            </w:r>
            <w:r w:rsidRPr="00020DFD">
              <w:rPr>
                <w:rFonts w:ascii="Times New Roman" w:hAnsi="Times New Roman" w:cs="Times New Roman"/>
                <w:bCs/>
              </w:rPr>
              <w:t>2013/36/ES</w:t>
            </w:r>
            <w:r w:rsidRPr="00020DFD">
              <w:rPr>
                <w:rFonts w:ascii="Times New Roman" w:hAnsi="Times New Roman" w:cs="Times New Roman"/>
              </w:rPr>
              <w:t xml:space="preserve"> </w:t>
            </w:r>
            <w:r w:rsidRPr="00211446">
              <w:rPr>
                <w:rFonts w:ascii="Times New Roman" w:hAnsi="Times New Roman" w:cs="Times New Roman"/>
              </w:rPr>
              <w:t>94.</w:t>
            </w:r>
            <w:r w:rsidRPr="00020DFD">
              <w:rPr>
                <w:rFonts w:ascii="Times New Roman" w:hAnsi="Times New Roman" w:cs="Times New Roman"/>
              </w:rPr>
              <w:t> </w:t>
            </w:r>
            <w:r w:rsidRPr="00211446">
              <w:rPr>
                <w:rFonts w:ascii="Times New Roman" w:hAnsi="Times New Roman" w:cs="Times New Roman"/>
              </w:rPr>
              <w:t>panta 1.</w:t>
            </w:r>
            <w:r w:rsidRPr="00020DFD">
              <w:rPr>
                <w:rFonts w:ascii="Times New Roman" w:hAnsi="Times New Roman" w:cs="Times New Roman"/>
              </w:rPr>
              <w:t> punkta m) apakšpunkts</w:t>
            </w:r>
            <w:r>
              <w:rPr>
                <w:rFonts w:ascii="Times New Roman" w:hAnsi="Times New Roman" w:cs="Times New Roman"/>
              </w:rPr>
              <w:t>)</w:t>
            </w:r>
          </w:p>
        </w:tc>
        <w:tc>
          <w:tcPr>
            <w:tcW w:w="2307" w:type="dxa"/>
          </w:tcPr>
          <w:p w14:paraId="141FBA41" w14:textId="09585224" w:rsidR="00AF32FA" w:rsidRPr="00020DFD" w:rsidRDefault="00180805" w:rsidP="00BB1910">
            <w:pPr>
              <w:rPr>
                <w:rFonts w:ascii="Times New Roman" w:hAnsi="Times New Roman" w:cs="Times New Roman"/>
              </w:rPr>
            </w:pPr>
            <w:r>
              <w:rPr>
                <w:rFonts w:ascii="Times New Roman" w:hAnsi="Times New Roman" w:cs="Times New Roman"/>
              </w:rPr>
              <w:t xml:space="preserve">28.1., </w:t>
            </w:r>
            <w:r w:rsidR="00B631FB">
              <w:rPr>
                <w:rFonts w:ascii="Times New Roman" w:hAnsi="Times New Roman" w:cs="Times New Roman"/>
              </w:rPr>
              <w:t>28.2.</w:t>
            </w:r>
            <w:r w:rsidR="007D5ABB">
              <w:rPr>
                <w:rFonts w:ascii="Times New Roman" w:hAnsi="Times New Roman" w:cs="Times New Roman"/>
              </w:rPr>
              <w:t xml:space="preserve"> </w:t>
            </w:r>
            <w:r w:rsidR="002C4EF7">
              <w:rPr>
                <w:rFonts w:ascii="Times New Roman" w:hAnsi="Times New Roman" w:cs="Times New Roman"/>
              </w:rPr>
              <w:t>un 28.</w:t>
            </w:r>
            <w:r w:rsidR="00B453C5">
              <w:rPr>
                <w:rFonts w:ascii="Times New Roman" w:hAnsi="Times New Roman" w:cs="Times New Roman"/>
              </w:rPr>
              <w:t>6.4</w:t>
            </w:r>
            <w:r w:rsidR="002C4EF7">
              <w:rPr>
                <w:rFonts w:ascii="Times New Roman" w:hAnsi="Times New Roman" w:cs="Times New Roman"/>
              </w:rPr>
              <w:t>. </w:t>
            </w:r>
            <w:r w:rsidR="00AF32FA" w:rsidRPr="00020DFD">
              <w:rPr>
                <w:rFonts w:ascii="Times New Roman" w:hAnsi="Times New Roman" w:cs="Times New Roman"/>
              </w:rPr>
              <w:t>apakšpunkts</w:t>
            </w:r>
          </w:p>
        </w:tc>
        <w:tc>
          <w:tcPr>
            <w:tcW w:w="2304" w:type="dxa"/>
          </w:tcPr>
          <w:p w14:paraId="20391347" w14:textId="77777777" w:rsidR="00AF32FA" w:rsidRPr="00020DFD" w:rsidRDefault="00AF32FA" w:rsidP="00BB1910">
            <w:pPr>
              <w:rPr>
                <w:rFonts w:ascii="Times New Roman" w:hAnsi="Times New Roman" w:cs="Times New Roman"/>
              </w:rPr>
            </w:pPr>
            <w:r w:rsidRPr="00020DFD">
              <w:rPr>
                <w:rFonts w:ascii="Times New Roman" w:hAnsi="Times New Roman" w:cs="Times New Roman"/>
              </w:rPr>
              <w:t>Izpilda pilnībā</w:t>
            </w:r>
          </w:p>
        </w:tc>
        <w:tc>
          <w:tcPr>
            <w:tcW w:w="2349" w:type="dxa"/>
          </w:tcPr>
          <w:p w14:paraId="48A53F18" w14:textId="77777777" w:rsidR="00AF32FA" w:rsidRPr="00020DFD" w:rsidRDefault="00AF32FA" w:rsidP="00BB1910">
            <w:pPr>
              <w:rPr>
                <w:rFonts w:ascii="Times New Roman" w:hAnsi="Times New Roman" w:cs="Times New Roman"/>
              </w:rPr>
            </w:pPr>
            <w:r w:rsidRPr="00020DFD">
              <w:rPr>
                <w:rFonts w:ascii="Times New Roman" w:hAnsi="Times New Roman" w:cs="Times New Roman"/>
              </w:rPr>
              <w:t>Nē</w:t>
            </w:r>
          </w:p>
        </w:tc>
        <w:tc>
          <w:tcPr>
            <w:tcW w:w="2257" w:type="dxa"/>
          </w:tcPr>
          <w:p w14:paraId="06724D52" w14:textId="77777777" w:rsidR="00AF32FA" w:rsidRPr="00020DFD" w:rsidRDefault="00AF32FA" w:rsidP="00BB1910">
            <w:pPr>
              <w:rPr>
                <w:rFonts w:ascii="Times New Roman" w:hAnsi="Times New Roman" w:cs="Times New Roman"/>
              </w:rPr>
            </w:pPr>
            <w:r w:rsidRPr="00020DFD">
              <w:rPr>
                <w:rFonts w:ascii="Times New Roman" w:hAnsi="Times New Roman" w:cs="Times New Roman"/>
              </w:rPr>
              <w:t>Jā</w:t>
            </w:r>
          </w:p>
        </w:tc>
        <w:tc>
          <w:tcPr>
            <w:tcW w:w="2351" w:type="dxa"/>
            <w:vMerge/>
          </w:tcPr>
          <w:p w14:paraId="6A0CEED8" w14:textId="521E5A6D" w:rsidR="00AF32FA" w:rsidRPr="00020DFD" w:rsidRDefault="00AF32FA" w:rsidP="00484062">
            <w:pPr>
              <w:rPr>
                <w:rFonts w:ascii="Times New Roman" w:hAnsi="Times New Roman" w:cs="Times New Roman"/>
                <w:color w:val="FF0000"/>
              </w:rPr>
            </w:pPr>
          </w:p>
        </w:tc>
      </w:tr>
      <w:tr w:rsidR="00AF32FA" w:rsidRPr="00001188" w14:paraId="660DCF84" w14:textId="77777777" w:rsidTr="003E2F4C">
        <w:tc>
          <w:tcPr>
            <w:tcW w:w="3203" w:type="dxa"/>
          </w:tcPr>
          <w:p w14:paraId="36D22FE6" w14:textId="7B5E3AFB" w:rsidR="00AF32FA" w:rsidRPr="00211446" w:rsidRDefault="00AF32FA" w:rsidP="00484062">
            <w:pPr>
              <w:rPr>
                <w:rFonts w:ascii="Times New Roman" w:hAnsi="Times New Roman" w:cs="Times New Roman"/>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020DFD">
              <w:rPr>
                <w:rFonts w:ascii="Times New Roman" w:hAnsi="Times New Roman" w:cs="Times New Roman"/>
              </w:rPr>
              <w:t xml:space="preserve">1. panta </w:t>
            </w:r>
            <w:r>
              <w:rPr>
                <w:rFonts w:ascii="Times New Roman" w:hAnsi="Times New Roman" w:cs="Times New Roman"/>
              </w:rPr>
              <w:t>27</w:t>
            </w:r>
            <w:r w:rsidRPr="00020DFD">
              <w:rPr>
                <w:rFonts w:ascii="Times New Roman" w:hAnsi="Times New Roman" w:cs="Times New Roman"/>
              </w:rPr>
              <w:t xml:space="preserve">. punkta </w:t>
            </w:r>
            <w:r>
              <w:rPr>
                <w:rFonts w:ascii="Times New Roman" w:hAnsi="Times New Roman" w:cs="Times New Roman"/>
              </w:rPr>
              <w:t>c) apakšpunkts (</w:t>
            </w:r>
            <w:r w:rsidRPr="00020DFD">
              <w:rPr>
                <w:rFonts w:ascii="Times New Roman" w:hAnsi="Times New Roman" w:cs="Times New Roman"/>
                <w:bCs/>
              </w:rPr>
              <w:t>Direktīvas</w:t>
            </w:r>
            <w:r w:rsidR="00150929">
              <w:rPr>
                <w:rFonts w:ascii="Times New Roman" w:hAnsi="Times New Roman" w:cs="Times New Roman"/>
              </w:rPr>
              <w:t> </w:t>
            </w:r>
            <w:r w:rsidRPr="00020DFD">
              <w:rPr>
                <w:rFonts w:ascii="Times New Roman" w:hAnsi="Times New Roman" w:cs="Times New Roman"/>
                <w:bCs/>
              </w:rPr>
              <w:t xml:space="preserve">2013/36/ES </w:t>
            </w:r>
            <w:r w:rsidRPr="00211446">
              <w:rPr>
                <w:rFonts w:ascii="Times New Roman" w:hAnsi="Times New Roman" w:cs="Times New Roman"/>
              </w:rPr>
              <w:t>94.</w:t>
            </w:r>
            <w:r w:rsidRPr="00020DFD">
              <w:rPr>
                <w:rFonts w:ascii="Times New Roman" w:hAnsi="Times New Roman" w:cs="Times New Roman"/>
              </w:rPr>
              <w:t> </w:t>
            </w:r>
            <w:r w:rsidRPr="00211446">
              <w:rPr>
                <w:rFonts w:ascii="Times New Roman" w:hAnsi="Times New Roman" w:cs="Times New Roman"/>
              </w:rPr>
              <w:t>panta</w:t>
            </w:r>
            <w:r>
              <w:rPr>
                <w:rFonts w:ascii="Times New Roman" w:hAnsi="Times New Roman" w:cs="Times New Roman"/>
              </w:rPr>
              <w:t xml:space="preserve"> </w:t>
            </w:r>
            <w:r w:rsidRPr="00211446">
              <w:rPr>
                <w:rFonts w:ascii="Times New Roman" w:hAnsi="Times New Roman" w:cs="Times New Roman"/>
              </w:rPr>
              <w:t>3.</w:t>
            </w:r>
            <w:r w:rsidRPr="00020DFD">
              <w:rPr>
                <w:rFonts w:ascii="Times New Roman" w:hAnsi="Times New Roman" w:cs="Times New Roman"/>
              </w:rPr>
              <w:t> </w:t>
            </w:r>
            <w:r w:rsidRPr="00211446">
              <w:rPr>
                <w:rFonts w:ascii="Times New Roman" w:hAnsi="Times New Roman" w:cs="Times New Roman"/>
              </w:rPr>
              <w:t>punkt</w:t>
            </w:r>
            <w:r>
              <w:rPr>
                <w:rFonts w:ascii="Times New Roman" w:hAnsi="Times New Roman" w:cs="Times New Roman"/>
              </w:rPr>
              <w:t>a ievaddaļa)</w:t>
            </w:r>
          </w:p>
        </w:tc>
        <w:tc>
          <w:tcPr>
            <w:tcW w:w="2307" w:type="dxa"/>
          </w:tcPr>
          <w:p w14:paraId="38846AEA" w14:textId="69BF408C" w:rsidR="00AF32FA" w:rsidRPr="00020DFD" w:rsidRDefault="00AF32FA" w:rsidP="00484062">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29</w:t>
            </w:r>
            <w:r w:rsidRPr="00020DFD">
              <w:rPr>
                <w:rFonts w:ascii="Times New Roman" w:hAnsi="Times New Roman" w:cs="Times New Roman"/>
              </w:rPr>
              <w:t>. punkt</w:t>
            </w:r>
            <w:r>
              <w:rPr>
                <w:rFonts w:ascii="Times New Roman" w:hAnsi="Times New Roman" w:cs="Times New Roman"/>
              </w:rPr>
              <w:t>a ievaddaļa</w:t>
            </w:r>
          </w:p>
        </w:tc>
        <w:tc>
          <w:tcPr>
            <w:tcW w:w="2304" w:type="dxa"/>
          </w:tcPr>
          <w:p w14:paraId="4B065D1D" w14:textId="41C44D2C" w:rsidR="00AF32FA" w:rsidRPr="00020DFD" w:rsidRDefault="00AF32FA" w:rsidP="00484062">
            <w:pPr>
              <w:rPr>
                <w:rFonts w:ascii="Times New Roman" w:hAnsi="Times New Roman" w:cs="Times New Roman"/>
              </w:rPr>
            </w:pPr>
            <w:r w:rsidRPr="00020DFD">
              <w:rPr>
                <w:rFonts w:ascii="Times New Roman" w:hAnsi="Times New Roman" w:cs="Times New Roman"/>
              </w:rPr>
              <w:t>Izpilda pilnībā</w:t>
            </w:r>
          </w:p>
        </w:tc>
        <w:tc>
          <w:tcPr>
            <w:tcW w:w="2349" w:type="dxa"/>
          </w:tcPr>
          <w:p w14:paraId="4E2EEDA9" w14:textId="22D17444" w:rsidR="00AF32FA" w:rsidRPr="00020DFD" w:rsidRDefault="00AF32FA" w:rsidP="00484062">
            <w:pPr>
              <w:rPr>
                <w:rFonts w:ascii="Times New Roman" w:hAnsi="Times New Roman" w:cs="Times New Roman"/>
              </w:rPr>
            </w:pPr>
            <w:r w:rsidRPr="00020DFD">
              <w:rPr>
                <w:rFonts w:ascii="Times New Roman" w:hAnsi="Times New Roman" w:cs="Times New Roman"/>
              </w:rPr>
              <w:t>Nē</w:t>
            </w:r>
          </w:p>
        </w:tc>
        <w:tc>
          <w:tcPr>
            <w:tcW w:w="2257" w:type="dxa"/>
          </w:tcPr>
          <w:p w14:paraId="79605B36" w14:textId="58662207" w:rsidR="00AF32FA" w:rsidRPr="00020DFD" w:rsidRDefault="00AF32FA" w:rsidP="00484062">
            <w:pPr>
              <w:rPr>
                <w:rFonts w:ascii="Times New Roman" w:hAnsi="Times New Roman" w:cs="Times New Roman"/>
              </w:rPr>
            </w:pPr>
            <w:r w:rsidRPr="00020DFD">
              <w:rPr>
                <w:rFonts w:ascii="Times New Roman" w:hAnsi="Times New Roman" w:cs="Times New Roman"/>
              </w:rPr>
              <w:t>Jā</w:t>
            </w:r>
          </w:p>
        </w:tc>
        <w:tc>
          <w:tcPr>
            <w:tcW w:w="2351" w:type="dxa"/>
            <w:vMerge/>
          </w:tcPr>
          <w:p w14:paraId="00981943" w14:textId="619F7B62" w:rsidR="00AF32FA" w:rsidRPr="00020DFD" w:rsidRDefault="00AF32FA" w:rsidP="00484062">
            <w:pPr>
              <w:rPr>
                <w:rFonts w:ascii="Times New Roman" w:hAnsi="Times New Roman" w:cs="Times New Roman"/>
              </w:rPr>
            </w:pPr>
          </w:p>
        </w:tc>
      </w:tr>
      <w:tr w:rsidR="00AF32FA" w:rsidRPr="00001188" w14:paraId="3D0D3B9F" w14:textId="77777777" w:rsidTr="003E2F4C">
        <w:tc>
          <w:tcPr>
            <w:tcW w:w="3203" w:type="dxa"/>
          </w:tcPr>
          <w:p w14:paraId="3ADEF34A" w14:textId="09EEFF9B" w:rsidR="00AF32FA" w:rsidRPr="00020DFD" w:rsidRDefault="00AF32FA" w:rsidP="00484062">
            <w:pPr>
              <w:rPr>
                <w:rFonts w:ascii="Times New Roman" w:hAnsi="Times New Roman" w:cs="Times New Roman"/>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020DFD">
              <w:rPr>
                <w:rFonts w:ascii="Times New Roman" w:hAnsi="Times New Roman" w:cs="Times New Roman"/>
              </w:rPr>
              <w:t xml:space="preserve">1. panta </w:t>
            </w:r>
            <w:r>
              <w:rPr>
                <w:rFonts w:ascii="Times New Roman" w:hAnsi="Times New Roman" w:cs="Times New Roman"/>
              </w:rPr>
              <w:t>27</w:t>
            </w:r>
            <w:r w:rsidRPr="00020DFD">
              <w:rPr>
                <w:rFonts w:ascii="Times New Roman" w:hAnsi="Times New Roman" w:cs="Times New Roman"/>
              </w:rPr>
              <w:t xml:space="preserve">. punkta </w:t>
            </w:r>
            <w:r>
              <w:rPr>
                <w:rFonts w:ascii="Times New Roman" w:hAnsi="Times New Roman" w:cs="Times New Roman"/>
              </w:rPr>
              <w:t xml:space="preserve">c) apakšpunkts </w:t>
            </w:r>
            <w:r>
              <w:rPr>
                <w:rFonts w:ascii="Times New Roman" w:hAnsi="Times New Roman" w:cs="Times New Roman"/>
              </w:rPr>
              <w:lastRenderedPageBreak/>
              <w:t>(</w:t>
            </w: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211446">
              <w:rPr>
                <w:rFonts w:ascii="Times New Roman" w:hAnsi="Times New Roman" w:cs="Times New Roman"/>
              </w:rPr>
              <w:t>94.</w:t>
            </w:r>
            <w:r w:rsidRPr="00020DFD">
              <w:rPr>
                <w:rFonts w:ascii="Times New Roman" w:hAnsi="Times New Roman" w:cs="Times New Roman"/>
              </w:rPr>
              <w:t> </w:t>
            </w:r>
            <w:r w:rsidRPr="00211446">
              <w:rPr>
                <w:rFonts w:ascii="Times New Roman" w:hAnsi="Times New Roman" w:cs="Times New Roman"/>
              </w:rPr>
              <w:t>panta 3.</w:t>
            </w:r>
            <w:r w:rsidRPr="00020DFD">
              <w:rPr>
                <w:rFonts w:ascii="Times New Roman" w:hAnsi="Times New Roman" w:cs="Times New Roman"/>
              </w:rPr>
              <w:t> punkta a) apakšpunkts</w:t>
            </w:r>
            <w:r>
              <w:rPr>
                <w:rFonts w:ascii="Times New Roman" w:hAnsi="Times New Roman" w:cs="Times New Roman"/>
              </w:rPr>
              <w:t>)</w:t>
            </w:r>
          </w:p>
        </w:tc>
        <w:tc>
          <w:tcPr>
            <w:tcW w:w="2307" w:type="dxa"/>
          </w:tcPr>
          <w:p w14:paraId="16283840" w14:textId="691C2C13" w:rsidR="00AF32FA" w:rsidRPr="00020DFD" w:rsidRDefault="00AF32FA" w:rsidP="00484062">
            <w:pPr>
              <w:rPr>
                <w:rFonts w:ascii="Times New Roman" w:hAnsi="Times New Roman" w:cs="Times New Roman"/>
              </w:rPr>
            </w:pPr>
            <w:r w:rsidRPr="00020DFD">
              <w:rPr>
                <w:rFonts w:ascii="Times New Roman" w:hAnsi="Times New Roman" w:cs="Times New Roman"/>
              </w:rPr>
              <w:lastRenderedPageBreak/>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29</w:t>
            </w:r>
            <w:r w:rsidRPr="00020DFD">
              <w:rPr>
                <w:rFonts w:ascii="Times New Roman" w:hAnsi="Times New Roman" w:cs="Times New Roman"/>
              </w:rPr>
              <w:t>.1. apakšpunkts</w:t>
            </w:r>
          </w:p>
        </w:tc>
        <w:tc>
          <w:tcPr>
            <w:tcW w:w="2304" w:type="dxa"/>
          </w:tcPr>
          <w:p w14:paraId="2002A4FA" w14:textId="33F515CD" w:rsidR="00AF32FA" w:rsidRPr="00020DFD" w:rsidRDefault="00AF32FA" w:rsidP="00484062">
            <w:pPr>
              <w:rPr>
                <w:rFonts w:ascii="Times New Roman" w:hAnsi="Times New Roman" w:cs="Times New Roman"/>
              </w:rPr>
            </w:pPr>
            <w:r w:rsidRPr="00020DFD">
              <w:rPr>
                <w:rFonts w:ascii="Times New Roman" w:hAnsi="Times New Roman" w:cs="Times New Roman"/>
              </w:rPr>
              <w:t>Izpilda pilnībā</w:t>
            </w:r>
          </w:p>
        </w:tc>
        <w:tc>
          <w:tcPr>
            <w:tcW w:w="2349" w:type="dxa"/>
          </w:tcPr>
          <w:p w14:paraId="207FC75D" w14:textId="5C52296B" w:rsidR="00AF32FA" w:rsidRPr="00020DFD" w:rsidRDefault="00AF32FA" w:rsidP="00484062">
            <w:pPr>
              <w:rPr>
                <w:rFonts w:ascii="Times New Roman" w:hAnsi="Times New Roman" w:cs="Times New Roman"/>
              </w:rPr>
            </w:pPr>
            <w:r w:rsidRPr="00020DFD">
              <w:rPr>
                <w:rFonts w:ascii="Times New Roman" w:hAnsi="Times New Roman" w:cs="Times New Roman"/>
              </w:rPr>
              <w:t>Nē</w:t>
            </w:r>
          </w:p>
        </w:tc>
        <w:tc>
          <w:tcPr>
            <w:tcW w:w="2257" w:type="dxa"/>
          </w:tcPr>
          <w:p w14:paraId="61100BA2" w14:textId="570BE6CE" w:rsidR="00AF32FA" w:rsidRPr="00020DFD" w:rsidRDefault="00AF32FA" w:rsidP="00484062">
            <w:pPr>
              <w:rPr>
                <w:rFonts w:ascii="Times New Roman" w:hAnsi="Times New Roman" w:cs="Times New Roman"/>
              </w:rPr>
            </w:pPr>
            <w:r w:rsidRPr="00020DFD">
              <w:rPr>
                <w:rFonts w:ascii="Times New Roman" w:hAnsi="Times New Roman" w:cs="Times New Roman"/>
              </w:rPr>
              <w:t>Jā</w:t>
            </w:r>
          </w:p>
        </w:tc>
        <w:tc>
          <w:tcPr>
            <w:tcW w:w="2351" w:type="dxa"/>
            <w:vMerge/>
          </w:tcPr>
          <w:p w14:paraId="3F9B1F51" w14:textId="42C521D4" w:rsidR="00AF32FA" w:rsidRPr="00020DFD" w:rsidRDefault="00AF32FA" w:rsidP="00484062">
            <w:pPr>
              <w:rPr>
                <w:rFonts w:ascii="Times New Roman" w:hAnsi="Times New Roman" w:cs="Times New Roman"/>
              </w:rPr>
            </w:pPr>
          </w:p>
        </w:tc>
      </w:tr>
      <w:tr w:rsidR="00AF32FA" w:rsidRPr="00001188" w14:paraId="514F25DD" w14:textId="77777777" w:rsidTr="003E2F4C">
        <w:tc>
          <w:tcPr>
            <w:tcW w:w="3203" w:type="dxa"/>
          </w:tcPr>
          <w:p w14:paraId="511FCBB0" w14:textId="47107D60" w:rsidR="00AF32FA" w:rsidRPr="00211446" w:rsidRDefault="00AF32FA" w:rsidP="00484062">
            <w:pPr>
              <w:rPr>
                <w:rFonts w:ascii="Times New Roman" w:hAnsi="Times New Roman" w:cs="Times New Roman"/>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020DFD">
              <w:rPr>
                <w:rFonts w:ascii="Times New Roman" w:hAnsi="Times New Roman" w:cs="Times New Roman"/>
              </w:rPr>
              <w:t xml:space="preserve">1. panta </w:t>
            </w:r>
            <w:r>
              <w:rPr>
                <w:rFonts w:ascii="Times New Roman" w:hAnsi="Times New Roman" w:cs="Times New Roman"/>
              </w:rPr>
              <w:t>27</w:t>
            </w:r>
            <w:r w:rsidRPr="00020DFD">
              <w:rPr>
                <w:rFonts w:ascii="Times New Roman" w:hAnsi="Times New Roman" w:cs="Times New Roman"/>
              </w:rPr>
              <w:t xml:space="preserve">. punkta </w:t>
            </w:r>
            <w:r>
              <w:rPr>
                <w:rFonts w:ascii="Times New Roman" w:hAnsi="Times New Roman" w:cs="Times New Roman"/>
              </w:rPr>
              <w:t>c) apakšpunkts (</w:t>
            </w: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211446">
              <w:rPr>
                <w:rFonts w:ascii="Times New Roman" w:hAnsi="Times New Roman" w:cs="Times New Roman"/>
              </w:rPr>
              <w:t>94.</w:t>
            </w:r>
            <w:r w:rsidRPr="00020DFD">
              <w:rPr>
                <w:rFonts w:ascii="Times New Roman" w:hAnsi="Times New Roman" w:cs="Times New Roman"/>
              </w:rPr>
              <w:t> </w:t>
            </w:r>
            <w:r w:rsidRPr="00211446">
              <w:rPr>
                <w:rFonts w:ascii="Times New Roman" w:hAnsi="Times New Roman" w:cs="Times New Roman"/>
              </w:rPr>
              <w:t>panta 3.</w:t>
            </w:r>
            <w:r w:rsidRPr="00020DFD">
              <w:rPr>
                <w:rFonts w:ascii="Times New Roman" w:hAnsi="Times New Roman" w:cs="Times New Roman"/>
              </w:rPr>
              <w:t> </w:t>
            </w:r>
            <w:r w:rsidRPr="00211446">
              <w:rPr>
                <w:rFonts w:ascii="Times New Roman" w:hAnsi="Times New Roman" w:cs="Times New Roman"/>
              </w:rPr>
              <w:t>punkta b) apakšpunkts</w:t>
            </w:r>
            <w:r>
              <w:rPr>
                <w:rFonts w:ascii="Times New Roman" w:hAnsi="Times New Roman" w:cs="Times New Roman"/>
              </w:rPr>
              <w:t>)</w:t>
            </w:r>
          </w:p>
        </w:tc>
        <w:tc>
          <w:tcPr>
            <w:tcW w:w="2307" w:type="dxa"/>
          </w:tcPr>
          <w:p w14:paraId="4BD605E3" w14:textId="78D3C059" w:rsidR="00AF32FA" w:rsidRPr="00020DFD" w:rsidRDefault="00AF32FA" w:rsidP="00484062">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Pr>
                <w:rFonts w:ascii="Times New Roman" w:hAnsi="Times New Roman" w:cs="Times New Roman"/>
              </w:rPr>
              <w:t>29</w:t>
            </w:r>
            <w:r w:rsidRPr="00020DFD">
              <w:rPr>
                <w:rFonts w:ascii="Times New Roman" w:hAnsi="Times New Roman" w:cs="Times New Roman"/>
              </w:rPr>
              <w:t>.2. apakšpunkts</w:t>
            </w:r>
          </w:p>
        </w:tc>
        <w:tc>
          <w:tcPr>
            <w:tcW w:w="2304" w:type="dxa"/>
          </w:tcPr>
          <w:p w14:paraId="6CACC555" w14:textId="4FF20C6C" w:rsidR="00AF32FA" w:rsidRPr="00020DFD" w:rsidRDefault="00AF32FA" w:rsidP="00484062">
            <w:pPr>
              <w:rPr>
                <w:rFonts w:ascii="Times New Roman" w:hAnsi="Times New Roman" w:cs="Times New Roman"/>
              </w:rPr>
            </w:pPr>
            <w:r w:rsidRPr="00020DFD">
              <w:rPr>
                <w:rFonts w:ascii="Times New Roman" w:hAnsi="Times New Roman" w:cs="Times New Roman"/>
              </w:rPr>
              <w:t>Izpilda pilnībā</w:t>
            </w:r>
          </w:p>
        </w:tc>
        <w:tc>
          <w:tcPr>
            <w:tcW w:w="2349" w:type="dxa"/>
          </w:tcPr>
          <w:p w14:paraId="3B1B2EFD" w14:textId="13D373FD" w:rsidR="00AF32FA" w:rsidRPr="00020DFD" w:rsidRDefault="00AF32FA" w:rsidP="00484062">
            <w:pPr>
              <w:rPr>
                <w:rFonts w:ascii="Times New Roman" w:hAnsi="Times New Roman" w:cs="Times New Roman"/>
              </w:rPr>
            </w:pPr>
            <w:r w:rsidRPr="00020DFD">
              <w:rPr>
                <w:rFonts w:ascii="Times New Roman" w:hAnsi="Times New Roman" w:cs="Times New Roman"/>
              </w:rPr>
              <w:t>Nē</w:t>
            </w:r>
          </w:p>
        </w:tc>
        <w:tc>
          <w:tcPr>
            <w:tcW w:w="2257" w:type="dxa"/>
          </w:tcPr>
          <w:p w14:paraId="1CE662F9" w14:textId="321561D7" w:rsidR="00AF32FA" w:rsidRPr="00020DFD" w:rsidRDefault="00AF32FA" w:rsidP="00484062">
            <w:pPr>
              <w:rPr>
                <w:rFonts w:ascii="Times New Roman" w:hAnsi="Times New Roman" w:cs="Times New Roman"/>
              </w:rPr>
            </w:pPr>
            <w:r w:rsidRPr="00020DFD">
              <w:rPr>
                <w:rFonts w:ascii="Times New Roman" w:hAnsi="Times New Roman" w:cs="Times New Roman"/>
              </w:rPr>
              <w:t>Jā</w:t>
            </w:r>
          </w:p>
        </w:tc>
        <w:tc>
          <w:tcPr>
            <w:tcW w:w="2351" w:type="dxa"/>
            <w:vMerge/>
          </w:tcPr>
          <w:p w14:paraId="4D6FB3BD" w14:textId="5B271827" w:rsidR="00AF32FA" w:rsidRPr="00020DFD" w:rsidRDefault="00AF32FA" w:rsidP="00484062">
            <w:pPr>
              <w:rPr>
                <w:rFonts w:ascii="Times New Roman" w:hAnsi="Times New Roman" w:cs="Times New Roman"/>
                <w:color w:val="FF0000"/>
              </w:rPr>
            </w:pPr>
          </w:p>
        </w:tc>
      </w:tr>
      <w:tr w:rsidR="00AF32FA" w:rsidRPr="00001188" w14:paraId="607E3F6F" w14:textId="77777777" w:rsidTr="003E2F4C">
        <w:tc>
          <w:tcPr>
            <w:tcW w:w="3203" w:type="dxa"/>
          </w:tcPr>
          <w:p w14:paraId="5195F5EF" w14:textId="2154AFAD" w:rsidR="00AF32FA" w:rsidRPr="00211446" w:rsidRDefault="00AF32FA" w:rsidP="00484062">
            <w:pPr>
              <w:rPr>
                <w:rFonts w:ascii="Times New Roman" w:hAnsi="Times New Roman" w:cs="Times New Roman"/>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020DFD">
              <w:rPr>
                <w:rFonts w:ascii="Times New Roman" w:hAnsi="Times New Roman" w:cs="Times New Roman"/>
              </w:rPr>
              <w:t xml:space="preserve">1. panta </w:t>
            </w:r>
            <w:r>
              <w:rPr>
                <w:rFonts w:ascii="Times New Roman" w:hAnsi="Times New Roman" w:cs="Times New Roman"/>
              </w:rPr>
              <w:t>27</w:t>
            </w:r>
            <w:r w:rsidRPr="00020DFD">
              <w:rPr>
                <w:rFonts w:ascii="Times New Roman" w:hAnsi="Times New Roman" w:cs="Times New Roman"/>
              </w:rPr>
              <w:t xml:space="preserve">. punkta </w:t>
            </w:r>
            <w:r>
              <w:rPr>
                <w:rFonts w:ascii="Times New Roman" w:hAnsi="Times New Roman" w:cs="Times New Roman"/>
              </w:rPr>
              <w:t>c) apakšpunkts (</w:t>
            </w: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211446">
              <w:rPr>
                <w:rFonts w:ascii="Times New Roman" w:hAnsi="Times New Roman" w:cs="Times New Roman"/>
              </w:rPr>
              <w:t>94.</w:t>
            </w:r>
            <w:r w:rsidRPr="00020DFD">
              <w:rPr>
                <w:rFonts w:ascii="Times New Roman" w:hAnsi="Times New Roman" w:cs="Times New Roman"/>
              </w:rPr>
              <w:t> </w:t>
            </w:r>
            <w:r w:rsidRPr="00211446">
              <w:rPr>
                <w:rFonts w:ascii="Times New Roman" w:hAnsi="Times New Roman" w:cs="Times New Roman"/>
              </w:rPr>
              <w:t>panta 4.</w:t>
            </w:r>
            <w:r w:rsidRPr="00020DFD">
              <w:rPr>
                <w:rFonts w:ascii="Times New Roman" w:hAnsi="Times New Roman" w:cs="Times New Roman"/>
              </w:rPr>
              <w:t> </w:t>
            </w:r>
            <w:r w:rsidRPr="00211446">
              <w:rPr>
                <w:rFonts w:ascii="Times New Roman" w:hAnsi="Times New Roman" w:cs="Times New Roman"/>
              </w:rPr>
              <w:t>punkts</w:t>
            </w:r>
            <w:r>
              <w:rPr>
                <w:rFonts w:ascii="Times New Roman" w:hAnsi="Times New Roman" w:cs="Times New Roman"/>
              </w:rPr>
              <w:t>)</w:t>
            </w:r>
          </w:p>
        </w:tc>
        <w:tc>
          <w:tcPr>
            <w:tcW w:w="2307" w:type="dxa"/>
          </w:tcPr>
          <w:p w14:paraId="0108AD3E" w14:textId="4C703A6F" w:rsidR="00AF32FA" w:rsidRPr="00020DFD" w:rsidRDefault="00AF32FA" w:rsidP="00484062">
            <w:pPr>
              <w:rPr>
                <w:rFonts w:ascii="Times New Roman" w:hAnsi="Times New Roman" w:cs="Times New Roman"/>
              </w:rPr>
            </w:pPr>
            <w:r>
              <w:rPr>
                <w:rFonts w:ascii="Times New Roman" w:hAnsi="Times New Roman" w:cs="Times New Roman"/>
              </w:rPr>
              <w:t>Netiek pārņemts</w:t>
            </w:r>
          </w:p>
        </w:tc>
        <w:tc>
          <w:tcPr>
            <w:tcW w:w="2304" w:type="dxa"/>
          </w:tcPr>
          <w:p w14:paraId="44EAC7B7" w14:textId="198B6FF2" w:rsidR="00AF32FA" w:rsidRPr="00020DFD" w:rsidRDefault="00CC5286" w:rsidP="00484062">
            <w:pPr>
              <w:rPr>
                <w:rFonts w:ascii="Times New Roman" w:hAnsi="Times New Roman" w:cs="Times New Roman"/>
              </w:rPr>
            </w:pPr>
            <w:r>
              <w:rPr>
                <w:rFonts w:ascii="Times New Roman" w:hAnsi="Times New Roman" w:cs="Times New Roman"/>
              </w:rPr>
              <w:t>-</w:t>
            </w:r>
          </w:p>
        </w:tc>
        <w:tc>
          <w:tcPr>
            <w:tcW w:w="2349" w:type="dxa"/>
          </w:tcPr>
          <w:p w14:paraId="7DFC870D" w14:textId="7049C0FA" w:rsidR="00AF32FA" w:rsidRPr="00020DFD" w:rsidRDefault="00CC5286" w:rsidP="00484062">
            <w:pPr>
              <w:rPr>
                <w:rFonts w:ascii="Times New Roman" w:hAnsi="Times New Roman" w:cs="Times New Roman"/>
              </w:rPr>
            </w:pPr>
            <w:r>
              <w:rPr>
                <w:rFonts w:ascii="Times New Roman" w:hAnsi="Times New Roman" w:cs="Times New Roman"/>
              </w:rPr>
              <w:t>-</w:t>
            </w:r>
          </w:p>
        </w:tc>
        <w:tc>
          <w:tcPr>
            <w:tcW w:w="2257" w:type="dxa"/>
          </w:tcPr>
          <w:p w14:paraId="5BD605A4" w14:textId="2CE9CB06" w:rsidR="00AF32FA" w:rsidRPr="00020DFD" w:rsidRDefault="00AF32FA" w:rsidP="00484062">
            <w:pPr>
              <w:rPr>
                <w:rFonts w:ascii="Times New Roman" w:hAnsi="Times New Roman" w:cs="Times New Roman"/>
              </w:rPr>
            </w:pPr>
            <w:r>
              <w:rPr>
                <w:rFonts w:ascii="Times New Roman" w:hAnsi="Times New Roman" w:cs="Times New Roman"/>
              </w:rPr>
              <w:t xml:space="preserve">Rīcības brīvība netiek izmantota, jo </w:t>
            </w:r>
            <w:r w:rsidRPr="00A31B91">
              <w:rPr>
                <w:rFonts w:ascii="Times New Roman" w:hAnsi="Times New Roman" w:cs="Times New Roman"/>
              </w:rPr>
              <w:t>Direktīvas</w:t>
            </w:r>
            <w:r w:rsidR="00150929">
              <w:rPr>
                <w:rFonts w:ascii="Times New Roman" w:hAnsi="Times New Roman" w:cs="Times New Roman"/>
              </w:rPr>
              <w:t> </w:t>
            </w:r>
            <w:r w:rsidRPr="00A31B91">
              <w:rPr>
                <w:rFonts w:ascii="Times New Roman" w:hAnsi="Times New Roman" w:cs="Times New Roman"/>
              </w:rPr>
              <w:t xml:space="preserve">2013/36/ES </w:t>
            </w:r>
            <w:r w:rsidRPr="00211446">
              <w:rPr>
                <w:rFonts w:ascii="Times New Roman" w:hAnsi="Times New Roman" w:cs="Times New Roman"/>
              </w:rPr>
              <w:t>94.</w:t>
            </w:r>
            <w:r w:rsidRPr="00020DFD">
              <w:rPr>
                <w:rFonts w:ascii="Times New Roman" w:hAnsi="Times New Roman" w:cs="Times New Roman"/>
              </w:rPr>
              <w:t> </w:t>
            </w:r>
            <w:r w:rsidRPr="00211446">
              <w:rPr>
                <w:rFonts w:ascii="Times New Roman" w:hAnsi="Times New Roman" w:cs="Times New Roman"/>
              </w:rPr>
              <w:t>panta</w:t>
            </w:r>
            <w:r>
              <w:rPr>
                <w:rFonts w:ascii="Times New Roman" w:hAnsi="Times New Roman" w:cs="Times New Roman"/>
              </w:rPr>
              <w:t xml:space="preserve"> </w:t>
            </w:r>
            <w:r w:rsidRPr="00211446">
              <w:rPr>
                <w:rFonts w:ascii="Times New Roman" w:hAnsi="Times New Roman" w:cs="Times New Roman"/>
              </w:rPr>
              <w:t>3.</w:t>
            </w:r>
            <w:r w:rsidRPr="00020DFD">
              <w:rPr>
                <w:rFonts w:ascii="Times New Roman" w:hAnsi="Times New Roman" w:cs="Times New Roman"/>
              </w:rPr>
              <w:t> </w:t>
            </w:r>
            <w:r w:rsidRPr="00211446">
              <w:rPr>
                <w:rFonts w:ascii="Times New Roman" w:hAnsi="Times New Roman" w:cs="Times New Roman"/>
              </w:rPr>
              <w:t>punkt</w:t>
            </w:r>
            <w:r>
              <w:rPr>
                <w:rFonts w:ascii="Times New Roman" w:hAnsi="Times New Roman" w:cs="Times New Roman"/>
              </w:rPr>
              <w:t xml:space="preserve">ā minētie nosacījumi ir atbilstoši Latvijas </w:t>
            </w:r>
            <w:r w:rsidR="00807D1C">
              <w:rPr>
                <w:rFonts w:ascii="Times New Roman" w:hAnsi="Times New Roman" w:cs="Times New Roman"/>
              </w:rPr>
              <w:t xml:space="preserve">finanšu </w:t>
            </w:r>
            <w:r>
              <w:rPr>
                <w:rFonts w:ascii="Times New Roman" w:hAnsi="Times New Roman" w:cs="Times New Roman"/>
              </w:rPr>
              <w:t>tirgus apstākļiem.</w:t>
            </w:r>
          </w:p>
        </w:tc>
        <w:tc>
          <w:tcPr>
            <w:tcW w:w="2351" w:type="dxa"/>
            <w:vMerge/>
          </w:tcPr>
          <w:p w14:paraId="3CA35199" w14:textId="15AC9B6B" w:rsidR="00AF32FA" w:rsidRPr="00020DFD" w:rsidRDefault="00AF32FA" w:rsidP="00484062">
            <w:pPr>
              <w:rPr>
                <w:rFonts w:ascii="Times New Roman" w:hAnsi="Times New Roman" w:cs="Times New Roman"/>
              </w:rPr>
            </w:pPr>
          </w:p>
        </w:tc>
      </w:tr>
      <w:tr w:rsidR="00AF32FA" w:rsidRPr="00001188" w14:paraId="25953D42" w14:textId="77777777" w:rsidTr="003E2F4C">
        <w:tc>
          <w:tcPr>
            <w:tcW w:w="3203" w:type="dxa"/>
          </w:tcPr>
          <w:p w14:paraId="0D696F14" w14:textId="1BA97255" w:rsidR="00AF32FA" w:rsidRPr="00211446" w:rsidRDefault="00AF32FA" w:rsidP="00484062">
            <w:pPr>
              <w:rPr>
                <w:rFonts w:ascii="Times New Roman" w:hAnsi="Times New Roman" w:cs="Times New Roman"/>
              </w:rPr>
            </w:pP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020DFD">
              <w:rPr>
                <w:rFonts w:ascii="Times New Roman" w:hAnsi="Times New Roman" w:cs="Times New Roman"/>
              </w:rPr>
              <w:t xml:space="preserve">1. panta </w:t>
            </w:r>
            <w:r>
              <w:rPr>
                <w:rFonts w:ascii="Times New Roman" w:hAnsi="Times New Roman" w:cs="Times New Roman"/>
              </w:rPr>
              <w:t>27</w:t>
            </w:r>
            <w:r w:rsidRPr="00020DFD">
              <w:rPr>
                <w:rFonts w:ascii="Times New Roman" w:hAnsi="Times New Roman" w:cs="Times New Roman"/>
              </w:rPr>
              <w:t xml:space="preserve">. punkta </w:t>
            </w:r>
            <w:r>
              <w:rPr>
                <w:rFonts w:ascii="Times New Roman" w:hAnsi="Times New Roman" w:cs="Times New Roman"/>
              </w:rPr>
              <w:t>c) apakšpunkts (</w:t>
            </w:r>
            <w:r w:rsidRPr="004047DC">
              <w:rPr>
                <w:rFonts w:ascii="Times New Roman" w:hAnsi="Times New Roman" w:cs="Times New Roman"/>
              </w:rPr>
              <w:t>Direktīva</w:t>
            </w:r>
            <w:r>
              <w:rPr>
                <w:rFonts w:ascii="Times New Roman" w:hAnsi="Times New Roman" w:cs="Times New Roman"/>
              </w:rPr>
              <w:t>s</w:t>
            </w:r>
            <w:r w:rsidR="00150929">
              <w:rPr>
                <w:rFonts w:ascii="Times New Roman" w:hAnsi="Times New Roman" w:cs="Times New Roman"/>
              </w:rPr>
              <w:t> </w:t>
            </w:r>
            <w:r w:rsidRPr="004047DC">
              <w:rPr>
                <w:rFonts w:ascii="Times New Roman" w:hAnsi="Times New Roman" w:cs="Times New Roman"/>
              </w:rPr>
              <w:t>2019/878</w:t>
            </w:r>
            <w:r>
              <w:rPr>
                <w:rFonts w:ascii="Times New Roman" w:hAnsi="Times New Roman" w:cs="Times New Roman"/>
              </w:rPr>
              <w:t xml:space="preserve"> </w:t>
            </w:r>
            <w:r w:rsidRPr="00211446">
              <w:rPr>
                <w:rFonts w:ascii="Times New Roman" w:hAnsi="Times New Roman" w:cs="Times New Roman"/>
              </w:rPr>
              <w:t>94.</w:t>
            </w:r>
            <w:r w:rsidRPr="00020DFD">
              <w:rPr>
                <w:rFonts w:ascii="Times New Roman" w:hAnsi="Times New Roman" w:cs="Times New Roman"/>
              </w:rPr>
              <w:t> </w:t>
            </w:r>
            <w:r w:rsidRPr="00211446">
              <w:rPr>
                <w:rFonts w:ascii="Times New Roman" w:hAnsi="Times New Roman" w:cs="Times New Roman"/>
              </w:rPr>
              <w:t>panta 5.</w:t>
            </w:r>
            <w:r w:rsidRPr="00020DFD">
              <w:rPr>
                <w:rFonts w:ascii="Times New Roman" w:hAnsi="Times New Roman" w:cs="Times New Roman"/>
              </w:rPr>
              <w:t> </w:t>
            </w:r>
            <w:r w:rsidRPr="00211446">
              <w:rPr>
                <w:rFonts w:ascii="Times New Roman" w:hAnsi="Times New Roman" w:cs="Times New Roman"/>
              </w:rPr>
              <w:t>punkts</w:t>
            </w:r>
            <w:r>
              <w:rPr>
                <w:rFonts w:ascii="Times New Roman" w:hAnsi="Times New Roman" w:cs="Times New Roman"/>
              </w:rPr>
              <w:t>)</w:t>
            </w:r>
          </w:p>
        </w:tc>
        <w:tc>
          <w:tcPr>
            <w:tcW w:w="2307" w:type="dxa"/>
          </w:tcPr>
          <w:p w14:paraId="20D70FC9" w14:textId="7B236749" w:rsidR="00AF32FA" w:rsidRPr="00020DFD" w:rsidRDefault="00AF32FA" w:rsidP="00484062">
            <w:pPr>
              <w:rPr>
                <w:rFonts w:ascii="Times New Roman" w:hAnsi="Times New Roman" w:cs="Times New Roman"/>
              </w:rPr>
            </w:pPr>
            <w:r>
              <w:rPr>
                <w:rFonts w:ascii="Times New Roman" w:hAnsi="Times New Roman" w:cs="Times New Roman"/>
              </w:rPr>
              <w:t>Netiek pārņemts</w:t>
            </w:r>
          </w:p>
        </w:tc>
        <w:tc>
          <w:tcPr>
            <w:tcW w:w="2304" w:type="dxa"/>
          </w:tcPr>
          <w:p w14:paraId="75854A5D" w14:textId="2A3AFE51" w:rsidR="00AF32FA" w:rsidRPr="00020DFD" w:rsidRDefault="00CC5286" w:rsidP="00484062">
            <w:pPr>
              <w:rPr>
                <w:rFonts w:ascii="Times New Roman" w:hAnsi="Times New Roman" w:cs="Times New Roman"/>
              </w:rPr>
            </w:pPr>
            <w:r>
              <w:rPr>
                <w:rFonts w:ascii="Times New Roman" w:hAnsi="Times New Roman" w:cs="Times New Roman"/>
              </w:rPr>
              <w:t>-</w:t>
            </w:r>
          </w:p>
        </w:tc>
        <w:tc>
          <w:tcPr>
            <w:tcW w:w="2349" w:type="dxa"/>
          </w:tcPr>
          <w:p w14:paraId="1582C268" w14:textId="0CA8919B" w:rsidR="00AF32FA" w:rsidRPr="00020DFD" w:rsidRDefault="00CC5286" w:rsidP="00484062">
            <w:pPr>
              <w:rPr>
                <w:rFonts w:ascii="Times New Roman" w:hAnsi="Times New Roman" w:cs="Times New Roman"/>
              </w:rPr>
            </w:pPr>
            <w:r>
              <w:rPr>
                <w:rFonts w:ascii="Times New Roman" w:hAnsi="Times New Roman" w:cs="Times New Roman"/>
              </w:rPr>
              <w:t>-</w:t>
            </w:r>
          </w:p>
        </w:tc>
        <w:tc>
          <w:tcPr>
            <w:tcW w:w="2257" w:type="dxa"/>
          </w:tcPr>
          <w:p w14:paraId="5468C38E" w14:textId="34A3F1BA" w:rsidR="00AF32FA" w:rsidRPr="00020DFD" w:rsidRDefault="00AF32FA" w:rsidP="00484062">
            <w:pPr>
              <w:rPr>
                <w:rFonts w:ascii="Times New Roman" w:hAnsi="Times New Roman" w:cs="Times New Roman"/>
              </w:rPr>
            </w:pPr>
            <w:r w:rsidRPr="00A31B91">
              <w:rPr>
                <w:rFonts w:ascii="Times New Roman" w:hAnsi="Times New Roman" w:cs="Times New Roman"/>
              </w:rPr>
              <w:t>Rīcības brīvība netiek izmantota, jo Direktīvas</w:t>
            </w:r>
            <w:r w:rsidR="00150929">
              <w:rPr>
                <w:rFonts w:ascii="Times New Roman" w:hAnsi="Times New Roman" w:cs="Times New Roman"/>
              </w:rPr>
              <w:t> </w:t>
            </w:r>
            <w:r w:rsidRPr="00A31B91">
              <w:rPr>
                <w:rFonts w:ascii="Times New Roman" w:hAnsi="Times New Roman" w:cs="Times New Roman"/>
              </w:rPr>
              <w:t xml:space="preserve">2013/36/ES 94. panta 3. punktā minētie nosacījumi ir atbilstoši Latvijas </w:t>
            </w:r>
            <w:r w:rsidR="00807D1C" w:rsidRPr="00A31B91">
              <w:rPr>
                <w:rFonts w:ascii="Times New Roman" w:hAnsi="Times New Roman" w:cs="Times New Roman"/>
              </w:rPr>
              <w:t xml:space="preserve">finanšu </w:t>
            </w:r>
            <w:r w:rsidRPr="00A31B91">
              <w:rPr>
                <w:rFonts w:ascii="Times New Roman" w:hAnsi="Times New Roman" w:cs="Times New Roman"/>
              </w:rPr>
              <w:t>tirgus apstākļiem.</w:t>
            </w:r>
          </w:p>
        </w:tc>
        <w:tc>
          <w:tcPr>
            <w:tcW w:w="2351" w:type="dxa"/>
            <w:vMerge/>
          </w:tcPr>
          <w:p w14:paraId="52230C21" w14:textId="71AFB06D" w:rsidR="00AF32FA" w:rsidRPr="00020DFD" w:rsidRDefault="00AF32FA" w:rsidP="00484062">
            <w:pPr>
              <w:rPr>
                <w:rFonts w:ascii="Times New Roman" w:hAnsi="Times New Roman" w:cs="Times New Roman"/>
              </w:rPr>
            </w:pPr>
          </w:p>
        </w:tc>
      </w:tr>
    </w:tbl>
    <w:p w14:paraId="4D00BBF9" w14:textId="77777777" w:rsidR="00A62B63" w:rsidRDefault="00A62B63" w:rsidP="007F7540">
      <w:pPr>
        <w:spacing w:line="240" w:lineRule="auto"/>
        <w:rPr>
          <w:rFonts w:ascii="Times New Roman" w:hAnsi="Times New Roman" w:cs="Times New Roman"/>
        </w:rPr>
      </w:pPr>
    </w:p>
    <w:p w14:paraId="4D9EADCF" w14:textId="5B7EABAC" w:rsidR="00481DCE" w:rsidRDefault="00481DCE">
      <w:pPr>
        <w:rPr>
          <w:rFonts w:ascii="Times New Roman" w:hAnsi="Times New Roman" w:cs="Times New Roman"/>
        </w:rPr>
      </w:pPr>
      <w:r>
        <w:rPr>
          <w:rFonts w:ascii="Times New Roman" w:hAnsi="Times New Roman" w:cs="Times New Roman"/>
        </w:rPr>
        <w:br w:type="page"/>
      </w:r>
    </w:p>
    <w:p w14:paraId="7024CD9E" w14:textId="11F169C7" w:rsidR="00CA4F47" w:rsidRPr="00986914" w:rsidRDefault="00C32E99" w:rsidP="00C32E99">
      <w:pPr>
        <w:pStyle w:val="NApunkts1"/>
        <w:numPr>
          <w:ilvl w:val="0"/>
          <w:numId w:val="0"/>
        </w:numPr>
        <w:spacing w:before="0"/>
        <w:ind w:left="720" w:right="395"/>
        <w:jc w:val="right"/>
        <w:rPr>
          <w:bCs/>
          <w:color w:val="000000" w:themeColor="text1"/>
        </w:rPr>
      </w:pPr>
      <w:r>
        <w:rPr>
          <w:bCs/>
          <w:color w:val="000000" w:themeColor="text1"/>
        </w:rPr>
        <w:lastRenderedPageBreak/>
        <w:t>2. </w:t>
      </w:r>
      <w:r w:rsidR="00B674D7">
        <w:rPr>
          <w:bCs/>
          <w:color w:val="000000" w:themeColor="text1"/>
        </w:rPr>
        <w:t>p</w:t>
      </w:r>
      <w:r w:rsidR="00CA4F47" w:rsidRPr="00986914">
        <w:rPr>
          <w:bCs/>
          <w:color w:val="000000" w:themeColor="text1"/>
        </w:rPr>
        <w:t>ielikums</w:t>
      </w:r>
      <w:r w:rsidR="00CA4F47" w:rsidRPr="00986914">
        <w:rPr>
          <w:bCs/>
          <w:color w:val="000000" w:themeColor="text1"/>
        </w:rPr>
        <w:br/>
        <w:t>Latvijas Bankas noteikumu projekta anotācijai</w:t>
      </w:r>
    </w:p>
    <w:p w14:paraId="4EF11EBC" w14:textId="249B672D" w:rsidR="00CA4F47" w:rsidRPr="00EA33E2" w:rsidRDefault="00CA4F47" w:rsidP="00CA4F47">
      <w:pPr>
        <w:spacing w:before="240" w:after="240"/>
        <w:jc w:val="center"/>
        <w:rPr>
          <w:rFonts w:ascii="Times New Roman" w:hAnsi="Times New Roman" w:cs="Times New Roman"/>
          <w:b/>
          <w:sz w:val="24"/>
          <w:szCs w:val="24"/>
        </w:rPr>
      </w:pPr>
      <w:r w:rsidRPr="00EA33E2">
        <w:rPr>
          <w:rFonts w:ascii="Times New Roman" w:hAnsi="Times New Roman" w:cs="Times New Roman"/>
          <w:b/>
          <w:color w:val="000000" w:themeColor="text1"/>
          <w:sz w:val="24"/>
          <w:szCs w:val="24"/>
        </w:rPr>
        <w:t>Sabiedrības līdzdalības gaitā saņemto priekšlikumu par Latvijas Bankas noteikumu projektu "</w:t>
      </w:r>
      <w:sdt>
        <w:sdtPr>
          <w:rPr>
            <w:rFonts w:ascii="Times New Roman" w:hAnsi="Times New Roman" w:cs="Times New Roman"/>
            <w:b/>
            <w:sz w:val="24"/>
            <w:szCs w:val="24"/>
          </w:rPr>
          <w:alias w:val="Nosaukums"/>
          <w:tag w:val="Nosaukums"/>
          <w:id w:val="25447728"/>
          <w:placeholder>
            <w:docPart w:val="A140B0FCB2A34E38AB772295315A109E"/>
          </w:placeholder>
        </w:sdtPr>
        <w:sdtEndPr/>
        <w:sdtContent>
          <w:r w:rsidRPr="00CA4F47">
            <w:rPr>
              <w:rFonts w:ascii="Times New Roman" w:hAnsi="Times New Roman" w:cs="Times New Roman"/>
              <w:b/>
              <w:sz w:val="24"/>
              <w:szCs w:val="24"/>
            </w:rPr>
            <w:t>Noteikumi par kredītiestāžu atalgojuma politiku un praksi</w:t>
          </w:r>
        </w:sdtContent>
      </w:sdt>
      <w:r w:rsidRPr="00EA33E2">
        <w:rPr>
          <w:rFonts w:ascii="Times New Roman" w:hAnsi="Times New Roman" w:cs="Times New Roman"/>
          <w:b/>
          <w:color w:val="000000" w:themeColor="text1"/>
          <w:sz w:val="24"/>
          <w:szCs w:val="24"/>
        </w:rPr>
        <w:t>" apkopojums</w:t>
      </w:r>
    </w:p>
    <w:tbl>
      <w:tblPr>
        <w:tblW w:w="14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443"/>
        <w:gridCol w:w="5583"/>
        <w:gridCol w:w="4519"/>
      </w:tblGrid>
      <w:tr w:rsidR="00CA4F47" w:rsidRPr="00EA33E2" w14:paraId="3CF4E702" w14:textId="77777777" w:rsidTr="00B369EE">
        <w:tc>
          <w:tcPr>
            <w:tcW w:w="0" w:type="auto"/>
            <w:tcBorders>
              <w:top w:val="single" w:sz="4" w:space="0" w:color="auto"/>
              <w:left w:val="single" w:sz="4" w:space="0" w:color="auto"/>
              <w:bottom w:val="single" w:sz="4" w:space="0" w:color="auto"/>
              <w:right w:val="single" w:sz="4" w:space="0" w:color="auto"/>
            </w:tcBorders>
          </w:tcPr>
          <w:p w14:paraId="1334E159" w14:textId="77777777" w:rsidR="00CA4F47" w:rsidRPr="00EA33E2" w:rsidRDefault="00CA4F47" w:rsidP="00B369EE">
            <w:pPr>
              <w:jc w:val="center"/>
              <w:rPr>
                <w:rFonts w:ascii="Times New Roman" w:hAnsi="Times New Roman" w:cs="Times New Roman"/>
                <w:b/>
                <w:szCs w:val="24"/>
              </w:rPr>
            </w:pPr>
            <w:r w:rsidRPr="00EA33E2">
              <w:rPr>
                <w:rFonts w:ascii="Times New Roman" w:hAnsi="Times New Roman" w:cs="Times New Roman"/>
                <w:b/>
                <w:szCs w:val="24"/>
              </w:rPr>
              <w:t>Nr.</w:t>
            </w:r>
            <w:r w:rsidRPr="00EA33E2">
              <w:rPr>
                <w:rFonts w:ascii="Times New Roman" w:hAnsi="Times New Roman" w:cs="Times New Roman"/>
                <w:b/>
                <w:szCs w:val="24"/>
              </w:rPr>
              <w:br/>
              <w:t>p. k.</w:t>
            </w:r>
          </w:p>
        </w:tc>
        <w:tc>
          <w:tcPr>
            <w:tcW w:w="3443" w:type="dxa"/>
            <w:tcBorders>
              <w:top w:val="single" w:sz="4" w:space="0" w:color="auto"/>
              <w:left w:val="single" w:sz="4" w:space="0" w:color="auto"/>
              <w:bottom w:val="single" w:sz="4" w:space="0" w:color="auto"/>
              <w:right w:val="single" w:sz="4" w:space="0" w:color="auto"/>
            </w:tcBorders>
            <w:shd w:val="clear" w:color="auto" w:fill="auto"/>
            <w:hideMark/>
          </w:tcPr>
          <w:p w14:paraId="6EB5DF02" w14:textId="77777777" w:rsidR="00CA4F47" w:rsidRPr="00EA33E2" w:rsidRDefault="00CA4F47" w:rsidP="00B369EE">
            <w:pPr>
              <w:jc w:val="center"/>
              <w:rPr>
                <w:rFonts w:ascii="Times New Roman" w:hAnsi="Times New Roman" w:cs="Times New Roman"/>
                <w:b/>
                <w:szCs w:val="24"/>
              </w:rPr>
            </w:pPr>
            <w:r w:rsidRPr="00EA33E2">
              <w:rPr>
                <w:rFonts w:ascii="Times New Roman" w:hAnsi="Times New Roman" w:cs="Times New Roman"/>
                <w:b/>
                <w:szCs w:val="24"/>
              </w:rPr>
              <w:t xml:space="preserve">Sabiedrības līdzdalībai nodotā projekta redakcija </w:t>
            </w:r>
            <w:r w:rsidRPr="00EA33E2">
              <w:rPr>
                <w:rFonts w:ascii="Times New Roman" w:hAnsi="Times New Roman" w:cs="Times New Roman"/>
                <w:b/>
                <w:iCs/>
                <w:szCs w:val="24"/>
              </w:rPr>
              <w:t>(konkrētā punkta redakcija)</w:t>
            </w:r>
          </w:p>
        </w:tc>
        <w:tc>
          <w:tcPr>
            <w:tcW w:w="5583" w:type="dxa"/>
            <w:tcBorders>
              <w:top w:val="single" w:sz="4" w:space="0" w:color="auto"/>
              <w:left w:val="single" w:sz="4" w:space="0" w:color="auto"/>
              <w:bottom w:val="single" w:sz="4" w:space="0" w:color="auto"/>
              <w:right w:val="single" w:sz="4" w:space="0" w:color="auto"/>
            </w:tcBorders>
            <w:shd w:val="clear" w:color="auto" w:fill="auto"/>
            <w:hideMark/>
          </w:tcPr>
          <w:p w14:paraId="52393B19" w14:textId="77777777" w:rsidR="00CA4F47" w:rsidRPr="00EA33E2" w:rsidRDefault="00CA4F47" w:rsidP="00B369EE">
            <w:pPr>
              <w:jc w:val="center"/>
              <w:rPr>
                <w:rFonts w:ascii="Times New Roman" w:hAnsi="Times New Roman" w:cs="Times New Roman"/>
                <w:b/>
                <w:szCs w:val="24"/>
              </w:rPr>
            </w:pPr>
            <w:r w:rsidRPr="00EA33E2">
              <w:rPr>
                <w:rFonts w:ascii="Times New Roman" w:hAnsi="Times New Roman" w:cs="Times New Roman"/>
                <w:b/>
                <w:szCs w:val="24"/>
              </w:rPr>
              <w:t>Izteiktais iebildums (priekšlikums)</w:t>
            </w:r>
            <w:r w:rsidRPr="00EA33E2">
              <w:rPr>
                <w:rFonts w:ascii="Times New Roman" w:hAnsi="Times New Roman" w:cs="Times New Roman"/>
                <w:b/>
                <w:iCs/>
                <w:szCs w:val="24"/>
              </w:rPr>
              <w:t xml:space="preserve"> par projekta konkrēto punktu</w:t>
            </w:r>
          </w:p>
        </w:tc>
        <w:tc>
          <w:tcPr>
            <w:tcW w:w="4519" w:type="dxa"/>
            <w:tcBorders>
              <w:top w:val="single" w:sz="4" w:space="0" w:color="auto"/>
              <w:left w:val="single" w:sz="4" w:space="0" w:color="auto"/>
              <w:bottom w:val="single" w:sz="4" w:space="0" w:color="auto"/>
              <w:right w:val="single" w:sz="4" w:space="0" w:color="auto"/>
            </w:tcBorders>
            <w:shd w:val="clear" w:color="auto" w:fill="auto"/>
            <w:hideMark/>
          </w:tcPr>
          <w:p w14:paraId="789D1328" w14:textId="77777777" w:rsidR="00CA4F47" w:rsidRPr="00EA33E2" w:rsidRDefault="00CA4F47" w:rsidP="00B369EE">
            <w:pPr>
              <w:jc w:val="center"/>
              <w:rPr>
                <w:rFonts w:ascii="Times New Roman" w:hAnsi="Times New Roman" w:cs="Times New Roman"/>
                <w:b/>
                <w:szCs w:val="24"/>
              </w:rPr>
            </w:pPr>
            <w:r w:rsidRPr="00EA33E2">
              <w:rPr>
                <w:rFonts w:ascii="Times New Roman" w:hAnsi="Times New Roman" w:cs="Times New Roman"/>
                <w:b/>
                <w:iCs/>
                <w:szCs w:val="24"/>
              </w:rPr>
              <w:t xml:space="preserve">Latvijas Bankas </w:t>
            </w:r>
            <w:r w:rsidRPr="00EA33E2">
              <w:rPr>
                <w:rFonts w:ascii="Times New Roman" w:hAnsi="Times New Roman" w:cs="Times New Roman"/>
                <w:b/>
                <w:szCs w:val="24"/>
              </w:rPr>
              <w:t xml:space="preserve">viedoklis par izteikto iebildumu (priekšlikumu) un </w:t>
            </w:r>
            <w:r w:rsidRPr="00EA33E2">
              <w:rPr>
                <w:rFonts w:ascii="Times New Roman" w:hAnsi="Times New Roman" w:cs="Times New Roman"/>
                <w:b/>
                <w:iCs/>
                <w:szCs w:val="24"/>
              </w:rPr>
              <w:t>norāde, vai tas ņemts vērā</w:t>
            </w:r>
          </w:p>
        </w:tc>
      </w:tr>
      <w:tr w:rsidR="00C56114" w:rsidRPr="00986914" w14:paraId="1522DB8C" w14:textId="77777777" w:rsidTr="00B369EE">
        <w:tc>
          <w:tcPr>
            <w:tcW w:w="0" w:type="auto"/>
            <w:tcBorders>
              <w:top w:val="single" w:sz="4" w:space="0" w:color="auto"/>
              <w:left w:val="single" w:sz="4" w:space="0" w:color="auto"/>
              <w:bottom w:val="single" w:sz="4" w:space="0" w:color="auto"/>
              <w:right w:val="single" w:sz="4" w:space="0" w:color="auto"/>
            </w:tcBorders>
          </w:tcPr>
          <w:p w14:paraId="267D1D2B" w14:textId="32029DB7" w:rsidR="00C56114" w:rsidRPr="00986914" w:rsidRDefault="00C56114" w:rsidP="00B369EE">
            <w:pPr>
              <w:jc w:val="center"/>
              <w:rPr>
                <w:rFonts w:cs="Times New Roman"/>
                <w:bCs/>
                <w:szCs w:val="24"/>
              </w:rPr>
            </w:pPr>
            <w:r>
              <w:rPr>
                <w:rFonts w:cs="Times New Roman"/>
                <w:bCs/>
                <w:szCs w:val="24"/>
              </w:rPr>
              <w:t>1.</w:t>
            </w:r>
          </w:p>
        </w:tc>
        <w:tc>
          <w:tcPr>
            <w:tcW w:w="3443" w:type="dxa"/>
            <w:tcBorders>
              <w:top w:val="single" w:sz="4" w:space="0" w:color="auto"/>
              <w:left w:val="single" w:sz="4" w:space="0" w:color="auto"/>
              <w:bottom w:val="single" w:sz="4" w:space="0" w:color="auto"/>
              <w:right w:val="single" w:sz="4" w:space="0" w:color="auto"/>
            </w:tcBorders>
            <w:shd w:val="clear" w:color="auto" w:fill="auto"/>
          </w:tcPr>
          <w:p w14:paraId="1942D7D4" w14:textId="4E579610" w:rsidR="00C56114" w:rsidRDefault="0075390D" w:rsidP="00C672FD">
            <w:pPr>
              <w:pStyle w:val="NApunkts1"/>
              <w:numPr>
                <w:ilvl w:val="0"/>
                <w:numId w:val="0"/>
              </w:numPr>
              <w:spacing w:before="0"/>
            </w:pPr>
            <w:r>
              <w:t>15.</w:t>
            </w:r>
            <w:r w:rsidR="0071134F">
              <w:t> </w:t>
            </w:r>
            <w:r>
              <w:t>Kredītiestādes padome saistībā ar atalgojuma politiku un praksi ir atbildīga par:</w:t>
            </w:r>
          </w:p>
          <w:p w14:paraId="4F05E39F" w14:textId="77777777" w:rsidR="0075390D" w:rsidRDefault="0075390D" w:rsidP="00C672FD">
            <w:pPr>
              <w:pStyle w:val="NApunkts1"/>
              <w:numPr>
                <w:ilvl w:val="0"/>
                <w:numId w:val="0"/>
              </w:numPr>
              <w:spacing w:before="0"/>
            </w:pPr>
            <w:r>
              <w:t>…</w:t>
            </w:r>
          </w:p>
          <w:p w14:paraId="47E5036A" w14:textId="6195130D" w:rsidR="0075390D" w:rsidRPr="00FB3C47" w:rsidRDefault="0075390D" w:rsidP="0075390D">
            <w:pPr>
              <w:pStyle w:val="NApunkts2"/>
              <w:numPr>
                <w:ilvl w:val="0"/>
                <w:numId w:val="0"/>
              </w:numPr>
            </w:pPr>
            <w:r>
              <w:t>15.7.</w:t>
            </w:r>
            <w:r w:rsidR="0071134F">
              <w:t> </w:t>
            </w:r>
            <w:r w:rsidRPr="00FB3C47">
              <w:t>trūkumu novēršanas plāna apstiprināšanu un tā īstenošanas uzraudzību, ņemot vērā šo noteikumu 15.5. apakšpunktā minētajās pārbaudēs konstatētās nepilnības;</w:t>
            </w:r>
          </w:p>
          <w:p w14:paraId="28D4BA76" w14:textId="37C0C410" w:rsidR="0075390D" w:rsidRDefault="0075390D" w:rsidP="00586B1E">
            <w:pPr>
              <w:pStyle w:val="NApunkts1"/>
              <w:numPr>
                <w:ilvl w:val="0"/>
                <w:numId w:val="0"/>
              </w:numPr>
            </w:pPr>
          </w:p>
        </w:tc>
        <w:tc>
          <w:tcPr>
            <w:tcW w:w="5583" w:type="dxa"/>
            <w:tcBorders>
              <w:top w:val="single" w:sz="4" w:space="0" w:color="auto"/>
              <w:left w:val="single" w:sz="4" w:space="0" w:color="auto"/>
              <w:bottom w:val="single" w:sz="4" w:space="0" w:color="auto"/>
              <w:right w:val="single" w:sz="4" w:space="0" w:color="auto"/>
            </w:tcBorders>
            <w:shd w:val="clear" w:color="auto" w:fill="auto"/>
          </w:tcPr>
          <w:p w14:paraId="42A25F34" w14:textId="6529F85B" w:rsidR="00C56114" w:rsidRDefault="00C56114" w:rsidP="00C56114">
            <w:pPr>
              <w:pStyle w:val="Default"/>
              <w:jc w:val="both"/>
              <w:rPr>
                <w:rFonts w:ascii="Times New Roman" w:hAnsi="Times New Roman" w:cs="Times New Roman"/>
                <w:b/>
                <w:color w:val="auto"/>
              </w:rPr>
            </w:pPr>
            <w:r>
              <w:rPr>
                <w:rFonts w:ascii="Times New Roman" w:hAnsi="Times New Roman" w:cs="Times New Roman"/>
                <w:b/>
                <w:color w:val="auto"/>
              </w:rPr>
              <w:t>Latvijas Finanšu nozares asociācija</w:t>
            </w:r>
          </w:p>
          <w:p w14:paraId="4C29E0A3" w14:textId="2249001C" w:rsidR="00C56114" w:rsidRPr="00695210" w:rsidRDefault="00695210" w:rsidP="00C56114">
            <w:pPr>
              <w:pStyle w:val="Default"/>
              <w:jc w:val="both"/>
              <w:rPr>
                <w:rFonts w:ascii="Times New Roman" w:hAnsi="Times New Roman" w:cs="Times New Roman"/>
                <w:bCs/>
                <w:color w:val="auto"/>
              </w:rPr>
            </w:pPr>
            <w:r>
              <w:rPr>
                <w:rFonts w:ascii="Times New Roman" w:hAnsi="Times New Roman" w:cs="Times New Roman"/>
                <w:bCs/>
                <w:color w:val="auto"/>
              </w:rPr>
              <w:t>N</w:t>
            </w:r>
            <w:r w:rsidR="00C56114" w:rsidRPr="00695210">
              <w:rPr>
                <w:rFonts w:ascii="Times New Roman" w:hAnsi="Times New Roman" w:cs="Times New Roman"/>
                <w:bCs/>
                <w:color w:val="auto"/>
              </w:rPr>
              <w:t>o darba organizācijas un pārvaldības viedokļa aicinām apsvērt mainīt noteikumu projekta 15.7.</w:t>
            </w:r>
            <w:r w:rsidR="00D9135A">
              <w:rPr>
                <w:rFonts w:ascii="Times New Roman" w:hAnsi="Times New Roman" w:cs="Times New Roman"/>
                <w:bCs/>
                <w:color w:val="auto"/>
              </w:rPr>
              <w:t> </w:t>
            </w:r>
            <w:r w:rsidR="00C56114" w:rsidRPr="00695210">
              <w:rPr>
                <w:rFonts w:ascii="Times New Roman" w:hAnsi="Times New Roman" w:cs="Times New Roman"/>
                <w:bCs/>
                <w:color w:val="auto"/>
              </w:rPr>
              <w:t xml:space="preserve">punktā noteikto, ka padomei ir jāapstiprina trūkumu novēršanas plāns pēc iekšējās pārbaudes. </w:t>
            </w:r>
          </w:p>
          <w:p w14:paraId="7D9BA15B" w14:textId="77777777" w:rsidR="00C56114" w:rsidRPr="00695210" w:rsidRDefault="00C56114" w:rsidP="00C56114">
            <w:pPr>
              <w:pStyle w:val="Default"/>
              <w:jc w:val="both"/>
              <w:rPr>
                <w:rFonts w:ascii="Times New Roman" w:hAnsi="Times New Roman" w:cs="Times New Roman"/>
                <w:bCs/>
                <w:color w:val="auto"/>
              </w:rPr>
            </w:pPr>
            <w:r w:rsidRPr="00695210">
              <w:rPr>
                <w:rFonts w:ascii="Times New Roman" w:hAnsi="Times New Roman" w:cs="Times New Roman"/>
                <w:bCs/>
                <w:color w:val="auto"/>
              </w:rPr>
              <w:t xml:space="preserve">Šī darbība būtu jādara valdei, tāpat kā jebkurai citai pārbaudei. Apsvērumi par labu valdei ir tādi, ka šādā veidā tiktu nodrošināta ātrāka reaģēšana uz trūkumiem, jo novēršanu var sākt uzreiz pēc pārbaudes ziņojuma sagatavošanas. Citādāk, piemēram, ir jāgaida ziņojuma izskatīšana padomē, kas notiek reizi ceturksnī. Ārkārtas padomi šāda ziņojuma izskatīšanai nesasauks. Izskatot ziņojumu un rekomendācijas, padome var lūgt papildināt un/vai mainīt trūkumu novēršanas pasākumus. </w:t>
            </w:r>
          </w:p>
          <w:p w14:paraId="0402116B" w14:textId="568A1F96" w:rsidR="00C56114" w:rsidRPr="00586B1E" w:rsidRDefault="00C56114" w:rsidP="00C56114">
            <w:pPr>
              <w:pStyle w:val="Default"/>
              <w:jc w:val="both"/>
              <w:rPr>
                <w:rFonts w:ascii="Times New Roman" w:hAnsi="Times New Roman" w:cs="Times New Roman"/>
                <w:b/>
                <w:color w:val="auto"/>
              </w:rPr>
            </w:pPr>
            <w:r w:rsidRPr="00C56114">
              <w:rPr>
                <w:rFonts w:ascii="Times New Roman" w:hAnsi="Times New Roman" w:cs="Times New Roman"/>
                <w:b/>
                <w:color w:val="auto"/>
              </w:rPr>
              <w:t xml:space="preserve">  </w:t>
            </w:r>
          </w:p>
        </w:tc>
        <w:tc>
          <w:tcPr>
            <w:tcW w:w="4519" w:type="dxa"/>
            <w:tcBorders>
              <w:top w:val="single" w:sz="4" w:space="0" w:color="auto"/>
              <w:left w:val="single" w:sz="4" w:space="0" w:color="auto"/>
              <w:bottom w:val="single" w:sz="4" w:space="0" w:color="auto"/>
              <w:right w:val="single" w:sz="4" w:space="0" w:color="auto"/>
            </w:tcBorders>
            <w:shd w:val="clear" w:color="auto" w:fill="auto"/>
          </w:tcPr>
          <w:p w14:paraId="0352A1D1" w14:textId="3AFEC939" w:rsidR="00C56114" w:rsidRDefault="007B4A40">
            <w:pPr>
              <w:spacing w:line="240" w:lineRule="auto"/>
              <w:jc w:val="both"/>
              <w:rPr>
                <w:rFonts w:ascii="Times New Roman" w:hAnsi="Times New Roman" w:cs="Times New Roman"/>
                <w:b/>
                <w:iCs/>
                <w:sz w:val="24"/>
                <w:szCs w:val="24"/>
              </w:rPr>
            </w:pPr>
            <w:r>
              <w:rPr>
                <w:rFonts w:ascii="Times New Roman" w:hAnsi="Times New Roman" w:cs="Times New Roman"/>
                <w:b/>
                <w:iCs/>
                <w:sz w:val="24"/>
                <w:szCs w:val="24"/>
              </w:rPr>
              <w:t>Ņemts vērā</w:t>
            </w:r>
            <w:r w:rsidR="00C60562">
              <w:rPr>
                <w:rFonts w:ascii="Times New Roman" w:hAnsi="Times New Roman" w:cs="Times New Roman"/>
                <w:b/>
                <w:iCs/>
                <w:sz w:val="24"/>
                <w:szCs w:val="24"/>
              </w:rPr>
              <w:t>.</w:t>
            </w:r>
          </w:p>
          <w:p w14:paraId="6D7A26BE" w14:textId="4D221814" w:rsidR="00C60562" w:rsidRPr="00A3195C" w:rsidRDefault="00C60562" w:rsidP="00C60562">
            <w:pPr>
              <w:spacing w:line="240" w:lineRule="auto"/>
              <w:jc w:val="both"/>
              <w:rPr>
                <w:rStyle w:val="Hipersaite"/>
                <w:rFonts w:ascii="Times New Roman" w:hAnsi="Times New Roman" w:cs="Times New Roman"/>
                <w:color w:val="auto"/>
                <w:sz w:val="24"/>
                <w:szCs w:val="24"/>
                <w:u w:val="none"/>
              </w:rPr>
            </w:pPr>
            <w:r w:rsidRPr="00C60562">
              <w:rPr>
                <w:rFonts w:ascii="Times New Roman" w:hAnsi="Times New Roman" w:cs="Times New Roman"/>
                <w:bCs/>
                <w:sz w:val="24"/>
                <w:szCs w:val="24"/>
                <w14:ligatures w14:val="none"/>
              </w:rPr>
              <w:t xml:space="preserve">Ņemot vērā to, ka kredītiestādes padome ir atbildīga par </w:t>
            </w:r>
            <w:r w:rsidR="004737C2">
              <w:rPr>
                <w:rFonts w:ascii="Times New Roman" w:hAnsi="Times New Roman" w:cs="Times New Roman"/>
                <w:bCs/>
                <w:sz w:val="24"/>
                <w:szCs w:val="24"/>
                <w14:ligatures w14:val="none"/>
              </w:rPr>
              <w:t xml:space="preserve">regulāru (vismaz reizi gadā) </w:t>
            </w:r>
            <w:r w:rsidRPr="00C60562">
              <w:rPr>
                <w:rFonts w:ascii="Times New Roman" w:hAnsi="Times New Roman" w:cs="Times New Roman"/>
                <w:bCs/>
                <w:sz w:val="24"/>
                <w:szCs w:val="24"/>
                <w14:ligatures w14:val="none"/>
              </w:rPr>
              <w:t xml:space="preserve">pārbaužu </w:t>
            </w:r>
            <w:r w:rsidR="004737C2">
              <w:rPr>
                <w:rFonts w:ascii="Times New Roman" w:hAnsi="Times New Roman" w:cs="Times New Roman"/>
                <w:bCs/>
                <w:sz w:val="24"/>
                <w:szCs w:val="24"/>
                <w14:ligatures w14:val="none"/>
              </w:rPr>
              <w:t>nodrošināšanu</w:t>
            </w:r>
            <w:r w:rsidRPr="00C60562">
              <w:rPr>
                <w:rFonts w:ascii="Times New Roman" w:hAnsi="Times New Roman" w:cs="Times New Roman"/>
                <w:bCs/>
                <w:sz w:val="24"/>
                <w:szCs w:val="24"/>
                <w14:ligatures w14:val="none"/>
              </w:rPr>
              <w:t xml:space="preserve"> par kredītiestādes atalgojuma politikas īstenošanas atbilstību apstiprinātajai atalgojuma politikai</w:t>
            </w:r>
            <w:r>
              <w:rPr>
                <w:rFonts w:ascii="Times New Roman" w:hAnsi="Times New Roman" w:cs="Times New Roman"/>
                <w:bCs/>
                <w:sz w:val="24"/>
                <w:szCs w:val="24"/>
                <w14:ligatures w14:val="none"/>
              </w:rPr>
              <w:t xml:space="preserve">, </w:t>
            </w:r>
            <w:r w:rsidR="004737C2">
              <w:rPr>
                <w:rFonts w:ascii="Times New Roman" w:hAnsi="Times New Roman" w:cs="Times New Roman"/>
                <w:bCs/>
                <w:sz w:val="24"/>
                <w:szCs w:val="24"/>
                <w14:ligatures w14:val="none"/>
              </w:rPr>
              <w:t xml:space="preserve">tās atbildība </w:t>
            </w:r>
            <w:r w:rsidR="0071134F">
              <w:rPr>
                <w:rFonts w:ascii="Times New Roman" w:hAnsi="Times New Roman" w:cs="Times New Roman"/>
                <w:bCs/>
                <w:sz w:val="24"/>
                <w:szCs w:val="24"/>
                <w14:ligatures w14:val="none"/>
              </w:rPr>
              <w:t xml:space="preserve">attiecas uz </w:t>
            </w:r>
            <w:r w:rsidR="004737C2">
              <w:rPr>
                <w:rFonts w:ascii="Times New Roman" w:hAnsi="Times New Roman" w:cs="Times New Roman"/>
                <w:bCs/>
                <w:sz w:val="24"/>
                <w:szCs w:val="24"/>
                <w14:ligatures w14:val="none"/>
              </w:rPr>
              <w:t>vis</w:t>
            </w:r>
            <w:r w:rsidR="0071134F">
              <w:rPr>
                <w:rFonts w:ascii="Times New Roman" w:hAnsi="Times New Roman" w:cs="Times New Roman"/>
                <w:bCs/>
                <w:sz w:val="24"/>
                <w:szCs w:val="24"/>
                <w14:ligatures w14:val="none"/>
              </w:rPr>
              <w:t>iem</w:t>
            </w:r>
            <w:r w:rsidR="004737C2">
              <w:rPr>
                <w:rFonts w:ascii="Times New Roman" w:hAnsi="Times New Roman" w:cs="Times New Roman"/>
                <w:bCs/>
                <w:sz w:val="24"/>
                <w:szCs w:val="24"/>
                <w14:ligatures w14:val="none"/>
              </w:rPr>
              <w:t xml:space="preserve"> pārbaudes procesa posm</w:t>
            </w:r>
            <w:r w:rsidR="0071134F">
              <w:rPr>
                <w:rFonts w:ascii="Times New Roman" w:hAnsi="Times New Roman" w:cs="Times New Roman"/>
                <w:bCs/>
                <w:sz w:val="24"/>
                <w:szCs w:val="24"/>
                <w14:ligatures w14:val="none"/>
              </w:rPr>
              <w:t>iem</w:t>
            </w:r>
            <w:r w:rsidR="004737C2">
              <w:rPr>
                <w:rFonts w:ascii="Times New Roman" w:hAnsi="Times New Roman" w:cs="Times New Roman"/>
                <w:bCs/>
                <w:sz w:val="24"/>
                <w:szCs w:val="24"/>
                <w14:ligatures w14:val="none"/>
              </w:rPr>
              <w:t xml:space="preserve">, tai skaitā </w:t>
            </w:r>
            <w:r w:rsidR="0071494D">
              <w:rPr>
                <w:rFonts w:ascii="Times New Roman" w:hAnsi="Times New Roman" w:cs="Times New Roman"/>
                <w:bCs/>
                <w:sz w:val="24"/>
                <w:szCs w:val="24"/>
                <w14:ligatures w14:val="none"/>
              </w:rPr>
              <w:t>p</w:t>
            </w:r>
            <w:r w:rsidR="0071494D" w:rsidRPr="0071494D">
              <w:rPr>
                <w:rFonts w:ascii="Times New Roman" w:hAnsi="Times New Roman" w:cs="Times New Roman"/>
                <w:bCs/>
                <w:sz w:val="24"/>
                <w:szCs w:val="24"/>
                <w14:ligatures w14:val="none"/>
              </w:rPr>
              <w:t>ēdēj</w:t>
            </w:r>
            <w:r w:rsidR="0071134F">
              <w:rPr>
                <w:rFonts w:ascii="Times New Roman" w:hAnsi="Times New Roman" w:cs="Times New Roman"/>
                <w:bCs/>
                <w:sz w:val="24"/>
                <w:szCs w:val="24"/>
                <w14:ligatures w14:val="none"/>
              </w:rPr>
              <w:t>o</w:t>
            </w:r>
            <w:r w:rsidR="0071494D" w:rsidRPr="0071494D">
              <w:rPr>
                <w:rFonts w:ascii="Times New Roman" w:hAnsi="Times New Roman" w:cs="Times New Roman"/>
                <w:bCs/>
                <w:sz w:val="24"/>
                <w:szCs w:val="24"/>
                <w14:ligatures w14:val="none"/>
              </w:rPr>
              <w:t xml:space="preserve"> posm</w:t>
            </w:r>
            <w:r w:rsidR="0071134F">
              <w:rPr>
                <w:rFonts w:ascii="Times New Roman" w:hAnsi="Times New Roman" w:cs="Times New Roman"/>
                <w:bCs/>
                <w:sz w:val="24"/>
                <w:szCs w:val="24"/>
                <w14:ligatures w14:val="none"/>
              </w:rPr>
              <w:t>u</w:t>
            </w:r>
            <w:r w:rsidR="00A3195C">
              <w:rPr>
                <w:bCs/>
                <w14:ligatures w14:val="none"/>
              </w:rPr>
              <w:t> </w:t>
            </w:r>
            <w:r w:rsidR="00A3195C" w:rsidRPr="00A14F04">
              <w:rPr>
                <w:rFonts w:ascii="Times New Roman" w:hAnsi="Times New Roman" w:cs="Times New Roman"/>
                <w:bCs/>
                <w14:ligatures w14:val="none"/>
              </w:rPr>
              <w:t>–</w:t>
            </w:r>
            <w:r w:rsidR="0071494D">
              <w:rPr>
                <w:bCs/>
                <w14:ligatures w14:val="none"/>
              </w:rPr>
              <w:t xml:space="preserve"> </w:t>
            </w:r>
            <w:r w:rsidR="004737C2">
              <w:rPr>
                <w:rFonts w:ascii="Times New Roman" w:hAnsi="Times New Roman" w:cs="Times New Roman"/>
                <w:bCs/>
                <w:sz w:val="24"/>
                <w:szCs w:val="24"/>
                <w14:ligatures w14:val="none"/>
              </w:rPr>
              <w:t>trūkumu novēršanas plāna īstenošan</w:t>
            </w:r>
            <w:r w:rsidR="0071134F">
              <w:rPr>
                <w:rFonts w:ascii="Times New Roman" w:hAnsi="Times New Roman" w:cs="Times New Roman"/>
                <w:bCs/>
                <w:sz w:val="24"/>
                <w:szCs w:val="24"/>
                <w14:ligatures w14:val="none"/>
              </w:rPr>
              <w:t>u</w:t>
            </w:r>
            <w:r w:rsidR="004737C2">
              <w:rPr>
                <w:rFonts w:ascii="Times New Roman" w:hAnsi="Times New Roman" w:cs="Times New Roman"/>
                <w:bCs/>
                <w:sz w:val="24"/>
                <w:szCs w:val="24"/>
                <w14:ligatures w14:val="none"/>
              </w:rPr>
              <w:t xml:space="preserve">. Saskaņā ar </w:t>
            </w:r>
            <w:hyperlink r:id="rId17" w:history="1">
              <w:r w:rsidR="004737C2" w:rsidRPr="007937EA">
                <w:rPr>
                  <w:rStyle w:val="Hipersaite"/>
                  <w:rFonts w:ascii="Times New Roman" w:hAnsi="Times New Roman" w:cs="Times New Roman"/>
                  <w:color w:val="auto"/>
                  <w:sz w:val="24"/>
                  <w:szCs w:val="24"/>
                  <w:u w:val="none"/>
                </w:rPr>
                <w:t>Eiropas Banku iestādes 2021. gada 2. jūlija pamatnostād</w:t>
              </w:r>
              <w:r w:rsidR="004737C2">
                <w:rPr>
                  <w:rStyle w:val="Hipersaite"/>
                  <w:rFonts w:ascii="Times New Roman" w:hAnsi="Times New Roman" w:cs="Times New Roman"/>
                  <w:color w:val="auto"/>
                  <w:sz w:val="24"/>
                  <w:szCs w:val="24"/>
                  <w:u w:val="none"/>
                </w:rPr>
                <w:t>ņu</w:t>
              </w:r>
              <w:r w:rsidR="004737C2" w:rsidRPr="007937EA">
                <w:rPr>
                  <w:rStyle w:val="Hipersaite"/>
                  <w:rFonts w:ascii="Times New Roman" w:hAnsi="Times New Roman" w:cs="Times New Roman"/>
                  <w:color w:val="auto"/>
                  <w:sz w:val="24"/>
                  <w:szCs w:val="24"/>
                  <w:u w:val="none"/>
                </w:rPr>
                <w:t xml:space="preserve"> Nr. EBA/GL/2021/04 "Pamatnostādnes par pareizu atalgojuma politiku saskaņā ar Direktīvu 2013/36/ES"</w:t>
              </w:r>
            </w:hyperlink>
            <w:r w:rsidR="004737C2">
              <w:rPr>
                <w:rStyle w:val="Hipersaite"/>
                <w:rFonts w:ascii="Times New Roman" w:hAnsi="Times New Roman" w:cs="Times New Roman"/>
                <w:color w:val="auto"/>
                <w:sz w:val="24"/>
                <w:szCs w:val="24"/>
                <w:u w:val="none"/>
              </w:rPr>
              <w:t xml:space="preserve"> 71.</w:t>
            </w:r>
            <w:r w:rsidR="00A3195C">
              <w:rPr>
                <w:rStyle w:val="Hipersaite"/>
                <w:rFonts w:ascii="Times New Roman" w:hAnsi="Times New Roman" w:cs="Times New Roman"/>
                <w:color w:val="auto"/>
                <w:sz w:val="24"/>
                <w:szCs w:val="24"/>
                <w:u w:val="none"/>
              </w:rPr>
              <w:t> </w:t>
            </w:r>
            <w:r w:rsidR="004737C2">
              <w:rPr>
                <w:rStyle w:val="Hipersaite"/>
                <w:rFonts w:ascii="Times New Roman" w:hAnsi="Times New Roman" w:cs="Times New Roman"/>
                <w:color w:val="auto"/>
                <w:sz w:val="24"/>
                <w:szCs w:val="24"/>
                <w:u w:val="none"/>
              </w:rPr>
              <w:t>punktu</w:t>
            </w:r>
            <w:r w:rsidR="0071494D">
              <w:rPr>
                <w:rStyle w:val="Hipersaite"/>
                <w:rFonts w:ascii="Times New Roman" w:hAnsi="Times New Roman" w:cs="Times New Roman"/>
                <w:color w:val="auto"/>
                <w:sz w:val="24"/>
                <w:szCs w:val="24"/>
                <w:u w:val="none"/>
              </w:rPr>
              <w:t xml:space="preserve"> iestādes atalgojuma komiteja vai padome, ja atalgojuma komiteja nav izveidota, nodrošina trūkumu novēršanas plāna </w:t>
            </w:r>
            <w:r w:rsidR="00D63F56">
              <w:rPr>
                <w:rStyle w:val="Hipersaite"/>
                <w:rFonts w:ascii="Times New Roman" w:hAnsi="Times New Roman" w:cs="Times New Roman"/>
                <w:color w:val="auto"/>
                <w:sz w:val="24"/>
                <w:szCs w:val="24"/>
                <w:u w:val="none"/>
              </w:rPr>
              <w:t xml:space="preserve">ierosināšanu, </w:t>
            </w:r>
            <w:r w:rsidR="0071494D">
              <w:rPr>
                <w:rStyle w:val="Hipersaite"/>
                <w:rFonts w:ascii="Times New Roman" w:hAnsi="Times New Roman" w:cs="Times New Roman"/>
                <w:color w:val="auto"/>
                <w:sz w:val="24"/>
                <w:szCs w:val="24"/>
                <w:u w:val="none"/>
              </w:rPr>
              <w:t>apstiprināš</w:t>
            </w:r>
            <w:r w:rsidR="00D63F56">
              <w:rPr>
                <w:rStyle w:val="Hipersaite"/>
                <w:rFonts w:ascii="Times New Roman" w:hAnsi="Times New Roman" w:cs="Times New Roman"/>
                <w:color w:val="auto"/>
                <w:sz w:val="24"/>
                <w:szCs w:val="24"/>
                <w:u w:val="none"/>
              </w:rPr>
              <w:t>an</w:t>
            </w:r>
            <w:r w:rsidR="0071494D">
              <w:rPr>
                <w:rStyle w:val="Hipersaite"/>
                <w:rFonts w:ascii="Times New Roman" w:hAnsi="Times New Roman" w:cs="Times New Roman"/>
                <w:color w:val="auto"/>
                <w:sz w:val="24"/>
                <w:szCs w:val="24"/>
                <w:u w:val="none"/>
              </w:rPr>
              <w:t>u un laicīgu novēršanu</w:t>
            </w:r>
            <w:r w:rsidR="007B4A40">
              <w:rPr>
                <w:rStyle w:val="Hipersaite"/>
                <w:rFonts w:ascii="Times New Roman" w:hAnsi="Times New Roman" w:cs="Times New Roman"/>
                <w:color w:val="auto"/>
                <w:sz w:val="24"/>
                <w:szCs w:val="24"/>
                <w:u w:val="none"/>
              </w:rPr>
              <w:t>, tāpēc precizējam redakciju:</w:t>
            </w:r>
          </w:p>
          <w:p w14:paraId="152337D8" w14:textId="431BF7F4" w:rsidR="007B4A40" w:rsidRPr="00FB3C47" w:rsidRDefault="007B4A40" w:rsidP="007B4A40">
            <w:pPr>
              <w:pStyle w:val="NApunkts2"/>
              <w:numPr>
                <w:ilvl w:val="0"/>
                <w:numId w:val="0"/>
              </w:numPr>
            </w:pPr>
            <w:r w:rsidRPr="00EA33E2">
              <w:rPr>
                <w:bCs/>
                <w:iCs/>
              </w:rPr>
              <w:lastRenderedPageBreak/>
              <w:t>"</w:t>
            </w:r>
            <w:r>
              <w:t>15.7.</w:t>
            </w:r>
            <w:r w:rsidR="0071134F">
              <w:t> </w:t>
            </w:r>
            <w:r w:rsidRPr="00FB3C47">
              <w:t>trūkumu novēršanas plāna apstiprināšan</w:t>
            </w:r>
            <w:r w:rsidRPr="00C672FD">
              <w:rPr>
                <w:b/>
                <w:bCs/>
              </w:rPr>
              <w:t>a</w:t>
            </w:r>
            <w:r w:rsidRPr="007B4A40">
              <w:rPr>
                <w:b/>
                <w:bCs/>
              </w:rPr>
              <w:t>s</w:t>
            </w:r>
            <w:r w:rsidRPr="00FB3C47">
              <w:t xml:space="preserve"> un tā īstenošanas uzraudzību, ņemot vērā šo noteikumu 15.5. apakšpunktā minētajās pārbaudēs konstatētās nepilnības;</w:t>
            </w:r>
            <w:r w:rsidR="0071134F">
              <w:t>".</w:t>
            </w:r>
            <w:r w:rsidRPr="00EA33E2">
              <w:rPr>
                <w:bCs/>
                <w:iCs/>
              </w:rPr>
              <w:t xml:space="preserve"> </w:t>
            </w:r>
          </w:p>
          <w:p w14:paraId="5E62F376" w14:textId="0EA882E8" w:rsidR="007B4A40" w:rsidRPr="0071494D" w:rsidRDefault="007B4A40" w:rsidP="00C60562">
            <w:pPr>
              <w:spacing w:line="240" w:lineRule="auto"/>
              <w:jc w:val="both"/>
              <w:rPr>
                <w:rFonts w:ascii="Times New Roman" w:hAnsi="Times New Roman" w:cs="Times New Roman"/>
                <w:bCs/>
                <w:sz w:val="24"/>
                <w:szCs w:val="24"/>
                <w14:ligatures w14:val="none"/>
              </w:rPr>
            </w:pPr>
          </w:p>
        </w:tc>
      </w:tr>
      <w:tr w:rsidR="00695210" w:rsidRPr="00986914" w14:paraId="7F2C7CB0" w14:textId="77777777" w:rsidTr="00B369EE">
        <w:tc>
          <w:tcPr>
            <w:tcW w:w="0" w:type="auto"/>
            <w:tcBorders>
              <w:top w:val="single" w:sz="4" w:space="0" w:color="auto"/>
              <w:left w:val="single" w:sz="4" w:space="0" w:color="auto"/>
              <w:bottom w:val="single" w:sz="4" w:space="0" w:color="auto"/>
              <w:right w:val="single" w:sz="4" w:space="0" w:color="auto"/>
            </w:tcBorders>
          </w:tcPr>
          <w:p w14:paraId="2C6F2EEE" w14:textId="77777777" w:rsidR="00695210" w:rsidRDefault="00695210" w:rsidP="00B369EE">
            <w:pPr>
              <w:jc w:val="center"/>
              <w:rPr>
                <w:rFonts w:cs="Times New Roman"/>
                <w:bCs/>
                <w:szCs w:val="24"/>
              </w:rPr>
            </w:pPr>
          </w:p>
        </w:tc>
        <w:tc>
          <w:tcPr>
            <w:tcW w:w="3443" w:type="dxa"/>
            <w:tcBorders>
              <w:top w:val="single" w:sz="4" w:space="0" w:color="auto"/>
              <w:left w:val="single" w:sz="4" w:space="0" w:color="auto"/>
              <w:bottom w:val="single" w:sz="4" w:space="0" w:color="auto"/>
              <w:right w:val="single" w:sz="4" w:space="0" w:color="auto"/>
            </w:tcBorders>
            <w:shd w:val="clear" w:color="auto" w:fill="auto"/>
          </w:tcPr>
          <w:p w14:paraId="24250C86" w14:textId="00DFA432" w:rsidR="00695210" w:rsidRDefault="00695210" w:rsidP="00C672FD">
            <w:pPr>
              <w:pStyle w:val="NApunkts1"/>
              <w:numPr>
                <w:ilvl w:val="0"/>
                <w:numId w:val="33"/>
              </w:numPr>
              <w:tabs>
                <w:tab w:val="left" w:pos="350"/>
                <w:tab w:val="left" w:pos="496"/>
              </w:tabs>
              <w:spacing w:before="0"/>
              <w:ind w:left="0" w:firstLine="0"/>
            </w:pPr>
            <w:r w:rsidRPr="00FB3C47">
              <w:t>Šo noteikumu 28.1., 28.2., 28.3., 28.7.1. un 28.7.2.</w:t>
            </w:r>
            <w:r>
              <w:t> apakš</w:t>
            </w:r>
            <w:r w:rsidR="0071134F">
              <w:t>-</w:t>
            </w:r>
            <w:r>
              <w:t>punktā minētās prasības nav attiecināmas uz:</w:t>
            </w:r>
          </w:p>
          <w:p w14:paraId="72C961C2" w14:textId="5D2CDDD4" w:rsidR="00695210" w:rsidRDefault="00695210" w:rsidP="00C672FD">
            <w:pPr>
              <w:pStyle w:val="NApunkts1"/>
              <w:numPr>
                <w:ilvl w:val="0"/>
                <w:numId w:val="0"/>
              </w:numPr>
              <w:spacing w:before="0"/>
              <w:ind w:left="71"/>
            </w:pPr>
            <w:r>
              <w:t>…</w:t>
            </w:r>
          </w:p>
          <w:p w14:paraId="4068307C" w14:textId="37062804" w:rsidR="00695210" w:rsidRPr="00695210" w:rsidRDefault="00695210" w:rsidP="00695210">
            <w:pPr>
              <w:pStyle w:val="Default"/>
              <w:jc w:val="both"/>
              <w:rPr>
                <w:rFonts w:ascii="Times New Roman" w:hAnsi="Times New Roman" w:cs="Times New Roman"/>
                <w:bCs/>
                <w:color w:val="auto"/>
              </w:rPr>
            </w:pPr>
            <w:r w:rsidRPr="00695210">
              <w:rPr>
                <w:rFonts w:ascii="Times New Roman" w:hAnsi="Times New Roman" w:cs="Times New Roman"/>
                <w:bCs/>
                <w:color w:val="auto"/>
              </w:rPr>
              <w:t>29.2.</w:t>
            </w:r>
            <w:r w:rsidR="0071134F">
              <w:rPr>
                <w:rFonts w:ascii="Times New Roman" w:hAnsi="Times New Roman" w:cs="Times New Roman"/>
                <w:bCs/>
                <w:color w:val="auto"/>
              </w:rPr>
              <w:t> </w:t>
            </w:r>
            <w:r w:rsidRPr="00695210">
              <w:rPr>
                <w:rFonts w:ascii="Times New Roman" w:hAnsi="Times New Roman" w:cs="Times New Roman"/>
                <w:bCs/>
                <w:color w:val="auto"/>
              </w:rPr>
              <w:t xml:space="preserve">kredītiestādes </w:t>
            </w:r>
            <w:proofErr w:type="spellStart"/>
            <w:r w:rsidRPr="00695210">
              <w:rPr>
                <w:rFonts w:ascii="Times New Roman" w:hAnsi="Times New Roman" w:cs="Times New Roman"/>
                <w:bCs/>
                <w:color w:val="auto"/>
              </w:rPr>
              <w:t>amat</w:t>
            </w:r>
            <w:r>
              <w:rPr>
                <w:rFonts w:ascii="Times New Roman" w:hAnsi="Times New Roman" w:cs="Times New Roman"/>
                <w:bCs/>
                <w:color w:val="auto"/>
              </w:rPr>
              <w:t>-</w:t>
            </w:r>
            <w:r w:rsidRPr="00695210">
              <w:rPr>
                <w:rFonts w:ascii="Times New Roman" w:hAnsi="Times New Roman" w:cs="Times New Roman"/>
                <w:bCs/>
                <w:color w:val="auto"/>
              </w:rPr>
              <w:t>personām</w:t>
            </w:r>
            <w:proofErr w:type="spellEnd"/>
            <w:r w:rsidRPr="00695210">
              <w:rPr>
                <w:rFonts w:ascii="Times New Roman" w:hAnsi="Times New Roman" w:cs="Times New Roman"/>
                <w:bCs/>
                <w:color w:val="auto"/>
              </w:rPr>
              <w:t xml:space="preserve"> vai darbiniekiem, kuru atalgojuma mainīgā daļa, ko piešķir par pārskata gadu vai par šo noteikumu 20.1.</w:t>
            </w:r>
            <w:r w:rsidR="00D9135A">
              <w:rPr>
                <w:rFonts w:ascii="Times New Roman" w:hAnsi="Times New Roman" w:cs="Times New Roman"/>
                <w:bCs/>
                <w:color w:val="auto"/>
              </w:rPr>
              <w:t> </w:t>
            </w:r>
            <w:r w:rsidRPr="00695210">
              <w:rPr>
                <w:rFonts w:ascii="Times New Roman" w:hAnsi="Times New Roman" w:cs="Times New Roman"/>
                <w:bCs/>
                <w:color w:val="auto"/>
              </w:rPr>
              <w:t>apakšpunktā minēto periodu, kurš beidzas pārskata gadā, nepārsniedz 50</w:t>
            </w:r>
            <w:r w:rsidR="00A3195C">
              <w:rPr>
                <w:rFonts w:ascii="Times New Roman" w:hAnsi="Times New Roman" w:cs="Times New Roman"/>
                <w:bCs/>
                <w:color w:val="auto"/>
              </w:rPr>
              <w:t> </w:t>
            </w:r>
            <w:r w:rsidRPr="00695210">
              <w:rPr>
                <w:rFonts w:ascii="Times New Roman" w:hAnsi="Times New Roman" w:cs="Times New Roman"/>
                <w:bCs/>
                <w:color w:val="auto"/>
              </w:rPr>
              <w:t>000</w:t>
            </w:r>
            <w:r w:rsidR="00A3195C">
              <w:rPr>
                <w:rFonts w:ascii="Times New Roman" w:hAnsi="Times New Roman" w:cs="Times New Roman"/>
                <w:bCs/>
                <w:color w:val="auto"/>
              </w:rPr>
              <w:t> </w:t>
            </w:r>
            <w:r w:rsidRPr="00A14F04">
              <w:rPr>
                <w:rFonts w:ascii="Times New Roman" w:hAnsi="Times New Roman" w:cs="Times New Roman"/>
                <w:bCs/>
                <w:i/>
                <w:iCs/>
                <w:color w:val="auto"/>
              </w:rPr>
              <w:t>euro</w:t>
            </w:r>
            <w:r w:rsidRPr="00695210">
              <w:rPr>
                <w:rFonts w:ascii="Times New Roman" w:hAnsi="Times New Roman" w:cs="Times New Roman"/>
                <w:bCs/>
                <w:color w:val="auto"/>
              </w:rPr>
              <w:t xml:space="preserve"> un vienlaikus neveido vairāk par vienu trešdaļu no gada kopējā atalgojuma apmēra. Gada kopējo atalgojuma apmēru veido pārskata gadā aprēķinātās atalgojuma nemainīgās daļas un piešķirtās atalgojuma mainīgās daļas summa.</w:t>
            </w:r>
          </w:p>
        </w:tc>
        <w:tc>
          <w:tcPr>
            <w:tcW w:w="5583" w:type="dxa"/>
            <w:tcBorders>
              <w:top w:val="single" w:sz="4" w:space="0" w:color="auto"/>
              <w:left w:val="single" w:sz="4" w:space="0" w:color="auto"/>
              <w:bottom w:val="single" w:sz="4" w:space="0" w:color="auto"/>
              <w:right w:val="single" w:sz="4" w:space="0" w:color="auto"/>
            </w:tcBorders>
            <w:shd w:val="clear" w:color="auto" w:fill="auto"/>
          </w:tcPr>
          <w:p w14:paraId="44A3DFB3" w14:textId="77777777" w:rsidR="00695210" w:rsidRPr="00695210" w:rsidRDefault="00695210" w:rsidP="00695210">
            <w:pPr>
              <w:pStyle w:val="Default"/>
              <w:jc w:val="both"/>
              <w:rPr>
                <w:rFonts w:ascii="Times New Roman" w:hAnsi="Times New Roman" w:cs="Times New Roman"/>
                <w:b/>
                <w:color w:val="auto"/>
              </w:rPr>
            </w:pPr>
            <w:r w:rsidRPr="00695210">
              <w:rPr>
                <w:rFonts w:ascii="Times New Roman" w:hAnsi="Times New Roman" w:cs="Times New Roman"/>
                <w:b/>
                <w:color w:val="auto"/>
              </w:rPr>
              <w:t>Latvijas Finanšu nozares asociācija</w:t>
            </w:r>
          </w:p>
          <w:p w14:paraId="396088F1" w14:textId="65F9425F" w:rsidR="00695210" w:rsidRPr="00695210" w:rsidRDefault="00695210" w:rsidP="00695210">
            <w:pPr>
              <w:pStyle w:val="Default"/>
              <w:jc w:val="both"/>
              <w:rPr>
                <w:rFonts w:ascii="Times New Roman" w:hAnsi="Times New Roman" w:cs="Times New Roman"/>
                <w:bCs/>
                <w:color w:val="auto"/>
              </w:rPr>
            </w:pPr>
            <w:r w:rsidRPr="00695210">
              <w:rPr>
                <w:rFonts w:ascii="Times New Roman" w:hAnsi="Times New Roman" w:cs="Times New Roman"/>
                <w:bCs/>
                <w:color w:val="auto"/>
              </w:rPr>
              <w:t xml:space="preserve">  </w:t>
            </w:r>
          </w:p>
          <w:p w14:paraId="4772489D" w14:textId="03AE532B" w:rsidR="00695210" w:rsidRPr="00695210" w:rsidRDefault="00695210" w:rsidP="00695210">
            <w:pPr>
              <w:pStyle w:val="Default"/>
              <w:jc w:val="both"/>
              <w:rPr>
                <w:rFonts w:ascii="Times New Roman" w:hAnsi="Times New Roman" w:cs="Times New Roman"/>
                <w:bCs/>
                <w:color w:val="auto"/>
              </w:rPr>
            </w:pPr>
            <w:r w:rsidRPr="00695210">
              <w:rPr>
                <w:rFonts w:ascii="Times New Roman" w:hAnsi="Times New Roman" w:cs="Times New Roman"/>
                <w:bCs/>
                <w:color w:val="auto"/>
              </w:rPr>
              <w:t>Pašlaik noteikumu projektā piedāvātajā redakcijā noteiktais atalgojuma mainīgās daļas absolūtais ierobežojums 50</w:t>
            </w:r>
            <w:r w:rsidR="00D9135A">
              <w:rPr>
                <w:rFonts w:ascii="Times New Roman" w:hAnsi="Times New Roman" w:cs="Times New Roman"/>
                <w:bCs/>
                <w:color w:val="auto"/>
              </w:rPr>
              <w:t> </w:t>
            </w:r>
            <w:r w:rsidRPr="00695210">
              <w:rPr>
                <w:rFonts w:ascii="Times New Roman" w:hAnsi="Times New Roman" w:cs="Times New Roman"/>
                <w:bCs/>
                <w:color w:val="auto"/>
              </w:rPr>
              <w:t>000</w:t>
            </w:r>
            <w:r w:rsidR="00D9135A">
              <w:rPr>
                <w:rFonts w:ascii="Times New Roman" w:hAnsi="Times New Roman" w:cs="Times New Roman"/>
                <w:bCs/>
                <w:color w:val="auto"/>
              </w:rPr>
              <w:t> </w:t>
            </w:r>
            <w:r w:rsidRPr="00A14F04">
              <w:rPr>
                <w:rFonts w:ascii="Times New Roman" w:hAnsi="Times New Roman" w:cs="Times New Roman"/>
                <w:bCs/>
                <w:i/>
                <w:iCs/>
                <w:color w:val="auto"/>
              </w:rPr>
              <w:t>euro</w:t>
            </w:r>
            <w:r w:rsidRPr="00695210">
              <w:rPr>
                <w:rFonts w:ascii="Times New Roman" w:hAnsi="Times New Roman" w:cs="Times New Roman"/>
                <w:bCs/>
                <w:color w:val="auto"/>
              </w:rPr>
              <w:t xml:space="preserve">, kas vienlaikus neveido vairāk par vienu trešdaļu no gada kopējā atalgojuma apmēra, bez izmaksas atlikšanas uz vismaz četriem gadiem, ir nesamērīgi zems pat nelielām kredītiestādēm. </w:t>
            </w:r>
          </w:p>
          <w:p w14:paraId="594AAC2A" w14:textId="3A6C9401" w:rsidR="00695210" w:rsidRDefault="00695210" w:rsidP="00695210">
            <w:pPr>
              <w:pStyle w:val="Default"/>
              <w:jc w:val="both"/>
              <w:rPr>
                <w:rFonts w:ascii="Times New Roman" w:hAnsi="Times New Roman" w:cs="Times New Roman"/>
                <w:bCs/>
                <w:color w:val="auto"/>
              </w:rPr>
            </w:pPr>
            <w:r w:rsidRPr="00695210">
              <w:rPr>
                <w:rFonts w:ascii="Times New Roman" w:hAnsi="Times New Roman" w:cs="Times New Roman"/>
                <w:bCs/>
                <w:color w:val="auto"/>
              </w:rPr>
              <w:t>Turklāt jāņem vērā, ka minētie ierobežojumi ir neproporcionāli arī attiecībā pret noteikumu projekta 2.3.1. punktā noteikto būtisko līmeni darbinieku gada algai (500</w:t>
            </w:r>
            <w:r w:rsidR="00D9135A">
              <w:rPr>
                <w:rFonts w:ascii="Times New Roman" w:hAnsi="Times New Roman" w:cs="Times New Roman"/>
                <w:bCs/>
                <w:color w:val="auto"/>
              </w:rPr>
              <w:t> </w:t>
            </w:r>
            <w:r w:rsidRPr="00695210">
              <w:rPr>
                <w:rFonts w:ascii="Times New Roman" w:hAnsi="Times New Roman" w:cs="Times New Roman"/>
                <w:bCs/>
                <w:color w:val="auto"/>
              </w:rPr>
              <w:t>000</w:t>
            </w:r>
            <w:r w:rsidR="00D9135A">
              <w:rPr>
                <w:rFonts w:ascii="Times New Roman" w:hAnsi="Times New Roman" w:cs="Times New Roman"/>
                <w:bCs/>
                <w:color w:val="auto"/>
              </w:rPr>
              <w:t> </w:t>
            </w:r>
            <w:r w:rsidRPr="00A14F04">
              <w:rPr>
                <w:rFonts w:ascii="Times New Roman" w:hAnsi="Times New Roman" w:cs="Times New Roman"/>
                <w:bCs/>
                <w:i/>
                <w:iCs/>
                <w:color w:val="auto"/>
              </w:rPr>
              <w:t>euro</w:t>
            </w:r>
            <w:r w:rsidRPr="00695210">
              <w:rPr>
                <w:rFonts w:ascii="Times New Roman" w:hAnsi="Times New Roman" w:cs="Times New Roman"/>
                <w:bCs/>
                <w:color w:val="auto"/>
              </w:rPr>
              <w:t>, t.i. desmit reizes lielāku), uz kuru attiektos līdzīgi ierobežojumi.</w:t>
            </w:r>
          </w:p>
          <w:p w14:paraId="24BE4D58" w14:textId="26669CEB" w:rsidR="00695210" w:rsidRDefault="00695210" w:rsidP="00695210">
            <w:pPr>
              <w:pStyle w:val="Default"/>
              <w:jc w:val="both"/>
              <w:rPr>
                <w:rFonts w:ascii="Times New Roman" w:hAnsi="Times New Roman" w:cs="Times New Roman"/>
                <w:bCs/>
                <w:color w:val="auto"/>
              </w:rPr>
            </w:pPr>
            <w:r>
              <w:rPr>
                <w:rFonts w:ascii="Times New Roman" w:hAnsi="Times New Roman" w:cs="Times New Roman"/>
                <w:bCs/>
                <w:color w:val="auto"/>
              </w:rPr>
              <w:t>Piedāvājam 29.2.</w:t>
            </w:r>
            <w:r w:rsidR="00D9135A">
              <w:rPr>
                <w:rFonts w:ascii="Times New Roman" w:hAnsi="Times New Roman" w:cs="Times New Roman"/>
                <w:bCs/>
                <w:color w:val="auto"/>
              </w:rPr>
              <w:t> </w:t>
            </w:r>
            <w:r>
              <w:rPr>
                <w:rFonts w:ascii="Times New Roman" w:hAnsi="Times New Roman" w:cs="Times New Roman"/>
                <w:bCs/>
                <w:color w:val="auto"/>
              </w:rPr>
              <w:t>punktu izteikt šādā redakcijā:</w:t>
            </w:r>
          </w:p>
          <w:p w14:paraId="7818DE95" w14:textId="05760B9D" w:rsidR="00695210" w:rsidRPr="00695210" w:rsidRDefault="00695210" w:rsidP="00695210">
            <w:pPr>
              <w:pStyle w:val="Default"/>
              <w:jc w:val="both"/>
              <w:rPr>
                <w:rFonts w:ascii="Times New Roman" w:hAnsi="Times New Roman" w:cs="Times New Roman"/>
                <w:bCs/>
                <w:color w:val="auto"/>
              </w:rPr>
            </w:pPr>
            <w:r w:rsidRPr="00EA33E2">
              <w:rPr>
                <w:rFonts w:ascii="Times New Roman" w:hAnsi="Times New Roman" w:cs="Times New Roman"/>
                <w:bCs/>
                <w:iCs/>
              </w:rPr>
              <w:t>"</w:t>
            </w:r>
            <w:r w:rsidRPr="00695210">
              <w:rPr>
                <w:rFonts w:ascii="Times New Roman" w:hAnsi="Times New Roman" w:cs="Times New Roman"/>
                <w:bCs/>
                <w:color w:val="auto"/>
              </w:rPr>
              <w:t>29.2. kredītiestādes amatpersonām vai darbiniekiem, kuru atalgojuma mainīgā daļa, ko piešķir par pārskata gadu vai par šo noteikumu 20.1. apakšpunktā minēto periodu, kurš beidzas pārskata gadā, nepārsniedz 100</w:t>
            </w:r>
            <w:r w:rsidR="00E84613">
              <w:rPr>
                <w:rFonts w:ascii="Times New Roman" w:hAnsi="Times New Roman" w:cs="Times New Roman"/>
                <w:bCs/>
                <w:color w:val="auto"/>
              </w:rPr>
              <w:t> </w:t>
            </w:r>
            <w:r w:rsidRPr="00695210">
              <w:rPr>
                <w:rFonts w:ascii="Times New Roman" w:hAnsi="Times New Roman" w:cs="Times New Roman"/>
                <w:bCs/>
                <w:color w:val="auto"/>
              </w:rPr>
              <w:t>000 euro un vienlaikus neveido vairāk par vienu trešdaļu no gada kopējā atalgojuma apmēra. Gada kopējo atalgojuma apmēru veido pārskata gadā aprēķinātās atalgojuma nemainīgās daļas un piešķirtās atalgojuma mainīgās daļas summa.</w:t>
            </w:r>
            <w:r w:rsidRPr="00EA33E2">
              <w:rPr>
                <w:rFonts w:ascii="Times New Roman" w:hAnsi="Times New Roman" w:cs="Times New Roman"/>
                <w:bCs/>
                <w:iCs/>
              </w:rPr>
              <w:t>"</w:t>
            </w:r>
          </w:p>
        </w:tc>
        <w:tc>
          <w:tcPr>
            <w:tcW w:w="4519" w:type="dxa"/>
            <w:tcBorders>
              <w:top w:val="single" w:sz="4" w:space="0" w:color="auto"/>
              <w:left w:val="single" w:sz="4" w:space="0" w:color="auto"/>
              <w:bottom w:val="single" w:sz="4" w:space="0" w:color="auto"/>
              <w:right w:val="single" w:sz="4" w:space="0" w:color="auto"/>
            </w:tcBorders>
            <w:shd w:val="clear" w:color="auto" w:fill="auto"/>
          </w:tcPr>
          <w:p w14:paraId="74372D57" w14:textId="1DC14E2A" w:rsidR="00695210" w:rsidRDefault="00D569FA" w:rsidP="00C56114">
            <w:pPr>
              <w:spacing w:line="240" w:lineRule="auto"/>
              <w:jc w:val="both"/>
              <w:rPr>
                <w:rFonts w:ascii="Times New Roman" w:hAnsi="Times New Roman" w:cs="Times New Roman"/>
                <w:b/>
                <w:iCs/>
                <w:sz w:val="24"/>
                <w:szCs w:val="24"/>
              </w:rPr>
            </w:pPr>
            <w:r>
              <w:rPr>
                <w:rFonts w:ascii="Times New Roman" w:hAnsi="Times New Roman" w:cs="Times New Roman"/>
                <w:b/>
                <w:iCs/>
                <w:sz w:val="24"/>
                <w:szCs w:val="24"/>
              </w:rPr>
              <w:t>Nav ņemts vērā</w:t>
            </w:r>
            <w:r w:rsidR="000461CD">
              <w:rPr>
                <w:rFonts w:ascii="Times New Roman" w:hAnsi="Times New Roman" w:cs="Times New Roman"/>
                <w:b/>
                <w:iCs/>
                <w:sz w:val="24"/>
                <w:szCs w:val="24"/>
              </w:rPr>
              <w:t>.</w:t>
            </w:r>
          </w:p>
          <w:p w14:paraId="0B457AB3" w14:textId="1DEA3F0A" w:rsidR="000461CD" w:rsidRDefault="00C32E99" w:rsidP="00C56114">
            <w:pPr>
              <w:spacing w:line="240" w:lineRule="auto"/>
              <w:jc w:val="both"/>
              <w:rPr>
                <w:rFonts w:ascii="Times New Roman" w:hAnsi="Times New Roman" w:cs="Times New Roman"/>
                <w:bCs/>
                <w:sz w:val="24"/>
                <w:szCs w:val="24"/>
              </w:rPr>
            </w:pPr>
            <w:r>
              <w:rPr>
                <w:rFonts w:ascii="Times New Roman" w:hAnsi="Times New Roman" w:cs="Times New Roman"/>
                <w:bCs/>
                <w:iCs/>
                <w:sz w:val="24"/>
                <w:szCs w:val="24"/>
              </w:rPr>
              <w:t>Ar n</w:t>
            </w:r>
            <w:r w:rsidR="000461CD" w:rsidRPr="0049640A">
              <w:rPr>
                <w:rFonts w:ascii="Times New Roman" w:hAnsi="Times New Roman" w:cs="Times New Roman"/>
                <w:bCs/>
                <w:iCs/>
                <w:sz w:val="24"/>
                <w:szCs w:val="24"/>
              </w:rPr>
              <w:t>oteikumu projekta 29.2.</w:t>
            </w:r>
            <w:r w:rsidR="00D9135A">
              <w:rPr>
                <w:rFonts w:ascii="Times New Roman" w:hAnsi="Times New Roman" w:cs="Times New Roman"/>
                <w:bCs/>
                <w:iCs/>
                <w:sz w:val="24"/>
                <w:szCs w:val="24"/>
              </w:rPr>
              <w:t> </w:t>
            </w:r>
            <w:r w:rsidR="000461CD" w:rsidRPr="0049640A">
              <w:rPr>
                <w:rFonts w:ascii="Times New Roman" w:hAnsi="Times New Roman" w:cs="Times New Roman"/>
                <w:bCs/>
                <w:iCs/>
                <w:sz w:val="24"/>
                <w:szCs w:val="24"/>
              </w:rPr>
              <w:t>apakšpunktā minēt</w:t>
            </w:r>
            <w:r>
              <w:rPr>
                <w:rFonts w:ascii="Times New Roman" w:hAnsi="Times New Roman" w:cs="Times New Roman"/>
                <w:bCs/>
                <w:iCs/>
                <w:sz w:val="24"/>
                <w:szCs w:val="24"/>
              </w:rPr>
              <w:t>o</w:t>
            </w:r>
            <w:r w:rsidR="000461CD" w:rsidRPr="0049640A">
              <w:rPr>
                <w:rFonts w:ascii="Times New Roman" w:hAnsi="Times New Roman" w:cs="Times New Roman"/>
                <w:bCs/>
                <w:iCs/>
                <w:sz w:val="24"/>
                <w:szCs w:val="24"/>
              </w:rPr>
              <w:t xml:space="preserve"> norm</w:t>
            </w:r>
            <w:r>
              <w:rPr>
                <w:rFonts w:ascii="Times New Roman" w:hAnsi="Times New Roman" w:cs="Times New Roman"/>
                <w:bCs/>
                <w:iCs/>
                <w:sz w:val="24"/>
                <w:szCs w:val="24"/>
              </w:rPr>
              <w:t>u</w:t>
            </w:r>
            <w:r w:rsidR="000461CD" w:rsidRPr="0049640A">
              <w:rPr>
                <w:rFonts w:ascii="Times New Roman" w:hAnsi="Times New Roman" w:cs="Times New Roman"/>
                <w:bCs/>
                <w:iCs/>
                <w:sz w:val="24"/>
                <w:szCs w:val="24"/>
              </w:rPr>
              <w:t xml:space="preserve"> </w:t>
            </w:r>
            <w:r>
              <w:rPr>
                <w:rFonts w:ascii="Times New Roman" w:hAnsi="Times New Roman" w:cs="Times New Roman"/>
                <w:bCs/>
                <w:sz w:val="24"/>
                <w:szCs w:val="24"/>
              </w:rPr>
              <w:t>Latvijas Republikas tiesību aktos</w:t>
            </w:r>
            <w:r w:rsidRPr="0049640A">
              <w:rPr>
                <w:rFonts w:ascii="Times New Roman" w:hAnsi="Times New Roman" w:cs="Times New Roman"/>
                <w:bCs/>
                <w:iCs/>
                <w:sz w:val="24"/>
                <w:szCs w:val="24"/>
              </w:rPr>
              <w:t xml:space="preserve"> </w:t>
            </w:r>
            <w:r>
              <w:rPr>
                <w:rFonts w:ascii="Times New Roman" w:hAnsi="Times New Roman" w:cs="Times New Roman"/>
                <w:bCs/>
                <w:iCs/>
                <w:sz w:val="24"/>
                <w:szCs w:val="24"/>
              </w:rPr>
              <w:t>tiek transponēta</w:t>
            </w:r>
            <w:r w:rsidR="00C672FD">
              <w:rPr>
                <w:rFonts w:ascii="Times New Roman" w:hAnsi="Times New Roman" w:cs="Times New Roman"/>
                <w:bCs/>
                <w:iCs/>
                <w:sz w:val="24"/>
                <w:szCs w:val="24"/>
              </w:rPr>
              <w:t>s</w:t>
            </w:r>
            <w:r w:rsidR="000461CD" w:rsidRPr="0049640A">
              <w:rPr>
                <w:rFonts w:ascii="Times New Roman" w:hAnsi="Times New Roman" w:cs="Times New Roman"/>
                <w:bCs/>
                <w:iCs/>
                <w:sz w:val="24"/>
                <w:szCs w:val="24"/>
              </w:rPr>
              <w:t xml:space="preserve"> </w:t>
            </w:r>
            <w:r w:rsidR="00D569FA" w:rsidRPr="00D569FA">
              <w:rPr>
                <w:rFonts w:ascii="Times New Roman" w:hAnsi="Times New Roman" w:cs="Times New Roman"/>
                <w:bCs/>
                <w:iCs/>
                <w:sz w:val="24"/>
                <w:szCs w:val="24"/>
              </w:rPr>
              <w:t>Direktīvas</w:t>
            </w:r>
            <w:r w:rsidR="0071134F">
              <w:rPr>
                <w:rFonts w:ascii="Times New Roman" w:hAnsi="Times New Roman" w:cs="Times New Roman"/>
                <w:bCs/>
                <w:iCs/>
                <w:sz w:val="24"/>
                <w:szCs w:val="24"/>
              </w:rPr>
              <w:t> </w:t>
            </w:r>
            <w:r w:rsidR="00D569FA" w:rsidRPr="00D569FA">
              <w:rPr>
                <w:rFonts w:ascii="Times New Roman" w:hAnsi="Times New Roman" w:cs="Times New Roman"/>
                <w:bCs/>
                <w:iCs/>
                <w:sz w:val="24"/>
                <w:szCs w:val="24"/>
              </w:rPr>
              <w:t>2019/878 1.</w:t>
            </w:r>
            <w:r w:rsidR="00D569FA">
              <w:rPr>
                <w:rFonts w:ascii="Times New Roman" w:hAnsi="Times New Roman" w:cs="Times New Roman"/>
                <w:bCs/>
                <w:iCs/>
                <w:sz w:val="24"/>
                <w:szCs w:val="24"/>
              </w:rPr>
              <w:t> </w:t>
            </w:r>
            <w:r w:rsidR="00D569FA" w:rsidRPr="00D569FA">
              <w:rPr>
                <w:rFonts w:ascii="Times New Roman" w:hAnsi="Times New Roman" w:cs="Times New Roman"/>
                <w:bCs/>
                <w:iCs/>
                <w:sz w:val="24"/>
                <w:szCs w:val="24"/>
              </w:rPr>
              <w:t>panta 27.</w:t>
            </w:r>
            <w:r w:rsidR="00D569FA">
              <w:rPr>
                <w:rFonts w:ascii="Times New Roman" w:hAnsi="Times New Roman" w:cs="Times New Roman"/>
                <w:bCs/>
                <w:iCs/>
                <w:sz w:val="24"/>
                <w:szCs w:val="24"/>
              </w:rPr>
              <w:t> </w:t>
            </w:r>
            <w:r w:rsidR="00D569FA" w:rsidRPr="00D569FA">
              <w:rPr>
                <w:rFonts w:ascii="Times New Roman" w:hAnsi="Times New Roman" w:cs="Times New Roman"/>
                <w:bCs/>
                <w:iCs/>
                <w:sz w:val="24"/>
                <w:szCs w:val="24"/>
              </w:rPr>
              <w:t>punkta c)</w:t>
            </w:r>
            <w:r w:rsidR="00D569FA">
              <w:rPr>
                <w:rFonts w:ascii="Times New Roman" w:hAnsi="Times New Roman" w:cs="Times New Roman"/>
                <w:bCs/>
                <w:iCs/>
                <w:sz w:val="24"/>
                <w:szCs w:val="24"/>
              </w:rPr>
              <w:t> </w:t>
            </w:r>
            <w:r w:rsidR="00D569FA" w:rsidRPr="00D569FA">
              <w:rPr>
                <w:rFonts w:ascii="Times New Roman" w:hAnsi="Times New Roman" w:cs="Times New Roman"/>
                <w:bCs/>
                <w:iCs/>
                <w:sz w:val="24"/>
                <w:szCs w:val="24"/>
              </w:rPr>
              <w:t>apakšpunkt</w:t>
            </w:r>
            <w:r w:rsidR="00F62145">
              <w:rPr>
                <w:rFonts w:ascii="Times New Roman" w:hAnsi="Times New Roman" w:cs="Times New Roman"/>
                <w:bCs/>
                <w:iCs/>
                <w:sz w:val="24"/>
                <w:szCs w:val="24"/>
              </w:rPr>
              <w:t>ā</w:t>
            </w:r>
            <w:r w:rsidR="00D569FA" w:rsidRPr="00D569FA">
              <w:rPr>
                <w:rFonts w:ascii="Times New Roman" w:hAnsi="Times New Roman" w:cs="Times New Roman"/>
                <w:bCs/>
                <w:iCs/>
                <w:sz w:val="24"/>
                <w:szCs w:val="24"/>
              </w:rPr>
              <w:t xml:space="preserve"> (Direktīvas</w:t>
            </w:r>
            <w:r w:rsidR="0071134F">
              <w:rPr>
                <w:rFonts w:ascii="Times New Roman" w:hAnsi="Times New Roman" w:cs="Times New Roman"/>
                <w:bCs/>
                <w:iCs/>
                <w:sz w:val="24"/>
                <w:szCs w:val="24"/>
              </w:rPr>
              <w:t> </w:t>
            </w:r>
            <w:r w:rsidR="00A14F04" w:rsidRPr="00C138A9">
              <w:rPr>
                <w:rFonts w:ascii="Times New Roman" w:hAnsi="Times New Roman" w:cs="Times New Roman"/>
                <w:bCs/>
                <w:sz w:val="24"/>
                <w:szCs w:val="24"/>
              </w:rPr>
              <w:t>2013/36/ES</w:t>
            </w:r>
            <w:r w:rsidR="00D569FA" w:rsidRPr="00D569FA">
              <w:rPr>
                <w:rFonts w:ascii="Times New Roman" w:hAnsi="Times New Roman" w:cs="Times New Roman"/>
                <w:bCs/>
                <w:iCs/>
                <w:sz w:val="24"/>
                <w:szCs w:val="24"/>
              </w:rPr>
              <w:t xml:space="preserve"> 94.</w:t>
            </w:r>
            <w:r w:rsidR="00D569FA">
              <w:rPr>
                <w:rFonts w:ascii="Times New Roman" w:hAnsi="Times New Roman" w:cs="Times New Roman"/>
                <w:bCs/>
                <w:iCs/>
                <w:sz w:val="24"/>
                <w:szCs w:val="24"/>
              </w:rPr>
              <w:t> </w:t>
            </w:r>
            <w:r w:rsidR="00D569FA" w:rsidRPr="00D569FA">
              <w:rPr>
                <w:rFonts w:ascii="Times New Roman" w:hAnsi="Times New Roman" w:cs="Times New Roman"/>
                <w:bCs/>
                <w:iCs/>
                <w:sz w:val="24"/>
                <w:szCs w:val="24"/>
              </w:rPr>
              <w:t>panta 3.</w:t>
            </w:r>
            <w:r w:rsidR="00D569FA">
              <w:rPr>
                <w:rFonts w:ascii="Times New Roman" w:hAnsi="Times New Roman" w:cs="Times New Roman"/>
                <w:bCs/>
                <w:iCs/>
                <w:sz w:val="24"/>
                <w:szCs w:val="24"/>
              </w:rPr>
              <w:t> </w:t>
            </w:r>
            <w:r w:rsidR="00D569FA" w:rsidRPr="00D569FA">
              <w:rPr>
                <w:rFonts w:ascii="Times New Roman" w:hAnsi="Times New Roman" w:cs="Times New Roman"/>
                <w:bCs/>
                <w:iCs/>
                <w:sz w:val="24"/>
                <w:szCs w:val="24"/>
              </w:rPr>
              <w:t>punkta b)</w:t>
            </w:r>
            <w:r w:rsidR="00D569FA">
              <w:rPr>
                <w:rFonts w:ascii="Times New Roman" w:hAnsi="Times New Roman" w:cs="Times New Roman"/>
                <w:bCs/>
                <w:iCs/>
                <w:sz w:val="24"/>
                <w:szCs w:val="24"/>
              </w:rPr>
              <w:t> </w:t>
            </w:r>
            <w:r w:rsidR="00D569FA" w:rsidRPr="00D569FA">
              <w:rPr>
                <w:rFonts w:ascii="Times New Roman" w:hAnsi="Times New Roman" w:cs="Times New Roman"/>
                <w:bCs/>
                <w:iCs/>
                <w:sz w:val="24"/>
                <w:szCs w:val="24"/>
              </w:rPr>
              <w:t>apakšpunkt</w:t>
            </w:r>
            <w:r w:rsidR="00F62145">
              <w:rPr>
                <w:rFonts w:ascii="Times New Roman" w:hAnsi="Times New Roman" w:cs="Times New Roman"/>
                <w:bCs/>
                <w:iCs/>
                <w:sz w:val="24"/>
                <w:szCs w:val="24"/>
              </w:rPr>
              <w:t>ā</w:t>
            </w:r>
            <w:r w:rsidR="00D569FA" w:rsidRPr="00D569FA">
              <w:rPr>
                <w:rFonts w:ascii="Times New Roman" w:hAnsi="Times New Roman" w:cs="Times New Roman"/>
                <w:bCs/>
                <w:iCs/>
                <w:sz w:val="24"/>
                <w:szCs w:val="24"/>
              </w:rPr>
              <w:t>)</w:t>
            </w:r>
            <w:r w:rsidR="000461CD">
              <w:rPr>
                <w:rFonts w:ascii="Times New Roman" w:hAnsi="Times New Roman" w:cs="Times New Roman"/>
                <w:bCs/>
                <w:sz w:val="24"/>
                <w:szCs w:val="24"/>
              </w:rPr>
              <w:t xml:space="preserve"> iekļaut</w:t>
            </w:r>
            <w:r w:rsidR="00C672FD">
              <w:rPr>
                <w:rFonts w:ascii="Times New Roman" w:hAnsi="Times New Roman" w:cs="Times New Roman"/>
                <w:bCs/>
                <w:sz w:val="24"/>
                <w:szCs w:val="24"/>
              </w:rPr>
              <w:t>ās</w:t>
            </w:r>
            <w:r w:rsidR="000461CD">
              <w:rPr>
                <w:rFonts w:ascii="Times New Roman" w:hAnsi="Times New Roman" w:cs="Times New Roman"/>
                <w:bCs/>
                <w:sz w:val="24"/>
                <w:szCs w:val="24"/>
              </w:rPr>
              <w:t xml:space="preserve"> norm</w:t>
            </w:r>
            <w:r w:rsidR="00C672FD">
              <w:rPr>
                <w:rFonts w:ascii="Times New Roman" w:hAnsi="Times New Roman" w:cs="Times New Roman"/>
                <w:bCs/>
                <w:sz w:val="24"/>
                <w:szCs w:val="24"/>
              </w:rPr>
              <w:t>as</w:t>
            </w:r>
            <w:r w:rsidR="0049640A">
              <w:rPr>
                <w:rFonts w:ascii="Times New Roman" w:hAnsi="Times New Roman" w:cs="Times New Roman"/>
                <w:bCs/>
                <w:sz w:val="24"/>
                <w:szCs w:val="24"/>
              </w:rPr>
              <w:t>, nosak</w:t>
            </w:r>
            <w:r w:rsidR="005F13DF">
              <w:rPr>
                <w:rFonts w:ascii="Times New Roman" w:hAnsi="Times New Roman" w:cs="Times New Roman"/>
                <w:bCs/>
                <w:sz w:val="24"/>
                <w:szCs w:val="24"/>
              </w:rPr>
              <w:t>ot</w:t>
            </w:r>
            <w:r w:rsidR="0049640A">
              <w:rPr>
                <w:rFonts w:ascii="Times New Roman" w:hAnsi="Times New Roman" w:cs="Times New Roman"/>
                <w:bCs/>
                <w:sz w:val="24"/>
                <w:szCs w:val="24"/>
              </w:rPr>
              <w:t xml:space="preserve">, ka nebūtiskai atalgojuma mainīgajai daļai ir iespējamas atkāpes no atsevišķiem </w:t>
            </w:r>
            <w:r w:rsidR="00C672FD">
              <w:rPr>
                <w:rFonts w:ascii="Times New Roman" w:hAnsi="Times New Roman" w:cs="Times New Roman"/>
                <w:bCs/>
                <w:sz w:val="24"/>
                <w:szCs w:val="24"/>
              </w:rPr>
              <w:t xml:space="preserve">šajā </w:t>
            </w:r>
            <w:r w:rsidR="0049640A">
              <w:rPr>
                <w:rFonts w:ascii="Times New Roman" w:hAnsi="Times New Roman" w:cs="Times New Roman"/>
                <w:bCs/>
                <w:sz w:val="24"/>
                <w:szCs w:val="24"/>
              </w:rPr>
              <w:t xml:space="preserve">direktīvā paredzētajiem nosacījumiem, piemēram, atalgojuma mainīgās daļas atlikšanas. </w:t>
            </w:r>
            <w:r w:rsidR="000461CD">
              <w:rPr>
                <w:rFonts w:ascii="Times New Roman" w:hAnsi="Times New Roman" w:cs="Times New Roman"/>
                <w:bCs/>
                <w:sz w:val="24"/>
                <w:szCs w:val="24"/>
              </w:rPr>
              <w:t>Direktīva</w:t>
            </w:r>
            <w:r w:rsidR="00D9135A">
              <w:rPr>
                <w:rFonts w:ascii="Times New Roman" w:hAnsi="Times New Roman" w:cs="Times New Roman"/>
                <w:bCs/>
                <w:sz w:val="24"/>
                <w:szCs w:val="24"/>
              </w:rPr>
              <w:t> </w:t>
            </w:r>
            <w:r w:rsidR="000461CD">
              <w:rPr>
                <w:rFonts w:ascii="Times New Roman" w:hAnsi="Times New Roman" w:cs="Times New Roman"/>
                <w:bCs/>
                <w:sz w:val="24"/>
                <w:szCs w:val="24"/>
              </w:rPr>
              <w:t>2019/878 neparedz dalībvalstīm iespēju paaugstināt atalgojuma mainīgās daļas absolūto ierobežojumu virs 50</w:t>
            </w:r>
            <w:r w:rsidR="00D9135A">
              <w:rPr>
                <w:rFonts w:ascii="Times New Roman" w:hAnsi="Times New Roman" w:cs="Times New Roman"/>
                <w:bCs/>
                <w:sz w:val="24"/>
                <w:szCs w:val="24"/>
              </w:rPr>
              <w:t> </w:t>
            </w:r>
            <w:r w:rsidR="000461CD">
              <w:rPr>
                <w:rFonts w:ascii="Times New Roman" w:hAnsi="Times New Roman" w:cs="Times New Roman"/>
                <w:bCs/>
                <w:sz w:val="24"/>
                <w:szCs w:val="24"/>
              </w:rPr>
              <w:t>000</w:t>
            </w:r>
            <w:r w:rsidR="005F13DF">
              <w:rPr>
                <w:rFonts w:ascii="Times New Roman" w:hAnsi="Times New Roman" w:cs="Times New Roman"/>
                <w:bCs/>
                <w:sz w:val="24"/>
                <w:szCs w:val="24"/>
              </w:rPr>
              <w:t> </w:t>
            </w:r>
            <w:r w:rsidR="005F13DF" w:rsidRPr="00C672FD">
              <w:rPr>
                <w:rFonts w:ascii="Times New Roman" w:hAnsi="Times New Roman" w:cs="Times New Roman"/>
                <w:bCs/>
                <w:i/>
                <w:iCs/>
                <w:sz w:val="24"/>
                <w:szCs w:val="24"/>
              </w:rPr>
              <w:t>euro</w:t>
            </w:r>
            <w:r w:rsidR="000461CD">
              <w:rPr>
                <w:rFonts w:ascii="Times New Roman" w:hAnsi="Times New Roman" w:cs="Times New Roman"/>
                <w:bCs/>
                <w:sz w:val="24"/>
                <w:szCs w:val="24"/>
              </w:rPr>
              <w:t>.</w:t>
            </w:r>
          </w:p>
          <w:p w14:paraId="6D1FFCA7" w14:textId="265106A4" w:rsidR="000461CD" w:rsidRPr="000461CD" w:rsidRDefault="000461CD" w:rsidP="00C56114">
            <w:pPr>
              <w:spacing w:line="240" w:lineRule="auto"/>
              <w:jc w:val="both"/>
              <w:rPr>
                <w:rFonts w:ascii="Times New Roman" w:hAnsi="Times New Roman" w:cs="Times New Roman"/>
                <w:bCs/>
                <w:iCs/>
                <w:sz w:val="24"/>
                <w:szCs w:val="24"/>
              </w:rPr>
            </w:pPr>
            <w:r w:rsidRPr="000461CD">
              <w:rPr>
                <w:rFonts w:ascii="Times New Roman" w:hAnsi="Times New Roman" w:cs="Times New Roman"/>
                <w:bCs/>
                <w:iCs/>
                <w:sz w:val="24"/>
                <w:szCs w:val="24"/>
              </w:rPr>
              <w:t>Noteikumu projekta 2.3.1.</w:t>
            </w:r>
            <w:r w:rsidR="00D9135A">
              <w:rPr>
                <w:rFonts w:ascii="Times New Roman" w:hAnsi="Times New Roman" w:cs="Times New Roman"/>
                <w:bCs/>
                <w:iCs/>
                <w:sz w:val="24"/>
                <w:szCs w:val="24"/>
              </w:rPr>
              <w:t> apakš</w:t>
            </w:r>
            <w:r w:rsidRPr="000461CD">
              <w:rPr>
                <w:rFonts w:ascii="Times New Roman" w:hAnsi="Times New Roman" w:cs="Times New Roman"/>
                <w:bCs/>
                <w:iCs/>
                <w:sz w:val="24"/>
                <w:szCs w:val="24"/>
              </w:rPr>
              <w:t>punktā minētais būtiskuma slieksnis</w:t>
            </w:r>
            <w:r w:rsidR="008C5A9D">
              <w:rPr>
                <w:rFonts w:ascii="Times New Roman" w:hAnsi="Times New Roman" w:cs="Times New Roman"/>
                <w:bCs/>
                <w:iCs/>
                <w:sz w:val="24"/>
                <w:szCs w:val="24"/>
              </w:rPr>
              <w:t xml:space="preserve"> 500</w:t>
            </w:r>
            <w:r w:rsidR="00D9135A">
              <w:rPr>
                <w:rFonts w:ascii="Times New Roman" w:hAnsi="Times New Roman" w:cs="Times New Roman"/>
                <w:bCs/>
                <w:iCs/>
                <w:sz w:val="24"/>
                <w:szCs w:val="24"/>
              </w:rPr>
              <w:t> </w:t>
            </w:r>
            <w:r w:rsidR="008C5A9D">
              <w:rPr>
                <w:rFonts w:ascii="Times New Roman" w:hAnsi="Times New Roman" w:cs="Times New Roman"/>
                <w:bCs/>
                <w:iCs/>
                <w:sz w:val="24"/>
                <w:szCs w:val="24"/>
              </w:rPr>
              <w:t>000</w:t>
            </w:r>
            <w:r w:rsidR="00D9135A">
              <w:rPr>
                <w:rFonts w:ascii="Times New Roman" w:hAnsi="Times New Roman" w:cs="Times New Roman"/>
                <w:bCs/>
                <w:iCs/>
                <w:sz w:val="24"/>
                <w:szCs w:val="24"/>
              </w:rPr>
              <w:t> </w:t>
            </w:r>
            <w:r w:rsidR="008C5A9D" w:rsidRPr="00A14F04">
              <w:rPr>
                <w:rFonts w:ascii="Times New Roman" w:hAnsi="Times New Roman" w:cs="Times New Roman"/>
                <w:bCs/>
                <w:i/>
                <w:sz w:val="24"/>
                <w:szCs w:val="24"/>
              </w:rPr>
              <w:t>euro</w:t>
            </w:r>
            <w:r w:rsidR="008C5A9D">
              <w:rPr>
                <w:rFonts w:ascii="Times New Roman" w:hAnsi="Times New Roman" w:cs="Times New Roman"/>
                <w:bCs/>
                <w:iCs/>
                <w:sz w:val="24"/>
                <w:szCs w:val="24"/>
              </w:rPr>
              <w:t xml:space="preserve"> apmērā</w:t>
            </w:r>
            <w:r w:rsidRPr="000461CD">
              <w:rPr>
                <w:rFonts w:ascii="Times New Roman" w:hAnsi="Times New Roman" w:cs="Times New Roman"/>
                <w:bCs/>
                <w:iCs/>
                <w:sz w:val="24"/>
                <w:szCs w:val="24"/>
              </w:rPr>
              <w:t xml:space="preserve"> </w:t>
            </w:r>
            <w:r w:rsidR="008C5A9D">
              <w:rPr>
                <w:rFonts w:ascii="Times New Roman" w:hAnsi="Times New Roman" w:cs="Times New Roman"/>
                <w:bCs/>
                <w:iCs/>
                <w:sz w:val="24"/>
                <w:szCs w:val="24"/>
              </w:rPr>
              <w:t>ir minēts kontekst</w:t>
            </w:r>
            <w:r w:rsidR="0049640A">
              <w:rPr>
                <w:rFonts w:ascii="Times New Roman" w:hAnsi="Times New Roman" w:cs="Times New Roman"/>
                <w:bCs/>
                <w:iCs/>
                <w:sz w:val="24"/>
                <w:szCs w:val="24"/>
              </w:rPr>
              <w:t>ā ar kredītiestādes riska profilu ietekmējošo personu noteikšanu, kas nav saistīts ar atalgojuma mainīgās daļas noteikšanu.</w:t>
            </w:r>
          </w:p>
        </w:tc>
      </w:tr>
      <w:tr w:rsidR="00CA4F47" w:rsidRPr="00986914" w14:paraId="27764BF1" w14:textId="77777777" w:rsidTr="00B369EE">
        <w:tc>
          <w:tcPr>
            <w:tcW w:w="0" w:type="auto"/>
            <w:tcBorders>
              <w:top w:val="single" w:sz="4" w:space="0" w:color="auto"/>
              <w:left w:val="single" w:sz="4" w:space="0" w:color="auto"/>
              <w:bottom w:val="single" w:sz="4" w:space="0" w:color="auto"/>
              <w:right w:val="single" w:sz="4" w:space="0" w:color="auto"/>
            </w:tcBorders>
          </w:tcPr>
          <w:p w14:paraId="1A4F0CC6" w14:textId="43B980A4" w:rsidR="00CA4F47" w:rsidRPr="00986914" w:rsidRDefault="00C56114" w:rsidP="00B369EE">
            <w:pPr>
              <w:jc w:val="center"/>
              <w:rPr>
                <w:rFonts w:cs="Times New Roman"/>
                <w:bCs/>
                <w:szCs w:val="24"/>
              </w:rPr>
            </w:pPr>
            <w:r>
              <w:rPr>
                <w:rFonts w:cs="Times New Roman"/>
                <w:bCs/>
                <w:szCs w:val="24"/>
              </w:rPr>
              <w:t>2</w:t>
            </w:r>
            <w:r w:rsidR="00CA4F47" w:rsidRPr="00986914">
              <w:rPr>
                <w:rFonts w:cs="Times New Roman"/>
                <w:bCs/>
                <w:szCs w:val="24"/>
              </w:rPr>
              <w:t>.</w:t>
            </w:r>
          </w:p>
        </w:tc>
        <w:tc>
          <w:tcPr>
            <w:tcW w:w="3443" w:type="dxa"/>
            <w:tcBorders>
              <w:top w:val="single" w:sz="4" w:space="0" w:color="auto"/>
              <w:left w:val="single" w:sz="4" w:space="0" w:color="auto"/>
              <w:bottom w:val="single" w:sz="4" w:space="0" w:color="auto"/>
              <w:right w:val="single" w:sz="4" w:space="0" w:color="auto"/>
            </w:tcBorders>
            <w:shd w:val="clear" w:color="auto" w:fill="auto"/>
          </w:tcPr>
          <w:p w14:paraId="2668EC1A" w14:textId="31342E86" w:rsidR="00586B1E" w:rsidRDefault="00586B1E" w:rsidP="00C672FD">
            <w:pPr>
              <w:pStyle w:val="NApunkts1"/>
              <w:numPr>
                <w:ilvl w:val="0"/>
                <w:numId w:val="0"/>
              </w:numPr>
              <w:spacing w:before="0"/>
            </w:pPr>
            <w:r>
              <w:t>12.</w:t>
            </w:r>
            <w:r w:rsidR="0071134F">
              <w:t> </w:t>
            </w:r>
            <w:r>
              <w:t>Atalgojuma politikas pamatprincipi nosaka:</w:t>
            </w:r>
          </w:p>
          <w:p w14:paraId="2DF265B2" w14:textId="398D3BFE" w:rsidR="00586B1E" w:rsidRDefault="00586B1E" w:rsidP="00C672FD">
            <w:pPr>
              <w:pStyle w:val="NApunkts1"/>
              <w:numPr>
                <w:ilvl w:val="0"/>
                <w:numId w:val="0"/>
              </w:numPr>
              <w:spacing w:before="0"/>
            </w:pPr>
            <w:r>
              <w:t>…</w:t>
            </w:r>
          </w:p>
          <w:p w14:paraId="590D4159" w14:textId="77AEFC99" w:rsidR="00CA4F47" w:rsidRPr="00CA4F47" w:rsidRDefault="00CA4F47" w:rsidP="00C672FD">
            <w:pPr>
              <w:pStyle w:val="NApunkts2"/>
              <w:keepLines w:val="0"/>
              <w:numPr>
                <w:ilvl w:val="0"/>
                <w:numId w:val="0"/>
              </w:numPr>
            </w:pPr>
            <w:r>
              <w:lastRenderedPageBreak/>
              <w:t xml:space="preserve">12.3. </w:t>
            </w:r>
            <w:r w:rsidRPr="00CA4F47">
              <w:t xml:space="preserve">atalgojuma mainīgās daļas elementus. Atalgojuma mainīgajā daļā kredītiestāde ieskaita </w:t>
            </w:r>
            <w:r w:rsidRPr="00CA4F47">
              <w:rPr>
                <w:u w:val="single"/>
              </w:rPr>
              <w:t>no darbības rezultātiem</w:t>
            </w:r>
            <w:r w:rsidRPr="00CA4F47">
              <w:t xml:space="preserve"> atkarīgu darba samaksas daļu, kuru var veidot:</w:t>
            </w:r>
            <w:r w:rsidR="0071134F">
              <w:t xml:space="preserve"> </w:t>
            </w:r>
            <w:r w:rsidR="00586B1E">
              <w:t>…</w:t>
            </w:r>
          </w:p>
          <w:p w14:paraId="12E0CE75" w14:textId="3275B9C6" w:rsidR="00CA4F47" w:rsidRPr="00986914" w:rsidRDefault="00CA4F47" w:rsidP="00C672FD">
            <w:pPr>
              <w:pStyle w:val="NApunkts1"/>
              <w:numPr>
                <w:ilvl w:val="0"/>
                <w:numId w:val="0"/>
              </w:numPr>
              <w:spacing w:before="0"/>
            </w:pPr>
          </w:p>
        </w:tc>
        <w:tc>
          <w:tcPr>
            <w:tcW w:w="5583" w:type="dxa"/>
            <w:tcBorders>
              <w:top w:val="single" w:sz="4" w:space="0" w:color="auto"/>
              <w:left w:val="single" w:sz="4" w:space="0" w:color="auto"/>
              <w:bottom w:val="single" w:sz="4" w:space="0" w:color="auto"/>
              <w:right w:val="single" w:sz="4" w:space="0" w:color="auto"/>
            </w:tcBorders>
            <w:shd w:val="clear" w:color="auto" w:fill="auto"/>
          </w:tcPr>
          <w:p w14:paraId="041217EA" w14:textId="77777777" w:rsidR="00586B1E" w:rsidRPr="00586B1E" w:rsidRDefault="00CA4F47" w:rsidP="00B369EE">
            <w:pPr>
              <w:pStyle w:val="Default"/>
              <w:jc w:val="both"/>
              <w:rPr>
                <w:rFonts w:ascii="Times New Roman" w:eastAsia="Times New Roman" w:hAnsi="Times New Roman" w:cs="Times New Roman"/>
                <w:b/>
                <w:lang w:eastAsia="lv-LV"/>
              </w:rPr>
            </w:pPr>
            <w:r w:rsidRPr="00586B1E">
              <w:rPr>
                <w:rFonts w:ascii="Times New Roman" w:hAnsi="Times New Roman" w:cs="Times New Roman"/>
                <w:b/>
                <w:color w:val="auto"/>
              </w:rPr>
              <w:lastRenderedPageBreak/>
              <w:t>AS INDEXO banka</w:t>
            </w:r>
            <w:r w:rsidR="00586B1E" w:rsidRPr="00586B1E">
              <w:rPr>
                <w:rFonts w:ascii="Times New Roman" w:eastAsia="Times New Roman" w:hAnsi="Times New Roman" w:cs="Times New Roman"/>
                <w:b/>
                <w:lang w:eastAsia="lv-LV"/>
              </w:rPr>
              <w:t xml:space="preserve"> </w:t>
            </w:r>
          </w:p>
          <w:p w14:paraId="7172FA3A" w14:textId="1B8F1BF8" w:rsidR="00CA4F47" w:rsidRPr="00043FEF" w:rsidRDefault="00586B1E" w:rsidP="00B369EE">
            <w:pPr>
              <w:pStyle w:val="Default"/>
              <w:jc w:val="both"/>
              <w:rPr>
                <w:rFonts w:ascii="Times New Roman" w:hAnsi="Times New Roman" w:cs="Times New Roman"/>
                <w:bCs/>
                <w:color w:val="auto"/>
              </w:rPr>
            </w:pPr>
            <w:r>
              <w:rPr>
                <w:rFonts w:ascii="Times New Roman" w:eastAsia="Times New Roman" w:hAnsi="Times New Roman" w:cs="Times New Roman"/>
                <w:lang w:eastAsia="lv-LV"/>
              </w:rPr>
              <w:lastRenderedPageBreak/>
              <w:t>L</w:t>
            </w:r>
            <w:r w:rsidRPr="00CA4F47">
              <w:rPr>
                <w:rFonts w:ascii="Times New Roman" w:eastAsia="Times New Roman" w:hAnsi="Times New Roman" w:cs="Times New Roman"/>
                <w:lang w:eastAsia="lv-LV"/>
              </w:rPr>
              <w:t>ūdzu precizēt, ka šeit iet runa par konkrētās amatpersonas vai darbinieka darbības rezultātiem nevis, piemēram, kredītiestādes kopējiem rezultātiem</w:t>
            </w:r>
            <w:r w:rsidR="00F62145">
              <w:rPr>
                <w:rFonts w:ascii="Times New Roman" w:eastAsia="Times New Roman" w:hAnsi="Times New Roman" w:cs="Times New Roman"/>
                <w:lang w:eastAsia="lv-LV"/>
              </w:rPr>
              <w:t>.</w:t>
            </w:r>
          </w:p>
        </w:tc>
        <w:tc>
          <w:tcPr>
            <w:tcW w:w="4519" w:type="dxa"/>
            <w:tcBorders>
              <w:top w:val="single" w:sz="4" w:space="0" w:color="auto"/>
              <w:left w:val="single" w:sz="4" w:space="0" w:color="auto"/>
              <w:bottom w:val="single" w:sz="4" w:space="0" w:color="auto"/>
              <w:right w:val="single" w:sz="4" w:space="0" w:color="auto"/>
            </w:tcBorders>
            <w:shd w:val="clear" w:color="auto" w:fill="auto"/>
          </w:tcPr>
          <w:p w14:paraId="62F68585" w14:textId="3DF1F06F" w:rsidR="00CA4F47" w:rsidRPr="00EA33E2" w:rsidRDefault="00F62145" w:rsidP="00C56114">
            <w:pPr>
              <w:spacing w:line="240" w:lineRule="auto"/>
              <w:jc w:val="both"/>
              <w:rPr>
                <w:rFonts w:ascii="Times New Roman" w:hAnsi="Times New Roman" w:cs="Times New Roman"/>
                <w:b/>
                <w:iCs/>
                <w:sz w:val="24"/>
                <w:szCs w:val="24"/>
              </w:rPr>
            </w:pPr>
            <w:r>
              <w:rPr>
                <w:rFonts w:ascii="Times New Roman" w:hAnsi="Times New Roman" w:cs="Times New Roman"/>
                <w:b/>
                <w:iCs/>
                <w:sz w:val="24"/>
                <w:szCs w:val="24"/>
              </w:rPr>
              <w:lastRenderedPageBreak/>
              <w:t>Nav ņemts vērā</w:t>
            </w:r>
            <w:r w:rsidR="00CA4F47" w:rsidRPr="00EA33E2">
              <w:rPr>
                <w:rFonts w:ascii="Times New Roman" w:hAnsi="Times New Roman" w:cs="Times New Roman"/>
                <w:b/>
                <w:iCs/>
                <w:sz w:val="24"/>
                <w:szCs w:val="24"/>
              </w:rPr>
              <w:t>.</w:t>
            </w:r>
          </w:p>
          <w:p w14:paraId="43C9956D" w14:textId="1A6C0E9C" w:rsidR="00CA4F47" w:rsidRPr="00EA33E2" w:rsidRDefault="00887E4C" w:rsidP="00C672FD">
            <w:pPr>
              <w:spacing w:after="120" w:line="240" w:lineRule="auto"/>
              <w:jc w:val="both"/>
              <w:rPr>
                <w:rFonts w:ascii="Times New Roman" w:hAnsi="Times New Roman" w:cs="Times New Roman"/>
                <w:bCs/>
                <w:iCs/>
                <w:sz w:val="24"/>
                <w:szCs w:val="24"/>
              </w:rPr>
            </w:pPr>
            <w:r>
              <w:rPr>
                <w:rFonts w:ascii="Times New Roman" w:hAnsi="Times New Roman" w:cs="Times New Roman"/>
                <w:bCs/>
                <w:iCs/>
                <w:sz w:val="24"/>
                <w:szCs w:val="24"/>
              </w:rPr>
              <w:lastRenderedPageBreak/>
              <w:t xml:space="preserve">Noteikumu </w:t>
            </w:r>
            <w:r w:rsidR="00C672FD">
              <w:rPr>
                <w:rFonts w:ascii="Times New Roman" w:hAnsi="Times New Roman" w:cs="Times New Roman"/>
                <w:bCs/>
                <w:iCs/>
                <w:sz w:val="24"/>
                <w:szCs w:val="24"/>
              </w:rPr>
              <w:t xml:space="preserve">projekta </w:t>
            </w:r>
            <w:r>
              <w:rPr>
                <w:rFonts w:ascii="Times New Roman" w:hAnsi="Times New Roman" w:cs="Times New Roman"/>
                <w:bCs/>
                <w:iCs/>
                <w:sz w:val="24"/>
                <w:szCs w:val="24"/>
              </w:rPr>
              <w:t>12.3.</w:t>
            </w:r>
            <w:r w:rsidR="00D9135A">
              <w:rPr>
                <w:rFonts w:ascii="Times New Roman" w:hAnsi="Times New Roman" w:cs="Times New Roman"/>
                <w:bCs/>
                <w:iCs/>
                <w:sz w:val="24"/>
                <w:szCs w:val="24"/>
              </w:rPr>
              <w:t> apakš</w:t>
            </w:r>
            <w:r>
              <w:rPr>
                <w:rFonts w:ascii="Times New Roman" w:hAnsi="Times New Roman" w:cs="Times New Roman"/>
                <w:bCs/>
                <w:iCs/>
                <w:sz w:val="24"/>
                <w:szCs w:val="24"/>
              </w:rPr>
              <w:t>punkts ir lasāms kontekstā ar noteikumu projekta IV</w:t>
            </w:r>
            <w:r w:rsidR="00D9135A">
              <w:rPr>
                <w:rFonts w:ascii="Times New Roman" w:hAnsi="Times New Roman" w:cs="Times New Roman"/>
                <w:bCs/>
                <w:iCs/>
                <w:sz w:val="24"/>
                <w:szCs w:val="24"/>
              </w:rPr>
              <w:t> </w:t>
            </w:r>
            <w:r>
              <w:rPr>
                <w:rFonts w:ascii="Times New Roman" w:hAnsi="Times New Roman" w:cs="Times New Roman"/>
                <w:bCs/>
                <w:iCs/>
                <w:sz w:val="24"/>
                <w:szCs w:val="24"/>
              </w:rPr>
              <w:t xml:space="preserve">nodaļu </w:t>
            </w:r>
            <w:r w:rsidRPr="00EA33E2">
              <w:rPr>
                <w:rFonts w:ascii="Times New Roman" w:hAnsi="Times New Roman" w:cs="Times New Roman"/>
                <w:bCs/>
                <w:iCs/>
                <w:sz w:val="24"/>
                <w:szCs w:val="24"/>
              </w:rPr>
              <w:t>"</w:t>
            </w:r>
            <w:r w:rsidRPr="00887E4C">
              <w:rPr>
                <w:rFonts w:ascii="Times New Roman" w:hAnsi="Times New Roman" w:cs="Times New Roman"/>
                <w:bCs/>
                <w:iCs/>
                <w:sz w:val="24"/>
                <w:szCs w:val="24"/>
              </w:rPr>
              <w:t>Kredītiestādes amatpersonu un darbinieku darbības rezultātu novērtēšana un atalgojuma mainīgās daļas noteikšana</w:t>
            </w:r>
            <w:r w:rsidRPr="00EA33E2">
              <w:rPr>
                <w:rFonts w:ascii="Times New Roman" w:hAnsi="Times New Roman" w:cs="Times New Roman"/>
                <w:bCs/>
                <w:iCs/>
                <w:sz w:val="24"/>
                <w:szCs w:val="24"/>
              </w:rPr>
              <w:t>"</w:t>
            </w:r>
            <w:r>
              <w:rPr>
                <w:rFonts w:ascii="Times New Roman" w:hAnsi="Times New Roman" w:cs="Times New Roman"/>
                <w:bCs/>
                <w:iCs/>
                <w:sz w:val="24"/>
                <w:szCs w:val="24"/>
              </w:rPr>
              <w:t>, kur</w:t>
            </w:r>
            <w:r w:rsidR="005F13DF">
              <w:rPr>
                <w:rFonts w:ascii="Times New Roman" w:hAnsi="Times New Roman" w:cs="Times New Roman"/>
                <w:bCs/>
                <w:iCs/>
                <w:sz w:val="24"/>
                <w:szCs w:val="24"/>
              </w:rPr>
              <w:t>as</w:t>
            </w:r>
            <w:r>
              <w:rPr>
                <w:rFonts w:ascii="Times New Roman" w:hAnsi="Times New Roman" w:cs="Times New Roman"/>
                <w:bCs/>
                <w:iCs/>
                <w:sz w:val="24"/>
                <w:szCs w:val="24"/>
              </w:rPr>
              <w:t xml:space="preserve"> </w:t>
            </w:r>
            <w:r w:rsidR="00F62145">
              <w:rPr>
                <w:rFonts w:ascii="Times New Roman" w:hAnsi="Times New Roman" w:cs="Times New Roman"/>
                <w:bCs/>
                <w:iCs/>
                <w:sz w:val="24"/>
                <w:szCs w:val="24"/>
              </w:rPr>
              <w:t xml:space="preserve">24. punktā </w:t>
            </w:r>
            <w:r>
              <w:rPr>
                <w:rFonts w:ascii="Times New Roman" w:hAnsi="Times New Roman" w:cs="Times New Roman"/>
                <w:bCs/>
                <w:iCs/>
                <w:sz w:val="24"/>
                <w:szCs w:val="24"/>
              </w:rPr>
              <w:t xml:space="preserve">teikts, ka </w:t>
            </w:r>
            <w:r w:rsidR="00F62145">
              <w:rPr>
                <w:rFonts w:ascii="Times New Roman" w:hAnsi="Times New Roman" w:cs="Times New Roman"/>
                <w:bCs/>
                <w:iCs/>
                <w:sz w:val="24"/>
                <w:szCs w:val="24"/>
              </w:rPr>
              <w:t>k</w:t>
            </w:r>
            <w:r w:rsidR="00F62145" w:rsidRPr="00F62145">
              <w:rPr>
                <w:rFonts w:ascii="Times New Roman" w:hAnsi="Times New Roman" w:cs="Times New Roman"/>
                <w:bCs/>
                <w:iCs/>
                <w:sz w:val="24"/>
                <w:szCs w:val="24"/>
              </w:rPr>
              <w:t>redītiestāde, nosakot atalgojuma mainīgo daļu,</w:t>
            </w:r>
            <w:r>
              <w:rPr>
                <w:rFonts w:ascii="Times New Roman" w:hAnsi="Times New Roman" w:cs="Times New Roman"/>
                <w:bCs/>
                <w:iCs/>
                <w:sz w:val="24"/>
                <w:szCs w:val="24"/>
              </w:rPr>
              <w:t xml:space="preserve"> </w:t>
            </w:r>
            <w:r w:rsidRPr="00887E4C">
              <w:rPr>
                <w:rFonts w:ascii="Times New Roman" w:hAnsi="Times New Roman" w:cs="Times New Roman"/>
                <w:bCs/>
                <w:iCs/>
                <w:sz w:val="24"/>
                <w:szCs w:val="24"/>
              </w:rPr>
              <w:t xml:space="preserve">ņem vērā amatpersonas vai darbinieka darbības rezultātu novērtējumu individuāli kombinācijā ar darbības rezultātu novērtējumu attiecīgās struktūrvienības līmenī un kombinācijā ar vispārējiem darbības rezultātiem kredītiestādes, konsolidācijas grupas līmenī vai </w:t>
            </w:r>
            <w:proofErr w:type="spellStart"/>
            <w:r w:rsidRPr="00887E4C">
              <w:rPr>
                <w:rFonts w:ascii="Times New Roman" w:hAnsi="Times New Roman" w:cs="Times New Roman"/>
                <w:bCs/>
                <w:iCs/>
                <w:sz w:val="24"/>
                <w:szCs w:val="24"/>
              </w:rPr>
              <w:t>subkonsolidēti</w:t>
            </w:r>
            <w:proofErr w:type="spellEnd"/>
            <w:r>
              <w:rPr>
                <w:rFonts w:ascii="Times New Roman" w:hAnsi="Times New Roman" w:cs="Times New Roman"/>
                <w:bCs/>
                <w:iCs/>
                <w:sz w:val="24"/>
                <w:szCs w:val="24"/>
              </w:rPr>
              <w:t xml:space="preserve">. </w:t>
            </w:r>
          </w:p>
        </w:tc>
      </w:tr>
      <w:tr w:rsidR="00CA4F47" w:rsidRPr="00986914" w14:paraId="7CD4010D" w14:textId="77777777" w:rsidTr="00B369EE">
        <w:tc>
          <w:tcPr>
            <w:tcW w:w="0" w:type="auto"/>
            <w:tcBorders>
              <w:top w:val="single" w:sz="4" w:space="0" w:color="auto"/>
              <w:left w:val="single" w:sz="4" w:space="0" w:color="auto"/>
              <w:bottom w:val="single" w:sz="4" w:space="0" w:color="auto"/>
              <w:right w:val="single" w:sz="4" w:space="0" w:color="auto"/>
            </w:tcBorders>
          </w:tcPr>
          <w:p w14:paraId="004C3220" w14:textId="24204988" w:rsidR="00CA4F47" w:rsidRPr="00986914" w:rsidRDefault="00C56114" w:rsidP="00B369EE">
            <w:pPr>
              <w:jc w:val="center"/>
              <w:rPr>
                <w:rFonts w:cs="Times New Roman"/>
                <w:bCs/>
                <w:szCs w:val="24"/>
              </w:rPr>
            </w:pPr>
            <w:r>
              <w:rPr>
                <w:rFonts w:cs="Times New Roman"/>
                <w:bCs/>
                <w:szCs w:val="24"/>
              </w:rPr>
              <w:lastRenderedPageBreak/>
              <w:t>3</w:t>
            </w:r>
            <w:r w:rsidR="00CA4F47" w:rsidRPr="00986914">
              <w:rPr>
                <w:rFonts w:cs="Times New Roman"/>
                <w:bCs/>
                <w:szCs w:val="24"/>
              </w:rPr>
              <w:t>.</w:t>
            </w:r>
          </w:p>
        </w:tc>
        <w:tc>
          <w:tcPr>
            <w:tcW w:w="3443" w:type="dxa"/>
            <w:tcBorders>
              <w:top w:val="single" w:sz="4" w:space="0" w:color="auto"/>
              <w:left w:val="single" w:sz="4" w:space="0" w:color="auto"/>
              <w:bottom w:val="single" w:sz="4" w:space="0" w:color="auto"/>
              <w:right w:val="single" w:sz="4" w:space="0" w:color="auto"/>
            </w:tcBorders>
            <w:shd w:val="clear" w:color="auto" w:fill="auto"/>
          </w:tcPr>
          <w:p w14:paraId="200E9139" w14:textId="04A9AE95" w:rsidR="00DB4E62" w:rsidRDefault="00DB4E62" w:rsidP="00DB4E62">
            <w:pPr>
              <w:pStyle w:val="NApunkts3"/>
              <w:numPr>
                <w:ilvl w:val="2"/>
                <w:numId w:val="31"/>
              </w:numPr>
              <w:ind w:left="0" w:firstLine="0"/>
            </w:pPr>
            <w:bookmarkStart w:id="4" w:name="_Hlk173746657"/>
            <w:r>
              <w:t xml:space="preserve">pārskatu </w:t>
            </w:r>
            <w:r w:rsidRPr="00313C53">
              <w:t>"</w:t>
            </w:r>
            <w:r w:rsidRPr="000F2B8B">
              <w:t>Informācija par vīriešu un sieviešu darba samaksas atšķirībām</w:t>
            </w:r>
            <w:r w:rsidRPr="00313C53">
              <w:t xml:space="preserve">" </w:t>
            </w:r>
            <w:r>
              <w:t>(kods REM-GAP) – reizi trijos gados par trešo kalendāro gadu līdz tam sekojošā gada 1. jūnijam</w:t>
            </w:r>
            <w:bookmarkEnd w:id="4"/>
            <w:r>
              <w:t>. Kredītiestāde nesniedz šo pārskatu, ja ir izpildīts vismaz viens no šiem nosacījumiem:</w:t>
            </w:r>
          </w:p>
          <w:p w14:paraId="5D07B96B" w14:textId="1FE393C4" w:rsidR="00DB4E62" w:rsidRDefault="00DB4E62" w:rsidP="00DB4E62">
            <w:pPr>
              <w:pStyle w:val="NApunkts3"/>
              <w:numPr>
                <w:ilvl w:val="0"/>
                <w:numId w:val="0"/>
              </w:numPr>
            </w:pPr>
            <w:r>
              <w:t>…</w:t>
            </w:r>
          </w:p>
          <w:p w14:paraId="62C94F9E" w14:textId="02C5B927" w:rsidR="00DB4E62" w:rsidRPr="00DB4E62" w:rsidRDefault="00DB4E62" w:rsidP="00DB4E62">
            <w:pPr>
              <w:pStyle w:val="NApunkts4"/>
              <w:numPr>
                <w:ilvl w:val="0"/>
                <w:numId w:val="0"/>
              </w:numPr>
              <w:rPr>
                <w:bCs/>
              </w:rPr>
            </w:pPr>
            <w:r>
              <w:rPr>
                <w:bCs/>
              </w:rPr>
              <w:t>30.2.4.2.</w:t>
            </w:r>
            <w:r w:rsidR="0071134F">
              <w:rPr>
                <w:bCs/>
              </w:rPr>
              <w:t> </w:t>
            </w:r>
            <w:r w:rsidRPr="00DB4E62">
              <w:rPr>
                <w:bCs/>
              </w:rPr>
              <w:t>darbinieku skaits kredītiestādē individuālā līmenī nepārsniedz 50, neskaitot padomes locekļus</w:t>
            </w:r>
            <w:r>
              <w:rPr>
                <w:bCs/>
              </w:rPr>
              <w:t>;</w:t>
            </w:r>
            <w:r w:rsidRPr="00DB4E62">
              <w:rPr>
                <w:bCs/>
              </w:rPr>
              <w:t xml:space="preserve"> </w:t>
            </w:r>
          </w:p>
          <w:p w14:paraId="4C86F2F9" w14:textId="77777777" w:rsidR="00CA4F47" w:rsidRPr="00986914" w:rsidRDefault="00CA4F47" w:rsidP="00DB4E62">
            <w:pPr>
              <w:pStyle w:val="NApunkts3"/>
              <w:numPr>
                <w:ilvl w:val="0"/>
                <w:numId w:val="0"/>
              </w:numPr>
              <w:rPr>
                <w:bCs/>
              </w:rPr>
            </w:pPr>
          </w:p>
        </w:tc>
        <w:tc>
          <w:tcPr>
            <w:tcW w:w="5583" w:type="dxa"/>
            <w:tcBorders>
              <w:top w:val="single" w:sz="4" w:space="0" w:color="auto"/>
              <w:left w:val="single" w:sz="4" w:space="0" w:color="auto"/>
              <w:bottom w:val="single" w:sz="4" w:space="0" w:color="auto"/>
              <w:right w:val="single" w:sz="4" w:space="0" w:color="auto"/>
            </w:tcBorders>
            <w:shd w:val="clear" w:color="auto" w:fill="auto"/>
          </w:tcPr>
          <w:p w14:paraId="05D77FA9" w14:textId="35F005DA" w:rsidR="00DB4E62" w:rsidRPr="00586B1E" w:rsidRDefault="00DB4E62" w:rsidP="00DB4E62">
            <w:pPr>
              <w:pStyle w:val="Default"/>
              <w:jc w:val="both"/>
              <w:rPr>
                <w:rFonts w:ascii="Times New Roman" w:eastAsia="Times New Roman" w:hAnsi="Times New Roman" w:cs="Times New Roman"/>
                <w:b/>
                <w:lang w:eastAsia="lv-LV"/>
              </w:rPr>
            </w:pPr>
            <w:r w:rsidRPr="00586B1E">
              <w:rPr>
                <w:rFonts w:ascii="Times New Roman" w:hAnsi="Times New Roman" w:cs="Times New Roman"/>
                <w:b/>
                <w:color w:val="auto"/>
              </w:rPr>
              <w:t xml:space="preserve">AS INDEXO </w:t>
            </w:r>
            <w:r w:rsidR="0071134F">
              <w:rPr>
                <w:rFonts w:ascii="Times New Roman" w:hAnsi="Times New Roman" w:cs="Times New Roman"/>
                <w:b/>
                <w:color w:val="auto"/>
              </w:rPr>
              <w:t>B</w:t>
            </w:r>
            <w:r w:rsidRPr="00586B1E">
              <w:rPr>
                <w:rFonts w:ascii="Times New Roman" w:hAnsi="Times New Roman" w:cs="Times New Roman"/>
                <w:b/>
                <w:color w:val="auto"/>
              </w:rPr>
              <w:t>anka</w:t>
            </w:r>
            <w:r w:rsidRPr="00586B1E">
              <w:rPr>
                <w:rFonts w:ascii="Times New Roman" w:eastAsia="Times New Roman" w:hAnsi="Times New Roman" w:cs="Times New Roman"/>
                <w:b/>
                <w:lang w:eastAsia="lv-LV"/>
              </w:rPr>
              <w:t xml:space="preserve"> </w:t>
            </w:r>
          </w:p>
          <w:p w14:paraId="67D5AE6C" w14:textId="4B457BB7" w:rsidR="00DB4E62" w:rsidRPr="00DB4E62" w:rsidRDefault="00DB4E62" w:rsidP="00DB4E62">
            <w:pPr>
              <w:pStyle w:val="NApunkts3"/>
              <w:numPr>
                <w:ilvl w:val="0"/>
                <w:numId w:val="0"/>
              </w:numPr>
              <w:rPr>
                <w:bCs/>
              </w:rPr>
            </w:pPr>
            <w:r>
              <w:rPr>
                <w:bCs/>
              </w:rPr>
              <w:t>T</w:t>
            </w:r>
            <w:r w:rsidRPr="00DB4E62">
              <w:rPr>
                <w:bCs/>
              </w:rPr>
              <w:t xml:space="preserve">ā kā šajā punktā minētais pārskats jāiesniedz reizi trijos gados par trešo kalendāro gadu, lūdzu precizēt vai darbinieku skaits kredītiestādē nedrīkst pārsniegt 50 visos trijos gados vai ir domāts kāds cits algoritms. </w:t>
            </w:r>
          </w:p>
          <w:p w14:paraId="70BB1747" w14:textId="2257C264" w:rsidR="00CA4F47" w:rsidRPr="00043FEF" w:rsidRDefault="00CA4F47" w:rsidP="00B369EE">
            <w:pPr>
              <w:pStyle w:val="Default"/>
              <w:jc w:val="both"/>
              <w:rPr>
                <w:rFonts w:ascii="Times New Roman" w:hAnsi="Times New Roman" w:cs="Times New Roman"/>
                <w:color w:val="auto"/>
              </w:rPr>
            </w:pPr>
          </w:p>
        </w:tc>
        <w:tc>
          <w:tcPr>
            <w:tcW w:w="4519" w:type="dxa"/>
            <w:tcBorders>
              <w:top w:val="single" w:sz="4" w:space="0" w:color="auto"/>
              <w:left w:val="single" w:sz="4" w:space="0" w:color="auto"/>
              <w:bottom w:val="single" w:sz="4" w:space="0" w:color="auto"/>
              <w:right w:val="single" w:sz="4" w:space="0" w:color="auto"/>
            </w:tcBorders>
            <w:shd w:val="clear" w:color="auto" w:fill="auto"/>
          </w:tcPr>
          <w:p w14:paraId="5478DF60" w14:textId="77777777" w:rsidR="00CA4F47" w:rsidRPr="00EA33E2" w:rsidRDefault="00CA4F47" w:rsidP="00C56114">
            <w:pPr>
              <w:spacing w:line="240" w:lineRule="auto"/>
              <w:rPr>
                <w:rFonts w:ascii="Times New Roman" w:hAnsi="Times New Roman" w:cs="Times New Roman"/>
                <w:b/>
                <w:iCs/>
                <w:sz w:val="24"/>
                <w:szCs w:val="24"/>
              </w:rPr>
            </w:pPr>
            <w:r w:rsidRPr="00EA33E2">
              <w:rPr>
                <w:rFonts w:ascii="Times New Roman" w:hAnsi="Times New Roman" w:cs="Times New Roman"/>
                <w:b/>
                <w:iCs/>
                <w:sz w:val="24"/>
                <w:szCs w:val="24"/>
              </w:rPr>
              <w:t xml:space="preserve">Ņemts vērā. </w:t>
            </w:r>
          </w:p>
          <w:p w14:paraId="354E1E9D" w14:textId="3E4A0A94" w:rsidR="00CA4F47" w:rsidRDefault="004553D4" w:rsidP="00C672FD">
            <w:pPr>
              <w:pStyle w:val="NApunkts3"/>
              <w:keepLines w:val="0"/>
              <w:numPr>
                <w:ilvl w:val="0"/>
                <w:numId w:val="0"/>
              </w:numPr>
              <w:spacing w:after="120"/>
            </w:pPr>
            <w:r>
              <w:t xml:space="preserve">Eiropas Banku iestādes </w:t>
            </w:r>
            <w:r w:rsidR="00F62145">
              <w:t xml:space="preserve">2022. gada 30. jūnija </w:t>
            </w:r>
            <w:r>
              <w:t>pamatnostādnes Nr. EBA/GL/2022/06 "Pamatnostādnes par salīdzinošās novērtēšanas pasākumiem attiecībā uz atalgojuma praksi, vīriešu un sieviešu darba samaksas atšķirībām un apstiprinātajām augstākām proporcijām saskaņā ar Direktīvu </w:t>
            </w:r>
            <w:hyperlink r:id="rId18" w:tgtFrame="_blank" w:history="1">
              <w:r w:rsidRPr="0058712F">
                <w:t>2013/36/ES</w:t>
              </w:r>
            </w:hyperlink>
            <w:r>
              <w:t xml:space="preserve">" neprecizē, kurā brīdī ir jānosaka darbinieku skaits, lai noteiktu, vai pārskats ir jāsagatavo. </w:t>
            </w:r>
            <w:r w:rsidR="002330CC">
              <w:t xml:space="preserve">Tā kā </w:t>
            </w:r>
            <w:r>
              <w:t>pārskat</w:t>
            </w:r>
            <w:r w:rsidR="002330CC">
              <w:t>a</w:t>
            </w:r>
            <w:r>
              <w:t xml:space="preserve"> </w:t>
            </w:r>
            <w:r w:rsidR="002330CC">
              <w:t xml:space="preserve">iesniegšanas biežums ir reizi trijos gados par katra trešā gada datiem, </w:t>
            </w:r>
            <w:r w:rsidR="00B549A0">
              <w:t>tad darbiniek</w:t>
            </w:r>
            <w:r w:rsidR="00C672FD">
              <w:t>u</w:t>
            </w:r>
            <w:r w:rsidR="00B549A0">
              <w:t xml:space="preserve"> skaits arī būtu jānosaka gadā, par kuru tiek gatavots pārskats.</w:t>
            </w:r>
            <w:r w:rsidR="002330CC">
              <w:t xml:space="preserve"> </w:t>
            </w:r>
          </w:p>
          <w:p w14:paraId="021E157F" w14:textId="4F1AC149" w:rsidR="00B549A0" w:rsidRDefault="00B549A0" w:rsidP="00B369EE">
            <w:pPr>
              <w:pStyle w:val="NApunkts3"/>
              <w:numPr>
                <w:ilvl w:val="0"/>
                <w:numId w:val="0"/>
              </w:numPr>
            </w:pPr>
            <w:r>
              <w:t>Precizēt</w:t>
            </w:r>
            <w:r w:rsidR="0071134F">
              <w:t>ā</w:t>
            </w:r>
            <w:r>
              <w:t xml:space="preserve"> redakcija:</w:t>
            </w:r>
          </w:p>
          <w:p w14:paraId="3F5185CF" w14:textId="0319392B" w:rsidR="00B549A0" w:rsidRDefault="00C56114" w:rsidP="00C672FD">
            <w:pPr>
              <w:pStyle w:val="NApunkts3"/>
              <w:numPr>
                <w:ilvl w:val="0"/>
                <w:numId w:val="0"/>
              </w:numPr>
              <w:ind w:left="-19"/>
            </w:pPr>
            <w:r w:rsidRPr="00EA33E2">
              <w:rPr>
                <w:bCs/>
                <w:iCs/>
              </w:rPr>
              <w:lastRenderedPageBreak/>
              <w:t>"</w:t>
            </w:r>
            <w:r w:rsidR="00B549A0">
              <w:t xml:space="preserve">30.2.4. pārskatu </w:t>
            </w:r>
            <w:r w:rsidR="00B549A0" w:rsidRPr="00313C53">
              <w:t>"</w:t>
            </w:r>
            <w:r w:rsidR="00B549A0" w:rsidRPr="000F2B8B">
              <w:t>Informācija par vīriešu un sieviešu darba samaksas atšķirībām</w:t>
            </w:r>
            <w:r w:rsidR="00B549A0" w:rsidRPr="00313C53">
              <w:t xml:space="preserve">" </w:t>
            </w:r>
            <w:r w:rsidR="00B549A0">
              <w:t>(kods REM-GAP) – reizi trijos gados par trešo kalendāro gadu līdz tam sekojošā gada 1. jūnijam. Kredītiestāde nesniedz šo pārskatu, ja ir izpildīts vismaz viens no šiem nosacījumiem:</w:t>
            </w:r>
          </w:p>
          <w:p w14:paraId="35871E22" w14:textId="77777777" w:rsidR="00B549A0" w:rsidRDefault="00B549A0" w:rsidP="00B549A0">
            <w:pPr>
              <w:pStyle w:val="NApunkts3"/>
              <w:numPr>
                <w:ilvl w:val="0"/>
                <w:numId w:val="0"/>
              </w:numPr>
              <w:ind w:left="119"/>
            </w:pPr>
            <w:r>
              <w:t>…</w:t>
            </w:r>
          </w:p>
          <w:p w14:paraId="1B9BC037" w14:textId="1CA83CF6" w:rsidR="00B549A0" w:rsidRPr="00DB4E62" w:rsidRDefault="00B549A0" w:rsidP="00B549A0">
            <w:pPr>
              <w:pStyle w:val="NApunkts4"/>
              <w:numPr>
                <w:ilvl w:val="0"/>
                <w:numId w:val="0"/>
              </w:numPr>
              <w:rPr>
                <w:bCs/>
              </w:rPr>
            </w:pPr>
            <w:r>
              <w:rPr>
                <w:bCs/>
              </w:rPr>
              <w:t xml:space="preserve">30.2.4.2. </w:t>
            </w:r>
            <w:r w:rsidRPr="00DB4E62">
              <w:rPr>
                <w:bCs/>
              </w:rPr>
              <w:t>darbinieku skaits</w:t>
            </w:r>
            <w:r w:rsidR="00227C53">
              <w:rPr>
                <w:bCs/>
              </w:rPr>
              <w:t xml:space="preserve"> </w:t>
            </w:r>
            <w:r w:rsidR="00227C53" w:rsidRPr="00B549A0">
              <w:rPr>
                <w:b/>
              </w:rPr>
              <w:t>pārskata gadā</w:t>
            </w:r>
            <w:r w:rsidR="00227C53">
              <w:rPr>
                <w:bCs/>
              </w:rPr>
              <w:t xml:space="preserve"> </w:t>
            </w:r>
            <w:r w:rsidRPr="00DB4E62">
              <w:rPr>
                <w:bCs/>
              </w:rPr>
              <w:t>kredītiestādē individuālā līmenī nepārsniedz 50, ne</w:t>
            </w:r>
            <w:r w:rsidR="008D40A2">
              <w:rPr>
                <w:bCs/>
              </w:rPr>
              <w:t>ietver</w:t>
            </w:r>
            <w:r w:rsidRPr="00DB4E62">
              <w:rPr>
                <w:bCs/>
              </w:rPr>
              <w:t>ot padomes locekļus</w:t>
            </w:r>
            <w:r>
              <w:rPr>
                <w:bCs/>
              </w:rPr>
              <w:t>;</w:t>
            </w:r>
            <w:r w:rsidR="00C56114" w:rsidRPr="00EA33E2">
              <w:rPr>
                <w:bCs/>
                <w:iCs/>
              </w:rPr>
              <w:t>"</w:t>
            </w:r>
            <w:r w:rsidR="005F13DF">
              <w:rPr>
                <w:bCs/>
                <w:iCs/>
              </w:rPr>
              <w:t>.</w:t>
            </w:r>
          </w:p>
          <w:p w14:paraId="4F68A6CE" w14:textId="77777777" w:rsidR="00CA4F47" w:rsidRPr="00EA33E2" w:rsidRDefault="00CA4F47" w:rsidP="00C56114">
            <w:pPr>
              <w:spacing w:line="240" w:lineRule="auto"/>
              <w:rPr>
                <w:rFonts w:ascii="Times New Roman" w:hAnsi="Times New Roman" w:cs="Times New Roman"/>
                <w:bCs/>
                <w:iCs/>
                <w:sz w:val="24"/>
                <w:szCs w:val="24"/>
              </w:rPr>
            </w:pPr>
          </w:p>
        </w:tc>
      </w:tr>
      <w:tr w:rsidR="00CA4F47" w:rsidRPr="00986914" w14:paraId="2C9CE189" w14:textId="77777777" w:rsidTr="00B369EE">
        <w:tc>
          <w:tcPr>
            <w:tcW w:w="0" w:type="auto"/>
            <w:tcBorders>
              <w:top w:val="single" w:sz="4" w:space="0" w:color="auto"/>
              <w:left w:val="single" w:sz="4" w:space="0" w:color="auto"/>
              <w:bottom w:val="single" w:sz="4" w:space="0" w:color="auto"/>
              <w:right w:val="single" w:sz="4" w:space="0" w:color="auto"/>
            </w:tcBorders>
          </w:tcPr>
          <w:p w14:paraId="6C395637" w14:textId="0AD93439" w:rsidR="00CA4F47" w:rsidRPr="00986914" w:rsidRDefault="00C56114" w:rsidP="00B369EE">
            <w:pPr>
              <w:rPr>
                <w:rFonts w:cs="Times New Roman"/>
                <w:bCs/>
                <w:szCs w:val="24"/>
              </w:rPr>
            </w:pPr>
            <w:r>
              <w:rPr>
                <w:rFonts w:cs="Times New Roman"/>
                <w:bCs/>
                <w:szCs w:val="24"/>
              </w:rPr>
              <w:lastRenderedPageBreak/>
              <w:t>4</w:t>
            </w:r>
            <w:r w:rsidR="00CA4F47" w:rsidRPr="00986914">
              <w:rPr>
                <w:rFonts w:cs="Times New Roman"/>
                <w:bCs/>
                <w:szCs w:val="24"/>
              </w:rPr>
              <w:t>.</w:t>
            </w:r>
          </w:p>
        </w:tc>
        <w:tc>
          <w:tcPr>
            <w:tcW w:w="3443" w:type="dxa"/>
            <w:tcBorders>
              <w:top w:val="single" w:sz="4" w:space="0" w:color="auto"/>
              <w:left w:val="single" w:sz="4" w:space="0" w:color="auto"/>
              <w:bottom w:val="single" w:sz="4" w:space="0" w:color="auto"/>
              <w:right w:val="single" w:sz="4" w:space="0" w:color="auto"/>
            </w:tcBorders>
            <w:shd w:val="clear" w:color="auto" w:fill="auto"/>
          </w:tcPr>
          <w:p w14:paraId="54C32F25" w14:textId="32767E47" w:rsidR="00CA4F47" w:rsidRPr="00986914" w:rsidRDefault="00CA4F47" w:rsidP="00DB4E62">
            <w:pPr>
              <w:pStyle w:val="NApunkts1"/>
              <w:numPr>
                <w:ilvl w:val="0"/>
                <w:numId w:val="0"/>
              </w:numPr>
              <w:spacing w:before="0"/>
              <w:rPr>
                <w:bCs/>
              </w:rPr>
            </w:pPr>
          </w:p>
        </w:tc>
        <w:tc>
          <w:tcPr>
            <w:tcW w:w="5583" w:type="dxa"/>
            <w:tcBorders>
              <w:top w:val="single" w:sz="4" w:space="0" w:color="auto"/>
              <w:left w:val="single" w:sz="4" w:space="0" w:color="auto"/>
              <w:bottom w:val="single" w:sz="4" w:space="0" w:color="auto"/>
              <w:right w:val="single" w:sz="4" w:space="0" w:color="auto"/>
            </w:tcBorders>
            <w:shd w:val="clear" w:color="auto" w:fill="auto"/>
          </w:tcPr>
          <w:p w14:paraId="574B3229" w14:textId="7A8CB649" w:rsidR="00DB4E62" w:rsidRPr="00DB4E62" w:rsidRDefault="00DB4E62" w:rsidP="00DB4E62">
            <w:pPr>
              <w:pStyle w:val="Default"/>
              <w:jc w:val="both"/>
              <w:rPr>
                <w:rFonts w:ascii="Times New Roman" w:eastAsia="Times New Roman" w:hAnsi="Times New Roman" w:cs="Times New Roman"/>
                <w:b/>
                <w:lang w:eastAsia="lv-LV"/>
              </w:rPr>
            </w:pPr>
            <w:r w:rsidRPr="00586B1E">
              <w:rPr>
                <w:rFonts w:ascii="Times New Roman" w:hAnsi="Times New Roman" w:cs="Times New Roman"/>
                <w:b/>
                <w:color w:val="auto"/>
              </w:rPr>
              <w:t xml:space="preserve">AS INDEXO </w:t>
            </w:r>
            <w:r w:rsidR="0071134F">
              <w:rPr>
                <w:rFonts w:ascii="Times New Roman" w:hAnsi="Times New Roman" w:cs="Times New Roman"/>
                <w:b/>
                <w:color w:val="auto"/>
              </w:rPr>
              <w:t>B</w:t>
            </w:r>
            <w:r w:rsidRPr="00586B1E">
              <w:rPr>
                <w:rFonts w:ascii="Times New Roman" w:hAnsi="Times New Roman" w:cs="Times New Roman"/>
                <w:b/>
                <w:color w:val="auto"/>
              </w:rPr>
              <w:t>anka</w:t>
            </w:r>
            <w:r w:rsidRPr="00586B1E">
              <w:rPr>
                <w:rFonts w:ascii="Times New Roman" w:eastAsia="Times New Roman" w:hAnsi="Times New Roman" w:cs="Times New Roman"/>
                <w:b/>
                <w:lang w:eastAsia="lv-LV"/>
              </w:rPr>
              <w:t xml:space="preserve"> </w:t>
            </w:r>
          </w:p>
          <w:p w14:paraId="1CBEEF2F" w14:textId="249EB343" w:rsidR="00DB4E62" w:rsidRPr="00DB4E62" w:rsidRDefault="00DB4E62" w:rsidP="00DB4E62">
            <w:pPr>
              <w:jc w:val="both"/>
              <w:rPr>
                <w:rFonts w:ascii="Times New Roman" w:hAnsi="Times New Roman" w:cs="Times New Roman"/>
                <w:sz w:val="24"/>
                <w:szCs w:val="24"/>
              </w:rPr>
            </w:pPr>
            <w:r w:rsidRPr="00DB4E62">
              <w:rPr>
                <w:rFonts w:ascii="Times New Roman" w:hAnsi="Times New Roman" w:cs="Times New Roman"/>
                <w:sz w:val="24"/>
                <w:szCs w:val="24"/>
              </w:rPr>
              <w:t>Vai būtu iespējams noteikumu VI</w:t>
            </w:r>
            <w:r w:rsidR="00D9135A">
              <w:rPr>
                <w:rFonts w:ascii="Times New Roman" w:hAnsi="Times New Roman" w:cs="Times New Roman"/>
                <w:sz w:val="24"/>
                <w:szCs w:val="24"/>
              </w:rPr>
              <w:t> </w:t>
            </w:r>
            <w:r w:rsidR="0071134F">
              <w:rPr>
                <w:rFonts w:ascii="Times New Roman" w:hAnsi="Times New Roman" w:cs="Times New Roman"/>
                <w:sz w:val="24"/>
                <w:szCs w:val="24"/>
              </w:rPr>
              <w:t>s</w:t>
            </w:r>
            <w:r w:rsidRPr="00DB4E62">
              <w:rPr>
                <w:rFonts w:ascii="Times New Roman" w:hAnsi="Times New Roman" w:cs="Times New Roman"/>
                <w:sz w:val="24"/>
                <w:szCs w:val="24"/>
              </w:rPr>
              <w:t xml:space="preserve">adaļā </w:t>
            </w:r>
            <w:r w:rsidR="00D9135A" w:rsidRPr="0001484F">
              <w:rPr>
                <w:rFonts w:ascii="Times New Roman" w:hAnsi="Times New Roman" w:cs="Times New Roman"/>
                <w:bCs/>
                <w:sz w:val="24"/>
                <w:szCs w:val="24"/>
              </w:rPr>
              <w:t>"</w:t>
            </w:r>
            <w:r w:rsidRPr="00DB4E62">
              <w:rPr>
                <w:rFonts w:ascii="Times New Roman" w:hAnsi="Times New Roman" w:cs="Times New Roman"/>
                <w:sz w:val="24"/>
                <w:szCs w:val="24"/>
              </w:rPr>
              <w:t>Atalgojuma jomas pārskatu sagatavošanas un iesniegšanas kārtība</w:t>
            </w:r>
            <w:r w:rsidR="00D9135A" w:rsidRPr="0001484F">
              <w:rPr>
                <w:rFonts w:ascii="Times New Roman" w:hAnsi="Times New Roman" w:cs="Times New Roman"/>
                <w:bCs/>
                <w:sz w:val="24"/>
                <w:szCs w:val="24"/>
              </w:rPr>
              <w:t>"</w:t>
            </w:r>
            <w:r w:rsidRPr="00DB4E62">
              <w:rPr>
                <w:rFonts w:ascii="Times New Roman" w:hAnsi="Times New Roman" w:cs="Times New Roman"/>
                <w:sz w:val="24"/>
                <w:szCs w:val="24"/>
              </w:rPr>
              <w:t xml:space="preserve"> atrunāt situāciju, no kādiem pārskatiem kredītiestāde ir atbrīvota, ja tās atalgojuma politika neparedz atalgojuma mainīgo daļu darbiniekiem, kas ieņem riska profilu ietekmējošus amatus. </w:t>
            </w:r>
          </w:p>
          <w:p w14:paraId="5EF48504" w14:textId="6197EF29" w:rsidR="00CA4F47" w:rsidRPr="00EA33E2" w:rsidRDefault="00CA4F47" w:rsidP="00B369EE">
            <w:pPr>
              <w:jc w:val="both"/>
              <w:rPr>
                <w:rFonts w:ascii="Times New Roman" w:hAnsi="Times New Roman" w:cs="Times New Roman"/>
                <w:sz w:val="24"/>
                <w:szCs w:val="24"/>
              </w:rPr>
            </w:pPr>
          </w:p>
        </w:tc>
        <w:tc>
          <w:tcPr>
            <w:tcW w:w="4519" w:type="dxa"/>
            <w:tcBorders>
              <w:top w:val="single" w:sz="4" w:space="0" w:color="auto"/>
              <w:left w:val="single" w:sz="4" w:space="0" w:color="auto"/>
              <w:bottom w:val="single" w:sz="4" w:space="0" w:color="auto"/>
              <w:right w:val="single" w:sz="4" w:space="0" w:color="auto"/>
            </w:tcBorders>
            <w:shd w:val="clear" w:color="auto" w:fill="auto"/>
          </w:tcPr>
          <w:p w14:paraId="659FDDD7" w14:textId="6FD03B0F" w:rsidR="00CA4F47" w:rsidRPr="00EA33E2" w:rsidRDefault="00F62145" w:rsidP="00C56114">
            <w:pPr>
              <w:spacing w:line="240" w:lineRule="auto"/>
              <w:jc w:val="both"/>
              <w:rPr>
                <w:rFonts w:ascii="Times New Roman" w:hAnsi="Times New Roman" w:cs="Times New Roman"/>
                <w:b/>
                <w:sz w:val="24"/>
                <w:szCs w:val="24"/>
              </w:rPr>
            </w:pPr>
            <w:r>
              <w:rPr>
                <w:rFonts w:ascii="Times New Roman" w:hAnsi="Times New Roman" w:cs="Times New Roman"/>
                <w:b/>
                <w:sz w:val="24"/>
                <w:szCs w:val="24"/>
              </w:rPr>
              <w:t>Nav ņemts vērā</w:t>
            </w:r>
            <w:r w:rsidR="00DB4E62">
              <w:rPr>
                <w:rFonts w:ascii="Times New Roman" w:hAnsi="Times New Roman" w:cs="Times New Roman"/>
                <w:b/>
                <w:sz w:val="24"/>
                <w:szCs w:val="24"/>
              </w:rPr>
              <w:t>.</w:t>
            </w:r>
          </w:p>
          <w:p w14:paraId="6ADC9DC1" w14:textId="57F16F5B" w:rsidR="00CA4F47" w:rsidRPr="0001484F" w:rsidRDefault="00DB4E62" w:rsidP="00C56114">
            <w:pPr>
              <w:spacing w:line="240" w:lineRule="auto"/>
              <w:jc w:val="both"/>
              <w:rPr>
                <w:rFonts w:ascii="Times New Roman" w:hAnsi="Times New Roman" w:cs="Times New Roman"/>
                <w:sz w:val="24"/>
                <w:szCs w:val="24"/>
              </w:rPr>
            </w:pPr>
            <w:r>
              <w:rPr>
                <w:rFonts w:ascii="Times New Roman" w:hAnsi="Times New Roman" w:cs="Times New Roman"/>
                <w:bCs/>
                <w:sz w:val="24"/>
                <w:szCs w:val="24"/>
              </w:rPr>
              <w:t xml:space="preserve">Informācija par </w:t>
            </w:r>
            <w:r w:rsidR="00F62145">
              <w:rPr>
                <w:rFonts w:ascii="Times New Roman" w:hAnsi="Times New Roman" w:cs="Times New Roman"/>
                <w:bCs/>
                <w:sz w:val="24"/>
                <w:szCs w:val="24"/>
              </w:rPr>
              <w:t xml:space="preserve">atalgojuma </w:t>
            </w:r>
            <w:r>
              <w:rPr>
                <w:rFonts w:ascii="Times New Roman" w:hAnsi="Times New Roman" w:cs="Times New Roman"/>
                <w:bCs/>
                <w:sz w:val="24"/>
                <w:szCs w:val="24"/>
              </w:rPr>
              <w:t xml:space="preserve">mainīgo daļu kredītiestādes riska profilu ietekmējošiem amatiem skar vairākus </w:t>
            </w:r>
            <w:r w:rsidR="0001484F">
              <w:rPr>
                <w:rFonts w:ascii="Times New Roman" w:hAnsi="Times New Roman" w:cs="Times New Roman"/>
                <w:bCs/>
                <w:sz w:val="24"/>
                <w:szCs w:val="24"/>
              </w:rPr>
              <w:t>atalgojuma pārskatus. P</w:t>
            </w:r>
            <w:r w:rsidR="0001484F" w:rsidRPr="0001484F">
              <w:rPr>
                <w:rFonts w:ascii="Times New Roman" w:hAnsi="Times New Roman" w:cs="Times New Roman"/>
                <w:bCs/>
                <w:sz w:val="24"/>
                <w:szCs w:val="24"/>
              </w:rPr>
              <w:t>ārskat</w:t>
            </w:r>
            <w:r w:rsidR="0001484F">
              <w:rPr>
                <w:rFonts w:ascii="Times New Roman" w:hAnsi="Times New Roman" w:cs="Times New Roman"/>
                <w:bCs/>
                <w:sz w:val="24"/>
                <w:szCs w:val="24"/>
              </w:rPr>
              <w:t xml:space="preserve">s </w:t>
            </w:r>
            <w:r w:rsidR="0001484F" w:rsidRPr="0001484F">
              <w:rPr>
                <w:rFonts w:ascii="Times New Roman" w:hAnsi="Times New Roman" w:cs="Times New Roman"/>
                <w:bCs/>
                <w:sz w:val="24"/>
                <w:szCs w:val="24"/>
              </w:rPr>
              <w:t>"Atalgojuma salīdzinošā novērtēšana" (kods REM-BM)</w:t>
            </w:r>
            <w:r w:rsidR="0001484F">
              <w:rPr>
                <w:rFonts w:ascii="Times New Roman" w:hAnsi="Times New Roman" w:cs="Times New Roman"/>
                <w:bCs/>
                <w:sz w:val="24"/>
                <w:szCs w:val="24"/>
              </w:rPr>
              <w:t xml:space="preserve"> ietver informāciju arī par kredītiestādes amatpersonu un darbinieku atalgojumu kopumā, tāpēc š</w:t>
            </w:r>
            <w:r w:rsidR="005F13DF">
              <w:rPr>
                <w:rFonts w:ascii="Times New Roman" w:hAnsi="Times New Roman" w:cs="Times New Roman"/>
                <w:bCs/>
                <w:sz w:val="24"/>
                <w:szCs w:val="24"/>
              </w:rPr>
              <w:t>is</w:t>
            </w:r>
            <w:r w:rsidR="0001484F">
              <w:rPr>
                <w:rFonts w:ascii="Times New Roman" w:hAnsi="Times New Roman" w:cs="Times New Roman"/>
                <w:bCs/>
                <w:sz w:val="24"/>
                <w:szCs w:val="24"/>
              </w:rPr>
              <w:t xml:space="preserve"> pārskat</w:t>
            </w:r>
            <w:r w:rsidR="005F13DF">
              <w:rPr>
                <w:rFonts w:ascii="Times New Roman" w:hAnsi="Times New Roman" w:cs="Times New Roman"/>
                <w:bCs/>
                <w:sz w:val="24"/>
                <w:szCs w:val="24"/>
              </w:rPr>
              <w:t>s</w:t>
            </w:r>
            <w:r w:rsidR="0001484F">
              <w:rPr>
                <w:rFonts w:ascii="Times New Roman" w:hAnsi="Times New Roman" w:cs="Times New Roman"/>
                <w:bCs/>
                <w:sz w:val="24"/>
                <w:szCs w:val="24"/>
              </w:rPr>
              <w:t xml:space="preserve"> kredītiestādei ir jāsniedz neatkarīgi no tā, vai tā paredz atalgojuma mainīgo daļu</w:t>
            </w:r>
            <w:r w:rsidR="0001484F" w:rsidRPr="00DB4E62">
              <w:rPr>
                <w:rFonts w:ascii="Times New Roman" w:hAnsi="Times New Roman" w:cs="Times New Roman"/>
                <w:sz w:val="24"/>
                <w:szCs w:val="24"/>
              </w:rPr>
              <w:t xml:space="preserve"> </w:t>
            </w:r>
            <w:r w:rsidR="0001484F">
              <w:rPr>
                <w:rFonts w:ascii="Times New Roman" w:hAnsi="Times New Roman" w:cs="Times New Roman"/>
                <w:sz w:val="24"/>
                <w:szCs w:val="24"/>
              </w:rPr>
              <w:t xml:space="preserve">iestādes </w:t>
            </w:r>
            <w:r w:rsidR="0001484F" w:rsidRPr="00DB4E62">
              <w:rPr>
                <w:rFonts w:ascii="Times New Roman" w:hAnsi="Times New Roman" w:cs="Times New Roman"/>
                <w:sz w:val="24"/>
                <w:szCs w:val="24"/>
              </w:rPr>
              <w:t>riska profilu ietekmējoš</w:t>
            </w:r>
            <w:r w:rsidR="0001484F">
              <w:rPr>
                <w:rFonts w:ascii="Times New Roman" w:hAnsi="Times New Roman" w:cs="Times New Roman"/>
                <w:sz w:val="24"/>
                <w:szCs w:val="24"/>
              </w:rPr>
              <w:t>iem</w:t>
            </w:r>
            <w:r w:rsidR="0001484F" w:rsidRPr="00DB4E62">
              <w:rPr>
                <w:rFonts w:ascii="Times New Roman" w:hAnsi="Times New Roman" w:cs="Times New Roman"/>
                <w:sz w:val="24"/>
                <w:szCs w:val="24"/>
              </w:rPr>
              <w:t xml:space="preserve"> amat</w:t>
            </w:r>
            <w:r w:rsidR="0001484F">
              <w:rPr>
                <w:rFonts w:ascii="Times New Roman" w:hAnsi="Times New Roman" w:cs="Times New Roman"/>
                <w:sz w:val="24"/>
                <w:szCs w:val="24"/>
              </w:rPr>
              <w:t>iem. Savukārt pārskati</w:t>
            </w:r>
            <w:r w:rsidR="0001484F" w:rsidRPr="0001484F">
              <w:rPr>
                <w:rFonts w:ascii="Times New Roman" w:hAnsi="Times New Roman" w:cs="Times New Roman"/>
                <w:sz w:val="24"/>
                <w:szCs w:val="24"/>
              </w:rPr>
              <w:t xml:space="preserve"> "Informācija par augsta atalgojuma saņēmēju atalgojumu saskaņā ar Direktīvu</w:t>
            </w:r>
            <w:r w:rsidR="00D9135A">
              <w:rPr>
                <w:rFonts w:ascii="Times New Roman" w:hAnsi="Times New Roman" w:cs="Times New Roman"/>
                <w:sz w:val="24"/>
                <w:szCs w:val="24"/>
              </w:rPr>
              <w:t> </w:t>
            </w:r>
            <w:r w:rsidR="0001484F" w:rsidRPr="0001484F">
              <w:rPr>
                <w:rFonts w:ascii="Times New Roman" w:hAnsi="Times New Roman" w:cs="Times New Roman"/>
                <w:sz w:val="24"/>
                <w:szCs w:val="24"/>
              </w:rPr>
              <w:t xml:space="preserve">2013/36/ES" (kods REM-HE) </w:t>
            </w:r>
            <w:r w:rsidR="0001484F">
              <w:rPr>
                <w:rFonts w:ascii="Times New Roman" w:hAnsi="Times New Roman" w:cs="Times New Roman"/>
                <w:sz w:val="24"/>
                <w:szCs w:val="24"/>
              </w:rPr>
              <w:t>un</w:t>
            </w:r>
            <w:r w:rsidR="0001484F" w:rsidRPr="0001484F">
              <w:rPr>
                <w:rFonts w:ascii="Times New Roman" w:hAnsi="Times New Roman" w:cs="Times New Roman"/>
                <w:sz w:val="24"/>
                <w:szCs w:val="24"/>
              </w:rPr>
              <w:t xml:space="preserve"> "Apstiprinātā augstākā attiecība starp mainīgo un fiksēto atalgojumu</w:t>
            </w:r>
            <w:r w:rsidR="00D9135A">
              <w:rPr>
                <w:rFonts w:ascii="Times New Roman" w:hAnsi="Times New Roman" w:cs="Times New Roman"/>
                <w:sz w:val="24"/>
                <w:szCs w:val="24"/>
              </w:rPr>
              <w:t> </w:t>
            </w:r>
            <w:r w:rsidR="0001484F" w:rsidRPr="0001484F">
              <w:rPr>
                <w:rFonts w:ascii="Times New Roman" w:hAnsi="Times New Roman" w:cs="Times New Roman"/>
                <w:sz w:val="24"/>
                <w:szCs w:val="24"/>
              </w:rPr>
              <w:t>– iestādes" (kods REM-HR-INSTITUTION)</w:t>
            </w:r>
            <w:r w:rsidR="0001484F">
              <w:rPr>
                <w:rFonts w:ascii="Times New Roman" w:hAnsi="Times New Roman" w:cs="Times New Roman"/>
                <w:sz w:val="24"/>
                <w:szCs w:val="24"/>
              </w:rPr>
              <w:t xml:space="preserve"> jau pašlaik ir jāsniedz tikai tad, ja kredītiestāde izpilda </w:t>
            </w:r>
            <w:r w:rsidR="0001484F">
              <w:rPr>
                <w:rFonts w:ascii="Times New Roman" w:hAnsi="Times New Roman" w:cs="Times New Roman"/>
                <w:sz w:val="24"/>
                <w:szCs w:val="24"/>
              </w:rPr>
              <w:lastRenderedPageBreak/>
              <w:t>atbilstošos nosacījumus</w:t>
            </w:r>
            <w:r w:rsidR="00D9135A">
              <w:rPr>
                <w:rFonts w:ascii="Times New Roman" w:hAnsi="Times New Roman" w:cs="Times New Roman"/>
                <w:sz w:val="24"/>
                <w:szCs w:val="24"/>
              </w:rPr>
              <w:t> </w:t>
            </w:r>
            <w:r w:rsidR="0001484F">
              <w:rPr>
                <w:rFonts w:ascii="Times New Roman" w:hAnsi="Times New Roman" w:cs="Times New Roman"/>
                <w:sz w:val="24"/>
                <w:szCs w:val="24"/>
              </w:rPr>
              <w:t xml:space="preserve">– tai ir augsta atalgojuma saņēmēji saskaņā ar Kredītiestāžu likuma </w:t>
            </w:r>
            <w:r w:rsidR="0001484F" w:rsidRPr="0001484F">
              <w:rPr>
                <w:rFonts w:ascii="Times New Roman" w:hAnsi="Times New Roman" w:cs="Times New Roman"/>
                <w:sz w:val="24"/>
                <w:szCs w:val="24"/>
              </w:rPr>
              <w:t>105.</w:t>
            </w:r>
            <w:r w:rsidR="0001484F" w:rsidRPr="0001484F">
              <w:rPr>
                <w:rFonts w:ascii="Times New Roman" w:hAnsi="Times New Roman" w:cs="Times New Roman"/>
                <w:sz w:val="24"/>
                <w:szCs w:val="24"/>
                <w:vertAlign w:val="superscript"/>
              </w:rPr>
              <w:t>2</w:t>
            </w:r>
            <w:r w:rsidR="00D9135A">
              <w:rPr>
                <w:rFonts w:ascii="Times New Roman" w:hAnsi="Times New Roman" w:cs="Times New Roman"/>
                <w:sz w:val="24"/>
                <w:szCs w:val="24"/>
              </w:rPr>
              <w:t> </w:t>
            </w:r>
            <w:r w:rsidR="0001484F" w:rsidRPr="0001484F">
              <w:rPr>
                <w:rFonts w:ascii="Times New Roman" w:hAnsi="Times New Roman" w:cs="Times New Roman"/>
                <w:sz w:val="24"/>
                <w:szCs w:val="24"/>
              </w:rPr>
              <w:t>pant</w:t>
            </w:r>
            <w:r w:rsidR="0001484F">
              <w:rPr>
                <w:rFonts w:ascii="Times New Roman" w:hAnsi="Times New Roman" w:cs="Times New Roman"/>
                <w:sz w:val="24"/>
                <w:szCs w:val="24"/>
              </w:rPr>
              <w:t>u vai tai ir darbinieki, kuru atalgojuma mainīgā daļa pārsniedz atalgojuma fiksēto daļu. Tukši pārskati kredītiestādei nav jāsniedz.</w:t>
            </w:r>
          </w:p>
        </w:tc>
      </w:tr>
    </w:tbl>
    <w:p w14:paraId="258CDEA5" w14:textId="77777777" w:rsidR="00481DCE" w:rsidRPr="00211446" w:rsidRDefault="00481DCE" w:rsidP="007F7540">
      <w:pPr>
        <w:spacing w:line="240" w:lineRule="auto"/>
        <w:rPr>
          <w:rFonts w:ascii="Times New Roman" w:hAnsi="Times New Roman" w:cs="Times New Roman"/>
        </w:rPr>
      </w:pPr>
    </w:p>
    <w:sectPr w:rsidR="00481DCE" w:rsidRPr="00211446" w:rsidSect="00EB1AF1">
      <w:pgSz w:w="16838" w:h="11906" w:orient="landscape" w:code="9"/>
      <w:pgMar w:top="1701"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EC2A28" w14:textId="77777777" w:rsidR="0035500F" w:rsidRDefault="0035500F" w:rsidP="006C3828">
      <w:pPr>
        <w:spacing w:after="0" w:line="240" w:lineRule="auto"/>
      </w:pPr>
      <w:r>
        <w:separator/>
      </w:r>
    </w:p>
  </w:endnote>
  <w:endnote w:type="continuationSeparator" w:id="0">
    <w:p w14:paraId="75D3E4D7" w14:textId="77777777" w:rsidR="0035500F" w:rsidRDefault="0035500F" w:rsidP="006C3828">
      <w:pPr>
        <w:spacing w:after="0" w:line="240" w:lineRule="auto"/>
      </w:pPr>
      <w:r>
        <w:continuationSeparator/>
      </w:r>
    </w:p>
  </w:endnote>
  <w:endnote w:type="continuationNotice" w:id="1">
    <w:p w14:paraId="3C0FCC7C" w14:textId="77777777" w:rsidR="0035500F" w:rsidRDefault="003550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A03B84" w14:textId="77777777" w:rsidR="0035500F" w:rsidRDefault="0035500F" w:rsidP="006C3828">
      <w:pPr>
        <w:spacing w:after="0" w:line="240" w:lineRule="auto"/>
      </w:pPr>
      <w:r>
        <w:separator/>
      </w:r>
    </w:p>
  </w:footnote>
  <w:footnote w:type="continuationSeparator" w:id="0">
    <w:p w14:paraId="13A89731" w14:textId="77777777" w:rsidR="0035500F" w:rsidRDefault="0035500F" w:rsidP="006C3828">
      <w:pPr>
        <w:spacing w:after="0" w:line="240" w:lineRule="auto"/>
      </w:pPr>
      <w:r>
        <w:continuationSeparator/>
      </w:r>
    </w:p>
  </w:footnote>
  <w:footnote w:type="continuationNotice" w:id="1">
    <w:p w14:paraId="7ECBF611" w14:textId="77777777" w:rsidR="0035500F" w:rsidRDefault="0035500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8"/>
        <w:szCs w:val="28"/>
      </w:rPr>
      <w:id w:val="-1793890044"/>
      <w:docPartObj>
        <w:docPartGallery w:val="Page Numbers (Top of Page)"/>
        <w:docPartUnique/>
      </w:docPartObj>
    </w:sdtPr>
    <w:sdtEndPr>
      <w:rPr>
        <w:rFonts w:ascii="Times New Roman" w:hAnsi="Times New Roman" w:cs="Times New Roman"/>
        <w:sz w:val="24"/>
        <w:szCs w:val="24"/>
      </w:rPr>
    </w:sdtEndPr>
    <w:sdtContent>
      <w:p w14:paraId="66899049" w14:textId="77777777" w:rsidR="00680366" w:rsidRPr="00D53AC5" w:rsidRDefault="00680366">
        <w:pPr>
          <w:pStyle w:val="Galvene"/>
          <w:jc w:val="center"/>
          <w:rPr>
            <w:rFonts w:ascii="Times New Roman" w:hAnsi="Times New Roman" w:cs="Times New Roman"/>
            <w:sz w:val="24"/>
            <w:szCs w:val="24"/>
          </w:rPr>
        </w:pPr>
        <w:r w:rsidRPr="00D53AC5">
          <w:rPr>
            <w:rFonts w:ascii="Times New Roman" w:hAnsi="Times New Roman" w:cs="Times New Roman"/>
            <w:sz w:val="24"/>
            <w:szCs w:val="24"/>
          </w:rPr>
          <w:fldChar w:fldCharType="begin"/>
        </w:r>
        <w:r w:rsidRPr="00D53AC5">
          <w:rPr>
            <w:rFonts w:ascii="Times New Roman" w:hAnsi="Times New Roman" w:cs="Times New Roman"/>
            <w:sz w:val="24"/>
            <w:szCs w:val="24"/>
          </w:rPr>
          <w:instrText>PAGE   \* MERGEFORMAT</w:instrText>
        </w:r>
        <w:r w:rsidRPr="00D53AC5">
          <w:rPr>
            <w:rFonts w:ascii="Times New Roman" w:hAnsi="Times New Roman" w:cs="Times New Roman"/>
            <w:sz w:val="24"/>
            <w:szCs w:val="24"/>
          </w:rPr>
          <w:fldChar w:fldCharType="separate"/>
        </w:r>
        <w:r w:rsidRPr="00D53AC5">
          <w:rPr>
            <w:rFonts w:ascii="Times New Roman" w:hAnsi="Times New Roman" w:cs="Times New Roman"/>
            <w:sz w:val="24"/>
            <w:szCs w:val="24"/>
          </w:rPr>
          <w:t>2</w:t>
        </w:r>
        <w:r w:rsidRPr="00D53AC5">
          <w:rPr>
            <w:rFonts w:ascii="Times New Roman" w:hAnsi="Times New Roman" w:cs="Times New Roman"/>
            <w:sz w:val="24"/>
            <w:szCs w:val="24"/>
          </w:rPr>
          <w:fldChar w:fldCharType="end"/>
        </w:r>
      </w:p>
    </w:sdtContent>
  </w:sdt>
  <w:p w14:paraId="46711C9B" w14:textId="77777777" w:rsidR="00680366" w:rsidRDefault="00680366">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Virsraksts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3C3073E"/>
    <w:multiLevelType w:val="multilevel"/>
    <w:tmpl w:val="054A1FF8"/>
    <w:lvl w:ilvl="0">
      <w:start w:val="22"/>
      <w:numFmt w:val="decimal"/>
      <w:lvlText w:val="%1."/>
      <w:lvlJc w:val="left"/>
      <w:pPr>
        <w:ind w:left="480" w:hanging="480"/>
      </w:pPr>
      <w:rPr>
        <w:rFonts w:hint="default"/>
      </w:rPr>
    </w:lvl>
    <w:lvl w:ilvl="1">
      <w:start w:val="3"/>
      <w:numFmt w:val="decimal"/>
      <w:lvlText w:val="%1.%2."/>
      <w:lvlJc w:val="left"/>
      <w:pPr>
        <w:ind w:left="960" w:hanging="48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2" w15:restartNumberingAfterBreak="0">
    <w:nsid w:val="04060B7D"/>
    <w:multiLevelType w:val="hybridMultilevel"/>
    <w:tmpl w:val="6CACA494"/>
    <w:lvl w:ilvl="0" w:tplc="FFFFFFFF">
      <w:start w:val="1"/>
      <w:numFmt w:val="decimal"/>
      <w:lvlText w:val="%1)"/>
      <w:lvlJc w:val="left"/>
      <w:pPr>
        <w:ind w:left="927"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5694FF1"/>
    <w:multiLevelType w:val="hybridMultilevel"/>
    <w:tmpl w:val="02362FD6"/>
    <w:lvl w:ilvl="0" w:tplc="FFFFFFFF">
      <w:start w:val="1"/>
      <w:numFmt w:val="decimal"/>
      <w:lvlText w:val="%1)"/>
      <w:lvlJc w:val="left"/>
      <w:pPr>
        <w:ind w:left="1240" w:hanging="360"/>
      </w:pPr>
    </w:lvl>
    <w:lvl w:ilvl="1" w:tplc="FFFFFFFF" w:tentative="1">
      <w:start w:val="1"/>
      <w:numFmt w:val="lowerLetter"/>
      <w:lvlText w:val="%2."/>
      <w:lvlJc w:val="left"/>
      <w:pPr>
        <w:ind w:left="1960" w:hanging="360"/>
      </w:pPr>
    </w:lvl>
    <w:lvl w:ilvl="2" w:tplc="FFFFFFFF" w:tentative="1">
      <w:start w:val="1"/>
      <w:numFmt w:val="lowerRoman"/>
      <w:lvlText w:val="%3."/>
      <w:lvlJc w:val="right"/>
      <w:pPr>
        <w:ind w:left="2680" w:hanging="180"/>
      </w:pPr>
    </w:lvl>
    <w:lvl w:ilvl="3" w:tplc="FFFFFFFF" w:tentative="1">
      <w:start w:val="1"/>
      <w:numFmt w:val="decimal"/>
      <w:lvlText w:val="%4."/>
      <w:lvlJc w:val="left"/>
      <w:pPr>
        <w:ind w:left="3400" w:hanging="360"/>
      </w:pPr>
    </w:lvl>
    <w:lvl w:ilvl="4" w:tplc="FFFFFFFF" w:tentative="1">
      <w:start w:val="1"/>
      <w:numFmt w:val="lowerLetter"/>
      <w:lvlText w:val="%5."/>
      <w:lvlJc w:val="left"/>
      <w:pPr>
        <w:ind w:left="4120" w:hanging="360"/>
      </w:pPr>
    </w:lvl>
    <w:lvl w:ilvl="5" w:tplc="FFFFFFFF" w:tentative="1">
      <w:start w:val="1"/>
      <w:numFmt w:val="lowerRoman"/>
      <w:lvlText w:val="%6."/>
      <w:lvlJc w:val="right"/>
      <w:pPr>
        <w:ind w:left="4840" w:hanging="180"/>
      </w:pPr>
    </w:lvl>
    <w:lvl w:ilvl="6" w:tplc="FFFFFFFF" w:tentative="1">
      <w:start w:val="1"/>
      <w:numFmt w:val="decimal"/>
      <w:lvlText w:val="%7."/>
      <w:lvlJc w:val="left"/>
      <w:pPr>
        <w:ind w:left="5560" w:hanging="360"/>
      </w:pPr>
    </w:lvl>
    <w:lvl w:ilvl="7" w:tplc="FFFFFFFF" w:tentative="1">
      <w:start w:val="1"/>
      <w:numFmt w:val="lowerLetter"/>
      <w:lvlText w:val="%8."/>
      <w:lvlJc w:val="left"/>
      <w:pPr>
        <w:ind w:left="6280" w:hanging="360"/>
      </w:pPr>
    </w:lvl>
    <w:lvl w:ilvl="8" w:tplc="FFFFFFFF" w:tentative="1">
      <w:start w:val="1"/>
      <w:numFmt w:val="lowerRoman"/>
      <w:lvlText w:val="%9."/>
      <w:lvlJc w:val="right"/>
      <w:pPr>
        <w:ind w:left="7000" w:hanging="180"/>
      </w:pPr>
    </w:lvl>
  </w:abstractNum>
  <w:abstractNum w:abstractNumId="4" w15:restartNumberingAfterBreak="0">
    <w:nsid w:val="07642A90"/>
    <w:multiLevelType w:val="hybridMultilevel"/>
    <w:tmpl w:val="62A23DD4"/>
    <w:lvl w:ilvl="0" w:tplc="04260011">
      <w:start w:val="1"/>
      <w:numFmt w:val="decimal"/>
      <w:lvlText w:val="%1)"/>
      <w:lvlJc w:val="left"/>
      <w:pPr>
        <w:ind w:left="3336" w:hanging="360"/>
      </w:pPr>
      <w:rPr>
        <w:rFonts w:hint="default"/>
      </w:rPr>
    </w:lvl>
    <w:lvl w:ilvl="1" w:tplc="04260019" w:tentative="1">
      <w:start w:val="1"/>
      <w:numFmt w:val="lowerLetter"/>
      <w:lvlText w:val="%2."/>
      <w:lvlJc w:val="left"/>
      <w:pPr>
        <w:ind w:left="4056" w:hanging="360"/>
      </w:pPr>
    </w:lvl>
    <w:lvl w:ilvl="2" w:tplc="0426001B" w:tentative="1">
      <w:start w:val="1"/>
      <w:numFmt w:val="lowerRoman"/>
      <w:lvlText w:val="%3."/>
      <w:lvlJc w:val="right"/>
      <w:pPr>
        <w:ind w:left="4776" w:hanging="180"/>
      </w:pPr>
    </w:lvl>
    <w:lvl w:ilvl="3" w:tplc="0426000F" w:tentative="1">
      <w:start w:val="1"/>
      <w:numFmt w:val="decimal"/>
      <w:lvlText w:val="%4."/>
      <w:lvlJc w:val="left"/>
      <w:pPr>
        <w:ind w:left="5496" w:hanging="360"/>
      </w:pPr>
    </w:lvl>
    <w:lvl w:ilvl="4" w:tplc="04260019" w:tentative="1">
      <w:start w:val="1"/>
      <w:numFmt w:val="lowerLetter"/>
      <w:lvlText w:val="%5."/>
      <w:lvlJc w:val="left"/>
      <w:pPr>
        <w:ind w:left="6216" w:hanging="360"/>
      </w:pPr>
    </w:lvl>
    <w:lvl w:ilvl="5" w:tplc="0426001B" w:tentative="1">
      <w:start w:val="1"/>
      <w:numFmt w:val="lowerRoman"/>
      <w:lvlText w:val="%6."/>
      <w:lvlJc w:val="right"/>
      <w:pPr>
        <w:ind w:left="6936" w:hanging="180"/>
      </w:pPr>
    </w:lvl>
    <w:lvl w:ilvl="6" w:tplc="0426000F" w:tentative="1">
      <w:start w:val="1"/>
      <w:numFmt w:val="decimal"/>
      <w:lvlText w:val="%7."/>
      <w:lvlJc w:val="left"/>
      <w:pPr>
        <w:ind w:left="7656" w:hanging="360"/>
      </w:pPr>
    </w:lvl>
    <w:lvl w:ilvl="7" w:tplc="04260019" w:tentative="1">
      <w:start w:val="1"/>
      <w:numFmt w:val="lowerLetter"/>
      <w:lvlText w:val="%8."/>
      <w:lvlJc w:val="left"/>
      <w:pPr>
        <w:ind w:left="8376" w:hanging="360"/>
      </w:pPr>
    </w:lvl>
    <w:lvl w:ilvl="8" w:tplc="0426001B" w:tentative="1">
      <w:start w:val="1"/>
      <w:numFmt w:val="lowerRoman"/>
      <w:lvlText w:val="%9."/>
      <w:lvlJc w:val="right"/>
      <w:pPr>
        <w:ind w:left="9096" w:hanging="180"/>
      </w:pPr>
    </w:lvl>
  </w:abstractNum>
  <w:abstractNum w:abstractNumId="5" w15:restartNumberingAfterBreak="0">
    <w:nsid w:val="115F2165"/>
    <w:multiLevelType w:val="hybridMultilevel"/>
    <w:tmpl w:val="C89A38C0"/>
    <w:lvl w:ilvl="0" w:tplc="FAC610AE">
      <w:start w:val="1"/>
      <w:numFmt w:val="bullet"/>
      <w:lvlText w:val="‒"/>
      <w:lvlJc w:val="left"/>
      <w:pPr>
        <w:ind w:left="720" w:hanging="360"/>
      </w:pPr>
      <w:rPr>
        <w:rFonts w:ascii="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12FE5579"/>
    <w:multiLevelType w:val="hybridMultilevel"/>
    <w:tmpl w:val="1840B85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141D5975"/>
    <w:multiLevelType w:val="hybridMultilevel"/>
    <w:tmpl w:val="3C9A70E4"/>
    <w:lvl w:ilvl="0" w:tplc="4C8028D2">
      <w:start w:val="1"/>
      <w:numFmt w:val="decimal"/>
      <w:lvlText w:val="%1)"/>
      <w:lvlJc w:val="left"/>
      <w:pPr>
        <w:ind w:left="1020" w:hanging="360"/>
      </w:pPr>
    </w:lvl>
    <w:lvl w:ilvl="1" w:tplc="49188528">
      <w:start w:val="1"/>
      <w:numFmt w:val="decimal"/>
      <w:lvlText w:val="%2)"/>
      <w:lvlJc w:val="left"/>
      <w:pPr>
        <w:ind w:left="1020" w:hanging="360"/>
      </w:pPr>
    </w:lvl>
    <w:lvl w:ilvl="2" w:tplc="F66AC66A">
      <w:start w:val="1"/>
      <w:numFmt w:val="decimal"/>
      <w:lvlText w:val="%3)"/>
      <w:lvlJc w:val="left"/>
      <w:pPr>
        <w:ind w:left="1020" w:hanging="360"/>
      </w:pPr>
    </w:lvl>
    <w:lvl w:ilvl="3" w:tplc="5AEEE304">
      <w:start w:val="1"/>
      <w:numFmt w:val="decimal"/>
      <w:lvlText w:val="%4)"/>
      <w:lvlJc w:val="left"/>
      <w:pPr>
        <w:ind w:left="1020" w:hanging="360"/>
      </w:pPr>
    </w:lvl>
    <w:lvl w:ilvl="4" w:tplc="C4047F80">
      <w:start w:val="1"/>
      <w:numFmt w:val="decimal"/>
      <w:lvlText w:val="%5)"/>
      <w:lvlJc w:val="left"/>
      <w:pPr>
        <w:ind w:left="1020" w:hanging="360"/>
      </w:pPr>
    </w:lvl>
    <w:lvl w:ilvl="5" w:tplc="EC90E0A0">
      <w:start w:val="1"/>
      <w:numFmt w:val="decimal"/>
      <w:lvlText w:val="%6)"/>
      <w:lvlJc w:val="left"/>
      <w:pPr>
        <w:ind w:left="1020" w:hanging="360"/>
      </w:pPr>
    </w:lvl>
    <w:lvl w:ilvl="6" w:tplc="D6E0F528">
      <w:start w:val="1"/>
      <w:numFmt w:val="decimal"/>
      <w:lvlText w:val="%7)"/>
      <w:lvlJc w:val="left"/>
      <w:pPr>
        <w:ind w:left="1020" w:hanging="360"/>
      </w:pPr>
    </w:lvl>
    <w:lvl w:ilvl="7" w:tplc="C950B9A6">
      <w:start w:val="1"/>
      <w:numFmt w:val="decimal"/>
      <w:lvlText w:val="%8)"/>
      <w:lvlJc w:val="left"/>
      <w:pPr>
        <w:ind w:left="1020" w:hanging="360"/>
      </w:pPr>
    </w:lvl>
    <w:lvl w:ilvl="8" w:tplc="A84ABE9E">
      <w:start w:val="1"/>
      <w:numFmt w:val="decimal"/>
      <w:lvlText w:val="%9)"/>
      <w:lvlJc w:val="left"/>
      <w:pPr>
        <w:ind w:left="1020" w:hanging="360"/>
      </w:pPr>
    </w:lvl>
  </w:abstractNum>
  <w:abstractNum w:abstractNumId="8" w15:restartNumberingAfterBreak="0">
    <w:nsid w:val="14BA5848"/>
    <w:multiLevelType w:val="multilevel"/>
    <w:tmpl w:val="3398A2FA"/>
    <w:lvl w:ilvl="0">
      <w:start w:val="20"/>
      <w:numFmt w:val="decimal"/>
      <w:lvlText w:val="%1."/>
      <w:lvlJc w:val="left"/>
      <w:pPr>
        <w:ind w:left="720" w:hanging="360"/>
      </w:pPr>
      <w:rPr>
        <w:rFonts w:hint="default"/>
      </w:rPr>
    </w:lvl>
    <w:lvl w:ilvl="1">
      <w:start w:val="3"/>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14F069F7"/>
    <w:multiLevelType w:val="hybridMultilevel"/>
    <w:tmpl w:val="604A535E"/>
    <w:lvl w:ilvl="0" w:tplc="215E8240">
      <w:start w:val="1"/>
      <w:numFmt w:val="decimal"/>
      <w:lvlText w:val="%1)"/>
      <w:lvlJc w:val="left"/>
      <w:pPr>
        <w:ind w:left="880" w:hanging="360"/>
      </w:pPr>
      <w:rPr>
        <w:rFonts w:hint="default"/>
      </w:rPr>
    </w:lvl>
    <w:lvl w:ilvl="1" w:tplc="04260019" w:tentative="1">
      <w:start w:val="1"/>
      <w:numFmt w:val="lowerLetter"/>
      <w:lvlText w:val="%2."/>
      <w:lvlJc w:val="left"/>
      <w:pPr>
        <w:ind w:left="1600" w:hanging="360"/>
      </w:pPr>
    </w:lvl>
    <w:lvl w:ilvl="2" w:tplc="0426001B" w:tentative="1">
      <w:start w:val="1"/>
      <w:numFmt w:val="lowerRoman"/>
      <w:lvlText w:val="%3."/>
      <w:lvlJc w:val="right"/>
      <w:pPr>
        <w:ind w:left="2320" w:hanging="180"/>
      </w:pPr>
    </w:lvl>
    <w:lvl w:ilvl="3" w:tplc="0426000F" w:tentative="1">
      <w:start w:val="1"/>
      <w:numFmt w:val="decimal"/>
      <w:lvlText w:val="%4."/>
      <w:lvlJc w:val="left"/>
      <w:pPr>
        <w:ind w:left="3040" w:hanging="360"/>
      </w:pPr>
    </w:lvl>
    <w:lvl w:ilvl="4" w:tplc="04260019" w:tentative="1">
      <w:start w:val="1"/>
      <w:numFmt w:val="lowerLetter"/>
      <w:lvlText w:val="%5."/>
      <w:lvlJc w:val="left"/>
      <w:pPr>
        <w:ind w:left="3760" w:hanging="360"/>
      </w:pPr>
    </w:lvl>
    <w:lvl w:ilvl="5" w:tplc="0426001B" w:tentative="1">
      <w:start w:val="1"/>
      <w:numFmt w:val="lowerRoman"/>
      <w:lvlText w:val="%6."/>
      <w:lvlJc w:val="right"/>
      <w:pPr>
        <w:ind w:left="4480" w:hanging="180"/>
      </w:pPr>
    </w:lvl>
    <w:lvl w:ilvl="6" w:tplc="0426000F" w:tentative="1">
      <w:start w:val="1"/>
      <w:numFmt w:val="decimal"/>
      <w:lvlText w:val="%7."/>
      <w:lvlJc w:val="left"/>
      <w:pPr>
        <w:ind w:left="5200" w:hanging="360"/>
      </w:pPr>
    </w:lvl>
    <w:lvl w:ilvl="7" w:tplc="04260019" w:tentative="1">
      <w:start w:val="1"/>
      <w:numFmt w:val="lowerLetter"/>
      <w:lvlText w:val="%8."/>
      <w:lvlJc w:val="left"/>
      <w:pPr>
        <w:ind w:left="5920" w:hanging="360"/>
      </w:pPr>
    </w:lvl>
    <w:lvl w:ilvl="8" w:tplc="0426001B" w:tentative="1">
      <w:start w:val="1"/>
      <w:numFmt w:val="lowerRoman"/>
      <w:lvlText w:val="%9."/>
      <w:lvlJc w:val="right"/>
      <w:pPr>
        <w:ind w:left="6640" w:hanging="180"/>
      </w:pPr>
    </w:lvl>
  </w:abstractNum>
  <w:abstractNum w:abstractNumId="10" w15:restartNumberingAfterBreak="0">
    <w:nsid w:val="17AA7E23"/>
    <w:multiLevelType w:val="hybridMultilevel"/>
    <w:tmpl w:val="94A626E8"/>
    <w:lvl w:ilvl="0" w:tplc="18C6DBDE">
      <w:start w:val="1"/>
      <w:numFmt w:val="decimal"/>
      <w:lvlText w:val="%1)"/>
      <w:lvlJc w:val="left"/>
      <w:pPr>
        <w:ind w:left="720" w:hanging="360"/>
      </w:pPr>
    </w:lvl>
    <w:lvl w:ilvl="1" w:tplc="6ACA5ADE">
      <w:start w:val="1"/>
      <w:numFmt w:val="decimal"/>
      <w:lvlText w:val="%2)"/>
      <w:lvlJc w:val="left"/>
      <w:pPr>
        <w:ind w:left="720" w:hanging="360"/>
      </w:pPr>
    </w:lvl>
    <w:lvl w:ilvl="2" w:tplc="906C05C8">
      <w:start w:val="1"/>
      <w:numFmt w:val="decimal"/>
      <w:lvlText w:val="%3)"/>
      <w:lvlJc w:val="left"/>
      <w:pPr>
        <w:ind w:left="720" w:hanging="360"/>
      </w:pPr>
    </w:lvl>
    <w:lvl w:ilvl="3" w:tplc="33EA23B4">
      <w:start w:val="1"/>
      <w:numFmt w:val="decimal"/>
      <w:lvlText w:val="%4)"/>
      <w:lvlJc w:val="left"/>
      <w:pPr>
        <w:ind w:left="720" w:hanging="360"/>
      </w:pPr>
    </w:lvl>
    <w:lvl w:ilvl="4" w:tplc="25382176">
      <w:start w:val="1"/>
      <w:numFmt w:val="decimal"/>
      <w:lvlText w:val="%5)"/>
      <w:lvlJc w:val="left"/>
      <w:pPr>
        <w:ind w:left="720" w:hanging="360"/>
      </w:pPr>
    </w:lvl>
    <w:lvl w:ilvl="5" w:tplc="FCE8D52A">
      <w:start w:val="1"/>
      <w:numFmt w:val="decimal"/>
      <w:lvlText w:val="%6)"/>
      <w:lvlJc w:val="left"/>
      <w:pPr>
        <w:ind w:left="720" w:hanging="360"/>
      </w:pPr>
    </w:lvl>
    <w:lvl w:ilvl="6" w:tplc="5DC6D354">
      <w:start w:val="1"/>
      <w:numFmt w:val="decimal"/>
      <w:lvlText w:val="%7)"/>
      <w:lvlJc w:val="left"/>
      <w:pPr>
        <w:ind w:left="720" w:hanging="360"/>
      </w:pPr>
    </w:lvl>
    <w:lvl w:ilvl="7" w:tplc="F2D44096">
      <w:start w:val="1"/>
      <w:numFmt w:val="decimal"/>
      <w:lvlText w:val="%8)"/>
      <w:lvlJc w:val="left"/>
      <w:pPr>
        <w:ind w:left="720" w:hanging="360"/>
      </w:pPr>
    </w:lvl>
    <w:lvl w:ilvl="8" w:tplc="1114A008">
      <w:start w:val="1"/>
      <w:numFmt w:val="decimal"/>
      <w:lvlText w:val="%9)"/>
      <w:lvlJc w:val="left"/>
      <w:pPr>
        <w:ind w:left="720" w:hanging="360"/>
      </w:pPr>
    </w:lvl>
  </w:abstractNum>
  <w:abstractNum w:abstractNumId="11" w15:restartNumberingAfterBreak="0">
    <w:nsid w:val="1889680B"/>
    <w:multiLevelType w:val="hybridMultilevel"/>
    <w:tmpl w:val="128601D8"/>
    <w:lvl w:ilvl="0" w:tplc="3892A6BA">
      <w:start w:val="1"/>
      <w:numFmt w:val="decimal"/>
      <w:lvlText w:val="%1)"/>
      <w:lvlJc w:val="left"/>
      <w:pPr>
        <w:ind w:left="770" w:hanging="410"/>
      </w:pPr>
      <w:rPr>
        <w:rFonts w:ascii="Times New Roman" w:hAnsi="Times New Roman" w:cs="Times New Roman" w:hint="default"/>
        <w:color w:val="auto"/>
        <w:sz w:val="24"/>
        <w:szCs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239C426F"/>
    <w:multiLevelType w:val="hybridMultilevel"/>
    <w:tmpl w:val="02362FD6"/>
    <w:lvl w:ilvl="0" w:tplc="FFFFFFFF">
      <w:start w:val="1"/>
      <w:numFmt w:val="decimal"/>
      <w:lvlText w:val="%1)"/>
      <w:lvlJc w:val="left"/>
      <w:pPr>
        <w:ind w:left="1240" w:hanging="360"/>
      </w:pPr>
    </w:lvl>
    <w:lvl w:ilvl="1" w:tplc="FFFFFFFF" w:tentative="1">
      <w:start w:val="1"/>
      <w:numFmt w:val="lowerLetter"/>
      <w:lvlText w:val="%2."/>
      <w:lvlJc w:val="left"/>
      <w:pPr>
        <w:ind w:left="1960" w:hanging="360"/>
      </w:pPr>
    </w:lvl>
    <w:lvl w:ilvl="2" w:tplc="FFFFFFFF" w:tentative="1">
      <w:start w:val="1"/>
      <w:numFmt w:val="lowerRoman"/>
      <w:lvlText w:val="%3."/>
      <w:lvlJc w:val="right"/>
      <w:pPr>
        <w:ind w:left="2680" w:hanging="180"/>
      </w:pPr>
    </w:lvl>
    <w:lvl w:ilvl="3" w:tplc="FFFFFFFF" w:tentative="1">
      <w:start w:val="1"/>
      <w:numFmt w:val="decimal"/>
      <w:lvlText w:val="%4."/>
      <w:lvlJc w:val="left"/>
      <w:pPr>
        <w:ind w:left="3400" w:hanging="360"/>
      </w:pPr>
    </w:lvl>
    <w:lvl w:ilvl="4" w:tplc="FFFFFFFF" w:tentative="1">
      <w:start w:val="1"/>
      <w:numFmt w:val="lowerLetter"/>
      <w:lvlText w:val="%5."/>
      <w:lvlJc w:val="left"/>
      <w:pPr>
        <w:ind w:left="4120" w:hanging="360"/>
      </w:pPr>
    </w:lvl>
    <w:lvl w:ilvl="5" w:tplc="FFFFFFFF" w:tentative="1">
      <w:start w:val="1"/>
      <w:numFmt w:val="lowerRoman"/>
      <w:lvlText w:val="%6."/>
      <w:lvlJc w:val="right"/>
      <w:pPr>
        <w:ind w:left="4840" w:hanging="180"/>
      </w:pPr>
    </w:lvl>
    <w:lvl w:ilvl="6" w:tplc="FFFFFFFF" w:tentative="1">
      <w:start w:val="1"/>
      <w:numFmt w:val="decimal"/>
      <w:lvlText w:val="%7."/>
      <w:lvlJc w:val="left"/>
      <w:pPr>
        <w:ind w:left="5560" w:hanging="360"/>
      </w:pPr>
    </w:lvl>
    <w:lvl w:ilvl="7" w:tplc="FFFFFFFF" w:tentative="1">
      <w:start w:val="1"/>
      <w:numFmt w:val="lowerLetter"/>
      <w:lvlText w:val="%8."/>
      <w:lvlJc w:val="left"/>
      <w:pPr>
        <w:ind w:left="6280" w:hanging="360"/>
      </w:pPr>
    </w:lvl>
    <w:lvl w:ilvl="8" w:tplc="FFFFFFFF" w:tentative="1">
      <w:start w:val="1"/>
      <w:numFmt w:val="lowerRoman"/>
      <w:lvlText w:val="%9."/>
      <w:lvlJc w:val="right"/>
      <w:pPr>
        <w:ind w:left="7000" w:hanging="180"/>
      </w:pPr>
    </w:lvl>
  </w:abstractNum>
  <w:abstractNum w:abstractNumId="13" w15:restartNumberingAfterBreak="0">
    <w:nsid w:val="23C1558E"/>
    <w:multiLevelType w:val="hybridMultilevel"/>
    <w:tmpl w:val="BAC8FABE"/>
    <w:lvl w:ilvl="0" w:tplc="FFFFFFFF">
      <w:start w:val="1"/>
      <w:numFmt w:val="decimal"/>
      <w:lvlText w:val="%1)"/>
      <w:lvlJc w:val="left"/>
      <w:pPr>
        <w:ind w:left="927"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15:restartNumberingAfterBreak="0">
    <w:nsid w:val="2AB47B9A"/>
    <w:multiLevelType w:val="hybridMultilevel"/>
    <w:tmpl w:val="0CE4E52A"/>
    <w:lvl w:ilvl="0" w:tplc="144AA6C4">
      <w:start w:val="1"/>
      <w:numFmt w:val="decimal"/>
      <w:lvlText w:val="%1)"/>
      <w:lvlJc w:val="left"/>
      <w:pPr>
        <w:ind w:left="720" w:hanging="360"/>
      </w:pPr>
    </w:lvl>
    <w:lvl w:ilvl="1" w:tplc="3B42DA56">
      <w:start w:val="1"/>
      <w:numFmt w:val="decimal"/>
      <w:lvlText w:val="%2)"/>
      <w:lvlJc w:val="left"/>
      <w:pPr>
        <w:ind w:left="720" w:hanging="360"/>
      </w:pPr>
    </w:lvl>
    <w:lvl w:ilvl="2" w:tplc="CA465CE4">
      <w:start w:val="1"/>
      <w:numFmt w:val="decimal"/>
      <w:lvlText w:val="%3)"/>
      <w:lvlJc w:val="left"/>
      <w:pPr>
        <w:ind w:left="720" w:hanging="360"/>
      </w:pPr>
    </w:lvl>
    <w:lvl w:ilvl="3" w:tplc="FDC4DFF4">
      <w:start w:val="1"/>
      <w:numFmt w:val="decimal"/>
      <w:lvlText w:val="%4)"/>
      <w:lvlJc w:val="left"/>
      <w:pPr>
        <w:ind w:left="720" w:hanging="360"/>
      </w:pPr>
    </w:lvl>
    <w:lvl w:ilvl="4" w:tplc="573C18E8">
      <w:start w:val="1"/>
      <w:numFmt w:val="decimal"/>
      <w:lvlText w:val="%5)"/>
      <w:lvlJc w:val="left"/>
      <w:pPr>
        <w:ind w:left="720" w:hanging="360"/>
      </w:pPr>
    </w:lvl>
    <w:lvl w:ilvl="5" w:tplc="E7DA56DE">
      <w:start w:val="1"/>
      <w:numFmt w:val="decimal"/>
      <w:lvlText w:val="%6)"/>
      <w:lvlJc w:val="left"/>
      <w:pPr>
        <w:ind w:left="720" w:hanging="360"/>
      </w:pPr>
    </w:lvl>
    <w:lvl w:ilvl="6" w:tplc="11A40102">
      <w:start w:val="1"/>
      <w:numFmt w:val="decimal"/>
      <w:lvlText w:val="%7)"/>
      <w:lvlJc w:val="left"/>
      <w:pPr>
        <w:ind w:left="720" w:hanging="360"/>
      </w:pPr>
    </w:lvl>
    <w:lvl w:ilvl="7" w:tplc="E04436F8">
      <w:start w:val="1"/>
      <w:numFmt w:val="decimal"/>
      <w:lvlText w:val="%8)"/>
      <w:lvlJc w:val="left"/>
      <w:pPr>
        <w:ind w:left="720" w:hanging="360"/>
      </w:pPr>
    </w:lvl>
    <w:lvl w:ilvl="8" w:tplc="590467B0">
      <w:start w:val="1"/>
      <w:numFmt w:val="decimal"/>
      <w:lvlText w:val="%9)"/>
      <w:lvlJc w:val="left"/>
      <w:pPr>
        <w:ind w:left="720" w:hanging="360"/>
      </w:pPr>
    </w:lvl>
  </w:abstractNum>
  <w:abstractNum w:abstractNumId="15" w15:restartNumberingAfterBreak="0">
    <w:nsid w:val="32604EDF"/>
    <w:multiLevelType w:val="hybridMultilevel"/>
    <w:tmpl w:val="02362FD6"/>
    <w:lvl w:ilvl="0" w:tplc="04260011">
      <w:start w:val="1"/>
      <w:numFmt w:val="decimal"/>
      <w:lvlText w:val="%1)"/>
      <w:lvlJc w:val="left"/>
      <w:pPr>
        <w:ind w:left="1240" w:hanging="360"/>
      </w:pPr>
    </w:lvl>
    <w:lvl w:ilvl="1" w:tplc="04260019" w:tentative="1">
      <w:start w:val="1"/>
      <w:numFmt w:val="lowerLetter"/>
      <w:lvlText w:val="%2."/>
      <w:lvlJc w:val="left"/>
      <w:pPr>
        <w:ind w:left="1960" w:hanging="360"/>
      </w:pPr>
    </w:lvl>
    <w:lvl w:ilvl="2" w:tplc="0426001B" w:tentative="1">
      <w:start w:val="1"/>
      <w:numFmt w:val="lowerRoman"/>
      <w:lvlText w:val="%3."/>
      <w:lvlJc w:val="right"/>
      <w:pPr>
        <w:ind w:left="2680" w:hanging="180"/>
      </w:pPr>
    </w:lvl>
    <w:lvl w:ilvl="3" w:tplc="0426000F" w:tentative="1">
      <w:start w:val="1"/>
      <w:numFmt w:val="decimal"/>
      <w:lvlText w:val="%4."/>
      <w:lvlJc w:val="left"/>
      <w:pPr>
        <w:ind w:left="3400" w:hanging="360"/>
      </w:pPr>
    </w:lvl>
    <w:lvl w:ilvl="4" w:tplc="04260019" w:tentative="1">
      <w:start w:val="1"/>
      <w:numFmt w:val="lowerLetter"/>
      <w:lvlText w:val="%5."/>
      <w:lvlJc w:val="left"/>
      <w:pPr>
        <w:ind w:left="4120" w:hanging="360"/>
      </w:pPr>
    </w:lvl>
    <w:lvl w:ilvl="5" w:tplc="0426001B" w:tentative="1">
      <w:start w:val="1"/>
      <w:numFmt w:val="lowerRoman"/>
      <w:lvlText w:val="%6."/>
      <w:lvlJc w:val="right"/>
      <w:pPr>
        <w:ind w:left="4840" w:hanging="180"/>
      </w:pPr>
    </w:lvl>
    <w:lvl w:ilvl="6" w:tplc="0426000F" w:tentative="1">
      <w:start w:val="1"/>
      <w:numFmt w:val="decimal"/>
      <w:lvlText w:val="%7."/>
      <w:lvlJc w:val="left"/>
      <w:pPr>
        <w:ind w:left="5560" w:hanging="360"/>
      </w:pPr>
    </w:lvl>
    <w:lvl w:ilvl="7" w:tplc="04260019" w:tentative="1">
      <w:start w:val="1"/>
      <w:numFmt w:val="lowerLetter"/>
      <w:lvlText w:val="%8."/>
      <w:lvlJc w:val="left"/>
      <w:pPr>
        <w:ind w:left="6280" w:hanging="360"/>
      </w:pPr>
    </w:lvl>
    <w:lvl w:ilvl="8" w:tplc="0426001B" w:tentative="1">
      <w:start w:val="1"/>
      <w:numFmt w:val="lowerRoman"/>
      <w:lvlText w:val="%9."/>
      <w:lvlJc w:val="right"/>
      <w:pPr>
        <w:ind w:left="7000" w:hanging="180"/>
      </w:pPr>
    </w:lvl>
  </w:abstractNum>
  <w:abstractNum w:abstractNumId="16" w15:restartNumberingAfterBreak="0">
    <w:nsid w:val="3A2E4112"/>
    <w:multiLevelType w:val="multilevel"/>
    <w:tmpl w:val="29F29C84"/>
    <w:lvl w:ilvl="0">
      <w:start w:val="30"/>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1117B1B"/>
    <w:multiLevelType w:val="hybridMultilevel"/>
    <w:tmpl w:val="F55EA68A"/>
    <w:lvl w:ilvl="0" w:tplc="29E0C506">
      <w:start w:val="1"/>
      <w:numFmt w:val="decimal"/>
      <w:lvlText w:val="%1)"/>
      <w:lvlJc w:val="left"/>
      <w:pPr>
        <w:ind w:left="927" w:hanging="360"/>
      </w:pPr>
      <w:rPr>
        <w:rFonts w:hint="default"/>
      </w:r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abstractNum w:abstractNumId="18" w15:restartNumberingAfterBreak="0">
    <w:nsid w:val="43C06218"/>
    <w:multiLevelType w:val="multilevel"/>
    <w:tmpl w:val="0A6C256C"/>
    <w:lvl w:ilvl="0">
      <w:start w:val="20"/>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58374AC"/>
    <w:multiLevelType w:val="multilevel"/>
    <w:tmpl w:val="957C5404"/>
    <w:lvl w:ilvl="0">
      <w:start w:val="21"/>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CC02C63"/>
    <w:multiLevelType w:val="multilevel"/>
    <w:tmpl w:val="36B66594"/>
    <w:lvl w:ilvl="0">
      <w:start w:val="21"/>
      <w:numFmt w:val="decimal"/>
      <w:lvlText w:val="%1."/>
      <w:lvlJc w:val="left"/>
      <w:pPr>
        <w:ind w:left="720" w:hanging="360"/>
      </w:pPr>
      <w:rPr>
        <w:rFonts w:hint="default"/>
      </w:rPr>
    </w:lvl>
    <w:lvl w:ilvl="1">
      <w:start w:val="4"/>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50A87BD5"/>
    <w:multiLevelType w:val="multilevel"/>
    <w:tmpl w:val="5EFC5EBC"/>
    <w:lvl w:ilvl="0">
      <w:start w:val="30"/>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6500962"/>
    <w:multiLevelType w:val="multilevel"/>
    <w:tmpl w:val="6062F29A"/>
    <w:lvl w:ilvl="0">
      <w:start w:val="21"/>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67503FF"/>
    <w:multiLevelType w:val="hybridMultilevel"/>
    <w:tmpl w:val="1C903EF8"/>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25" w15:restartNumberingAfterBreak="0">
    <w:nsid w:val="5A524BC5"/>
    <w:multiLevelType w:val="hybridMultilevel"/>
    <w:tmpl w:val="4A18C770"/>
    <w:lvl w:ilvl="0" w:tplc="DE62FEAA">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15:restartNumberingAfterBreak="0">
    <w:nsid w:val="5DD50F56"/>
    <w:multiLevelType w:val="multilevel"/>
    <w:tmpl w:val="12188A86"/>
    <w:styleLink w:val="CurrentList1"/>
    <w:lvl w:ilvl="0">
      <w:start w:val="1"/>
      <w:numFmt w:val="decimal"/>
      <w:suff w:val="space"/>
      <w:lvlText w:val="%1."/>
      <w:lvlJc w:val="left"/>
      <w:pPr>
        <w:ind w:left="360" w:hanging="36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671D034E"/>
    <w:multiLevelType w:val="hybridMultilevel"/>
    <w:tmpl w:val="BE54421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8" w15:restartNumberingAfterBreak="0">
    <w:nsid w:val="674A3F9F"/>
    <w:multiLevelType w:val="hybridMultilevel"/>
    <w:tmpl w:val="87C05608"/>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9" w15:restartNumberingAfterBreak="0">
    <w:nsid w:val="6CAA07DF"/>
    <w:multiLevelType w:val="hybridMultilevel"/>
    <w:tmpl w:val="6276C4D2"/>
    <w:lvl w:ilvl="0" w:tplc="2CCE5906">
      <w:start w:val="1"/>
      <w:numFmt w:val="decimal"/>
      <w:lvlText w:val="%1)"/>
      <w:lvlJc w:val="left"/>
      <w:pPr>
        <w:ind w:left="720" w:hanging="360"/>
      </w:pPr>
    </w:lvl>
    <w:lvl w:ilvl="1" w:tplc="C868FB98">
      <w:start w:val="1"/>
      <w:numFmt w:val="decimal"/>
      <w:lvlText w:val="%2)"/>
      <w:lvlJc w:val="left"/>
      <w:pPr>
        <w:ind w:left="720" w:hanging="360"/>
      </w:pPr>
    </w:lvl>
    <w:lvl w:ilvl="2" w:tplc="8CFE5FA2">
      <w:start w:val="1"/>
      <w:numFmt w:val="decimal"/>
      <w:lvlText w:val="%3)"/>
      <w:lvlJc w:val="left"/>
      <w:pPr>
        <w:ind w:left="720" w:hanging="360"/>
      </w:pPr>
    </w:lvl>
    <w:lvl w:ilvl="3" w:tplc="27C62E9E">
      <w:start w:val="1"/>
      <w:numFmt w:val="decimal"/>
      <w:lvlText w:val="%4)"/>
      <w:lvlJc w:val="left"/>
      <w:pPr>
        <w:ind w:left="720" w:hanging="360"/>
      </w:pPr>
    </w:lvl>
    <w:lvl w:ilvl="4" w:tplc="B322A0CE">
      <w:start w:val="1"/>
      <w:numFmt w:val="decimal"/>
      <w:lvlText w:val="%5)"/>
      <w:lvlJc w:val="left"/>
      <w:pPr>
        <w:ind w:left="720" w:hanging="360"/>
      </w:pPr>
    </w:lvl>
    <w:lvl w:ilvl="5" w:tplc="AC002214">
      <w:start w:val="1"/>
      <w:numFmt w:val="decimal"/>
      <w:lvlText w:val="%6)"/>
      <w:lvlJc w:val="left"/>
      <w:pPr>
        <w:ind w:left="720" w:hanging="360"/>
      </w:pPr>
    </w:lvl>
    <w:lvl w:ilvl="6" w:tplc="A666127E">
      <w:start w:val="1"/>
      <w:numFmt w:val="decimal"/>
      <w:lvlText w:val="%7)"/>
      <w:lvlJc w:val="left"/>
      <w:pPr>
        <w:ind w:left="720" w:hanging="360"/>
      </w:pPr>
    </w:lvl>
    <w:lvl w:ilvl="7" w:tplc="EA4850EE">
      <w:start w:val="1"/>
      <w:numFmt w:val="decimal"/>
      <w:lvlText w:val="%8)"/>
      <w:lvlJc w:val="left"/>
      <w:pPr>
        <w:ind w:left="720" w:hanging="360"/>
      </w:pPr>
    </w:lvl>
    <w:lvl w:ilvl="8" w:tplc="4C1E8CE4">
      <w:start w:val="1"/>
      <w:numFmt w:val="decimal"/>
      <w:lvlText w:val="%9)"/>
      <w:lvlJc w:val="left"/>
      <w:pPr>
        <w:ind w:left="720" w:hanging="360"/>
      </w:pPr>
    </w:lvl>
  </w:abstractNum>
  <w:abstractNum w:abstractNumId="30" w15:restartNumberingAfterBreak="0">
    <w:nsid w:val="6EE052F6"/>
    <w:multiLevelType w:val="hybridMultilevel"/>
    <w:tmpl w:val="E924AAD4"/>
    <w:lvl w:ilvl="0" w:tplc="0426000F">
      <w:start w:val="29"/>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33988287">
    <w:abstractNumId w:val="13"/>
  </w:num>
  <w:num w:numId="2" w16cid:durableId="66001806">
    <w:abstractNumId w:val="0"/>
  </w:num>
  <w:num w:numId="3" w16cid:durableId="1474834947">
    <w:abstractNumId w:val="28"/>
  </w:num>
  <w:num w:numId="4" w16cid:durableId="995378933">
    <w:abstractNumId w:val="24"/>
  </w:num>
  <w:num w:numId="5" w16cid:durableId="610938957">
    <w:abstractNumId w:val="4"/>
  </w:num>
  <w:num w:numId="6" w16cid:durableId="1992098003">
    <w:abstractNumId w:val="11"/>
  </w:num>
  <w:num w:numId="7" w16cid:durableId="1446123305">
    <w:abstractNumId w:val="15"/>
  </w:num>
  <w:num w:numId="8" w16cid:durableId="2020306951">
    <w:abstractNumId w:val="9"/>
  </w:num>
  <w:num w:numId="9" w16cid:durableId="1794595051">
    <w:abstractNumId w:val="12"/>
  </w:num>
  <w:num w:numId="10" w16cid:durableId="346904055">
    <w:abstractNumId w:val="3"/>
  </w:num>
  <w:num w:numId="11" w16cid:durableId="765492621">
    <w:abstractNumId w:val="22"/>
  </w:num>
  <w:num w:numId="12" w16cid:durableId="1895777759">
    <w:abstractNumId w:val="2"/>
  </w:num>
  <w:num w:numId="13" w16cid:durableId="456877537">
    <w:abstractNumId w:val="7"/>
  </w:num>
  <w:num w:numId="14" w16cid:durableId="2138447602">
    <w:abstractNumId w:val="10"/>
  </w:num>
  <w:num w:numId="15" w16cid:durableId="1042943028">
    <w:abstractNumId w:val="29"/>
  </w:num>
  <w:num w:numId="16" w16cid:durableId="431557341">
    <w:abstractNumId w:val="14"/>
  </w:num>
  <w:num w:numId="17" w16cid:durableId="597106636">
    <w:abstractNumId w:val="17"/>
  </w:num>
  <w:num w:numId="18" w16cid:durableId="1326324480">
    <w:abstractNumId w:val="6"/>
  </w:num>
  <w:num w:numId="19" w16cid:durableId="810250451">
    <w:abstractNumId w:val="5"/>
  </w:num>
  <w:num w:numId="20" w16cid:durableId="27066964">
    <w:abstractNumId w:val="25"/>
  </w:num>
  <w:num w:numId="21" w16cid:durableId="1664577357">
    <w:abstractNumId w:val="20"/>
  </w:num>
  <w:num w:numId="22" w16cid:durableId="780345565">
    <w:abstractNumId w:val="8"/>
  </w:num>
  <w:num w:numId="23" w16cid:durableId="1280795721">
    <w:abstractNumId w:val="23"/>
  </w:num>
  <w:num w:numId="24" w16cid:durableId="1522665401">
    <w:abstractNumId w:val="1"/>
  </w:num>
  <w:num w:numId="25" w16cid:durableId="58863751">
    <w:abstractNumId w:val="18"/>
  </w:num>
  <w:num w:numId="26" w16cid:durableId="985863549">
    <w:abstractNumId w:val="19"/>
  </w:num>
  <w:num w:numId="27" w16cid:durableId="1206257574">
    <w:abstractNumId w:val="22"/>
  </w:num>
  <w:num w:numId="28" w16cid:durableId="271285233">
    <w:abstractNumId w:val="26"/>
  </w:num>
  <w:num w:numId="29" w16cid:durableId="1868829530">
    <w:abstractNumId w:val="22"/>
    <w:lvlOverride w:ilvl="0">
      <w:startOverride w:val="1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401636759">
    <w:abstractNumId w:val="22"/>
    <w:lvlOverride w:ilvl="0">
      <w:startOverride w:val="30"/>
    </w:lvlOverride>
    <w:lvlOverride w:ilvl="1">
      <w:startOverride w:val="2"/>
    </w:lvlOverride>
    <w:lvlOverride w:ilvl="2">
      <w:startOverride w:val="4"/>
    </w:lvlOverride>
    <w:lvlOverride w:ilvl="3">
      <w:startOverride w:val="2"/>
    </w:lvlOverride>
  </w:num>
  <w:num w:numId="31" w16cid:durableId="2025087009">
    <w:abstractNumId w:val="16"/>
  </w:num>
  <w:num w:numId="32" w16cid:durableId="1766657626">
    <w:abstractNumId w:val="21"/>
  </w:num>
  <w:num w:numId="33" w16cid:durableId="566116472">
    <w:abstractNumId w:val="30"/>
  </w:num>
  <w:num w:numId="34" w16cid:durableId="50320745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D38"/>
    <w:rsid w:val="00000BA7"/>
    <w:rsid w:val="00001188"/>
    <w:rsid w:val="00002BCB"/>
    <w:rsid w:val="00003233"/>
    <w:rsid w:val="000033A4"/>
    <w:rsid w:val="00004EC0"/>
    <w:rsid w:val="00005CBA"/>
    <w:rsid w:val="00007625"/>
    <w:rsid w:val="00011527"/>
    <w:rsid w:val="0001158A"/>
    <w:rsid w:val="00011E6A"/>
    <w:rsid w:val="000128D4"/>
    <w:rsid w:val="00013F7A"/>
    <w:rsid w:val="0001484F"/>
    <w:rsid w:val="00015F04"/>
    <w:rsid w:val="00016559"/>
    <w:rsid w:val="00016CFF"/>
    <w:rsid w:val="00017EBF"/>
    <w:rsid w:val="000200B1"/>
    <w:rsid w:val="00020DFD"/>
    <w:rsid w:val="00020E1E"/>
    <w:rsid w:val="00022061"/>
    <w:rsid w:val="00023D0D"/>
    <w:rsid w:val="00025657"/>
    <w:rsid w:val="00026C7F"/>
    <w:rsid w:val="00027CF2"/>
    <w:rsid w:val="00031030"/>
    <w:rsid w:val="000346F9"/>
    <w:rsid w:val="00036D6B"/>
    <w:rsid w:val="000415DE"/>
    <w:rsid w:val="00043BB1"/>
    <w:rsid w:val="00044039"/>
    <w:rsid w:val="000457D9"/>
    <w:rsid w:val="000460F0"/>
    <w:rsid w:val="00046130"/>
    <w:rsid w:val="000461CD"/>
    <w:rsid w:val="00046B32"/>
    <w:rsid w:val="000507A4"/>
    <w:rsid w:val="00051FF1"/>
    <w:rsid w:val="00052017"/>
    <w:rsid w:val="000546BD"/>
    <w:rsid w:val="00055293"/>
    <w:rsid w:val="00055599"/>
    <w:rsid w:val="000569F4"/>
    <w:rsid w:val="00056B91"/>
    <w:rsid w:val="0005752D"/>
    <w:rsid w:val="00060DAA"/>
    <w:rsid w:val="000651A4"/>
    <w:rsid w:val="0006767B"/>
    <w:rsid w:val="00070B88"/>
    <w:rsid w:val="00071E26"/>
    <w:rsid w:val="0007692E"/>
    <w:rsid w:val="00083118"/>
    <w:rsid w:val="00086723"/>
    <w:rsid w:val="000916EA"/>
    <w:rsid w:val="00096928"/>
    <w:rsid w:val="00097B89"/>
    <w:rsid w:val="000A1E24"/>
    <w:rsid w:val="000A2048"/>
    <w:rsid w:val="000A2BA1"/>
    <w:rsid w:val="000B27B4"/>
    <w:rsid w:val="000B6C81"/>
    <w:rsid w:val="000C0126"/>
    <w:rsid w:val="000C0D4C"/>
    <w:rsid w:val="000C158C"/>
    <w:rsid w:val="000C2B69"/>
    <w:rsid w:val="000C41D7"/>
    <w:rsid w:val="000C5DC4"/>
    <w:rsid w:val="000D08FE"/>
    <w:rsid w:val="000D4CBC"/>
    <w:rsid w:val="000E0577"/>
    <w:rsid w:val="000E346A"/>
    <w:rsid w:val="000E3AFF"/>
    <w:rsid w:val="000E7B66"/>
    <w:rsid w:val="000F0ED6"/>
    <w:rsid w:val="000F3ABE"/>
    <w:rsid w:val="000F4375"/>
    <w:rsid w:val="000F5E18"/>
    <w:rsid w:val="000F7131"/>
    <w:rsid w:val="000F7294"/>
    <w:rsid w:val="00100804"/>
    <w:rsid w:val="00100870"/>
    <w:rsid w:val="00100B55"/>
    <w:rsid w:val="0010366B"/>
    <w:rsid w:val="001038B2"/>
    <w:rsid w:val="00105FBE"/>
    <w:rsid w:val="0011062E"/>
    <w:rsid w:val="00110805"/>
    <w:rsid w:val="00110D41"/>
    <w:rsid w:val="0011119D"/>
    <w:rsid w:val="001120C9"/>
    <w:rsid w:val="00112DC9"/>
    <w:rsid w:val="00114B2A"/>
    <w:rsid w:val="001215E9"/>
    <w:rsid w:val="00123B5A"/>
    <w:rsid w:val="001241E7"/>
    <w:rsid w:val="00131096"/>
    <w:rsid w:val="00132833"/>
    <w:rsid w:val="00133AA4"/>
    <w:rsid w:val="00133DD1"/>
    <w:rsid w:val="00141AB9"/>
    <w:rsid w:val="00141F7E"/>
    <w:rsid w:val="001423DB"/>
    <w:rsid w:val="00142EAE"/>
    <w:rsid w:val="0015034B"/>
    <w:rsid w:val="00150929"/>
    <w:rsid w:val="0015193A"/>
    <w:rsid w:val="00155273"/>
    <w:rsid w:val="00160409"/>
    <w:rsid w:val="0016071E"/>
    <w:rsid w:val="001619B2"/>
    <w:rsid w:val="00164E1A"/>
    <w:rsid w:val="00167CDF"/>
    <w:rsid w:val="0017269A"/>
    <w:rsid w:val="00172B56"/>
    <w:rsid w:val="00180805"/>
    <w:rsid w:val="00181393"/>
    <w:rsid w:val="00193502"/>
    <w:rsid w:val="001A0DD7"/>
    <w:rsid w:val="001B08A2"/>
    <w:rsid w:val="001B3617"/>
    <w:rsid w:val="001B4086"/>
    <w:rsid w:val="001B6287"/>
    <w:rsid w:val="001B7557"/>
    <w:rsid w:val="001C4B26"/>
    <w:rsid w:val="001C51F0"/>
    <w:rsid w:val="001C6278"/>
    <w:rsid w:val="001D0A40"/>
    <w:rsid w:val="001D12DE"/>
    <w:rsid w:val="001D15F6"/>
    <w:rsid w:val="001D3420"/>
    <w:rsid w:val="001D3FD9"/>
    <w:rsid w:val="001D5A9C"/>
    <w:rsid w:val="001E2E7A"/>
    <w:rsid w:val="001E3896"/>
    <w:rsid w:val="001E5AFF"/>
    <w:rsid w:val="001E718D"/>
    <w:rsid w:val="001E7AF1"/>
    <w:rsid w:val="001E7E15"/>
    <w:rsid w:val="001F069D"/>
    <w:rsid w:val="001F2112"/>
    <w:rsid w:val="001F4690"/>
    <w:rsid w:val="001F55A2"/>
    <w:rsid w:val="001F6F78"/>
    <w:rsid w:val="00201593"/>
    <w:rsid w:val="00202AFF"/>
    <w:rsid w:val="00206D71"/>
    <w:rsid w:val="00207DA3"/>
    <w:rsid w:val="00211446"/>
    <w:rsid w:val="002114EE"/>
    <w:rsid w:val="002134DD"/>
    <w:rsid w:val="00214E91"/>
    <w:rsid w:val="0021534E"/>
    <w:rsid w:val="00220CBD"/>
    <w:rsid w:val="0022224A"/>
    <w:rsid w:val="00226480"/>
    <w:rsid w:val="00227386"/>
    <w:rsid w:val="00227C53"/>
    <w:rsid w:val="00230BAF"/>
    <w:rsid w:val="002330CC"/>
    <w:rsid w:val="0023330A"/>
    <w:rsid w:val="002359D1"/>
    <w:rsid w:val="00237705"/>
    <w:rsid w:val="00237A0A"/>
    <w:rsid w:val="00245C21"/>
    <w:rsid w:val="00250E63"/>
    <w:rsid w:val="002522C7"/>
    <w:rsid w:val="0025355C"/>
    <w:rsid w:val="00253E4A"/>
    <w:rsid w:val="002541C0"/>
    <w:rsid w:val="00257CA0"/>
    <w:rsid w:val="00260DAC"/>
    <w:rsid w:val="00260E91"/>
    <w:rsid w:val="00261400"/>
    <w:rsid w:val="00262330"/>
    <w:rsid w:val="00264914"/>
    <w:rsid w:val="002764BE"/>
    <w:rsid w:val="00276C94"/>
    <w:rsid w:val="00280000"/>
    <w:rsid w:val="002821EA"/>
    <w:rsid w:val="00284D38"/>
    <w:rsid w:val="002855C4"/>
    <w:rsid w:val="00286935"/>
    <w:rsid w:val="00286B90"/>
    <w:rsid w:val="0028721D"/>
    <w:rsid w:val="0029572E"/>
    <w:rsid w:val="00296A1E"/>
    <w:rsid w:val="00296D06"/>
    <w:rsid w:val="00297444"/>
    <w:rsid w:val="00297EEC"/>
    <w:rsid w:val="002A1170"/>
    <w:rsid w:val="002A5ED4"/>
    <w:rsid w:val="002A7436"/>
    <w:rsid w:val="002A7D54"/>
    <w:rsid w:val="002B29A0"/>
    <w:rsid w:val="002B382B"/>
    <w:rsid w:val="002B3947"/>
    <w:rsid w:val="002C058B"/>
    <w:rsid w:val="002C0712"/>
    <w:rsid w:val="002C10BB"/>
    <w:rsid w:val="002C2A7E"/>
    <w:rsid w:val="002C3E3C"/>
    <w:rsid w:val="002C409A"/>
    <w:rsid w:val="002C4EF7"/>
    <w:rsid w:val="002D079E"/>
    <w:rsid w:val="002D17C7"/>
    <w:rsid w:val="002D445F"/>
    <w:rsid w:val="002D511B"/>
    <w:rsid w:val="002D62BB"/>
    <w:rsid w:val="002D6C64"/>
    <w:rsid w:val="002D7927"/>
    <w:rsid w:val="002E2076"/>
    <w:rsid w:val="002E6B3F"/>
    <w:rsid w:val="002F002C"/>
    <w:rsid w:val="002F30E4"/>
    <w:rsid w:val="002F607C"/>
    <w:rsid w:val="002F6857"/>
    <w:rsid w:val="002F77FB"/>
    <w:rsid w:val="00302044"/>
    <w:rsid w:val="00302B5D"/>
    <w:rsid w:val="00304483"/>
    <w:rsid w:val="00306230"/>
    <w:rsid w:val="00306672"/>
    <w:rsid w:val="00306875"/>
    <w:rsid w:val="0030716B"/>
    <w:rsid w:val="00310EDD"/>
    <w:rsid w:val="0031268D"/>
    <w:rsid w:val="003134F1"/>
    <w:rsid w:val="0032056E"/>
    <w:rsid w:val="0032076B"/>
    <w:rsid w:val="00320AB9"/>
    <w:rsid w:val="00321D05"/>
    <w:rsid w:val="003231B3"/>
    <w:rsid w:val="00326362"/>
    <w:rsid w:val="00331BC3"/>
    <w:rsid w:val="0033661A"/>
    <w:rsid w:val="00337727"/>
    <w:rsid w:val="00341646"/>
    <w:rsid w:val="00342AF3"/>
    <w:rsid w:val="00343E5D"/>
    <w:rsid w:val="003447BE"/>
    <w:rsid w:val="0035500F"/>
    <w:rsid w:val="00355FC3"/>
    <w:rsid w:val="003568B0"/>
    <w:rsid w:val="0035787E"/>
    <w:rsid w:val="00361230"/>
    <w:rsid w:val="00366E75"/>
    <w:rsid w:val="0037089C"/>
    <w:rsid w:val="00370DA6"/>
    <w:rsid w:val="00374AC8"/>
    <w:rsid w:val="00376741"/>
    <w:rsid w:val="00380ABE"/>
    <w:rsid w:val="0038189C"/>
    <w:rsid w:val="003852A8"/>
    <w:rsid w:val="00386D44"/>
    <w:rsid w:val="003914D2"/>
    <w:rsid w:val="00393061"/>
    <w:rsid w:val="003930E2"/>
    <w:rsid w:val="00393872"/>
    <w:rsid w:val="00395ADF"/>
    <w:rsid w:val="00395DC3"/>
    <w:rsid w:val="0039616A"/>
    <w:rsid w:val="003978C0"/>
    <w:rsid w:val="003A1DB0"/>
    <w:rsid w:val="003A3DAC"/>
    <w:rsid w:val="003A4106"/>
    <w:rsid w:val="003A5B12"/>
    <w:rsid w:val="003A6361"/>
    <w:rsid w:val="003B103C"/>
    <w:rsid w:val="003B25C0"/>
    <w:rsid w:val="003B41F2"/>
    <w:rsid w:val="003C08FF"/>
    <w:rsid w:val="003C3E41"/>
    <w:rsid w:val="003C58DA"/>
    <w:rsid w:val="003C653B"/>
    <w:rsid w:val="003D0393"/>
    <w:rsid w:val="003D2EFB"/>
    <w:rsid w:val="003D5703"/>
    <w:rsid w:val="003D6EDD"/>
    <w:rsid w:val="003E05FB"/>
    <w:rsid w:val="003E30DC"/>
    <w:rsid w:val="003E7A38"/>
    <w:rsid w:val="003F3117"/>
    <w:rsid w:val="003F4CCA"/>
    <w:rsid w:val="003F511D"/>
    <w:rsid w:val="003F6C76"/>
    <w:rsid w:val="003F7A1F"/>
    <w:rsid w:val="003F7DD0"/>
    <w:rsid w:val="00402381"/>
    <w:rsid w:val="004047DC"/>
    <w:rsid w:val="00406646"/>
    <w:rsid w:val="004069D7"/>
    <w:rsid w:val="004128FB"/>
    <w:rsid w:val="00415E32"/>
    <w:rsid w:val="00415F0F"/>
    <w:rsid w:val="00417B47"/>
    <w:rsid w:val="00420E5E"/>
    <w:rsid w:val="004228C1"/>
    <w:rsid w:val="00424089"/>
    <w:rsid w:val="00425111"/>
    <w:rsid w:val="00427EFC"/>
    <w:rsid w:val="0043124D"/>
    <w:rsid w:val="00440995"/>
    <w:rsid w:val="00441AF9"/>
    <w:rsid w:val="004457B0"/>
    <w:rsid w:val="0044683F"/>
    <w:rsid w:val="00447D0E"/>
    <w:rsid w:val="00450D45"/>
    <w:rsid w:val="00451561"/>
    <w:rsid w:val="00451683"/>
    <w:rsid w:val="00452674"/>
    <w:rsid w:val="0045291E"/>
    <w:rsid w:val="00452E47"/>
    <w:rsid w:val="0045317F"/>
    <w:rsid w:val="00453F22"/>
    <w:rsid w:val="004544FD"/>
    <w:rsid w:val="00454AB1"/>
    <w:rsid w:val="004553D4"/>
    <w:rsid w:val="00455CD2"/>
    <w:rsid w:val="00457DBE"/>
    <w:rsid w:val="004607F0"/>
    <w:rsid w:val="00460E2E"/>
    <w:rsid w:val="004644B1"/>
    <w:rsid w:val="00465594"/>
    <w:rsid w:val="004712F1"/>
    <w:rsid w:val="0047310B"/>
    <w:rsid w:val="004737C2"/>
    <w:rsid w:val="00481DCE"/>
    <w:rsid w:val="00482DA3"/>
    <w:rsid w:val="00483980"/>
    <w:rsid w:val="00484062"/>
    <w:rsid w:val="00484BD5"/>
    <w:rsid w:val="00484CFB"/>
    <w:rsid w:val="0048525E"/>
    <w:rsid w:val="004865FD"/>
    <w:rsid w:val="004920FA"/>
    <w:rsid w:val="00492A77"/>
    <w:rsid w:val="00495365"/>
    <w:rsid w:val="0049640A"/>
    <w:rsid w:val="00496BCF"/>
    <w:rsid w:val="00496CD6"/>
    <w:rsid w:val="00497C64"/>
    <w:rsid w:val="004A1DC3"/>
    <w:rsid w:val="004A2553"/>
    <w:rsid w:val="004A54B4"/>
    <w:rsid w:val="004B04B3"/>
    <w:rsid w:val="004B053F"/>
    <w:rsid w:val="004B1143"/>
    <w:rsid w:val="004B32A2"/>
    <w:rsid w:val="004B6ED3"/>
    <w:rsid w:val="004C08BF"/>
    <w:rsid w:val="004C112D"/>
    <w:rsid w:val="004C20DA"/>
    <w:rsid w:val="004C233F"/>
    <w:rsid w:val="004C2AB3"/>
    <w:rsid w:val="004C4E47"/>
    <w:rsid w:val="004C6CAA"/>
    <w:rsid w:val="004D0490"/>
    <w:rsid w:val="004D25FC"/>
    <w:rsid w:val="004D40FF"/>
    <w:rsid w:val="004D5195"/>
    <w:rsid w:val="004D5704"/>
    <w:rsid w:val="004E28AA"/>
    <w:rsid w:val="004E4894"/>
    <w:rsid w:val="004E63B7"/>
    <w:rsid w:val="004E6BCE"/>
    <w:rsid w:val="004F01AD"/>
    <w:rsid w:val="004F02A7"/>
    <w:rsid w:val="004F0EE0"/>
    <w:rsid w:val="004F2CCA"/>
    <w:rsid w:val="004F3B9D"/>
    <w:rsid w:val="004F3EC2"/>
    <w:rsid w:val="004F5048"/>
    <w:rsid w:val="004F5B9C"/>
    <w:rsid w:val="004F7AA5"/>
    <w:rsid w:val="005005A6"/>
    <w:rsid w:val="00500796"/>
    <w:rsid w:val="00501AD1"/>
    <w:rsid w:val="005079B0"/>
    <w:rsid w:val="00511299"/>
    <w:rsid w:val="00511740"/>
    <w:rsid w:val="00513095"/>
    <w:rsid w:val="005167A1"/>
    <w:rsid w:val="00516ADD"/>
    <w:rsid w:val="00517E8B"/>
    <w:rsid w:val="0052075E"/>
    <w:rsid w:val="00521503"/>
    <w:rsid w:val="0052442B"/>
    <w:rsid w:val="00524BFD"/>
    <w:rsid w:val="0052647A"/>
    <w:rsid w:val="00526725"/>
    <w:rsid w:val="00526DB7"/>
    <w:rsid w:val="00530FE0"/>
    <w:rsid w:val="005329F4"/>
    <w:rsid w:val="005333C9"/>
    <w:rsid w:val="00533B01"/>
    <w:rsid w:val="00533B50"/>
    <w:rsid w:val="00535960"/>
    <w:rsid w:val="00541ECF"/>
    <w:rsid w:val="005433BE"/>
    <w:rsid w:val="00545CC7"/>
    <w:rsid w:val="0055074B"/>
    <w:rsid w:val="0055241A"/>
    <w:rsid w:val="00554136"/>
    <w:rsid w:val="005554D7"/>
    <w:rsid w:val="00556D06"/>
    <w:rsid w:val="0056079C"/>
    <w:rsid w:val="005619C0"/>
    <w:rsid w:val="00561BA6"/>
    <w:rsid w:val="00561E86"/>
    <w:rsid w:val="00563287"/>
    <w:rsid w:val="00563D38"/>
    <w:rsid w:val="00567A9C"/>
    <w:rsid w:val="00570818"/>
    <w:rsid w:val="00581381"/>
    <w:rsid w:val="00583F25"/>
    <w:rsid w:val="00586B1E"/>
    <w:rsid w:val="0058754A"/>
    <w:rsid w:val="00591CBF"/>
    <w:rsid w:val="0059483B"/>
    <w:rsid w:val="005970F5"/>
    <w:rsid w:val="005A4392"/>
    <w:rsid w:val="005A4DDD"/>
    <w:rsid w:val="005A5B9F"/>
    <w:rsid w:val="005B1534"/>
    <w:rsid w:val="005B1C47"/>
    <w:rsid w:val="005B22ED"/>
    <w:rsid w:val="005B26BA"/>
    <w:rsid w:val="005B36FC"/>
    <w:rsid w:val="005B4588"/>
    <w:rsid w:val="005B7ED8"/>
    <w:rsid w:val="005C49E0"/>
    <w:rsid w:val="005C6DAB"/>
    <w:rsid w:val="005D0C40"/>
    <w:rsid w:val="005D2F2A"/>
    <w:rsid w:val="005D36EC"/>
    <w:rsid w:val="005D4827"/>
    <w:rsid w:val="005D6FC6"/>
    <w:rsid w:val="005D793C"/>
    <w:rsid w:val="005E1DBA"/>
    <w:rsid w:val="005E2A59"/>
    <w:rsid w:val="005E3382"/>
    <w:rsid w:val="005E3DF1"/>
    <w:rsid w:val="005F06B9"/>
    <w:rsid w:val="005F0919"/>
    <w:rsid w:val="005F10BB"/>
    <w:rsid w:val="005F13DF"/>
    <w:rsid w:val="005F4ECC"/>
    <w:rsid w:val="005F58E8"/>
    <w:rsid w:val="005F660A"/>
    <w:rsid w:val="005F67CC"/>
    <w:rsid w:val="005F7915"/>
    <w:rsid w:val="006031AE"/>
    <w:rsid w:val="006055D6"/>
    <w:rsid w:val="006064AD"/>
    <w:rsid w:val="0060758F"/>
    <w:rsid w:val="0061086B"/>
    <w:rsid w:val="00613D58"/>
    <w:rsid w:val="00616B90"/>
    <w:rsid w:val="00616F84"/>
    <w:rsid w:val="006170AC"/>
    <w:rsid w:val="006218CC"/>
    <w:rsid w:val="00621E72"/>
    <w:rsid w:val="00621F4F"/>
    <w:rsid w:val="00624231"/>
    <w:rsid w:val="006248DB"/>
    <w:rsid w:val="00625E47"/>
    <w:rsid w:val="00631E97"/>
    <w:rsid w:val="00634938"/>
    <w:rsid w:val="0063542F"/>
    <w:rsid w:val="00643F90"/>
    <w:rsid w:val="00646AD1"/>
    <w:rsid w:val="0065104E"/>
    <w:rsid w:val="00654097"/>
    <w:rsid w:val="00654AD2"/>
    <w:rsid w:val="006570A1"/>
    <w:rsid w:val="00660A87"/>
    <w:rsid w:val="00660BB1"/>
    <w:rsid w:val="00660F6C"/>
    <w:rsid w:val="00661EC6"/>
    <w:rsid w:val="00662AB8"/>
    <w:rsid w:val="00664457"/>
    <w:rsid w:val="00671872"/>
    <w:rsid w:val="00680242"/>
    <w:rsid w:val="00680366"/>
    <w:rsid w:val="00681748"/>
    <w:rsid w:val="00682971"/>
    <w:rsid w:val="0068362A"/>
    <w:rsid w:val="00685523"/>
    <w:rsid w:val="00690481"/>
    <w:rsid w:val="0069208D"/>
    <w:rsid w:val="00695210"/>
    <w:rsid w:val="00697973"/>
    <w:rsid w:val="006A1E74"/>
    <w:rsid w:val="006A2A11"/>
    <w:rsid w:val="006A4A2E"/>
    <w:rsid w:val="006A4D71"/>
    <w:rsid w:val="006A5053"/>
    <w:rsid w:val="006B2A55"/>
    <w:rsid w:val="006B2FDB"/>
    <w:rsid w:val="006B3421"/>
    <w:rsid w:val="006B461C"/>
    <w:rsid w:val="006B4F70"/>
    <w:rsid w:val="006C3828"/>
    <w:rsid w:val="006C429D"/>
    <w:rsid w:val="006C5842"/>
    <w:rsid w:val="006C72AD"/>
    <w:rsid w:val="006D0296"/>
    <w:rsid w:val="006D0D37"/>
    <w:rsid w:val="006D1B49"/>
    <w:rsid w:val="006D2A84"/>
    <w:rsid w:val="006D34A8"/>
    <w:rsid w:val="006D5A35"/>
    <w:rsid w:val="006E1FF9"/>
    <w:rsid w:val="006F2A9E"/>
    <w:rsid w:val="006F7B9A"/>
    <w:rsid w:val="00700888"/>
    <w:rsid w:val="00700EFB"/>
    <w:rsid w:val="007021CC"/>
    <w:rsid w:val="0070252F"/>
    <w:rsid w:val="00703F68"/>
    <w:rsid w:val="007059FF"/>
    <w:rsid w:val="0070644E"/>
    <w:rsid w:val="0071033A"/>
    <w:rsid w:val="0071134F"/>
    <w:rsid w:val="0071494D"/>
    <w:rsid w:val="007218F1"/>
    <w:rsid w:val="007223D9"/>
    <w:rsid w:val="00722DEF"/>
    <w:rsid w:val="00732243"/>
    <w:rsid w:val="00733330"/>
    <w:rsid w:val="007357DC"/>
    <w:rsid w:val="00737232"/>
    <w:rsid w:val="00737E9C"/>
    <w:rsid w:val="00740596"/>
    <w:rsid w:val="00742B7F"/>
    <w:rsid w:val="00742F43"/>
    <w:rsid w:val="00745442"/>
    <w:rsid w:val="00746B48"/>
    <w:rsid w:val="007471E3"/>
    <w:rsid w:val="0074791A"/>
    <w:rsid w:val="0075390D"/>
    <w:rsid w:val="00753DC0"/>
    <w:rsid w:val="00753EE4"/>
    <w:rsid w:val="0075531E"/>
    <w:rsid w:val="00757B75"/>
    <w:rsid w:val="007676EA"/>
    <w:rsid w:val="00767878"/>
    <w:rsid w:val="00773EED"/>
    <w:rsid w:val="00777A95"/>
    <w:rsid w:val="007816B1"/>
    <w:rsid w:val="00781A3E"/>
    <w:rsid w:val="00790887"/>
    <w:rsid w:val="00792ADE"/>
    <w:rsid w:val="007937EA"/>
    <w:rsid w:val="00794470"/>
    <w:rsid w:val="00794EAF"/>
    <w:rsid w:val="0079577C"/>
    <w:rsid w:val="00796745"/>
    <w:rsid w:val="007A46E9"/>
    <w:rsid w:val="007A6C35"/>
    <w:rsid w:val="007B13FC"/>
    <w:rsid w:val="007B15A3"/>
    <w:rsid w:val="007B1B00"/>
    <w:rsid w:val="007B2A2B"/>
    <w:rsid w:val="007B315A"/>
    <w:rsid w:val="007B49FC"/>
    <w:rsid w:val="007B4A40"/>
    <w:rsid w:val="007B75B9"/>
    <w:rsid w:val="007B7B16"/>
    <w:rsid w:val="007B7C21"/>
    <w:rsid w:val="007C300A"/>
    <w:rsid w:val="007C7D57"/>
    <w:rsid w:val="007D1EBF"/>
    <w:rsid w:val="007D223B"/>
    <w:rsid w:val="007D3112"/>
    <w:rsid w:val="007D4BE3"/>
    <w:rsid w:val="007D4EF2"/>
    <w:rsid w:val="007D5ABB"/>
    <w:rsid w:val="007D649F"/>
    <w:rsid w:val="007E0362"/>
    <w:rsid w:val="007E0BD3"/>
    <w:rsid w:val="007E125A"/>
    <w:rsid w:val="007E378B"/>
    <w:rsid w:val="007E3AB6"/>
    <w:rsid w:val="007E4051"/>
    <w:rsid w:val="007E452C"/>
    <w:rsid w:val="007E520B"/>
    <w:rsid w:val="007F1630"/>
    <w:rsid w:val="007F1C0E"/>
    <w:rsid w:val="007F1C71"/>
    <w:rsid w:val="007F2955"/>
    <w:rsid w:val="007F2988"/>
    <w:rsid w:val="007F4870"/>
    <w:rsid w:val="007F4D10"/>
    <w:rsid w:val="007F72B4"/>
    <w:rsid w:val="007F7540"/>
    <w:rsid w:val="008014BA"/>
    <w:rsid w:val="00804C24"/>
    <w:rsid w:val="00807D1C"/>
    <w:rsid w:val="00812050"/>
    <w:rsid w:val="008141E0"/>
    <w:rsid w:val="00814FF1"/>
    <w:rsid w:val="00817DDC"/>
    <w:rsid w:val="0082342F"/>
    <w:rsid w:val="0082704A"/>
    <w:rsid w:val="00830973"/>
    <w:rsid w:val="00830C70"/>
    <w:rsid w:val="00831F05"/>
    <w:rsid w:val="008342B7"/>
    <w:rsid w:val="008347DA"/>
    <w:rsid w:val="008354FA"/>
    <w:rsid w:val="0083648E"/>
    <w:rsid w:val="00837B55"/>
    <w:rsid w:val="00841A2A"/>
    <w:rsid w:val="00841BEA"/>
    <w:rsid w:val="00842DAA"/>
    <w:rsid w:val="008433D4"/>
    <w:rsid w:val="008471F6"/>
    <w:rsid w:val="008516F7"/>
    <w:rsid w:val="00854255"/>
    <w:rsid w:val="0086087C"/>
    <w:rsid w:val="00861FCB"/>
    <w:rsid w:val="0086200A"/>
    <w:rsid w:val="0086312A"/>
    <w:rsid w:val="00863C7B"/>
    <w:rsid w:val="008730EE"/>
    <w:rsid w:val="00873448"/>
    <w:rsid w:val="00875B38"/>
    <w:rsid w:val="00875D2F"/>
    <w:rsid w:val="008778BB"/>
    <w:rsid w:val="00880843"/>
    <w:rsid w:val="008810BF"/>
    <w:rsid w:val="008812FC"/>
    <w:rsid w:val="0088143D"/>
    <w:rsid w:val="00881F26"/>
    <w:rsid w:val="00882736"/>
    <w:rsid w:val="00883EEF"/>
    <w:rsid w:val="0088553E"/>
    <w:rsid w:val="00887CBC"/>
    <w:rsid w:val="00887E4C"/>
    <w:rsid w:val="008929B8"/>
    <w:rsid w:val="00894480"/>
    <w:rsid w:val="00894D21"/>
    <w:rsid w:val="00895104"/>
    <w:rsid w:val="00896DBD"/>
    <w:rsid w:val="00897948"/>
    <w:rsid w:val="00897A62"/>
    <w:rsid w:val="00897CC6"/>
    <w:rsid w:val="008A2C37"/>
    <w:rsid w:val="008A3468"/>
    <w:rsid w:val="008A3794"/>
    <w:rsid w:val="008A4936"/>
    <w:rsid w:val="008A5438"/>
    <w:rsid w:val="008B0683"/>
    <w:rsid w:val="008B090E"/>
    <w:rsid w:val="008B1929"/>
    <w:rsid w:val="008B3C23"/>
    <w:rsid w:val="008B6A17"/>
    <w:rsid w:val="008B702A"/>
    <w:rsid w:val="008C5A9D"/>
    <w:rsid w:val="008C6A68"/>
    <w:rsid w:val="008C6EEC"/>
    <w:rsid w:val="008D0C1B"/>
    <w:rsid w:val="008D0DC2"/>
    <w:rsid w:val="008D40A2"/>
    <w:rsid w:val="008D482B"/>
    <w:rsid w:val="008D58BD"/>
    <w:rsid w:val="008D7B26"/>
    <w:rsid w:val="008E1212"/>
    <w:rsid w:val="008E335F"/>
    <w:rsid w:val="008F00A7"/>
    <w:rsid w:val="008F1372"/>
    <w:rsid w:val="008F1F8A"/>
    <w:rsid w:val="008F3EAD"/>
    <w:rsid w:val="008F5851"/>
    <w:rsid w:val="008F729E"/>
    <w:rsid w:val="00901061"/>
    <w:rsid w:val="0090117F"/>
    <w:rsid w:val="0090232B"/>
    <w:rsid w:val="00907E79"/>
    <w:rsid w:val="00914860"/>
    <w:rsid w:val="00916EC1"/>
    <w:rsid w:val="00917BBF"/>
    <w:rsid w:val="00921630"/>
    <w:rsid w:val="0092266E"/>
    <w:rsid w:val="009226BF"/>
    <w:rsid w:val="00922B4A"/>
    <w:rsid w:val="009251BA"/>
    <w:rsid w:val="0093282C"/>
    <w:rsid w:val="00933239"/>
    <w:rsid w:val="00945AE9"/>
    <w:rsid w:val="00951C31"/>
    <w:rsid w:val="00953037"/>
    <w:rsid w:val="00954C36"/>
    <w:rsid w:val="00955419"/>
    <w:rsid w:val="009607EA"/>
    <w:rsid w:val="0096545F"/>
    <w:rsid w:val="00965525"/>
    <w:rsid w:val="00972EE3"/>
    <w:rsid w:val="00974CF6"/>
    <w:rsid w:val="0097512B"/>
    <w:rsid w:val="00975C81"/>
    <w:rsid w:val="00976833"/>
    <w:rsid w:val="00980589"/>
    <w:rsid w:val="0098127D"/>
    <w:rsid w:val="00986340"/>
    <w:rsid w:val="00987457"/>
    <w:rsid w:val="0099023D"/>
    <w:rsid w:val="00990C7D"/>
    <w:rsid w:val="00993856"/>
    <w:rsid w:val="00995C01"/>
    <w:rsid w:val="009A1427"/>
    <w:rsid w:val="009A2505"/>
    <w:rsid w:val="009A27C5"/>
    <w:rsid w:val="009B1E0B"/>
    <w:rsid w:val="009C1DF6"/>
    <w:rsid w:val="009C3E75"/>
    <w:rsid w:val="009D0104"/>
    <w:rsid w:val="009D13B7"/>
    <w:rsid w:val="009D2D30"/>
    <w:rsid w:val="009D4488"/>
    <w:rsid w:val="009D553A"/>
    <w:rsid w:val="009D787C"/>
    <w:rsid w:val="009D799F"/>
    <w:rsid w:val="009D7AD6"/>
    <w:rsid w:val="009E3C28"/>
    <w:rsid w:val="009E4874"/>
    <w:rsid w:val="009E7B0E"/>
    <w:rsid w:val="009F4C41"/>
    <w:rsid w:val="009F4DED"/>
    <w:rsid w:val="009F58E5"/>
    <w:rsid w:val="009F5C3A"/>
    <w:rsid w:val="00A00FBA"/>
    <w:rsid w:val="00A01B51"/>
    <w:rsid w:val="00A02D03"/>
    <w:rsid w:val="00A031C6"/>
    <w:rsid w:val="00A0462E"/>
    <w:rsid w:val="00A0499D"/>
    <w:rsid w:val="00A04E33"/>
    <w:rsid w:val="00A06E04"/>
    <w:rsid w:val="00A07E5B"/>
    <w:rsid w:val="00A07F57"/>
    <w:rsid w:val="00A11613"/>
    <w:rsid w:val="00A1248A"/>
    <w:rsid w:val="00A14F04"/>
    <w:rsid w:val="00A222EC"/>
    <w:rsid w:val="00A223D6"/>
    <w:rsid w:val="00A3144A"/>
    <w:rsid w:val="00A31765"/>
    <w:rsid w:val="00A3195C"/>
    <w:rsid w:val="00A31B91"/>
    <w:rsid w:val="00A34D9A"/>
    <w:rsid w:val="00A35B78"/>
    <w:rsid w:val="00A35C14"/>
    <w:rsid w:val="00A37106"/>
    <w:rsid w:val="00A37114"/>
    <w:rsid w:val="00A372E9"/>
    <w:rsid w:val="00A413F5"/>
    <w:rsid w:val="00A428D2"/>
    <w:rsid w:val="00A43B6D"/>
    <w:rsid w:val="00A443D9"/>
    <w:rsid w:val="00A44A82"/>
    <w:rsid w:val="00A4569C"/>
    <w:rsid w:val="00A47EB1"/>
    <w:rsid w:val="00A50F6C"/>
    <w:rsid w:val="00A54733"/>
    <w:rsid w:val="00A55E86"/>
    <w:rsid w:val="00A56648"/>
    <w:rsid w:val="00A574EC"/>
    <w:rsid w:val="00A57BCC"/>
    <w:rsid w:val="00A62B63"/>
    <w:rsid w:val="00A64349"/>
    <w:rsid w:val="00A66566"/>
    <w:rsid w:val="00A66EEF"/>
    <w:rsid w:val="00A673F4"/>
    <w:rsid w:val="00A75C31"/>
    <w:rsid w:val="00A7604B"/>
    <w:rsid w:val="00A76939"/>
    <w:rsid w:val="00A77915"/>
    <w:rsid w:val="00A8053F"/>
    <w:rsid w:val="00A8548C"/>
    <w:rsid w:val="00A87D59"/>
    <w:rsid w:val="00A90189"/>
    <w:rsid w:val="00A90BD4"/>
    <w:rsid w:val="00A92264"/>
    <w:rsid w:val="00A968A4"/>
    <w:rsid w:val="00AA2105"/>
    <w:rsid w:val="00AA2BB5"/>
    <w:rsid w:val="00AA2F5E"/>
    <w:rsid w:val="00AA5AB1"/>
    <w:rsid w:val="00AA765B"/>
    <w:rsid w:val="00AB21EF"/>
    <w:rsid w:val="00AB25B1"/>
    <w:rsid w:val="00AB55C6"/>
    <w:rsid w:val="00AB66B0"/>
    <w:rsid w:val="00AB6738"/>
    <w:rsid w:val="00AB7167"/>
    <w:rsid w:val="00AC1A75"/>
    <w:rsid w:val="00AC1D96"/>
    <w:rsid w:val="00AC4761"/>
    <w:rsid w:val="00AD0DA2"/>
    <w:rsid w:val="00AD42FC"/>
    <w:rsid w:val="00AD49D0"/>
    <w:rsid w:val="00AD5BE6"/>
    <w:rsid w:val="00AD6B42"/>
    <w:rsid w:val="00AD70D6"/>
    <w:rsid w:val="00AD79E6"/>
    <w:rsid w:val="00AE07C5"/>
    <w:rsid w:val="00AE2C93"/>
    <w:rsid w:val="00AE4299"/>
    <w:rsid w:val="00AE4F02"/>
    <w:rsid w:val="00AE52D9"/>
    <w:rsid w:val="00AF030E"/>
    <w:rsid w:val="00AF0A13"/>
    <w:rsid w:val="00AF1013"/>
    <w:rsid w:val="00AF2391"/>
    <w:rsid w:val="00AF32FA"/>
    <w:rsid w:val="00B00C35"/>
    <w:rsid w:val="00B01DB0"/>
    <w:rsid w:val="00B0470C"/>
    <w:rsid w:val="00B1460F"/>
    <w:rsid w:val="00B203C0"/>
    <w:rsid w:val="00B20D79"/>
    <w:rsid w:val="00B22E1F"/>
    <w:rsid w:val="00B23A95"/>
    <w:rsid w:val="00B25316"/>
    <w:rsid w:val="00B25C30"/>
    <w:rsid w:val="00B25E9A"/>
    <w:rsid w:val="00B26309"/>
    <w:rsid w:val="00B26CA2"/>
    <w:rsid w:val="00B2773A"/>
    <w:rsid w:val="00B309DB"/>
    <w:rsid w:val="00B32147"/>
    <w:rsid w:val="00B337AB"/>
    <w:rsid w:val="00B33B25"/>
    <w:rsid w:val="00B34180"/>
    <w:rsid w:val="00B36448"/>
    <w:rsid w:val="00B37735"/>
    <w:rsid w:val="00B4428F"/>
    <w:rsid w:val="00B45014"/>
    <w:rsid w:val="00B453C5"/>
    <w:rsid w:val="00B45A90"/>
    <w:rsid w:val="00B52652"/>
    <w:rsid w:val="00B538D8"/>
    <w:rsid w:val="00B549A0"/>
    <w:rsid w:val="00B55483"/>
    <w:rsid w:val="00B60307"/>
    <w:rsid w:val="00B609BE"/>
    <w:rsid w:val="00B62977"/>
    <w:rsid w:val="00B631FB"/>
    <w:rsid w:val="00B634A0"/>
    <w:rsid w:val="00B674D7"/>
    <w:rsid w:val="00B67892"/>
    <w:rsid w:val="00B71A08"/>
    <w:rsid w:val="00B71E28"/>
    <w:rsid w:val="00B725FA"/>
    <w:rsid w:val="00B73FB5"/>
    <w:rsid w:val="00B76CDA"/>
    <w:rsid w:val="00B77A4B"/>
    <w:rsid w:val="00B823AC"/>
    <w:rsid w:val="00B831D1"/>
    <w:rsid w:val="00B84565"/>
    <w:rsid w:val="00B86268"/>
    <w:rsid w:val="00B8646A"/>
    <w:rsid w:val="00B87348"/>
    <w:rsid w:val="00BA158A"/>
    <w:rsid w:val="00BA24F6"/>
    <w:rsid w:val="00BA3910"/>
    <w:rsid w:val="00BA3DDB"/>
    <w:rsid w:val="00BA56DC"/>
    <w:rsid w:val="00BA6414"/>
    <w:rsid w:val="00BA7271"/>
    <w:rsid w:val="00BA7799"/>
    <w:rsid w:val="00BA7EB2"/>
    <w:rsid w:val="00BB15E9"/>
    <w:rsid w:val="00BB1910"/>
    <w:rsid w:val="00BB2792"/>
    <w:rsid w:val="00BB4163"/>
    <w:rsid w:val="00BB43FE"/>
    <w:rsid w:val="00BB4736"/>
    <w:rsid w:val="00BC0CBB"/>
    <w:rsid w:val="00BC41FD"/>
    <w:rsid w:val="00BC5968"/>
    <w:rsid w:val="00BD24BE"/>
    <w:rsid w:val="00BD4D42"/>
    <w:rsid w:val="00BD4DF2"/>
    <w:rsid w:val="00BD6060"/>
    <w:rsid w:val="00BE026C"/>
    <w:rsid w:val="00BE1575"/>
    <w:rsid w:val="00BE3A05"/>
    <w:rsid w:val="00BF3363"/>
    <w:rsid w:val="00BF37CB"/>
    <w:rsid w:val="00BF7A99"/>
    <w:rsid w:val="00C00109"/>
    <w:rsid w:val="00C00A0B"/>
    <w:rsid w:val="00C027EF"/>
    <w:rsid w:val="00C03D36"/>
    <w:rsid w:val="00C05B30"/>
    <w:rsid w:val="00C05F95"/>
    <w:rsid w:val="00C067BE"/>
    <w:rsid w:val="00C071E2"/>
    <w:rsid w:val="00C07E3E"/>
    <w:rsid w:val="00C100BE"/>
    <w:rsid w:val="00C107CB"/>
    <w:rsid w:val="00C138A9"/>
    <w:rsid w:val="00C15D72"/>
    <w:rsid w:val="00C17CB8"/>
    <w:rsid w:val="00C20122"/>
    <w:rsid w:val="00C22272"/>
    <w:rsid w:val="00C2291F"/>
    <w:rsid w:val="00C24C64"/>
    <w:rsid w:val="00C2524C"/>
    <w:rsid w:val="00C31137"/>
    <w:rsid w:val="00C32023"/>
    <w:rsid w:val="00C32E5B"/>
    <w:rsid w:val="00C32E99"/>
    <w:rsid w:val="00C377E1"/>
    <w:rsid w:val="00C40452"/>
    <w:rsid w:val="00C41B5C"/>
    <w:rsid w:val="00C420E2"/>
    <w:rsid w:val="00C46E8B"/>
    <w:rsid w:val="00C46EFD"/>
    <w:rsid w:val="00C516D4"/>
    <w:rsid w:val="00C5179B"/>
    <w:rsid w:val="00C52588"/>
    <w:rsid w:val="00C53C67"/>
    <w:rsid w:val="00C56114"/>
    <w:rsid w:val="00C601BD"/>
    <w:rsid w:val="00C60562"/>
    <w:rsid w:val="00C60929"/>
    <w:rsid w:val="00C623E0"/>
    <w:rsid w:val="00C639C9"/>
    <w:rsid w:val="00C672FD"/>
    <w:rsid w:val="00C70EFE"/>
    <w:rsid w:val="00C710DD"/>
    <w:rsid w:val="00C721B2"/>
    <w:rsid w:val="00C77D66"/>
    <w:rsid w:val="00C81530"/>
    <w:rsid w:val="00C8323B"/>
    <w:rsid w:val="00C84118"/>
    <w:rsid w:val="00C86378"/>
    <w:rsid w:val="00C86CEC"/>
    <w:rsid w:val="00C92D8B"/>
    <w:rsid w:val="00C93A0A"/>
    <w:rsid w:val="00C94578"/>
    <w:rsid w:val="00C948CA"/>
    <w:rsid w:val="00C96BDD"/>
    <w:rsid w:val="00C97300"/>
    <w:rsid w:val="00CA24FD"/>
    <w:rsid w:val="00CA2A0A"/>
    <w:rsid w:val="00CA3A71"/>
    <w:rsid w:val="00CA4F47"/>
    <w:rsid w:val="00CA7A24"/>
    <w:rsid w:val="00CB1C1B"/>
    <w:rsid w:val="00CB46EA"/>
    <w:rsid w:val="00CB559B"/>
    <w:rsid w:val="00CC124D"/>
    <w:rsid w:val="00CC434C"/>
    <w:rsid w:val="00CC47B6"/>
    <w:rsid w:val="00CC5286"/>
    <w:rsid w:val="00CC6538"/>
    <w:rsid w:val="00CD05B0"/>
    <w:rsid w:val="00CD12BD"/>
    <w:rsid w:val="00CD1A70"/>
    <w:rsid w:val="00CD3645"/>
    <w:rsid w:val="00CD3E16"/>
    <w:rsid w:val="00CD5D1E"/>
    <w:rsid w:val="00CE1BD6"/>
    <w:rsid w:val="00CE2FE3"/>
    <w:rsid w:val="00CF2287"/>
    <w:rsid w:val="00CF2312"/>
    <w:rsid w:val="00CF3F5A"/>
    <w:rsid w:val="00CF74A7"/>
    <w:rsid w:val="00CF74C0"/>
    <w:rsid w:val="00D076CF"/>
    <w:rsid w:val="00D112A9"/>
    <w:rsid w:val="00D135C9"/>
    <w:rsid w:val="00D16368"/>
    <w:rsid w:val="00D21537"/>
    <w:rsid w:val="00D22BCE"/>
    <w:rsid w:val="00D23A9E"/>
    <w:rsid w:val="00D255A8"/>
    <w:rsid w:val="00D26E32"/>
    <w:rsid w:val="00D2743A"/>
    <w:rsid w:val="00D27EA5"/>
    <w:rsid w:val="00D31BC2"/>
    <w:rsid w:val="00D33B7B"/>
    <w:rsid w:val="00D35F7C"/>
    <w:rsid w:val="00D361EE"/>
    <w:rsid w:val="00D404CA"/>
    <w:rsid w:val="00D42BCE"/>
    <w:rsid w:val="00D43DE9"/>
    <w:rsid w:val="00D46365"/>
    <w:rsid w:val="00D536F1"/>
    <w:rsid w:val="00D53868"/>
    <w:rsid w:val="00D53AC5"/>
    <w:rsid w:val="00D569FA"/>
    <w:rsid w:val="00D573AC"/>
    <w:rsid w:val="00D603B0"/>
    <w:rsid w:val="00D63CCA"/>
    <w:rsid w:val="00D63F56"/>
    <w:rsid w:val="00D64A47"/>
    <w:rsid w:val="00D65805"/>
    <w:rsid w:val="00D65F70"/>
    <w:rsid w:val="00D66869"/>
    <w:rsid w:val="00D66FF1"/>
    <w:rsid w:val="00D71ADD"/>
    <w:rsid w:val="00D76833"/>
    <w:rsid w:val="00D76B92"/>
    <w:rsid w:val="00D770E9"/>
    <w:rsid w:val="00D80EF8"/>
    <w:rsid w:val="00D81672"/>
    <w:rsid w:val="00D8333E"/>
    <w:rsid w:val="00D85DDE"/>
    <w:rsid w:val="00D8650E"/>
    <w:rsid w:val="00D874BA"/>
    <w:rsid w:val="00D87653"/>
    <w:rsid w:val="00D879FE"/>
    <w:rsid w:val="00D902AB"/>
    <w:rsid w:val="00D9135A"/>
    <w:rsid w:val="00D91398"/>
    <w:rsid w:val="00D91FF5"/>
    <w:rsid w:val="00D95FF0"/>
    <w:rsid w:val="00D97BC1"/>
    <w:rsid w:val="00DA40EA"/>
    <w:rsid w:val="00DA72E7"/>
    <w:rsid w:val="00DA7B63"/>
    <w:rsid w:val="00DB3BAB"/>
    <w:rsid w:val="00DB4E62"/>
    <w:rsid w:val="00DB6B45"/>
    <w:rsid w:val="00DC10CD"/>
    <w:rsid w:val="00DC15F9"/>
    <w:rsid w:val="00DC31A6"/>
    <w:rsid w:val="00DD058F"/>
    <w:rsid w:val="00DD54AE"/>
    <w:rsid w:val="00DD5BA4"/>
    <w:rsid w:val="00DE3F52"/>
    <w:rsid w:val="00DE72F4"/>
    <w:rsid w:val="00DF124F"/>
    <w:rsid w:val="00DF13C2"/>
    <w:rsid w:val="00DF439C"/>
    <w:rsid w:val="00DF4A3F"/>
    <w:rsid w:val="00DF6451"/>
    <w:rsid w:val="00E0097E"/>
    <w:rsid w:val="00E016F6"/>
    <w:rsid w:val="00E01D05"/>
    <w:rsid w:val="00E037FB"/>
    <w:rsid w:val="00E03A88"/>
    <w:rsid w:val="00E04367"/>
    <w:rsid w:val="00E055AC"/>
    <w:rsid w:val="00E07A8B"/>
    <w:rsid w:val="00E12A7D"/>
    <w:rsid w:val="00E13025"/>
    <w:rsid w:val="00E1384B"/>
    <w:rsid w:val="00E20086"/>
    <w:rsid w:val="00E22CBD"/>
    <w:rsid w:val="00E23A37"/>
    <w:rsid w:val="00E2462F"/>
    <w:rsid w:val="00E24AEC"/>
    <w:rsid w:val="00E32B51"/>
    <w:rsid w:val="00E3499E"/>
    <w:rsid w:val="00E36ABE"/>
    <w:rsid w:val="00E40201"/>
    <w:rsid w:val="00E4085B"/>
    <w:rsid w:val="00E41229"/>
    <w:rsid w:val="00E4131F"/>
    <w:rsid w:val="00E4176F"/>
    <w:rsid w:val="00E43083"/>
    <w:rsid w:val="00E44413"/>
    <w:rsid w:val="00E44E45"/>
    <w:rsid w:val="00E475B0"/>
    <w:rsid w:val="00E5088A"/>
    <w:rsid w:val="00E5548E"/>
    <w:rsid w:val="00E56C68"/>
    <w:rsid w:val="00E60127"/>
    <w:rsid w:val="00E60CB2"/>
    <w:rsid w:val="00E6677A"/>
    <w:rsid w:val="00E72115"/>
    <w:rsid w:val="00E7294C"/>
    <w:rsid w:val="00E8240C"/>
    <w:rsid w:val="00E83C44"/>
    <w:rsid w:val="00E84613"/>
    <w:rsid w:val="00E858FE"/>
    <w:rsid w:val="00E87AFC"/>
    <w:rsid w:val="00E90892"/>
    <w:rsid w:val="00E94FF5"/>
    <w:rsid w:val="00E9512C"/>
    <w:rsid w:val="00E963E5"/>
    <w:rsid w:val="00E97FDB"/>
    <w:rsid w:val="00EA2193"/>
    <w:rsid w:val="00EA7437"/>
    <w:rsid w:val="00EA74A4"/>
    <w:rsid w:val="00EA7F3C"/>
    <w:rsid w:val="00EB017B"/>
    <w:rsid w:val="00EB1AF1"/>
    <w:rsid w:val="00EB39FE"/>
    <w:rsid w:val="00EB70C0"/>
    <w:rsid w:val="00EC02BC"/>
    <w:rsid w:val="00EC3D3A"/>
    <w:rsid w:val="00EC59EE"/>
    <w:rsid w:val="00EC7C63"/>
    <w:rsid w:val="00ED0B9A"/>
    <w:rsid w:val="00ED0D0D"/>
    <w:rsid w:val="00ED2754"/>
    <w:rsid w:val="00ED399C"/>
    <w:rsid w:val="00ED49CF"/>
    <w:rsid w:val="00EE1A5E"/>
    <w:rsid w:val="00EE3694"/>
    <w:rsid w:val="00EE3D3F"/>
    <w:rsid w:val="00EE63D5"/>
    <w:rsid w:val="00EE64C4"/>
    <w:rsid w:val="00EF04C2"/>
    <w:rsid w:val="00EF381D"/>
    <w:rsid w:val="00EF4595"/>
    <w:rsid w:val="00EF6732"/>
    <w:rsid w:val="00EF675B"/>
    <w:rsid w:val="00F0112C"/>
    <w:rsid w:val="00F029CE"/>
    <w:rsid w:val="00F02B94"/>
    <w:rsid w:val="00F031B6"/>
    <w:rsid w:val="00F05C1B"/>
    <w:rsid w:val="00F06332"/>
    <w:rsid w:val="00F065CE"/>
    <w:rsid w:val="00F067E6"/>
    <w:rsid w:val="00F072B9"/>
    <w:rsid w:val="00F110A0"/>
    <w:rsid w:val="00F122A3"/>
    <w:rsid w:val="00F16F23"/>
    <w:rsid w:val="00F20807"/>
    <w:rsid w:val="00F276A4"/>
    <w:rsid w:val="00F3170C"/>
    <w:rsid w:val="00F36D4A"/>
    <w:rsid w:val="00F37FD2"/>
    <w:rsid w:val="00F40BF9"/>
    <w:rsid w:val="00F443B5"/>
    <w:rsid w:val="00F449DB"/>
    <w:rsid w:val="00F46960"/>
    <w:rsid w:val="00F47D28"/>
    <w:rsid w:val="00F52C5F"/>
    <w:rsid w:val="00F62145"/>
    <w:rsid w:val="00F6251E"/>
    <w:rsid w:val="00F64B0A"/>
    <w:rsid w:val="00F64C2D"/>
    <w:rsid w:val="00F700C0"/>
    <w:rsid w:val="00F7013B"/>
    <w:rsid w:val="00F7192D"/>
    <w:rsid w:val="00F7491E"/>
    <w:rsid w:val="00F75790"/>
    <w:rsid w:val="00F7633E"/>
    <w:rsid w:val="00F76465"/>
    <w:rsid w:val="00F8035F"/>
    <w:rsid w:val="00F87E8C"/>
    <w:rsid w:val="00F90992"/>
    <w:rsid w:val="00F909EE"/>
    <w:rsid w:val="00FA13FA"/>
    <w:rsid w:val="00FA2E80"/>
    <w:rsid w:val="00FA4772"/>
    <w:rsid w:val="00FA5CD3"/>
    <w:rsid w:val="00FA6F1C"/>
    <w:rsid w:val="00FA721C"/>
    <w:rsid w:val="00FA7D6B"/>
    <w:rsid w:val="00FB01A2"/>
    <w:rsid w:val="00FB0F1F"/>
    <w:rsid w:val="00FB1D5B"/>
    <w:rsid w:val="00FB1F65"/>
    <w:rsid w:val="00FB2476"/>
    <w:rsid w:val="00FB2570"/>
    <w:rsid w:val="00FB3CEA"/>
    <w:rsid w:val="00FB43F3"/>
    <w:rsid w:val="00FB4403"/>
    <w:rsid w:val="00FB62D3"/>
    <w:rsid w:val="00FC0C84"/>
    <w:rsid w:val="00FC5242"/>
    <w:rsid w:val="00FC77BF"/>
    <w:rsid w:val="00FC7F40"/>
    <w:rsid w:val="00FD0F3B"/>
    <w:rsid w:val="00FD41B2"/>
    <w:rsid w:val="00FD78F5"/>
    <w:rsid w:val="00FD7D61"/>
    <w:rsid w:val="00FE1306"/>
    <w:rsid w:val="00FE15AB"/>
    <w:rsid w:val="00FE1A5E"/>
    <w:rsid w:val="00FE52CC"/>
    <w:rsid w:val="00FF2D43"/>
    <w:rsid w:val="00FF31E0"/>
    <w:rsid w:val="00FF3643"/>
    <w:rsid w:val="00FF3A0B"/>
    <w:rsid w:val="00FF574F"/>
    <w:rsid w:val="00FF78B1"/>
    <w:rsid w:val="0AAD3F7F"/>
    <w:rsid w:val="0B3E1DC9"/>
    <w:rsid w:val="27C2800E"/>
    <w:rsid w:val="44656C54"/>
    <w:rsid w:val="476A39FD"/>
    <w:rsid w:val="5BCFDC2B"/>
    <w:rsid w:val="5C7D8688"/>
    <w:rsid w:val="5E82F92D"/>
    <w:rsid w:val="671264DD"/>
    <w:rsid w:val="6987D822"/>
    <w:rsid w:val="7466E4E6"/>
    <w:rsid w:val="79A338A0"/>
    <w:rsid w:val="7D9EA97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0871F2"/>
  <w15:docId w15:val="{09A8FF4D-C4DF-4BF4-85F6-BF855751B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164E1A"/>
    <w:rPr>
      <w:kern w:val="0"/>
    </w:rPr>
  </w:style>
  <w:style w:type="paragraph" w:styleId="Virsraksts2">
    <w:name w:val="heading 2"/>
    <w:basedOn w:val="Parasts"/>
    <w:next w:val="Pamatteksts"/>
    <w:link w:val="Virsraksts2Rakstz"/>
    <w:qFormat/>
    <w:rsid w:val="00D91FF5"/>
    <w:pPr>
      <w:keepLines/>
      <w:numPr>
        <w:ilvl w:val="1"/>
        <w:numId w:val="2"/>
      </w:numPr>
      <w:suppressAutoHyphens/>
      <w:spacing w:after="0" w:line="240" w:lineRule="auto"/>
      <w:jc w:val="both"/>
      <w:outlineLvl w:val="1"/>
    </w:pPr>
    <w:rPr>
      <w:rFonts w:ascii="Times New Roman" w:eastAsia="Calibri" w:hAnsi="Times New Roman" w:cs="Times New Roman"/>
      <w:color w:val="000000"/>
      <w:sz w:val="24"/>
      <w:szCs w:val="24"/>
      <w:lang w:val="x-none" w:eastAsia="zh-C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unhideWhenUsed/>
    <w:rsid w:val="006C3828"/>
    <w:pPr>
      <w:spacing w:after="0" w:line="240" w:lineRule="auto"/>
    </w:pPr>
    <w:rPr>
      <w:sz w:val="20"/>
      <w:szCs w:val="20"/>
    </w:rPr>
  </w:style>
  <w:style w:type="character" w:customStyle="1" w:styleId="VrestekstsRakstz">
    <w:name w:val="Vēres teksts Rakstz."/>
    <w:basedOn w:val="Noklusjumarindkopasfonts"/>
    <w:link w:val="Vresteksts"/>
    <w:uiPriority w:val="99"/>
    <w:rsid w:val="006C3828"/>
    <w:rPr>
      <w:kern w:val="0"/>
      <w:sz w:val="20"/>
      <w:szCs w:val="20"/>
      <w14:ligatures w14:val="none"/>
    </w:rPr>
  </w:style>
  <w:style w:type="character" w:styleId="Vresatsauce">
    <w:name w:val="footnote reference"/>
    <w:basedOn w:val="Noklusjumarindkopasfonts"/>
    <w:uiPriority w:val="99"/>
    <w:unhideWhenUsed/>
    <w:rsid w:val="006C3828"/>
    <w:rPr>
      <w:vertAlign w:val="superscript"/>
    </w:rPr>
  </w:style>
  <w:style w:type="paragraph" w:styleId="Galvene">
    <w:name w:val="header"/>
    <w:basedOn w:val="Parasts"/>
    <w:link w:val="GalveneRakstz"/>
    <w:uiPriority w:val="99"/>
    <w:unhideWhenUsed/>
    <w:rsid w:val="006C3828"/>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6C3828"/>
    <w:rPr>
      <w:kern w:val="0"/>
      <w14:ligatures w14:val="none"/>
    </w:rPr>
  </w:style>
  <w:style w:type="paragraph" w:styleId="Sarakstarindkopa">
    <w:name w:val="List Paragraph"/>
    <w:basedOn w:val="Parasts"/>
    <w:uiPriority w:val="34"/>
    <w:qFormat/>
    <w:rsid w:val="006C3828"/>
    <w:pPr>
      <w:ind w:left="720"/>
      <w:contextualSpacing/>
    </w:pPr>
  </w:style>
  <w:style w:type="character" w:styleId="Komentraatsauce">
    <w:name w:val="annotation reference"/>
    <w:basedOn w:val="Noklusjumarindkopasfonts"/>
    <w:uiPriority w:val="99"/>
    <w:semiHidden/>
    <w:unhideWhenUsed/>
    <w:rsid w:val="006C3828"/>
    <w:rPr>
      <w:sz w:val="16"/>
      <w:szCs w:val="16"/>
    </w:rPr>
  </w:style>
  <w:style w:type="paragraph" w:styleId="Komentrateksts">
    <w:name w:val="annotation text"/>
    <w:basedOn w:val="Parasts"/>
    <w:link w:val="KomentratekstsRakstz"/>
    <w:uiPriority w:val="99"/>
    <w:unhideWhenUsed/>
    <w:rsid w:val="006C3828"/>
    <w:pPr>
      <w:spacing w:line="240" w:lineRule="auto"/>
    </w:pPr>
    <w:rPr>
      <w:sz w:val="20"/>
      <w:szCs w:val="20"/>
    </w:rPr>
  </w:style>
  <w:style w:type="character" w:customStyle="1" w:styleId="KomentratekstsRakstz">
    <w:name w:val="Komentāra teksts Rakstz."/>
    <w:basedOn w:val="Noklusjumarindkopasfonts"/>
    <w:link w:val="Komentrateksts"/>
    <w:uiPriority w:val="99"/>
    <w:rsid w:val="006C3828"/>
    <w:rPr>
      <w:kern w:val="0"/>
      <w:sz w:val="20"/>
      <w:szCs w:val="20"/>
      <w14:ligatures w14:val="none"/>
    </w:rPr>
  </w:style>
  <w:style w:type="paragraph" w:customStyle="1" w:styleId="doc-ti">
    <w:name w:val="doc-ti"/>
    <w:basedOn w:val="Parasts"/>
    <w:rsid w:val="00366E7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Virsraksts2Rakstz">
    <w:name w:val="Virsraksts 2 Rakstz."/>
    <w:basedOn w:val="Noklusjumarindkopasfonts"/>
    <w:link w:val="Virsraksts2"/>
    <w:rsid w:val="00D91FF5"/>
    <w:rPr>
      <w:rFonts w:ascii="Times New Roman" w:eastAsia="Calibri" w:hAnsi="Times New Roman" w:cs="Times New Roman"/>
      <w:color w:val="000000"/>
      <w:kern w:val="0"/>
      <w:sz w:val="24"/>
      <w:szCs w:val="24"/>
      <w:lang w:val="x-none" w:eastAsia="zh-CN"/>
      <w14:ligatures w14:val="none"/>
    </w:rPr>
  </w:style>
  <w:style w:type="paragraph" w:styleId="Pamatteksts">
    <w:name w:val="Body Text"/>
    <w:basedOn w:val="Parasts"/>
    <w:link w:val="PamattekstsRakstz"/>
    <w:uiPriority w:val="99"/>
    <w:unhideWhenUsed/>
    <w:rsid w:val="00D91FF5"/>
    <w:pPr>
      <w:spacing w:after="120"/>
    </w:pPr>
  </w:style>
  <w:style w:type="character" w:customStyle="1" w:styleId="PamattekstsRakstz">
    <w:name w:val="Pamatteksts Rakstz."/>
    <w:basedOn w:val="Noklusjumarindkopasfonts"/>
    <w:link w:val="Pamatteksts"/>
    <w:uiPriority w:val="99"/>
    <w:rsid w:val="00D91FF5"/>
    <w:rPr>
      <w:kern w:val="0"/>
      <w14:ligatures w14:val="none"/>
    </w:rPr>
  </w:style>
  <w:style w:type="paragraph" w:styleId="Komentratma">
    <w:name w:val="annotation subject"/>
    <w:basedOn w:val="Komentrateksts"/>
    <w:next w:val="Komentrateksts"/>
    <w:link w:val="KomentratmaRakstz"/>
    <w:uiPriority w:val="99"/>
    <w:semiHidden/>
    <w:unhideWhenUsed/>
    <w:rsid w:val="002855C4"/>
    <w:rPr>
      <w:b/>
      <w:bCs/>
    </w:rPr>
  </w:style>
  <w:style w:type="character" w:customStyle="1" w:styleId="KomentratmaRakstz">
    <w:name w:val="Komentāra tēma Rakstz."/>
    <w:basedOn w:val="KomentratekstsRakstz"/>
    <w:link w:val="Komentratma"/>
    <w:uiPriority w:val="99"/>
    <w:semiHidden/>
    <w:rsid w:val="002855C4"/>
    <w:rPr>
      <w:b/>
      <w:bCs/>
      <w:kern w:val="0"/>
      <w:sz w:val="20"/>
      <w:szCs w:val="20"/>
      <w14:ligatures w14:val="none"/>
    </w:rPr>
  </w:style>
  <w:style w:type="paragraph" w:styleId="Kjene">
    <w:name w:val="footer"/>
    <w:basedOn w:val="Parasts"/>
    <w:link w:val="KjeneRakstz"/>
    <w:uiPriority w:val="99"/>
    <w:unhideWhenUsed/>
    <w:rsid w:val="00B25C30"/>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B25C30"/>
    <w:rPr>
      <w:kern w:val="0"/>
      <w14:ligatures w14:val="none"/>
    </w:rPr>
  </w:style>
  <w:style w:type="paragraph" w:styleId="Prskatjums">
    <w:name w:val="Revision"/>
    <w:hidden/>
    <w:uiPriority w:val="99"/>
    <w:semiHidden/>
    <w:rsid w:val="00B25C30"/>
    <w:pPr>
      <w:spacing w:after="0" w:line="240" w:lineRule="auto"/>
    </w:pPr>
    <w:rPr>
      <w:kern w:val="0"/>
      <w14:ligatures w14:val="none"/>
    </w:rPr>
  </w:style>
  <w:style w:type="character" w:styleId="Hipersaite">
    <w:name w:val="Hyperlink"/>
    <w:basedOn w:val="Noklusjumarindkopasfonts"/>
    <w:uiPriority w:val="99"/>
    <w:unhideWhenUsed/>
    <w:rsid w:val="000C0126"/>
    <w:rPr>
      <w:color w:val="0563C1" w:themeColor="hyperlink"/>
      <w:u w:val="single"/>
    </w:rPr>
  </w:style>
  <w:style w:type="character" w:styleId="Neatrisintapieminana">
    <w:name w:val="Unresolved Mention"/>
    <w:basedOn w:val="Noklusjumarindkopasfonts"/>
    <w:uiPriority w:val="99"/>
    <w:semiHidden/>
    <w:unhideWhenUsed/>
    <w:rsid w:val="000C0126"/>
    <w:rPr>
      <w:color w:val="605E5C"/>
      <w:shd w:val="clear" w:color="auto" w:fill="E1DFDD"/>
    </w:rPr>
  </w:style>
  <w:style w:type="paragraph" w:customStyle="1" w:styleId="NApunkts1">
    <w:name w:val="NA punkts 1"/>
    <w:basedOn w:val="Parasts"/>
    <w:link w:val="NApunkts1Rakstz"/>
    <w:qFormat/>
    <w:rsid w:val="00E43083"/>
    <w:pPr>
      <w:numPr>
        <w:numId w:val="27"/>
      </w:numPr>
      <w:spacing w:before="240" w:after="0" w:line="240" w:lineRule="auto"/>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E43083"/>
    <w:rPr>
      <w:rFonts w:ascii="Times New Roman" w:eastAsia="Times New Roman" w:hAnsi="Times New Roman" w:cs="Times New Roman"/>
      <w:kern w:val="0"/>
      <w:sz w:val="24"/>
      <w:szCs w:val="24"/>
      <w:lang w:eastAsia="lv-LV"/>
      <w14:ligatures w14:val="none"/>
    </w:rPr>
  </w:style>
  <w:style w:type="paragraph" w:customStyle="1" w:styleId="NApunkts2">
    <w:name w:val="NA punkts 2"/>
    <w:basedOn w:val="Parasts"/>
    <w:qFormat/>
    <w:rsid w:val="00E43083"/>
    <w:pPr>
      <w:keepLines/>
      <w:numPr>
        <w:ilvl w:val="1"/>
        <w:numId w:val="27"/>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E43083"/>
    <w:pPr>
      <w:keepLines/>
      <w:numPr>
        <w:ilvl w:val="2"/>
        <w:numId w:val="27"/>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E43083"/>
    <w:pPr>
      <w:keepLines/>
      <w:numPr>
        <w:ilvl w:val="3"/>
        <w:numId w:val="27"/>
      </w:numPr>
      <w:spacing w:after="0" w:line="240" w:lineRule="auto"/>
      <w:jc w:val="both"/>
      <w:outlineLvl w:val="3"/>
    </w:pPr>
    <w:rPr>
      <w:rFonts w:ascii="Times New Roman" w:eastAsia="Times New Roman" w:hAnsi="Times New Roman" w:cs="Times New Roman"/>
      <w:sz w:val="24"/>
      <w:szCs w:val="24"/>
      <w:lang w:eastAsia="lv-LV"/>
    </w:rPr>
  </w:style>
  <w:style w:type="table" w:styleId="Reatabula">
    <w:name w:val="Table Grid"/>
    <w:basedOn w:val="Parastatabula"/>
    <w:uiPriority w:val="39"/>
    <w:rsid w:val="00EB1AF1"/>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Noklusjumarindkopasfonts"/>
    <w:rsid w:val="00EB1AF1"/>
    <w:rPr>
      <w:rFonts w:ascii="Segoe UI" w:hAnsi="Segoe UI" w:cs="Segoe UI" w:hint="default"/>
      <w:color w:val="333333"/>
      <w:sz w:val="18"/>
      <w:szCs w:val="18"/>
    </w:rPr>
  </w:style>
  <w:style w:type="character" w:styleId="Izmantotahipersaite">
    <w:name w:val="FollowedHyperlink"/>
    <w:basedOn w:val="Noklusjumarindkopasfonts"/>
    <w:uiPriority w:val="99"/>
    <w:semiHidden/>
    <w:unhideWhenUsed/>
    <w:rsid w:val="00AF030E"/>
    <w:rPr>
      <w:color w:val="954F72" w:themeColor="followedHyperlink"/>
      <w:u w:val="single"/>
    </w:rPr>
  </w:style>
  <w:style w:type="character" w:customStyle="1" w:styleId="cf11">
    <w:name w:val="cf11"/>
    <w:basedOn w:val="Noklusjumarindkopasfonts"/>
    <w:rsid w:val="00D97BC1"/>
    <w:rPr>
      <w:rFonts w:ascii="Segoe UI" w:hAnsi="Segoe UI" w:cs="Segoe UI" w:hint="default"/>
      <w:sz w:val="18"/>
      <w:szCs w:val="18"/>
      <w:vertAlign w:val="superscript"/>
    </w:rPr>
  </w:style>
  <w:style w:type="character" w:customStyle="1" w:styleId="cf21">
    <w:name w:val="cf21"/>
    <w:basedOn w:val="Noklusjumarindkopasfonts"/>
    <w:rsid w:val="00D97BC1"/>
    <w:rPr>
      <w:rFonts w:ascii="Segoe UI" w:hAnsi="Segoe UI" w:cs="Segoe UI" w:hint="default"/>
      <w:color w:val="414142"/>
      <w:sz w:val="18"/>
      <w:szCs w:val="18"/>
      <w:shd w:val="clear" w:color="auto" w:fill="FFFFFF"/>
    </w:rPr>
  </w:style>
  <w:style w:type="paragraph" w:customStyle="1" w:styleId="Default">
    <w:name w:val="Default"/>
    <w:rsid w:val="00CA4F47"/>
    <w:pPr>
      <w:autoSpaceDE w:val="0"/>
      <w:autoSpaceDN w:val="0"/>
      <w:adjustRightInd w:val="0"/>
      <w:spacing w:after="0" w:line="240" w:lineRule="auto"/>
    </w:pPr>
    <w:rPr>
      <w:rFonts w:ascii="Arial" w:hAnsi="Arial" w:cs="Arial"/>
      <w:color w:val="000000"/>
      <w:kern w:val="0"/>
      <w:sz w:val="24"/>
      <w:szCs w:val="24"/>
      <w14:ligatures w14:val="none"/>
    </w:rPr>
  </w:style>
  <w:style w:type="numbering" w:customStyle="1" w:styleId="CurrentList1">
    <w:name w:val="Current List1"/>
    <w:uiPriority w:val="99"/>
    <w:rsid w:val="00CA4F47"/>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424406">
      <w:bodyDiv w:val="1"/>
      <w:marLeft w:val="0"/>
      <w:marRight w:val="0"/>
      <w:marTop w:val="0"/>
      <w:marBottom w:val="0"/>
      <w:divBdr>
        <w:top w:val="none" w:sz="0" w:space="0" w:color="auto"/>
        <w:left w:val="none" w:sz="0" w:space="0" w:color="auto"/>
        <w:bottom w:val="none" w:sz="0" w:space="0" w:color="auto"/>
        <w:right w:val="none" w:sz="0" w:space="0" w:color="auto"/>
      </w:divBdr>
    </w:div>
    <w:div w:id="105347663">
      <w:bodyDiv w:val="1"/>
      <w:marLeft w:val="0"/>
      <w:marRight w:val="0"/>
      <w:marTop w:val="0"/>
      <w:marBottom w:val="0"/>
      <w:divBdr>
        <w:top w:val="none" w:sz="0" w:space="0" w:color="auto"/>
        <w:left w:val="none" w:sz="0" w:space="0" w:color="auto"/>
        <w:bottom w:val="none" w:sz="0" w:space="0" w:color="auto"/>
        <w:right w:val="none" w:sz="0" w:space="0" w:color="auto"/>
      </w:divBdr>
    </w:div>
    <w:div w:id="389504066">
      <w:bodyDiv w:val="1"/>
      <w:marLeft w:val="0"/>
      <w:marRight w:val="0"/>
      <w:marTop w:val="0"/>
      <w:marBottom w:val="0"/>
      <w:divBdr>
        <w:top w:val="none" w:sz="0" w:space="0" w:color="auto"/>
        <w:left w:val="none" w:sz="0" w:space="0" w:color="auto"/>
        <w:bottom w:val="none" w:sz="0" w:space="0" w:color="auto"/>
        <w:right w:val="none" w:sz="0" w:space="0" w:color="auto"/>
      </w:divBdr>
    </w:div>
    <w:div w:id="424571926">
      <w:bodyDiv w:val="1"/>
      <w:marLeft w:val="0"/>
      <w:marRight w:val="0"/>
      <w:marTop w:val="0"/>
      <w:marBottom w:val="0"/>
      <w:divBdr>
        <w:top w:val="none" w:sz="0" w:space="0" w:color="auto"/>
        <w:left w:val="none" w:sz="0" w:space="0" w:color="auto"/>
        <w:bottom w:val="none" w:sz="0" w:space="0" w:color="auto"/>
        <w:right w:val="none" w:sz="0" w:space="0" w:color="auto"/>
      </w:divBdr>
    </w:div>
    <w:div w:id="622928623">
      <w:bodyDiv w:val="1"/>
      <w:marLeft w:val="0"/>
      <w:marRight w:val="0"/>
      <w:marTop w:val="0"/>
      <w:marBottom w:val="0"/>
      <w:divBdr>
        <w:top w:val="none" w:sz="0" w:space="0" w:color="auto"/>
        <w:left w:val="none" w:sz="0" w:space="0" w:color="auto"/>
        <w:bottom w:val="none" w:sz="0" w:space="0" w:color="auto"/>
        <w:right w:val="none" w:sz="0" w:space="0" w:color="auto"/>
      </w:divBdr>
    </w:div>
    <w:div w:id="692806988">
      <w:bodyDiv w:val="1"/>
      <w:marLeft w:val="0"/>
      <w:marRight w:val="0"/>
      <w:marTop w:val="0"/>
      <w:marBottom w:val="0"/>
      <w:divBdr>
        <w:top w:val="none" w:sz="0" w:space="0" w:color="auto"/>
        <w:left w:val="none" w:sz="0" w:space="0" w:color="auto"/>
        <w:bottom w:val="none" w:sz="0" w:space="0" w:color="auto"/>
        <w:right w:val="none" w:sz="0" w:space="0" w:color="auto"/>
      </w:divBdr>
    </w:div>
    <w:div w:id="778336403">
      <w:bodyDiv w:val="1"/>
      <w:marLeft w:val="0"/>
      <w:marRight w:val="0"/>
      <w:marTop w:val="0"/>
      <w:marBottom w:val="0"/>
      <w:divBdr>
        <w:top w:val="none" w:sz="0" w:space="0" w:color="auto"/>
        <w:left w:val="none" w:sz="0" w:space="0" w:color="auto"/>
        <w:bottom w:val="none" w:sz="0" w:space="0" w:color="auto"/>
        <w:right w:val="none" w:sz="0" w:space="0" w:color="auto"/>
      </w:divBdr>
    </w:div>
    <w:div w:id="781068300">
      <w:bodyDiv w:val="1"/>
      <w:marLeft w:val="0"/>
      <w:marRight w:val="0"/>
      <w:marTop w:val="0"/>
      <w:marBottom w:val="0"/>
      <w:divBdr>
        <w:top w:val="none" w:sz="0" w:space="0" w:color="auto"/>
        <w:left w:val="none" w:sz="0" w:space="0" w:color="auto"/>
        <w:bottom w:val="none" w:sz="0" w:space="0" w:color="auto"/>
        <w:right w:val="none" w:sz="0" w:space="0" w:color="auto"/>
      </w:divBdr>
    </w:div>
    <w:div w:id="936016967">
      <w:bodyDiv w:val="1"/>
      <w:marLeft w:val="0"/>
      <w:marRight w:val="0"/>
      <w:marTop w:val="0"/>
      <w:marBottom w:val="0"/>
      <w:divBdr>
        <w:top w:val="none" w:sz="0" w:space="0" w:color="auto"/>
        <w:left w:val="none" w:sz="0" w:space="0" w:color="auto"/>
        <w:bottom w:val="none" w:sz="0" w:space="0" w:color="auto"/>
        <w:right w:val="none" w:sz="0" w:space="0" w:color="auto"/>
      </w:divBdr>
    </w:div>
    <w:div w:id="1015421949">
      <w:bodyDiv w:val="1"/>
      <w:marLeft w:val="0"/>
      <w:marRight w:val="0"/>
      <w:marTop w:val="0"/>
      <w:marBottom w:val="0"/>
      <w:divBdr>
        <w:top w:val="none" w:sz="0" w:space="0" w:color="auto"/>
        <w:left w:val="none" w:sz="0" w:space="0" w:color="auto"/>
        <w:bottom w:val="none" w:sz="0" w:space="0" w:color="auto"/>
        <w:right w:val="none" w:sz="0" w:space="0" w:color="auto"/>
      </w:divBdr>
    </w:div>
    <w:div w:id="1484203122">
      <w:bodyDiv w:val="1"/>
      <w:marLeft w:val="0"/>
      <w:marRight w:val="0"/>
      <w:marTop w:val="0"/>
      <w:marBottom w:val="0"/>
      <w:divBdr>
        <w:top w:val="none" w:sz="0" w:space="0" w:color="auto"/>
        <w:left w:val="none" w:sz="0" w:space="0" w:color="auto"/>
        <w:bottom w:val="none" w:sz="0" w:space="0" w:color="auto"/>
        <w:right w:val="none" w:sz="0" w:space="0" w:color="auto"/>
      </w:divBdr>
    </w:div>
    <w:div w:id="1485466177">
      <w:bodyDiv w:val="1"/>
      <w:marLeft w:val="0"/>
      <w:marRight w:val="0"/>
      <w:marTop w:val="0"/>
      <w:marBottom w:val="0"/>
      <w:divBdr>
        <w:top w:val="none" w:sz="0" w:space="0" w:color="auto"/>
        <w:left w:val="none" w:sz="0" w:space="0" w:color="auto"/>
        <w:bottom w:val="none" w:sz="0" w:space="0" w:color="auto"/>
        <w:right w:val="none" w:sz="0" w:space="0" w:color="auto"/>
      </w:divBdr>
    </w:div>
    <w:div w:id="1847942911">
      <w:bodyDiv w:val="1"/>
      <w:marLeft w:val="0"/>
      <w:marRight w:val="0"/>
      <w:marTop w:val="0"/>
      <w:marBottom w:val="0"/>
      <w:divBdr>
        <w:top w:val="none" w:sz="0" w:space="0" w:color="auto"/>
        <w:left w:val="none" w:sz="0" w:space="0" w:color="auto"/>
        <w:bottom w:val="none" w:sz="0" w:space="0" w:color="auto"/>
        <w:right w:val="none" w:sz="0" w:space="0" w:color="auto"/>
      </w:divBdr>
    </w:div>
    <w:div w:id="190926871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ba.europa.eu/sites/default/files/document_library/Publications/Guidelines/2021/EBA-GL-2021-04%20Guidelines%20on%20sound%20remuneration%20policies/Translations/1023116/GL%20on%20remuneration%20policies%20under%20CRD_LV.pdf" TargetMode="External"/><Relationship Id="rId18" Type="http://schemas.openxmlformats.org/officeDocument/2006/relationships/hyperlink" Target="http://eur-lex.europa.eu/eli/dir/2013/36/oj/?locale=LV"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esma.europa.eu/sites/default/files/2023-04/ESMA35-43-3565_Guidelines_on_certain_aspects_of_the_MiFID_II_remuneration_requirements_LV.pdf" TargetMode="External"/><Relationship Id="rId17" Type="http://schemas.openxmlformats.org/officeDocument/2006/relationships/hyperlink" Target="https://www.eba.europa.eu/sites/default/files/document_library/Publications/Guidelines/2021/EBA-GL-2021-04%20Guidelines%20on%20sound%20remuneration%20policies/Translations/1023116/GL%20on%20remuneration%20policies%20under%20CRD_LV.pdf" TargetMode="Externa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ba.europa.eu/sites/default/files/document_library/Publications/Guidelines/2021/EBA-GL-2021-04%20Guidelines%20on%20sound%20remuneration%20policies/Translations/1023116/GL%20on%20remuneration%20policies%20under%20CRD_LV.pdf" TargetMode="External"/><Relationship Id="rId5" Type="http://schemas.openxmlformats.org/officeDocument/2006/relationships/numbering" Target="numbering.xml"/><Relationship Id="rId15" Type="http://schemas.openxmlformats.org/officeDocument/2006/relationships/hyperlink" Target="https://www.eba.europa.eu/sites/default/files/document_library/Publications/Guidelines/2022/EBA-GL-2022-08%20GL%20on%20high%20earners/Translations/1039988/GL%20on%20the%20high%20earner%20data%20collections%20under%20CRD%20and%20IFD%20%28EBA%20GL%202022%2008%29_LV_COR.pdf"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ba.europa.eu/sites/default/files/document_library/Publications/Guidelines/2022/EBA-GL-2022-06%20GL%20on%20remuneration%20CRD/Translations/1042358/GL%20on%20remuneration%20and%20pay%20gap%20benchmarking%20under%20CRD%20%28EBA%20GL%202022%2006%29_LV_COR.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140B0FCB2A34E38AB772295315A109E"/>
        <w:category>
          <w:name w:val="General"/>
          <w:gallery w:val="placeholder"/>
        </w:category>
        <w:types>
          <w:type w:val="bbPlcHdr"/>
        </w:types>
        <w:behaviors>
          <w:behavior w:val="content"/>
        </w:behaviors>
        <w:guid w:val="{049D84CF-0890-40BB-ADA2-021D306C67B7}"/>
      </w:docPartPr>
      <w:docPartBody>
        <w:p w:rsidR="00EE2F28" w:rsidRDefault="00EE2F28" w:rsidP="00EE2F28">
          <w:pPr>
            <w:pStyle w:val="A140B0FCB2A34E38AB772295315A109E"/>
          </w:pPr>
          <w:r w:rsidRPr="00F5647B">
            <w:rPr>
              <w:rStyle w:val="Vietturateksts"/>
              <w:b/>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F28"/>
    <w:rsid w:val="00055293"/>
    <w:rsid w:val="00096928"/>
    <w:rsid w:val="0011119D"/>
    <w:rsid w:val="001A29CF"/>
    <w:rsid w:val="00206D71"/>
    <w:rsid w:val="00320AB9"/>
    <w:rsid w:val="00496CD6"/>
    <w:rsid w:val="005424EC"/>
    <w:rsid w:val="007A6C35"/>
    <w:rsid w:val="00A03E61"/>
    <w:rsid w:val="00A43B6D"/>
    <w:rsid w:val="00AE4299"/>
    <w:rsid w:val="00B4428F"/>
    <w:rsid w:val="00B725FA"/>
    <w:rsid w:val="00E977EC"/>
    <w:rsid w:val="00EE2F28"/>
    <w:rsid w:val="00F7491E"/>
    <w:rsid w:val="00F8035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EE2F28"/>
    <w:rPr>
      <w:color w:val="808080"/>
    </w:rPr>
  </w:style>
  <w:style w:type="paragraph" w:customStyle="1" w:styleId="A140B0FCB2A34E38AB772295315A109E">
    <w:name w:val="A140B0FCB2A34E38AB772295315A109E"/>
    <w:rsid w:val="00EE2F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s" ma:contentTypeID="0x010100AE3B36387A5AF24CA814137E19A00DCF" ma:contentTypeVersion="4" ma:contentTypeDescription="Izveidot jaunu dokumentu." ma:contentTypeScope="" ma:versionID="a6458b76fdd82fee62ed37a2a7144803">
  <xsd:schema xmlns:xsd="http://www.w3.org/2001/XMLSchema" xmlns:xs="http://www.w3.org/2001/XMLSchema" xmlns:p="http://schemas.microsoft.com/office/2006/metadata/properties" xmlns:ns2="838f2b79-ba63-459d-9764-2ae4082e748a" targetNamespace="http://schemas.microsoft.com/office/2006/metadata/properties" ma:root="true" ma:fieldsID="fcd03b2049e86ebeddcd176581222d22" ns2:_="">
    <xsd:import namespace="838f2b79-ba63-459d-9764-2ae4082e748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8f2b79-ba63-459d-9764-2ae4082e74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B08A8D-21EE-4885-8C6C-65675735DE74}">
  <ds:schemaRefs>
    <ds:schemaRef ds:uri="http://schemas.microsoft.com/sharepoint/v3/contenttype/forms"/>
  </ds:schemaRefs>
</ds:datastoreItem>
</file>

<file path=customXml/itemProps2.xml><?xml version="1.0" encoding="utf-8"?>
<ds:datastoreItem xmlns:ds="http://schemas.openxmlformats.org/officeDocument/2006/customXml" ds:itemID="{8A579462-E2FA-4C62-B47B-493A0B7725B0}">
  <ds:schemaRefs>
    <ds:schemaRef ds:uri="http://schemas.openxmlformats.org/officeDocument/2006/bibliography"/>
  </ds:schemaRefs>
</ds:datastoreItem>
</file>

<file path=customXml/itemProps3.xml><?xml version="1.0" encoding="utf-8"?>
<ds:datastoreItem xmlns:ds="http://schemas.openxmlformats.org/officeDocument/2006/customXml" ds:itemID="{CCA7035F-2C0B-4B09-B2E5-83C199E9B67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DB131D0-7034-4F78-95E9-80565C3DAA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8f2b79-ba63-459d-9764-2ae4082e74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19</Pages>
  <Words>22935</Words>
  <Characters>13074</Characters>
  <Application>Microsoft Office Word</Application>
  <DocSecurity>0</DocSecurity>
  <Lines>108</Lines>
  <Paragraphs>71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Latvijas Banka</Company>
  <LinksUpToDate>false</LinksUpToDate>
  <CharactersWithSpaces>35938</CharactersWithSpaces>
  <SharedDoc>false</SharedDoc>
  <HLinks>
    <vt:vector size="30" baseType="variant">
      <vt:variant>
        <vt:i4>8323126</vt:i4>
      </vt:variant>
      <vt:variant>
        <vt:i4>12</vt:i4>
      </vt:variant>
      <vt:variant>
        <vt:i4>0</vt:i4>
      </vt:variant>
      <vt:variant>
        <vt:i4>5</vt:i4>
      </vt:variant>
      <vt:variant>
        <vt:lpwstr>http://www.bank.lv/</vt:lpwstr>
      </vt:variant>
      <vt:variant>
        <vt:lpwstr/>
      </vt:variant>
      <vt:variant>
        <vt:i4>5701684</vt:i4>
      </vt:variant>
      <vt:variant>
        <vt:i4>9</vt:i4>
      </vt:variant>
      <vt:variant>
        <vt:i4>0</vt:i4>
      </vt:variant>
      <vt:variant>
        <vt:i4>5</vt:i4>
      </vt:variant>
      <vt:variant>
        <vt:lpwstr>http://eur-lex.europa.eu/eli/reg_impl/2021/451/oj/?locale=LV</vt:lpwstr>
      </vt:variant>
      <vt:variant>
        <vt:lpwstr/>
      </vt:variant>
      <vt:variant>
        <vt:i4>5701684</vt:i4>
      </vt:variant>
      <vt:variant>
        <vt:i4>6</vt:i4>
      </vt:variant>
      <vt:variant>
        <vt:i4>0</vt:i4>
      </vt:variant>
      <vt:variant>
        <vt:i4>5</vt:i4>
      </vt:variant>
      <vt:variant>
        <vt:lpwstr>http://eur-lex.europa.eu/eli/reg_impl/2021/451/oj/?locale=LV</vt:lpwstr>
      </vt:variant>
      <vt:variant>
        <vt:lpwstr/>
      </vt:variant>
      <vt:variant>
        <vt:i4>5308474</vt:i4>
      </vt:variant>
      <vt:variant>
        <vt:i4>3</vt:i4>
      </vt:variant>
      <vt:variant>
        <vt:i4>0</vt:i4>
      </vt:variant>
      <vt:variant>
        <vt:i4>5</vt:i4>
      </vt:variant>
      <vt:variant>
        <vt:lpwstr>http://eur-lex.europa.eu/eli/reg_impl/2014/680/oj/?locale=LV</vt:lpwstr>
      </vt:variant>
      <vt:variant>
        <vt:lpwstr/>
      </vt:variant>
      <vt:variant>
        <vt:i4>5701684</vt:i4>
      </vt:variant>
      <vt:variant>
        <vt:i4>0</vt:i4>
      </vt:variant>
      <vt:variant>
        <vt:i4>0</vt:i4>
      </vt:variant>
      <vt:variant>
        <vt:i4>5</vt:i4>
      </vt:variant>
      <vt:variant>
        <vt:lpwstr>http://eur-lex.europa.eu/eli/reg_impl/2021/451/oj/?locale=LV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Maija Valce</dc:creator>
  <cp:keywords/>
  <dc:description/>
  <cp:lastModifiedBy>Ineta Strade</cp:lastModifiedBy>
  <cp:revision>3</cp:revision>
  <cp:lastPrinted>2024-05-22T07:14:00Z</cp:lastPrinted>
  <dcterms:created xsi:type="dcterms:W3CDTF">2025-05-12T08:38:00Z</dcterms:created>
  <dcterms:modified xsi:type="dcterms:W3CDTF">2025-07-09T16:38:00Z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0x010100AE3B36387A5AF24CA814137E19A00DCF</vt:lpwstr>
  </property>
</Properties>
</file>