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F1EF3A" w14:textId="467F4209" w:rsidR="00EA684C" w:rsidRPr="00EA684C" w:rsidRDefault="00CA28AB" w:rsidP="00392A09">
      <w:pPr>
        <w:jc w:val="center"/>
        <w:rPr>
          <w:rFonts w:ascii="Times New Roman" w:hAnsi="Times New Roman" w:cs="Times New Roman"/>
          <w:b/>
          <w:bCs/>
          <w:sz w:val="24"/>
          <w:szCs w:val="24"/>
        </w:rPr>
      </w:pPr>
      <w:r w:rsidRPr="00824B87">
        <w:rPr>
          <w:rFonts w:ascii="Times New Roman" w:hAnsi="Times New Roman" w:cs="Times New Roman"/>
          <w:b/>
          <w:bCs/>
          <w:sz w:val="24"/>
          <w:szCs w:val="24"/>
        </w:rPr>
        <w:t xml:space="preserve">Latvijas Bankas noteikumu projekta </w:t>
      </w:r>
      <w:r w:rsidR="000229DC">
        <w:rPr>
          <w:rFonts w:ascii="Times New Roman" w:hAnsi="Times New Roman" w:cs="Times New Roman"/>
          <w:b/>
          <w:bCs/>
          <w:sz w:val="24"/>
          <w:szCs w:val="24"/>
        </w:rPr>
        <w:t>"</w:t>
      </w:r>
      <w:r w:rsidR="000229DC" w:rsidRPr="000229DC">
        <w:rPr>
          <w:rFonts w:ascii="Times New Roman" w:hAnsi="Times New Roman" w:cs="Times New Roman"/>
          <w:b/>
          <w:bCs/>
          <w:sz w:val="24"/>
          <w:szCs w:val="24"/>
        </w:rPr>
        <w:t>Valsts fondēto pensiju shēmas līdzekļu pārvaldīšanas pārskatu sagatavošanas</w:t>
      </w:r>
      <w:r w:rsidR="00405534">
        <w:rPr>
          <w:rFonts w:ascii="Times New Roman" w:hAnsi="Times New Roman" w:cs="Times New Roman"/>
          <w:b/>
          <w:bCs/>
          <w:sz w:val="24"/>
          <w:szCs w:val="24"/>
        </w:rPr>
        <w:t xml:space="preserve"> un iesniegšanas</w:t>
      </w:r>
      <w:r w:rsidR="000229DC" w:rsidRPr="000229DC">
        <w:rPr>
          <w:rFonts w:ascii="Times New Roman" w:hAnsi="Times New Roman" w:cs="Times New Roman"/>
          <w:b/>
          <w:bCs/>
          <w:sz w:val="24"/>
          <w:szCs w:val="24"/>
        </w:rPr>
        <w:t xml:space="preserve"> noteikumi</w:t>
      </w:r>
      <w:r w:rsidR="000229DC">
        <w:rPr>
          <w:rFonts w:ascii="Times New Roman" w:hAnsi="Times New Roman" w:cs="Times New Roman"/>
          <w:b/>
          <w:bCs/>
          <w:sz w:val="24"/>
          <w:szCs w:val="24"/>
        </w:rPr>
        <w:t>"</w:t>
      </w:r>
      <w:r w:rsidR="000229DC" w:rsidRPr="000229DC">
        <w:rPr>
          <w:rFonts w:ascii="Times New Roman" w:hAnsi="Times New Roman" w:cs="Times New Roman"/>
          <w:b/>
          <w:bCs/>
          <w:sz w:val="24"/>
          <w:szCs w:val="24"/>
        </w:rPr>
        <w:t xml:space="preserve"> </w:t>
      </w:r>
      <w:sdt>
        <w:sdtPr>
          <w:rPr>
            <w:rFonts w:ascii="Times New Roman" w:hAnsi="Times New Roman" w:cs="Times New Roman"/>
            <w:b/>
            <w:bCs/>
            <w:sz w:val="24"/>
            <w:szCs w:val="24"/>
          </w:rPr>
          <w:alias w:val="Nosaukums"/>
          <w:tag w:val="Nosaukums"/>
          <w:id w:val="25447728"/>
          <w:placeholder>
            <w:docPart w:val="375DF702D17849D8BF7A69C11F61BF14"/>
          </w:placeholder>
        </w:sdtPr>
        <w:sdtEndPr/>
        <w:sdtContent>
          <w:r w:rsidR="00EA684C" w:rsidRPr="00824B87">
            <w:rPr>
              <w:rFonts w:ascii="Times New Roman" w:hAnsi="Times New Roman" w:cs="Times New Roman"/>
              <w:b/>
              <w:bCs/>
              <w:sz w:val="24"/>
              <w:szCs w:val="24"/>
            </w:rPr>
            <w:t>anotācija</w:t>
          </w:r>
        </w:sdtContent>
      </w:sdt>
    </w:p>
    <w:tbl>
      <w:tblPr>
        <w:tblW w:w="530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3"/>
        <w:gridCol w:w="5783"/>
      </w:tblGrid>
      <w:tr w:rsidR="00770CC1" w:rsidRPr="00824B87" w14:paraId="6F9A8E72" w14:textId="77777777" w:rsidTr="00770CC1">
        <w:trPr>
          <w:trHeight w:val="567"/>
        </w:trPr>
        <w:tc>
          <w:tcPr>
            <w:tcW w:w="1793" w:type="pct"/>
            <w:shd w:val="clear" w:color="auto" w:fill="auto"/>
            <w:hideMark/>
          </w:tcPr>
          <w:p w14:paraId="07B11308" w14:textId="43CE7D81" w:rsidR="00CA28AB" w:rsidRPr="00824B87" w:rsidRDefault="00A42788" w:rsidP="00E34910">
            <w:pPr>
              <w:spacing w:after="0" w:line="240" w:lineRule="auto"/>
              <w:rPr>
                <w:rFonts w:ascii="Times New Roman" w:eastAsia="Times New Roman" w:hAnsi="Times New Roman" w:cs="Times New Roman"/>
                <w:b/>
                <w:bCs/>
                <w:sz w:val="24"/>
                <w:szCs w:val="24"/>
                <w:lang w:eastAsia="lv-LV"/>
              </w:rPr>
            </w:pPr>
            <w:r w:rsidRPr="00824B87">
              <w:rPr>
                <w:rFonts w:ascii="Times New Roman" w:eastAsia="Times New Roman" w:hAnsi="Times New Roman" w:cs="Times New Roman"/>
                <w:b/>
                <w:bCs/>
                <w:sz w:val="24"/>
                <w:szCs w:val="24"/>
                <w:lang w:eastAsia="lv-LV"/>
              </w:rPr>
              <w:t>Nosaukums</w:t>
            </w:r>
          </w:p>
        </w:tc>
        <w:tc>
          <w:tcPr>
            <w:tcW w:w="3207" w:type="pct"/>
            <w:shd w:val="clear" w:color="auto" w:fill="auto"/>
          </w:tcPr>
          <w:p w14:paraId="2F33C1B2" w14:textId="6FA22020" w:rsidR="00E53DE9" w:rsidRPr="00824B87" w:rsidRDefault="000229DC" w:rsidP="000229DC">
            <w:pPr>
              <w:spacing w:after="120" w:line="240" w:lineRule="auto"/>
              <w:jc w:val="both"/>
              <w:rPr>
                <w:rFonts w:ascii="Times New Roman" w:eastAsia="Times New Roman" w:hAnsi="Times New Roman" w:cs="Times New Roman"/>
                <w:sz w:val="24"/>
                <w:szCs w:val="24"/>
                <w:lang w:eastAsia="lv-LV"/>
              </w:rPr>
            </w:pPr>
            <w:r w:rsidRPr="000229DC">
              <w:rPr>
                <w:rFonts w:ascii="Times New Roman" w:eastAsia="Times New Roman" w:hAnsi="Times New Roman" w:cs="Times New Roman"/>
                <w:sz w:val="24"/>
                <w:szCs w:val="24"/>
                <w:lang w:eastAsia="lv-LV"/>
              </w:rPr>
              <w:t xml:space="preserve">Valsts fondēto pensiju shēmas līdzekļu pārvaldīšanas pārskatu sagatavošanas </w:t>
            </w:r>
            <w:r w:rsidR="00405534">
              <w:rPr>
                <w:rFonts w:ascii="Times New Roman" w:eastAsia="Times New Roman" w:hAnsi="Times New Roman" w:cs="Times New Roman"/>
                <w:sz w:val="24"/>
                <w:szCs w:val="24"/>
                <w:lang w:eastAsia="lv-LV"/>
              </w:rPr>
              <w:t xml:space="preserve">un iesniegšanas </w:t>
            </w:r>
            <w:r w:rsidRPr="000229DC">
              <w:rPr>
                <w:rFonts w:ascii="Times New Roman" w:eastAsia="Times New Roman" w:hAnsi="Times New Roman" w:cs="Times New Roman"/>
                <w:sz w:val="24"/>
                <w:szCs w:val="24"/>
                <w:lang w:eastAsia="lv-LV"/>
              </w:rPr>
              <w:t>noteikumi</w:t>
            </w:r>
          </w:p>
        </w:tc>
      </w:tr>
      <w:tr w:rsidR="00770CC1" w:rsidRPr="00824B87" w14:paraId="65B6B537" w14:textId="77777777" w:rsidTr="00770CC1">
        <w:trPr>
          <w:trHeight w:val="567"/>
        </w:trPr>
        <w:tc>
          <w:tcPr>
            <w:tcW w:w="1793" w:type="pct"/>
            <w:shd w:val="clear" w:color="auto" w:fill="auto"/>
            <w:hideMark/>
          </w:tcPr>
          <w:p w14:paraId="17E9EEF6" w14:textId="5D3B3789" w:rsidR="00CA28AB" w:rsidRPr="00824B87" w:rsidRDefault="00A42788" w:rsidP="00E34910">
            <w:pPr>
              <w:spacing w:after="0" w:line="240" w:lineRule="auto"/>
              <w:rPr>
                <w:rFonts w:ascii="Times New Roman" w:eastAsia="Times New Roman" w:hAnsi="Times New Roman" w:cs="Times New Roman"/>
                <w:b/>
                <w:bCs/>
                <w:sz w:val="24"/>
                <w:szCs w:val="24"/>
                <w:lang w:eastAsia="lv-LV"/>
              </w:rPr>
            </w:pPr>
            <w:r w:rsidRPr="00824B87">
              <w:rPr>
                <w:rFonts w:ascii="Times New Roman" w:eastAsia="Times New Roman" w:hAnsi="Times New Roman" w:cs="Times New Roman"/>
                <w:b/>
                <w:bCs/>
                <w:sz w:val="24"/>
                <w:szCs w:val="24"/>
                <w:lang w:eastAsia="lv-LV"/>
              </w:rPr>
              <w:t>Dokumenta veids</w:t>
            </w:r>
          </w:p>
        </w:tc>
        <w:tc>
          <w:tcPr>
            <w:tcW w:w="3207" w:type="pct"/>
            <w:shd w:val="clear" w:color="auto" w:fill="auto"/>
          </w:tcPr>
          <w:p w14:paraId="04810C04" w14:textId="1AE7E4E0" w:rsidR="00E53DE9" w:rsidRPr="00824B87" w:rsidRDefault="00211300" w:rsidP="00827996">
            <w:pPr>
              <w:spacing w:after="120" w:line="240" w:lineRule="auto"/>
              <w:rPr>
                <w:rFonts w:ascii="Times New Roman" w:eastAsia="Times New Roman" w:hAnsi="Times New Roman" w:cs="Times New Roman"/>
                <w:sz w:val="24"/>
                <w:szCs w:val="24"/>
                <w:lang w:eastAsia="lv-LV"/>
              </w:rPr>
            </w:pPr>
            <w:r w:rsidRPr="00824B87">
              <w:rPr>
                <w:rFonts w:ascii="Times New Roman" w:eastAsia="Times New Roman" w:hAnsi="Times New Roman" w:cs="Times New Roman"/>
                <w:sz w:val="24"/>
                <w:szCs w:val="24"/>
                <w:lang w:eastAsia="lv-LV"/>
              </w:rPr>
              <w:t>Latvijas Bankas noteikumi</w:t>
            </w:r>
          </w:p>
        </w:tc>
      </w:tr>
      <w:tr w:rsidR="00770CC1" w:rsidRPr="00824B87" w14:paraId="4C35F384" w14:textId="77777777" w:rsidTr="00770CC1">
        <w:trPr>
          <w:trHeight w:val="567"/>
        </w:trPr>
        <w:tc>
          <w:tcPr>
            <w:tcW w:w="1793" w:type="pct"/>
            <w:shd w:val="clear" w:color="auto" w:fill="auto"/>
            <w:hideMark/>
          </w:tcPr>
          <w:p w14:paraId="61A4BBCF" w14:textId="63B18591" w:rsidR="00CA28AB" w:rsidRPr="00824B87" w:rsidRDefault="00A42788" w:rsidP="00E34910">
            <w:pPr>
              <w:spacing w:after="0" w:line="240" w:lineRule="auto"/>
              <w:rPr>
                <w:rFonts w:ascii="Times New Roman" w:eastAsia="Times New Roman" w:hAnsi="Times New Roman" w:cs="Times New Roman"/>
                <w:b/>
                <w:bCs/>
                <w:sz w:val="24"/>
                <w:szCs w:val="24"/>
                <w:lang w:eastAsia="lv-LV"/>
              </w:rPr>
            </w:pPr>
            <w:r w:rsidRPr="00824B87">
              <w:rPr>
                <w:rFonts w:ascii="Times New Roman" w:eastAsia="Times New Roman" w:hAnsi="Times New Roman" w:cs="Times New Roman"/>
                <w:b/>
                <w:bCs/>
                <w:sz w:val="24"/>
                <w:szCs w:val="24"/>
                <w:lang w:eastAsia="lv-LV"/>
              </w:rPr>
              <w:t xml:space="preserve">Izdošanas pamatojums </w:t>
            </w:r>
          </w:p>
        </w:tc>
        <w:tc>
          <w:tcPr>
            <w:tcW w:w="3207" w:type="pct"/>
            <w:shd w:val="clear" w:color="auto" w:fill="auto"/>
          </w:tcPr>
          <w:p w14:paraId="07C5D982" w14:textId="2039A6AD" w:rsidR="007B7084" w:rsidRPr="00D465C6" w:rsidRDefault="000229DC" w:rsidP="000229DC">
            <w:pPr>
              <w:spacing w:after="120" w:line="240" w:lineRule="auto"/>
              <w:jc w:val="both"/>
              <w:rPr>
                <w:rFonts w:ascii="Times New Roman" w:eastAsia="Times New Roman" w:hAnsi="Times New Roman" w:cs="Times New Roman"/>
                <w:sz w:val="24"/>
                <w:szCs w:val="24"/>
                <w:lang w:eastAsia="lv-LV"/>
              </w:rPr>
            </w:pPr>
            <w:r w:rsidRPr="000229DC">
              <w:rPr>
                <w:rFonts w:ascii="Times New Roman" w:eastAsia="Times New Roman" w:hAnsi="Times New Roman" w:cs="Times New Roman"/>
                <w:sz w:val="24"/>
                <w:szCs w:val="24"/>
                <w:lang w:eastAsia="lv-LV"/>
              </w:rPr>
              <w:t>Valsts fondēto pensiju likuma</w:t>
            </w:r>
            <w:r>
              <w:rPr>
                <w:rFonts w:ascii="Times New Roman" w:eastAsia="Times New Roman" w:hAnsi="Times New Roman" w:cs="Times New Roman"/>
                <w:sz w:val="24"/>
                <w:szCs w:val="24"/>
                <w:lang w:eastAsia="lv-LV"/>
              </w:rPr>
              <w:t xml:space="preserve"> (turpmāk</w:t>
            </w:r>
            <w:r w:rsidR="00E305A9">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 xml:space="preserve"> </w:t>
            </w:r>
            <w:r w:rsidR="00265F91">
              <w:rPr>
                <w:rFonts w:ascii="Times New Roman" w:eastAsia="Times New Roman" w:hAnsi="Times New Roman" w:cs="Times New Roman"/>
                <w:sz w:val="24"/>
                <w:szCs w:val="24"/>
                <w:lang w:eastAsia="lv-LV"/>
              </w:rPr>
              <w:t>L</w:t>
            </w:r>
            <w:r>
              <w:rPr>
                <w:rFonts w:ascii="Times New Roman" w:eastAsia="Times New Roman" w:hAnsi="Times New Roman" w:cs="Times New Roman"/>
                <w:sz w:val="24"/>
                <w:szCs w:val="24"/>
                <w:lang w:eastAsia="lv-LV"/>
              </w:rPr>
              <w:t xml:space="preserve">ikums) </w:t>
            </w:r>
            <w:r w:rsidRPr="000229DC">
              <w:rPr>
                <w:rFonts w:ascii="Times New Roman" w:eastAsia="Times New Roman" w:hAnsi="Times New Roman" w:cs="Times New Roman"/>
                <w:sz w:val="24"/>
                <w:szCs w:val="24"/>
                <w:lang w:eastAsia="lv-LV"/>
              </w:rPr>
              <w:t>12.</w:t>
            </w:r>
            <w:r w:rsidR="00E305A9">
              <w:rPr>
                <w:rFonts w:ascii="Times New Roman" w:eastAsia="Times New Roman" w:hAnsi="Times New Roman" w:cs="Times New Roman"/>
                <w:sz w:val="24"/>
                <w:szCs w:val="24"/>
                <w:lang w:eastAsia="lv-LV"/>
              </w:rPr>
              <w:t> </w:t>
            </w:r>
            <w:r w:rsidRPr="000229DC">
              <w:rPr>
                <w:rFonts w:ascii="Times New Roman" w:eastAsia="Times New Roman" w:hAnsi="Times New Roman" w:cs="Times New Roman"/>
                <w:sz w:val="24"/>
                <w:szCs w:val="24"/>
                <w:lang w:eastAsia="lv-LV"/>
              </w:rPr>
              <w:t>panta 3.</w:t>
            </w:r>
            <w:r w:rsidRPr="000229DC">
              <w:rPr>
                <w:rFonts w:ascii="Times New Roman" w:eastAsia="Times New Roman" w:hAnsi="Times New Roman" w:cs="Times New Roman"/>
                <w:sz w:val="24"/>
                <w:szCs w:val="24"/>
                <w:vertAlign w:val="superscript"/>
                <w:lang w:eastAsia="lv-LV"/>
              </w:rPr>
              <w:t>1</w:t>
            </w:r>
            <w:r w:rsidR="00E305A9">
              <w:rPr>
                <w:rFonts w:ascii="Times New Roman" w:eastAsia="Times New Roman" w:hAnsi="Times New Roman" w:cs="Times New Roman"/>
                <w:sz w:val="24"/>
                <w:szCs w:val="24"/>
                <w:lang w:eastAsia="lv-LV"/>
              </w:rPr>
              <w:t> </w:t>
            </w:r>
            <w:r w:rsidRPr="000229DC">
              <w:rPr>
                <w:rFonts w:ascii="Times New Roman" w:eastAsia="Times New Roman" w:hAnsi="Times New Roman" w:cs="Times New Roman"/>
                <w:sz w:val="24"/>
                <w:szCs w:val="24"/>
                <w:lang w:eastAsia="lv-LV"/>
              </w:rPr>
              <w:t>daļ</w:t>
            </w:r>
            <w:r>
              <w:rPr>
                <w:rFonts w:ascii="Times New Roman" w:eastAsia="Times New Roman" w:hAnsi="Times New Roman" w:cs="Times New Roman"/>
                <w:sz w:val="24"/>
                <w:szCs w:val="24"/>
                <w:lang w:eastAsia="lv-LV"/>
              </w:rPr>
              <w:t>a</w:t>
            </w:r>
            <w:r w:rsidRPr="000229DC">
              <w:rPr>
                <w:rFonts w:ascii="Times New Roman" w:eastAsia="Times New Roman" w:hAnsi="Times New Roman" w:cs="Times New Roman"/>
                <w:sz w:val="24"/>
                <w:szCs w:val="24"/>
                <w:lang w:eastAsia="lv-LV"/>
              </w:rPr>
              <w:t xml:space="preserve"> un 14.</w:t>
            </w:r>
            <w:r w:rsidR="00E305A9">
              <w:rPr>
                <w:rFonts w:ascii="Times New Roman" w:eastAsia="Times New Roman" w:hAnsi="Times New Roman" w:cs="Times New Roman"/>
                <w:sz w:val="24"/>
                <w:szCs w:val="24"/>
                <w:lang w:eastAsia="lv-LV"/>
              </w:rPr>
              <w:t> </w:t>
            </w:r>
            <w:r w:rsidRPr="000229DC">
              <w:rPr>
                <w:rFonts w:ascii="Times New Roman" w:eastAsia="Times New Roman" w:hAnsi="Times New Roman" w:cs="Times New Roman"/>
                <w:sz w:val="24"/>
                <w:szCs w:val="24"/>
                <w:lang w:eastAsia="lv-LV"/>
              </w:rPr>
              <w:t>panta treš</w:t>
            </w:r>
            <w:r>
              <w:rPr>
                <w:rFonts w:ascii="Times New Roman" w:eastAsia="Times New Roman" w:hAnsi="Times New Roman" w:cs="Times New Roman"/>
                <w:sz w:val="24"/>
                <w:szCs w:val="24"/>
                <w:lang w:eastAsia="lv-LV"/>
              </w:rPr>
              <w:t>ā</w:t>
            </w:r>
            <w:r w:rsidRPr="000229DC">
              <w:rPr>
                <w:rFonts w:ascii="Times New Roman" w:eastAsia="Times New Roman" w:hAnsi="Times New Roman" w:cs="Times New Roman"/>
                <w:sz w:val="24"/>
                <w:szCs w:val="24"/>
                <w:lang w:eastAsia="lv-LV"/>
              </w:rPr>
              <w:t xml:space="preserve"> daļ</w:t>
            </w:r>
            <w:r>
              <w:rPr>
                <w:rFonts w:ascii="Times New Roman" w:eastAsia="Times New Roman" w:hAnsi="Times New Roman" w:cs="Times New Roman"/>
                <w:sz w:val="24"/>
                <w:szCs w:val="24"/>
                <w:lang w:eastAsia="lv-LV"/>
              </w:rPr>
              <w:t>a</w:t>
            </w:r>
            <w:r w:rsidRPr="000229DC">
              <w:rPr>
                <w:rFonts w:ascii="Times New Roman" w:eastAsia="Times New Roman" w:hAnsi="Times New Roman" w:cs="Times New Roman"/>
                <w:sz w:val="24"/>
                <w:szCs w:val="24"/>
                <w:lang w:eastAsia="lv-LV"/>
              </w:rPr>
              <w:t>, Latvijas Bankas likuma 63.</w:t>
            </w:r>
            <w:r w:rsidR="00E305A9">
              <w:rPr>
                <w:rFonts w:ascii="Times New Roman" w:eastAsia="Times New Roman" w:hAnsi="Times New Roman" w:cs="Times New Roman"/>
                <w:sz w:val="24"/>
                <w:szCs w:val="24"/>
                <w:lang w:eastAsia="lv-LV"/>
              </w:rPr>
              <w:t> </w:t>
            </w:r>
            <w:r w:rsidRPr="000229DC">
              <w:rPr>
                <w:rFonts w:ascii="Times New Roman" w:eastAsia="Times New Roman" w:hAnsi="Times New Roman" w:cs="Times New Roman"/>
                <w:sz w:val="24"/>
                <w:szCs w:val="24"/>
                <w:lang w:eastAsia="lv-LV"/>
              </w:rPr>
              <w:t>panta otr</w:t>
            </w:r>
            <w:r>
              <w:rPr>
                <w:rFonts w:ascii="Times New Roman" w:eastAsia="Times New Roman" w:hAnsi="Times New Roman" w:cs="Times New Roman"/>
                <w:sz w:val="24"/>
                <w:szCs w:val="24"/>
                <w:lang w:eastAsia="lv-LV"/>
              </w:rPr>
              <w:t>ā</w:t>
            </w:r>
            <w:r w:rsidRPr="000229DC">
              <w:rPr>
                <w:rFonts w:ascii="Times New Roman" w:eastAsia="Times New Roman" w:hAnsi="Times New Roman" w:cs="Times New Roman"/>
                <w:sz w:val="24"/>
                <w:szCs w:val="24"/>
                <w:lang w:eastAsia="lv-LV"/>
              </w:rPr>
              <w:t xml:space="preserve"> daļ</w:t>
            </w:r>
            <w:r>
              <w:rPr>
                <w:rFonts w:ascii="Times New Roman" w:eastAsia="Times New Roman" w:hAnsi="Times New Roman" w:cs="Times New Roman"/>
                <w:sz w:val="24"/>
                <w:szCs w:val="24"/>
                <w:lang w:eastAsia="lv-LV"/>
              </w:rPr>
              <w:t>a</w:t>
            </w:r>
            <w:r w:rsidRPr="000229DC">
              <w:rPr>
                <w:rFonts w:ascii="Times New Roman" w:eastAsia="Times New Roman" w:hAnsi="Times New Roman" w:cs="Times New Roman"/>
                <w:sz w:val="24"/>
                <w:szCs w:val="24"/>
                <w:lang w:eastAsia="lv-LV"/>
              </w:rPr>
              <w:t xml:space="preserve"> un</w:t>
            </w:r>
            <w:r>
              <w:rPr>
                <w:rFonts w:ascii="Times New Roman" w:eastAsia="Times New Roman" w:hAnsi="Times New Roman" w:cs="Times New Roman"/>
                <w:sz w:val="24"/>
                <w:szCs w:val="24"/>
                <w:lang w:eastAsia="lv-LV"/>
              </w:rPr>
              <w:t xml:space="preserve"> </w:t>
            </w:r>
            <w:r w:rsidRPr="000229DC">
              <w:rPr>
                <w:rFonts w:ascii="Times New Roman" w:eastAsia="Times New Roman" w:hAnsi="Times New Roman" w:cs="Times New Roman"/>
                <w:sz w:val="24"/>
                <w:szCs w:val="24"/>
                <w:lang w:eastAsia="lv-LV"/>
              </w:rPr>
              <w:t>68.</w:t>
            </w:r>
            <w:r w:rsidR="00E305A9">
              <w:rPr>
                <w:rFonts w:ascii="Times New Roman" w:eastAsia="Times New Roman" w:hAnsi="Times New Roman" w:cs="Times New Roman"/>
                <w:sz w:val="24"/>
                <w:szCs w:val="24"/>
                <w:lang w:eastAsia="lv-LV"/>
              </w:rPr>
              <w:t> </w:t>
            </w:r>
            <w:r w:rsidRPr="000229DC">
              <w:rPr>
                <w:rFonts w:ascii="Times New Roman" w:eastAsia="Times New Roman" w:hAnsi="Times New Roman" w:cs="Times New Roman"/>
                <w:sz w:val="24"/>
                <w:szCs w:val="24"/>
                <w:lang w:eastAsia="lv-LV"/>
              </w:rPr>
              <w:t>panta treš</w:t>
            </w:r>
            <w:r>
              <w:rPr>
                <w:rFonts w:ascii="Times New Roman" w:eastAsia="Times New Roman" w:hAnsi="Times New Roman" w:cs="Times New Roman"/>
                <w:sz w:val="24"/>
                <w:szCs w:val="24"/>
                <w:lang w:eastAsia="lv-LV"/>
              </w:rPr>
              <w:t>ā</w:t>
            </w:r>
            <w:r w:rsidRPr="000229DC">
              <w:rPr>
                <w:rFonts w:ascii="Times New Roman" w:eastAsia="Times New Roman" w:hAnsi="Times New Roman" w:cs="Times New Roman"/>
                <w:sz w:val="24"/>
                <w:szCs w:val="24"/>
                <w:lang w:eastAsia="lv-LV"/>
              </w:rPr>
              <w:t xml:space="preserve"> daļ</w:t>
            </w:r>
            <w:r>
              <w:rPr>
                <w:rFonts w:ascii="Times New Roman" w:eastAsia="Times New Roman" w:hAnsi="Times New Roman" w:cs="Times New Roman"/>
                <w:sz w:val="24"/>
                <w:szCs w:val="24"/>
                <w:lang w:eastAsia="lv-LV"/>
              </w:rPr>
              <w:t>a</w:t>
            </w:r>
          </w:p>
        </w:tc>
      </w:tr>
      <w:tr w:rsidR="00770CC1" w:rsidRPr="00824B87" w14:paraId="2CB508F3" w14:textId="77777777" w:rsidTr="00770CC1">
        <w:trPr>
          <w:trHeight w:val="567"/>
        </w:trPr>
        <w:tc>
          <w:tcPr>
            <w:tcW w:w="1793" w:type="pct"/>
            <w:shd w:val="clear" w:color="auto" w:fill="auto"/>
            <w:hideMark/>
          </w:tcPr>
          <w:p w14:paraId="48DC00D2" w14:textId="2C5E055C" w:rsidR="00CA28AB" w:rsidRPr="00824B87" w:rsidRDefault="00A42788" w:rsidP="00E34910">
            <w:pPr>
              <w:spacing w:after="0" w:line="240" w:lineRule="auto"/>
              <w:rPr>
                <w:rFonts w:ascii="Times New Roman" w:eastAsia="Times New Roman" w:hAnsi="Times New Roman" w:cs="Times New Roman"/>
                <w:b/>
                <w:bCs/>
                <w:sz w:val="24"/>
                <w:szCs w:val="24"/>
                <w:lang w:eastAsia="lv-LV"/>
              </w:rPr>
            </w:pPr>
            <w:r w:rsidRPr="00824B87">
              <w:rPr>
                <w:rFonts w:ascii="Times New Roman" w:eastAsia="Times New Roman" w:hAnsi="Times New Roman" w:cs="Times New Roman"/>
                <w:b/>
                <w:bCs/>
                <w:sz w:val="24"/>
                <w:szCs w:val="24"/>
                <w:lang w:eastAsia="lv-LV"/>
              </w:rPr>
              <w:t>Mērķis un būtība</w:t>
            </w:r>
          </w:p>
        </w:tc>
        <w:tc>
          <w:tcPr>
            <w:tcW w:w="3207" w:type="pct"/>
            <w:shd w:val="clear" w:color="auto" w:fill="auto"/>
          </w:tcPr>
          <w:p w14:paraId="4C3F96F9" w14:textId="70561361" w:rsidR="00580BA5" w:rsidRPr="00580BA5" w:rsidRDefault="00580BA5" w:rsidP="00580BA5">
            <w:pPr>
              <w:spacing w:after="120" w:line="240" w:lineRule="auto"/>
              <w:jc w:val="both"/>
              <w:rPr>
                <w:rFonts w:ascii="Times New Roman" w:eastAsia="Times New Roman" w:hAnsi="Times New Roman" w:cs="Times New Roman"/>
                <w:sz w:val="24"/>
                <w:szCs w:val="24"/>
                <w:lang w:eastAsia="lv-LV"/>
              </w:rPr>
            </w:pPr>
            <w:bookmarkStart w:id="0" w:name="_Hlk164604258"/>
            <w:r w:rsidRPr="00580BA5">
              <w:rPr>
                <w:rFonts w:ascii="Times New Roman" w:eastAsia="Times New Roman" w:hAnsi="Times New Roman" w:cs="Times New Roman"/>
                <w:sz w:val="24"/>
                <w:szCs w:val="24"/>
                <w:lang w:eastAsia="lv-LV"/>
              </w:rPr>
              <w:t>Latvijas Bankas uzdevumu veikšanai, tai skaitā finanšu tirgus un tā dalībnieku uzraudzīb</w:t>
            </w:r>
            <w:r>
              <w:rPr>
                <w:rFonts w:ascii="Times New Roman" w:eastAsia="Times New Roman" w:hAnsi="Times New Roman" w:cs="Times New Roman"/>
                <w:sz w:val="24"/>
                <w:szCs w:val="24"/>
                <w:lang w:eastAsia="lv-LV"/>
              </w:rPr>
              <w:t>ai,</w:t>
            </w:r>
            <w:r w:rsidRPr="00580BA5">
              <w:rPr>
                <w:rFonts w:ascii="Times New Roman" w:eastAsia="Times New Roman" w:hAnsi="Times New Roman" w:cs="Times New Roman"/>
                <w:sz w:val="24"/>
                <w:szCs w:val="24"/>
                <w:lang w:eastAsia="lv-LV"/>
              </w:rPr>
              <w:t xml:space="preserve"> nepieciešam</w:t>
            </w:r>
            <w:r w:rsidR="00244249">
              <w:rPr>
                <w:rFonts w:ascii="Times New Roman" w:eastAsia="Times New Roman" w:hAnsi="Times New Roman" w:cs="Times New Roman"/>
                <w:sz w:val="24"/>
                <w:szCs w:val="24"/>
                <w:lang w:eastAsia="lv-LV"/>
              </w:rPr>
              <w:t xml:space="preserve">s saņemt </w:t>
            </w:r>
            <w:r w:rsidR="00244249" w:rsidRPr="00244249">
              <w:rPr>
                <w:rFonts w:ascii="Times New Roman" w:eastAsia="Times New Roman" w:hAnsi="Times New Roman" w:cs="Times New Roman"/>
                <w:sz w:val="24"/>
                <w:szCs w:val="24"/>
                <w:lang w:eastAsia="lv-LV"/>
              </w:rPr>
              <w:t xml:space="preserve">statistiskos datus un uzraudzības funkciju </w:t>
            </w:r>
            <w:r w:rsidR="00244249" w:rsidRPr="00B251E9">
              <w:rPr>
                <w:rFonts w:ascii="Times New Roman" w:hAnsi="Times New Roman"/>
                <w:sz w:val="24"/>
              </w:rPr>
              <w:t xml:space="preserve">veikšanai </w:t>
            </w:r>
            <w:r w:rsidR="00B251E9" w:rsidRPr="007B0BDB">
              <w:rPr>
                <w:rFonts w:ascii="Times New Roman" w:hAnsi="Times New Roman"/>
                <w:sz w:val="24"/>
              </w:rPr>
              <w:t xml:space="preserve">vajadzīgo </w:t>
            </w:r>
            <w:r w:rsidR="00244249" w:rsidRPr="00B251E9">
              <w:rPr>
                <w:rFonts w:ascii="Times New Roman" w:hAnsi="Times New Roman"/>
                <w:sz w:val="24"/>
              </w:rPr>
              <w:t>i</w:t>
            </w:r>
            <w:r w:rsidR="00244249" w:rsidRPr="00B251E9">
              <w:rPr>
                <w:rFonts w:ascii="Times New Roman" w:eastAsia="Times New Roman" w:hAnsi="Times New Roman" w:cs="Times New Roman"/>
                <w:sz w:val="24"/>
                <w:szCs w:val="24"/>
                <w:lang w:eastAsia="lv-LV"/>
              </w:rPr>
              <w:t>nformāciju</w:t>
            </w:r>
            <w:r w:rsidR="00244249" w:rsidRPr="00244249">
              <w:rPr>
                <w:rFonts w:ascii="Times New Roman" w:eastAsia="Times New Roman" w:hAnsi="Times New Roman" w:cs="Times New Roman"/>
                <w:sz w:val="24"/>
                <w:szCs w:val="24"/>
                <w:lang w:eastAsia="lv-LV"/>
              </w:rPr>
              <w:t>, kura nav statistiskie dati (turpmāk kopā – dati)</w:t>
            </w:r>
            <w:r w:rsidR="00794F8C">
              <w:rPr>
                <w:rFonts w:ascii="Times New Roman" w:eastAsia="Times New Roman" w:hAnsi="Times New Roman" w:cs="Times New Roman"/>
                <w:sz w:val="24"/>
                <w:szCs w:val="24"/>
                <w:lang w:eastAsia="lv-LV"/>
              </w:rPr>
              <w:t>,</w:t>
            </w:r>
            <w:r w:rsidR="00244249">
              <w:rPr>
                <w:rFonts w:ascii="Times New Roman" w:eastAsia="Times New Roman" w:hAnsi="Times New Roman" w:cs="Times New Roman"/>
                <w:sz w:val="24"/>
                <w:szCs w:val="24"/>
                <w:lang w:eastAsia="lv-LV"/>
              </w:rPr>
              <w:t xml:space="preserve"> par v</w:t>
            </w:r>
            <w:r w:rsidR="00244249" w:rsidRPr="00244249">
              <w:rPr>
                <w:rFonts w:ascii="Times New Roman" w:eastAsia="Times New Roman" w:hAnsi="Times New Roman" w:cs="Times New Roman"/>
                <w:sz w:val="24"/>
                <w:szCs w:val="24"/>
                <w:lang w:eastAsia="lv-LV"/>
              </w:rPr>
              <w:t xml:space="preserve">alsts fondēto pensiju shēmas </w:t>
            </w:r>
            <w:r w:rsidR="001E669F">
              <w:rPr>
                <w:rFonts w:ascii="Times New Roman" w:eastAsia="Times New Roman" w:hAnsi="Times New Roman" w:cs="Times New Roman"/>
                <w:sz w:val="24"/>
                <w:szCs w:val="24"/>
                <w:lang w:eastAsia="lv-LV"/>
              </w:rPr>
              <w:t xml:space="preserve">līdzekļu pārvaldīšanas </w:t>
            </w:r>
            <w:r w:rsidR="00244249">
              <w:rPr>
                <w:rFonts w:ascii="Times New Roman" w:eastAsia="Times New Roman" w:hAnsi="Times New Roman" w:cs="Times New Roman"/>
                <w:sz w:val="24"/>
                <w:szCs w:val="24"/>
                <w:lang w:eastAsia="lv-LV"/>
              </w:rPr>
              <w:t>darbību</w:t>
            </w:r>
            <w:r w:rsidRPr="00580BA5">
              <w:rPr>
                <w:rFonts w:ascii="Times New Roman" w:eastAsia="Times New Roman" w:hAnsi="Times New Roman" w:cs="Times New Roman"/>
                <w:sz w:val="24"/>
                <w:szCs w:val="24"/>
                <w:lang w:eastAsia="lv-LV"/>
              </w:rPr>
              <w:t>.</w:t>
            </w:r>
          </w:p>
          <w:bookmarkEnd w:id="0"/>
          <w:p w14:paraId="688E84C2" w14:textId="372ADADC" w:rsidR="00D83639" w:rsidRDefault="00D83639" w:rsidP="00827996">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Likuma 14.</w:t>
            </w:r>
            <w:r w:rsidR="00BE0C38">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 xml:space="preserve">panta trešā daļa paredz </w:t>
            </w:r>
            <w:r w:rsidRPr="00D83639">
              <w:rPr>
                <w:rFonts w:ascii="Times New Roman" w:eastAsia="Times New Roman" w:hAnsi="Times New Roman" w:cs="Times New Roman"/>
                <w:sz w:val="24"/>
                <w:szCs w:val="24"/>
                <w:lang w:eastAsia="lv-LV"/>
              </w:rPr>
              <w:t>Latvijas Banka</w:t>
            </w:r>
            <w:r>
              <w:rPr>
                <w:rFonts w:ascii="Times New Roman" w:eastAsia="Times New Roman" w:hAnsi="Times New Roman" w:cs="Times New Roman"/>
                <w:sz w:val="24"/>
                <w:szCs w:val="24"/>
                <w:lang w:eastAsia="lv-LV"/>
              </w:rPr>
              <w:t>i</w:t>
            </w:r>
            <w:r w:rsidRPr="00D83639">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 xml:space="preserve">tiesības </w:t>
            </w:r>
            <w:r w:rsidRPr="00D83639">
              <w:rPr>
                <w:rFonts w:ascii="Times New Roman" w:eastAsia="Times New Roman" w:hAnsi="Times New Roman" w:cs="Times New Roman"/>
                <w:sz w:val="24"/>
                <w:szCs w:val="24"/>
                <w:lang w:eastAsia="lv-LV"/>
              </w:rPr>
              <w:t xml:space="preserve">pieprasīt </w:t>
            </w:r>
            <w:r w:rsidR="001E669F" w:rsidRPr="001E669F">
              <w:rPr>
                <w:rFonts w:ascii="Times New Roman" w:eastAsia="Times New Roman" w:hAnsi="Times New Roman" w:cs="Times New Roman"/>
                <w:sz w:val="24"/>
                <w:szCs w:val="24"/>
                <w:lang w:eastAsia="lv-LV"/>
              </w:rPr>
              <w:t xml:space="preserve">valsts fondēto pensiju shēmas </w:t>
            </w:r>
            <w:r w:rsidRPr="00D83639">
              <w:rPr>
                <w:rFonts w:ascii="Times New Roman" w:eastAsia="Times New Roman" w:hAnsi="Times New Roman" w:cs="Times New Roman"/>
                <w:sz w:val="24"/>
                <w:szCs w:val="24"/>
                <w:lang w:eastAsia="lv-LV"/>
              </w:rPr>
              <w:t xml:space="preserve">līdzekļu pārvaldītājam </w:t>
            </w:r>
            <w:r w:rsidR="00244249" w:rsidRPr="00972027">
              <w:rPr>
                <w:rFonts w:ascii="Times New Roman" w:eastAsia="Times New Roman" w:hAnsi="Times New Roman" w:cs="Times New Roman"/>
                <w:sz w:val="24"/>
                <w:szCs w:val="24"/>
                <w:lang w:eastAsia="lv-LV"/>
              </w:rPr>
              <w:t>(turpmāk</w:t>
            </w:r>
            <w:r w:rsidR="00244249">
              <w:rPr>
                <w:rFonts w:ascii="Times New Roman" w:eastAsia="Times New Roman" w:hAnsi="Times New Roman" w:cs="Times New Roman"/>
                <w:sz w:val="24"/>
                <w:szCs w:val="24"/>
                <w:lang w:eastAsia="lv-LV"/>
              </w:rPr>
              <w:t> </w:t>
            </w:r>
            <w:r w:rsidR="00244249" w:rsidRPr="00972027">
              <w:rPr>
                <w:rFonts w:ascii="Times New Roman" w:eastAsia="Times New Roman" w:hAnsi="Times New Roman" w:cs="Times New Roman"/>
                <w:sz w:val="24"/>
                <w:szCs w:val="24"/>
                <w:lang w:eastAsia="lv-LV"/>
              </w:rPr>
              <w:t xml:space="preserve">– līdzekļu pārvaldītājs) </w:t>
            </w:r>
            <w:r w:rsidRPr="00D83639">
              <w:rPr>
                <w:rFonts w:ascii="Times New Roman" w:eastAsia="Times New Roman" w:hAnsi="Times New Roman" w:cs="Times New Roman"/>
                <w:sz w:val="24"/>
                <w:szCs w:val="24"/>
                <w:lang w:eastAsia="lv-LV"/>
              </w:rPr>
              <w:t>sagatavot pārskatus saskaņā ar Latvijas Bankas izdotajiem noteikumiem par šo pārskatu sagatavošanas un iesniegšanas kārtību.</w:t>
            </w:r>
          </w:p>
          <w:p w14:paraId="30F64A0B" w14:textId="52C19C1A" w:rsidR="00640C03" w:rsidRDefault="00640C03" w:rsidP="00827996">
            <w:pPr>
              <w:spacing w:after="120" w:line="240" w:lineRule="auto"/>
              <w:jc w:val="both"/>
              <w:rPr>
                <w:rFonts w:ascii="Times New Roman" w:eastAsia="Times New Roman" w:hAnsi="Times New Roman" w:cs="Times New Roman"/>
                <w:sz w:val="24"/>
                <w:szCs w:val="24"/>
                <w:lang w:eastAsia="lv-LV"/>
              </w:rPr>
            </w:pPr>
            <w:r w:rsidRPr="00640C03">
              <w:rPr>
                <w:rFonts w:ascii="Times New Roman" w:eastAsia="Times New Roman" w:hAnsi="Times New Roman" w:cs="Times New Roman"/>
                <w:sz w:val="24"/>
                <w:szCs w:val="24"/>
                <w:lang w:eastAsia="lv-LV"/>
              </w:rPr>
              <w:t>Saskaņā ar Latvijas Bankas likuma pārejas noteikumu 3.</w:t>
            </w:r>
            <w:r w:rsidR="00E305A9">
              <w:rPr>
                <w:rFonts w:ascii="Times New Roman" w:eastAsia="Times New Roman" w:hAnsi="Times New Roman" w:cs="Times New Roman"/>
                <w:sz w:val="24"/>
                <w:szCs w:val="24"/>
                <w:lang w:eastAsia="lv-LV"/>
              </w:rPr>
              <w:t> </w:t>
            </w:r>
            <w:r w:rsidRPr="00640C03">
              <w:rPr>
                <w:rFonts w:ascii="Times New Roman" w:eastAsia="Times New Roman" w:hAnsi="Times New Roman" w:cs="Times New Roman"/>
                <w:sz w:val="24"/>
                <w:szCs w:val="24"/>
                <w:lang w:eastAsia="lv-LV"/>
              </w:rPr>
              <w:t xml:space="preserve">punktu Latvijas Bankas un Finanšu un kapitāla tirgus komisijas </w:t>
            </w:r>
            <w:r w:rsidR="00CA7E0A" w:rsidRPr="00824B87">
              <w:rPr>
                <w:rFonts w:ascii="Times New Roman" w:eastAsia="Times New Roman" w:hAnsi="Times New Roman" w:cs="Times New Roman"/>
                <w:sz w:val="24"/>
                <w:szCs w:val="24"/>
                <w:lang w:eastAsia="lv-LV"/>
              </w:rPr>
              <w:t xml:space="preserve">(kuras tiesību pārņēmēja ir Latvijas Banka) </w:t>
            </w:r>
            <w:r w:rsidRPr="00640C03">
              <w:rPr>
                <w:rFonts w:ascii="Times New Roman" w:eastAsia="Times New Roman" w:hAnsi="Times New Roman" w:cs="Times New Roman"/>
                <w:sz w:val="24"/>
                <w:szCs w:val="24"/>
                <w:lang w:eastAsia="lv-LV"/>
              </w:rPr>
              <w:t xml:space="preserve">līdz </w:t>
            </w:r>
            <w:r w:rsidR="00B1556E" w:rsidRPr="00B1556E">
              <w:rPr>
                <w:rFonts w:ascii="Times New Roman" w:eastAsia="Times New Roman" w:hAnsi="Times New Roman" w:cs="Times New Roman"/>
                <w:sz w:val="24"/>
                <w:szCs w:val="24"/>
                <w:lang w:eastAsia="lv-LV"/>
              </w:rPr>
              <w:t xml:space="preserve">Latvijas Bankas </w:t>
            </w:r>
            <w:r w:rsidRPr="00640C03">
              <w:rPr>
                <w:rFonts w:ascii="Times New Roman" w:eastAsia="Times New Roman" w:hAnsi="Times New Roman" w:cs="Times New Roman"/>
                <w:sz w:val="24"/>
                <w:szCs w:val="24"/>
                <w:lang w:eastAsia="lv-LV"/>
              </w:rPr>
              <w:t>likuma spēkā stāšanās dienai izdotie ārējie normatīvie akti, vadlīnijas un ieteikumi piemērojami līdz dienai, kad stājas spēkā attiecīgie Latvijas Bankas ārējie normatīvie akti, vadlīnijas vai ieteikumi, bet ne ilgāk kā līdz 2024.</w:t>
            </w:r>
            <w:r w:rsidR="00E305A9">
              <w:rPr>
                <w:rFonts w:ascii="Times New Roman" w:eastAsia="Times New Roman" w:hAnsi="Times New Roman" w:cs="Times New Roman"/>
                <w:sz w:val="24"/>
                <w:szCs w:val="24"/>
                <w:lang w:eastAsia="lv-LV"/>
              </w:rPr>
              <w:t> </w:t>
            </w:r>
            <w:r w:rsidRPr="00640C03">
              <w:rPr>
                <w:rFonts w:ascii="Times New Roman" w:eastAsia="Times New Roman" w:hAnsi="Times New Roman" w:cs="Times New Roman"/>
                <w:sz w:val="24"/>
                <w:szCs w:val="24"/>
                <w:lang w:eastAsia="lv-LV"/>
              </w:rPr>
              <w:t>gada 31.</w:t>
            </w:r>
            <w:r w:rsidR="00E305A9">
              <w:rPr>
                <w:rFonts w:ascii="Times New Roman" w:eastAsia="Times New Roman" w:hAnsi="Times New Roman" w:cs="Times New Roman"/>
                <w:sz w:val="24"/>
                <w:szCs w:val="24"/>
                <w:lang w:eastAsia="lv-LV"/>
              </w:rPr>
              <w:t> </w:t>
            </w:r>
            <w:r w:rsidRPr="00640C03">
              <w:rPr>
                <w:rFonts w:ascii="Times New Roman" w:eastAsia="Times New Roman" w:hAnsi="Times New Roman" w:cs="Times New Roman"/>
                <w:sz w:val="24"/>
                <w:szCs w:val="24"/>
                <w:lang w:eastAsia="lv-LV"/>
              </w:rPr>
              <w:t>decembrim.</w:t>
            </w:r>
          </w:p>
          <w:p w14:paraId="1536DA93" w14:textId="06DF6474" w:rsidR="00640C03" w:rsidRDefault="00640C03" w:rsidP="00640C03">
            <w:pPr>
              <w:spacing w:before="120" w:after="0" w:line="240" w:lineRule="auto"/>
              <w:jc w:val="both"/>
              <w:rPr>
                <w:rFonts w:ascii="Times New Roman" w:eastAsia="Times New Roman" w:hAnsi="Times New Roman" w:cs="Times New Roman"/>
                <w:sz w:val="24"/>
                <w:szCs w:val="24"/>
                <w:lang w:eastAsia="lv-LV"/>
              </w:rPr>
            </w:pPr>
            <w:r w:rsidRPr="00640C03">
              <w:rPr>
                <w:rFonts w:ascii="Times New Roman" w:eastAsia="Times New Roman" w:hAnsi="Times New Roman" w:cs="Times New Roman"/>
                <w:sz w:val="24"/>
                <w:szCs w:val="24"/>
                <w:lang w:eastAsia="lv-LV"/>
              </w:rPr>
              <w:t xml:space="preserve">Ņemot vērā minēto, </w:t>
            </w:r>
            <w:r w:rsidR="00860632" w:rsidRPr="00860632">
              <w:rPr>
                <w:rFonts w:ascii="Times New Roman" w:eastAsia="Times New Roman" w:hAnsi="Times New Roman" w:cs="Times New Roman"/>
                <w:sz w:val="24"/>
                <w:szCs w:val="24"/>
                <w:lang w:eastAsia="lv-LV"/>
              </w:rPr>
              <w:t>Latvijas Banka ir izstrādājusi noteikumu projektu "</w:t>
            </w:r>
            <w:r w:rsidR="000229DC" w:rsidRPr="000229DC">
              <w:rPr>
                <w:rFonts w:ascii="Times New Roman" w:eastAsia="Times New Roman" w:hAnsi="Times New Roman" w:cs="Times New Roman"/>
                <w:sz w:val="24"/>
                <w:szCs w:val="24"/>
                <w:lang w:eastAsia="lv-LV"/>
              </w:rPr>
              <w:t>Valsts fondēto pensiju shēmas līdzekļu pārvaldīšanas pārskatu sagatavošanas</w:t>
            </w:r>
            <w:r w:rsidR="000F16F7">
              <w:rPr>
                <w:rFonts w:ascii="Times New Roman" w:eastAsia="Times New Roman" w:hAnsi="Times New Roman" w:cs="Times New Roman"/>
                <w:sz w:val="24"/>
                <w:szCs w:val="24"/>
                <w:lang w:eastAsia="lv-LV"/>
              </w:rPr>
              <w:t xml:space="preserve"> un iesniegšanas</w:t>
            </w:r>
            <w:r w:rsidR="000229DC" w:rsidRPr="000229DC">
              <w:rPr>
                <w:rFonts w:ascii="Times New Roman" w:eastAsia="Times New Roman" w:hAnsi="Times New Roman" w:cs="Times New Roman"/>
                <w:sz w:val="24"/>
                <w:szCs w:val="24"/>
                <w:lang w:eastAsia="lv-LV"/>
              </w:rPr>
              <w:t xml:space="preserve"> noteikumi</w:t>
            </w:r>
            <w:r w:rsidR="00860632" w:rsidRPr="00860632">
              <w:rPr>
                <w:rFonts w:ascii="Times New Roman" w:eastAsia="Times New Roman" w:hAnsi="Times New Roman" w:cs="Times New Roman"/>
                <w:sz w:val="24"/>
                <w:szCs w:val="24"/>
                <w:lang w:eastAsia="lv-LV"/>
              </w:rPr>
              <w:t>" (turpmāk – noteikumu projekts)</w:t>
            </w:r>
            <w:r w:rsidR="00860632">
              <w:rPr>
                <w:rFonts w:ascii="Times New Roman" w:eastAsia="Times New Roman" w:hAnsi="Times New Roman" w:cs="Times New Roman"/>
                <w:sz w:val="24"/>
                <w:szCs w:val="24"/>
                <w:lang w:eastAsia="lv-LV"/>
              </w:rPr>
              <w:t>,</w:t>
            </w:r>
            <w:r w:rsidR="00860632" w:rsidRPr="00860632">
              <w:rPr>
                <w:rFonts w:ascii="Times New Roman" w:eastAsia="Times New Roman" w:hAnsi="Times New Roman" w:cs="Times New Roman"/>
                <w:sz w:val="24"/>
                <w:szCs w:val="24"/>
                <w:lang w:eastAsia="lv-LV"/>
              </w:rPr>
              <w:t xml:space="preserve"> </w:t>
            </w:r>
            <w:r w:rsidRPr="00640C03">
              <w:rPr>
                <w:rFonts w:ascii="Times New Roman" w:eastAsia="Times New Roman" w:hAnsi="Times New Roman" w:cs="Times New Roman"/>
                <w:sz w:val="24"/>
                <w:szCs w:val="24"/>
                <w:lang w:eastAsia="lv-LV"/>
              </w:rPr>
              <w:t>kas ar 202</w:t>
            </w:r>
            <w:r>
              <w:rPr>
                <w:rFonts w:ascii="Times New Roman" w:eastAsia="Times New Roman" w:hAnsi="Times New Roman" w:cs="Times New Roman"/>
                <w:sz w:val="24"/>
                <w:szCs w:val="24"/>
                <w:lang w:eastAsia="lv-LV"/>
              </w:rPr>
              <w:t>5</w:t>
            </w:r>
            <w:r w:rsidRPr="00640C03">
              <w:rPr>
                <w:rFonts w:ascii="Times New Roman" w:eastAsia="Times New Roman" w:hAnsi="Times New Roman" w:cs="Times New Roman"/>
                <w:sz w:val="24"/>
                <w:szCs w:val="24"/>
                <w:lang w:eastAsia="lv-LV"/>
              </w:rPr>
              <w:t>. gada 1. janvāri aizstās pašlaik spēkā esošos</w:t>
            </w:r>
            <w:r w:rsidRPr="00824B87">
              <w:rPr>
                <w:rFonts w:ascii="Times New Roman" w:eastAsia="Times New Roman" w:hAnsi="Times New Roman" w:cs="Times New Roman"/>
                <w:sz w:val="24"/>
                <w:szCs w:val="24"/>
                <w:lang w:eastAsia="lv-LV"/>
              </w:rPr>
              <w:t xml:space="preserve"> Finanšu un kapitāla tirgus komisijas </w:t>
            </w:r>
            <w:r w:rsidRPr="009F46B0">
              <w:rPr>
                <w:rFonts w:ascii="Times New Roman" w:eastAsia="Times New Roman" w:hAnsi="Times New Roman" w:cs="Times New Roman"/>
                <w:sz w:val="24"/>
                <w:szCs w:val="24"/>
                <w:lang w:eastAsia="lv-LV"/>
              </w:rPr>
              <w:t>2020.</w:t>
            </w:r>
            <w:r w:rsidR="00E305A9">
              <w:rPr>
                <w:rFonts w:ascii="Times New Roman" w:eastAsia="Times New Roman" w:hAnsi="Times New Roman" w:cs="Times New Roman"/>
                <w:sz w:val="24"/>
                <w:szCs w:val="24"/>
                <w:lang w:eastAsia="lv-LV"/>
              </w:rPr>
              <w:t> </w:t>
            </w:r>
            <w:r w:rsidRPr="009F46B0">
              <w:rPr>
                <w:rFonts w:ascii="Times New Roman" w:eastAsia="Times New Roman" w:hAnsi="Times New Roman" w:cs="Times New Roman"/>
                <w:sz w:val="24"/>
                <w:szCs w:val="24"/>
                <w:lang w:eastAsia="lv-LV"/>
              </w:rPr>
              <w:t>gada 15.</w:t>
            </w:r>
            <w:r w:rsidR="00E305A9">
              <w:rPr>
                <w:rFonts w:ascii="Times New Roman" w:eastAsia="Times New Roman" w:hAnsi="Times New Roman" w:cs="Times New Roman"/>
                <w:sz w:val="24"/>
                <w:szCs w:val="24"/>
                <w:lang w:eastAsia="lv-LV"/>
              </w:rPr>
              <w:t> </w:t>
            </w:r>
            <w:r w:rsidRPr="009F46B0">
              <w:rPr>
                <w:rFonts w:ascii="Times New Roman" w:eastAsia="Times New Roman" w:hAnsi="Times New Roman" w:cs="Times New Roman"/>
                <w:sz w:val="24"/>
                <w:szCs w:val="24"/>
                <w:lang w:eastAsia="lv-LV"/>
              </w:rPr>
              <w:t>septembra normatīvos noteikumus Nr.</w:t>
            </w:r>
            <w:r w:rsidR="00E305A9">
              <w:rPr>
                <w:rFonts w:ascii="Times New Roman" w:eastAsia="Times New Roman" w:hAnsi="Times New Roman" w:cs="Times New Roman"/>
                <w:sz w:val="24"/>
                <w:szCs w:val="24"/>
                <w:lang w:eastAsia="lv-LV"/>
              </w:rPr>
              <w:t> </w:t>
            </w:r>
            <w:r w:rsidRPr="009F46B0">
              <w:rPr>
                <w:rFonts w:ascii="Times New Roman" w:eastAsia="Times New Roman" w:hAnsi="Times New Roman" w:cs="Times New Roman"/>
                <w:sz w:val="24"/>
                <w:szCs w:val="24"/>
                <w:lang w:eastAsia="lv-LV"/>
              </w:rPr>
              <w:t xml:space="preserve">153 "Valsts fondēto pensiju shēmas līdzekļu pārvaldīšanas pārskatu sagatavošanas </w:t>
            </w:r>
            <w:r w:rsidR="00F16A7E">
              <w:rPr>
                <w:rFonts w:ascii="Times New Roman" w:eastAsia="Times New Roman" w:hAnsi="Times New Roman" w:cs="Times New Roman"/>
                <w:sz w:val="24"/>
                <w:szCs w:val="24"/>
                <w:lang w:eastAsia="lv-LV"/>
              </w:rPr>
              <w:t xml:space="preserve">normatīvie </w:t>
            </w:r>
            <w:r w:rsidRPr="009F46B0">
              <w:rPr>
                <w:rFonts w:ascii="Times New Roman" w:eastAsia="Times New Roman" w:hAnsi="Times New Roman" w:cs="Times New Roman"/>
                <w:sz w:val="24"/>
                <w:szCs w:val="24"/>
                <w:lang w:eastAsia="lv-LV"/>
              </w:rPr>
              <w:t xml:space="preserve">noteikumi" </w:t>
            </w:r>
            <w:r>
              <w:rPr>
                <w:rFonts w:ascii="Times New Roman" w:eastAsia="Times New Roman" w:hAnsi="Times New Roman" w:cs="Times New Roman"/>
                <w:sz w:val="24"/>
                <w:szCs w:val="24"/>
                <w:lang w:eastAsia="lv-LV"/>
              </w:rPr>
              <w:t>(turpmāk – Noteikumi Nr. 153).</w:t>
            </w:r>
          </w:p>
          <w:p w14:paraId="0E644D06" w14:textId="77777777" w:rsidR="00972027" w:rsidRPr="00972027" w:rsidRDefault="00972027" w:rsidP="00972027">
            <w:pPr>
              <w:spacing w:before="120" w:after="0" w:line="240" w:lineRule="auto"/>
              <w:jc w:val="both"/>
              <w:rPr>
                <w:rFonts w:ascii="Times New Roman" w:eastAsia="Times New Roman" w:hAnsi="Times New Roman" w:cs="Times New Roman"/>
                <w:sz w:val="24"/>
                <w:szCs w:val="24"/>
                <w:lang w:eastAsia="lv-LV"/>
              </w:rPr>
            </w:pPr>
            <w:r w:rsidRPr="00972027">
              <w:rPr>
                <w:rFonts w:ascii="Times New Roman" w:eastAsia="Times New Roman" w:hAnsi="Times New Roman" w:cs="Times New Roman"/>
                <w:sz w:val="24"/>
                <w:szCs w:val="24"/>
                <w:lang w:eastAsia="lv-LV"/>
              </w:rPr>
              <w:t>Noteikumu projekts nosaka:</w:t>
            </w:r>
          </w:p>
          <w:p w14:paraId="38EBA011" w14:textId="54228AD3" w:rsidR="00972027" w:rsidRPr="00972027" w:rsidRDefault="00972027" w:rsidP="00972027">
            <w:pPr>
              <w:spacing w:before="120" w:after="0" w:line="240" w:lineRule="auto"/>
              <w:jc w:val="both"/>
              <w:rPr>
                <w:rFonts w:ascii="Times New Roman" w:eastAsia="Times New Roman" w:hAnsi="Times New Roman" w:cs="Times New Roman"/>
                <w:sz w:val="24"/>
                <w:szCs w:val="24"/>
                <w:lang w:eastAsia="lv-LV"/>
              </w:rPr>
            </w:pPr>
            <w:r w:rsidRPr="00972027">
              <w:rPr>
                <w:rFonts w:ascii="Times New Roman" w:eastAsia="Times New Roman" w:hAnsi="Times New Roman" w:cs="Times New Roman"/>
                <w:sz w:val="24"/>
                <w:szCs w:val="24"/>
                <w:lang w:eastAsia="lv-LV"/>
              </w:rPr>
              <w:t xml:space="preserve">1) prasības un kārtību, saskaņā ar kuru līdzekļu pārvaldītājs sagatavo un iesniedz Latvijas Bankai pārskatus, kuri satur </w:t>
            </w:r>
            <w:r w:rsidR="007B221E">
              <w:rPr>
                <w:rFonts w:ascii="Times New Roman" w:eastAsia="Times New Roman" w:hAnsi="Times New Roman" w:cs="Times New Roman"/>
                <w:sz w:val="24"/>
                <w:szCs w:val="24"/>
                <w:lang w:eastAsia="lv-LV"/>
              </w:rPr>
              <w:t>nepieciešamos</w:t>
            </w:r>
            <w:r w:rsidR="007B221E" w:rsidRPr="00972027">
              <w:rPr>
                <w:rFonts w:ascii="Times New Roman" w:eastAsia="Times New Roman" w:hAnsi="Times New Roman" w:cs="Times New Roman"/>
                <w:sz w:val="24"/>
                <w:szCs w:val="24"/>
                <w:lang w:eastAsia="lv-LV"/>
              </w:rPr>
              <w:t xml:space="preserve"> </w:t>
            </w:r>
            <w:r w:rsidRPr="00972027">
              <w:rPr>
                <w:rFonts w:ascii="Times New Roman" w:eastAsia="Times New Roman" w:hAnsi="Times New Roman" w:cs="Times New Roman"/>
                <w:sz w:val="24"/>
                <w:szCs w:val="24"/>
                <w:lang w:eastAsia="lv-LV"/>
              </w:rPr>
              <w:t>datus;</w:t>
            </w:r>
          </w:p>
          <w:p w14:paraId="4268918E" w14:textId="77777777" w:rsidR="00972027" w:rsidRPr="00972027" w:rsidRDefault="00972027" w:rsidP="00972027">
            <w:pPr>
              <w:spacing w:before="120" w:after="0" w:line="240" w:lineRule="auto"/>
              <w:jc w:val="both"/>
              <w:rPr>
                <w:rFonts w:ascii="Times New Roman" w:eastAsia="Times New Roman" w:hAnsi="Times New Roman" w:cs="Times New Roman"/>
                <w:sz w:val="24"/>
                <w:szCs w:val="24"/>
                <w:lang w:eastAsia="lv-LV"/>
              </w:rPr>
            </w:pPr>
            <w:r w:rsidRPr="00972027">
              <w:rPr>
                <w:rFonts w:ascii="Times New Roman" w:eastAsia="Times New Roman" w:hAnsi="Times New Roman" w:cs="Times New Roman"/>
                <w:sz w:val="24"/>
                <w:szCs w:val="24"/>
                <w:lang w:eastAsia="lv-LV"/>
              </w:rPr>
              <w:t>2) ārvalstu valūtas atklātās pozīcijas aprēķināšanas kārtību;</w:t>
            </w:r>
          </w:p>
          <w:p w14:paraId="40A4C536" w14:textId="6F7DD64A" w:rsidR="00972027" w:rsidRPr="00972027" w:rsidRDefault="00972027" w:rsidP="00972027">
            <w:pPr>
              <w:spacing w:before="120" w:after="0" w:line="240" w:lineRule="auto"/>
              <w:jc w:val="both"/>
              <w:rPr>
                <w:rFonts w:ascii="Times New Roman" w:eastAsia="Times New Roman" w:hAnsi="Times New Roman" w:cs="Times New Roman"/>
                <w:sz w:val="24"/>
                <w:szCs w:val="24"/>
                <w:lang w:eastAsia="lv-LV"/>
              </w:rPr>
            </w:pPr>
            <w:r w:rsidRPr="00972027">
              <w:rPr>
                <w:rFonts w:ascii="Times New Roman" w:eastAsia="Times New Roman" w:hAnsi="Times New Roman" w:cs="Times New Roman"/>
                <w:sz w:val="24"/>
                <w:szCs w:val="24"/>
                <w:lang w:eastAsia="lv-LV"/>
              </w:rPr>
              <w:t>3) pārskatu iesniegšanas termiņus;</w:t>
            </w:r>
          </w:p>
          <w:p w14:paraId="20419179" w14:textId="2474E447" w:rsidR="00972027" w:rsidRDefault="00972027" w:rsidP="00972027">
            <w:pPr>
              <w:spacing w:before="120" w:after="0" w:line="240" w:lineRule="auto"/>
              <w:jc w:val="both"/>
              <w:rPr>
                <w:rFonts w:ascii="Times New Roman" w:eastAsia="Times New Roman" w:hAnsi="Times New Roman" w:cs="Times New Roman"/>
                <w:sz w:val="24"/>
                <w:szCs w:val="24"/>
                <w:lang w:eastAsia="lv-LV"/>
              </w:rPr>
            </w:pPr>
            <w:r w:rsidRPr="00972027">
              <w:rPr>
                <w:rFonts w:ascii="Times New Roman" w:eastAsia="Times New Roman" w:hAnsi="Times New Roman" w:cs="Times New Roman"/>
                <w:sz w:val="24"/>
                <w:szCs w:val="24"/>
                <w:lang w:eastAsia="lv-LV"/>
              </w:rPr>
              <w:lastRenderedPageBreak/>
              <w:t xml:space="preserve">4) </w:t>
            </w:r>
            <w:r w:rsidR="00340992">
              <w:rPr>
                <w:rFonts w:ascii="Times New Roman" w:eastAsia="Times New Roman" w:hAnsi="Times New Roman" w:cs="Times New Roman"/>
                <w:sz w:val="24"/>
                <w:szCs w:val="24"/>
                <w:lang w:eastAsia="lv-LV"/>
              </w:rPr>
              <w:t xml:space="preserve">nosacījumu, </w:t>
            </w:r>
            <w:r>
              <w:rPr>
                <w:rFonts w:ascii="Times New Roman" w:eastAsia="Times New Roman" w:hAnsi="Times New Roman" w:cs="Times New Roman"/>
                <w:sz w:val="24"/>
                <w:szCs w:val="24"/>
                <w:lang w:eastAsia="lv-LV"/>
              </w:rPr>
              <w:t xml:space="preserve">ka </w:t>
            </w:r>
            <w:r w:rsidRPr="00972027">
              <w:rPr>
                <w:rFonts w:ascii="Times New Roman" w:eastAsia="Times New Roman" w:hAnsi="Times New Roman" w:cs="Times New Roman"/>
                <w:sz w:val="24"/>
                <w:szCs w:val="24"/>
                <w:lang w:eastAsia="lv-LV"/>
              </w:rPr>
              <w:t>pārskatos iekļautie dati tiek glabāti pastāvīgi, ņemot vērā Latvijas Bankas likuma 68.</w:t>
            </w:r>
            <w:r w:rsidR="00E305A9">
              <w:rPr>
                <w:rFonts w:ascii="Times New Roman" w:eastAsia="Times New Roman" w:hAnsi="Times New Roman" w:cs="Times New Roman"/>
                <w:sz w:val="24"/>
                <w:szCs w:val="24"/>
                <w:lang w:eastAsia="lv-LV"/>
              </w:rPr>
              <w:t> </w:t>
            </w:r>
            <w:r w:rsidRPr="00972027">
              <w:rPr>
                <w:rFonts w:ascii="Times New Roman" w:eastAsia="Times New Roman" w:hAnsi="Times New Roman" w:cs="Times New Roman"/>
                <w:sz w:val="24"/>
                <w:szCs w:val="24"/>
                <w:lang w:eastAsia="lv-LV"/>
              </w:rPr>
              <w:t>panta trešajā daļā noteikto pilnvarojumu.</w:t>
            </w:r>
          </w:p>
          <w:p w14:paraId="484ABCA4" w14:textId="77777777" w:rsidR="00E07D61" w:rsidRDefault="007B7084" w:rsidP="00E33611">
            <w:pPr>
              <w:spacing w:before="120"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Salīdzin</w:t>
            </w:r>
            <w:r w:rsidR="002C16FD">
              <w:rPr>
                <w:rFonts w:ascii="Times New Roman" w:eastAsia="Times New Roman" w:hAnsi="Times New Roman" w:cs="Times New Roman"/>
                <w:sz w:val="24"/>
                <w:szCs w:val="24"/>
                <w:lang w:eastAsia="lv-LV"/>
              </w:rPr>
              <w:t>ājumā</w:t>
            </w:r>
            <w:r w:rsidR="005F0498">
              <w:rPr>
                <w:rFonts w:ascii="Times New Roman" w:eastAsia="Times New Roman" w:hAnsi="Times New Roman" w:cs="Times New Roman"/>
                <w:sz w:val="24"/>
                <w:szCs w:val="24"/>
                <w:lang w:eastAsia="lv-LV"/>
              </w:rPr>
              <w:t xml:space="preserve"> ar</w:t>
            </w:r>
            <w:r>
              <w:rPr>
                <w:rFonts w:ascii="Times New Roman" w:eastAsia="Times New Roman" w:hAnsi="Times New Roman" w:cs="Times New Roman"/>
                <w:sz w:val="24"/>
                <w:szCs w:val="24"/>
                <w:lang w:eastAsia="lv-LV"/>
              </w:rPr>
              <w:t xml:space="preserve"> Noteikum</w:t>
            </w:r>
            <w:r w:rsidR="00E33611">
              <w:rPr>
                <w:rFonts w:ascii="Times New Roman" w:eastAsia="Times New Roman" w:hAnsi="Times New Roman" w:cs="Times New Roman"/>
                <w:sz w:val="24"/>
                <w:szCs w:val="24"/>
                <w:lang w:eastAsia="lv-LV"/>
              </w:rPr>
              <w:t>iem</w:t>
            </w:r>
            <w:r>
              <w:rPr>
                <w:rFonts w:ascii="Times New Roman" w:eastAsia="Times New Roman" w:hAnsi="Times New Roman" w:cs="Times New Roman"/>
                <w:sz w:val="24"/>
                <w:szCs w:val="24"/>
                <w:lang w:eastAsia="lv-LV"/>
              </w:rPr>
              <w:t xml:space="preserve"> Nr.</w:t>
            </w:r>
            <w:r w:rsidR="00392A09">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1</w:t>
            </w:r>
            <w:r w:rsidR="009F46B0">
              <w:rPr>
                <w:rFonts w:ascii="Times New Roman" w:eastAsia="Times New Roman" w:hAnsi="Times New Roman" w:cs="Times New Roman"/>
                <w:sz w:val="24"/>
                <w:szCs w:val="24"/>
                <w:lang w:eastAsia="lv-LV"/>
              </w:rPr>
              <w:t>53</w:t>
            </w:r>
            <w:r w:rsidR="00E33611">
              <w:rPr>
                <w:rFonts w:ascii="Times New Roman" w:eastAsia="Times New Roman" w:hAnsi="Times New Roman" w:cs="Times New Roman"/>
                <w:sz w:val="24"/>
                <w:szCs w:val="24"/>
                <w:lang w:eastAsia="lv-LV"/>
              </w:rPr>
              <w:t xml:space="preserve"> </w:t>
            </w:r>
            <w:r w:rsidR="005F0498">
              <w:rPr>
                <w:rFonts w:ascii="Times New Roman" w:eastAsia="Times New Roman" w:hAnsi="Times New Roman" w:cs="Times New Roman"/>
                <w:sz w:val="24"/>
                <w:szCs w:val="24"/>
                <w:lang w:eastAsia="lv-LV"/>
              </w:rPr>
              <w:t>noteikumu projekt</w:t>
            </w:r>
            <w:r w:rsidR="009F46B0">
              <w:rPr>
                <w:rFonts w:ascii="Times New Roman" w:eastAsia="Times New Roman" w:hAnsi="Times New Roman" w:cs="Times New Roman"/>
                <w:sz w:val="24"/>
                <w:szCs w:val="24"/>
                <w:lang w:eastAsia="lv-LV"/>
              </w:rPr>
              <w:t xml:space="preserve">s </w:t>
            </w:r>
            <w:r w:rsidR="00E33611" w:rsidRPr="00E33611">
              <w:rPr>
                <w:rFonts w:ascii="Times New Roman" w:eastAsia="Times New Roman" w:hAnsi="Times New Roman" w:cs="Times New Roman"/>
                <w:sz w:val="24"/>
                <w:szCs w:val="24"/>
                <w:lang w:eastAsia="lv-LV"/>
              </w:rPr>
              <w:t>nosaka Latvijas Bankas uzdevumu veikšanai nepieciešamo datu saņemšanas kārtību</w:t>
            </w:r>
            <w:r w:rsidR="00810763">
              <w:rPr>
                <w:rFonts w:ascii="Times New Roman" w:eastAsia="Times New Roman" w:hAnsi="Times New Roman" w:cs="Times New Roman"/>
                <w:sz w:val="24"/>
                <w:szCs w:val="24"/>
                <w:lang w:eastAsia="lv-LV"/>
              </w:rPr>
              <w:t>, izmantojot</w:t>
            </w:r>
            <w:r w:rsidR="00A43019">
              <w:rPr>
                <w:rFonts w:ascii="Times New Roman" w:eastAsia="Times New Roman" w:hAnsi="Times New Roman" w:cs="Times New Roman"/>
                <w:sz w:val="24"/>
                <w:szCs w:val="24"/>
                <w:lang w:eastAsia="lv-LV"/>
              </w:rPr>
              <w:t xml:space="preserve"> </w:t>
            </w:r>
            <w:r w:rsidR="00810763" w:rsidRPr="00810763">
              <w:rPr>
                <w:rFonts w:ascii="Times New Roman" w:eastAsia="Times New Roman" w:hAnsi="Times New Roman" w:cs="Times New Roman"/>
                <w:sz w:val="24"/>
                <w:szCs w:val="24"/>
                <w:lang w:eastAsia="lv-LV"/>
              </w:rPr>
              <w:t>paaugstināt</w:t>
            </w:r>
            <w:r w:rsidR="002C16FD">
              <w:rPr>
                <w:rFonts w:ascii="Times New Roman" w:eastAsia="Times New Roman" w:hAnsi="Times New Roman" w:cs="Times New Roman"/>
                <w:sz w:val="24"/>
                <w:szCs w:val="24"/>
                <w:lang w:eastAsia="lv-LV"/>
              </w:rPr>
              <w:t>ā</w:t>
            </w:r>
            <w:r w:rsidR="00810763" w:rsidRPr="00810763">
              <w:rPr>
                <w:rFonts w:ascii="Times New Roman" w:eastAsia="Times New Roman" w:hAnsi="Times New Roman" w:cs="Times New Roman"/>
                <w:sz w:val="24"/>
                <w:szCs w:val="24"/>
                <w:lang w:eastAsia="lv-LV"/>
              </w:rPr>
              <w:t>s drošības sistēmu</w:t>
            </w:r>
            <w:r w:rsidR="00810763">
              <w:rPr>
                <w:rFonts w:ascii="Times New Roman" w:eastAsia="Times New Roman" w:hAnsi="Times New Roman" w:cs="Times New Roman"/>
                <w:sz w:val="24"/>
                <w:szCs w:val="24"/>
                <w:lang w:eastAsia="lv-LV"/>
              </w:rPr>
              <w:t>,</w:t>
            </w:r>
            <w:r w:rsidR="00810763" w:rsidRPr="00810763">
              <w:rPr>
                <w:rFonts w:ascii="Times New Roman" w:eastAsia="Times New Roman" w:hAnsi="Times New Roman" w:cs="Times New Roman"/>
                <w:sz w:val="24"/>
                <w:szCs w:val="24"/>
                <w:lang w:eastAsia="lv-LV"/>
              </w:rPr>
              <w:t xml:space="preserve"> </w:t>
            </w:r>
            <w:r w:rsidR="00A43019">
              <w:rPr>
                <w:rFonts w:ascii="Times New Roman" w:eastAsia="Times New Roman" w:hAnsi="Times New Roman" w:cs="Times New Roman"/>
                <w:sz w:val="24"/>
                <w:szCs w:val="24"/>
                <w:lang w:eastAsia="lv-LV"/>
              </w:rPr>
              <w:t>un paredz izmaiņas</w:t>
            </w:r>
            <w:r w:rsidR="00087187">
              <w:rPr>
                <w:rFonts w:ascii="Times New Roman" w:eastAsia="Times New Roman" w:hAnsi="Times New Roman" w:cs="Times New Roman"/>
                <w:sz w:val="24"/>
                <w:szCs w:val="24"/>
                <w:lang w:eastAsia="lv-LV"/>
              </w:rPr>
              <w:t xml:space="preserve"> pārskatos</w:t>
            </w:r>
            <w:r w:rsidR="00632B44">
              <w:rPr>
                <w:rFonts w:ascii="Times New Roman" w:eastAsia="Times New Roman" w:hAnsi="Times New Roman" w:cs="Times New Roman"/>
                <w:sz w:val="24"/>
                <w:szCs w:val="24"/>
                <w:lang w:eastAsia="lv-LV"/>
              </w:rPr>
              <w:t>,</w:t>
            </w:r>
            <w:r w:rsidR="00E33611">
              <w:rPr>
                <w:rFonts w:ascii="Times New Roman" w:eastAsia="Times New Roman" w:hAnsi="Times New Roman" w:cs="Times New Roman"/>
                <w:sz w:val="24"/>
                <w:szCs w:val="24"/>
                <w:lang w:eastAsia="lv-LV"/>
              </w:rPr>
              <w:t xml:space="preserve"> </w:t>
            </w:r>
            <w:r w:rsidR="00A43019">
              <w:rPr>
                <w:rFonts w:ascii="Times New Roman" w:eastAsia="Times New Roman" w:hAnsi="Times New Roman" w:cs="Times New Roman"/>
                <w:sz w:val="24"/>
                <w:szCs w:val="24"/>
                <w:lang w:eastAsia="lv-LV"/>
              </w:rPr>
              <w:t>samazinot sniedzamo datu apjomu</w:t>
            </w:r>
            <w:r w:rsidR="00632B44">
              <w:rPr>
                <w:rFonts w:ascii="Times New Roman" w:eastAsia="Times New Roman" w:hAnsi="Times New Roman" w:cs="Times New Roman"/>
                <w:sz w:val="24"/>
                <w:szCs w:val="24"/>
                <w:lang w:eastAsia="lv-LV"/>
              </w:rPr>
              <w:t>, ņemot vērā Latvijas Bankas rīcībā esošo informāciju un datu analītiskos rīkus</w:t>
            </w:r>
            <w:r w:rsidR="00A43019">
              <w:rPr>
                <w:rFonts w:ascii="Times New Roman" w:eastAsia="Times New Roman" w:hAnsi="Times New Roman" w:cs="Times New Roman"/>
                <w:sz w:val="24"/>
                <w:szCs w:val="24"/>
                <w:lang w:eastAsia="lv-LV"/>
              </w:rPr>
              <w:t>.</w:t>
            </w:r>
            <w:r w:rsidR="00087187">
              <w:rPr>
                <w:rFonts w:ascii="Times New Roman" w:eastAsia="Times New Roman" w:hAnsi="Times New Roman" w:cs="Times New Roman"/>
                <w:sz w:val="24"/>
                <w:szCs w:val="24"/>
                <w:lang w:eastAsia="lv-LV"/>
              </w:rPr>
              <w:t xml:space="preserve"> Piemēram,</w:t>
            </w:r>
            <w:r w:rsidR="00A43019">
              <w:rPr>
                <w:rFonts w:ascii="Times New Roman" w:eastAsia="Times New Roman" w:hAnsi="Times New Roman" w:cs="Times New Roman"/>
                <w:sz w:val="24"/>
                <w:szCs w:val="24"/>
                <w:lang w:eastAsia="lv-LV"/>
              </w:rPr>
              <w:t xml:space="preserve"> </w:t>
            </w:r>
            <w:r w:rsidR="00087187" w:rsidRPr="00A43019">
              <w:rPr>
                <w:rFonts w:ascii="Times New Roman" w:eastAsia="Times New Roman" w:hAnsi="Times New Roman" w:cs="Times New Roman"/>
                <w:sz w:val="24"/>
                <w:szCs w:val="24"/>
                <w:lang w:eastAsia="lv-LV"/>
              </w:rPr>
              <w:t>"Ieguldījumu plāna ieguldījumu portfeļa pārskat</w:t>
            </w:r>
            <w:r w:rsidR="00087187">
              <w:rPr>
                <w:rFonts w:ascii="Times New Roman" w:eastAsia="Times New Roman" w:hAnsi="Times New Roman" w:cs="Times New Roman"/>
                <w:sz w:val="24"/>
                <w:szCs w:val="24"/>
                <w:lang w:eastAsia="lv-LV"/>
              </w:rPr>
              <w:t>ā</w:t>
            </w:r>
            <w:r w:rsidR="00087187" w:rsidRPr="00A43019">
              <w:rPr>
                <w:rFonts w:ascii="Times New Roman" w:eastAsia="Times New Roman" w:hAnsi="Times New Roman" w:cs="Times New Roman"/>
                <w:sz w:val="24"/>
                <w:szCs w:val="24"/>
                <w:lang w:eastAsia="lv-LV"/>
              </w:rPr>
              <w:t>"</w:t>
            </w:r>
            <w:r w:rsidR="00087187">
              <w:rPr>
                <w:rFonts w:ascii="Times New Roman" w:eastAsia="Times New Roman" w:hAnsi="Times New Roman" w:cs="Times New Roman"/>
                <w:sz w:val="24"/>
                <w:szCs w:val="24"/>
                <w:lang w:eastAsia="lv-LV"/>
              </w:rPr>
              <w:t>, a</w:t>
            </w:r>
            <w:r w:rsidR="00632B44">
              <w:rPr>
                <w:rFonts w:ascii="Times New Roman" w:eastAsia="Times New Roman" w:hAnsi="Times New Roman" w:cs="Times New Roman"/>
                <w:sz w:val="24"/>
                <w:szCs w:val="24"/>
                <w:lang w:eastAsia="lv-LV"/>
              </w:rPr>
              <w:t xml:space="preserve">pvienojot četras pārskata daļas, kas ietvēra informāciju par vērtspapīriem, izveidota viena daļa "Vērtspapīru pārskats", kurā </w:t>
            </w:r>
            <w:r w:rsidR="000F16F7">
              <w:rPr>
                <w:rFonts w:ascii="Times New Roman" w:eastAsia="Times New Roman" w:hAnsi="Times New Roman" w:cs="Times New Roman"/>
                <w:sz w:val="24"/>
                <w:szCs w:val="24"/>
                <w:lang w:eastAsia="lv-LV"/>
              </w:rPr>
              <w:t>finanšu instrumentus identificē pēc ISIN koda, bet g</w:t>
            </w:r>
            <w:r w:rsidR="000F16F7" w:rsidRPr="000F16F7">
              <w:rPr>
                <w:rFonts w:ascii="Times New Roman" w:eastAsia="Times New Roman" w:hAnsi="Times New Roman" w:cs="Times New Roman"/>
                <w:sz w:val="24"/>
                <w:szCs w:val="24"/>
                <w:lang w:eastAsia="lv-LV"/>
              </w:rPr>
              <w:t>adījumos, kad vērtspapīriem nav piešķirts ISIN kods,</w:t>
            </w:r>
            <w:r w:rsidR="00E54288">
              <w:rPr>
                <w:rFonts w:ascii="Times New Roman" w:eastAsia="Times New Roman" w:hAnsi="Times New Roman" w:cs="Times New Roman"/>
                <w:sz w:val="24"/>
                <w:szCs w:val="24"/>
                <w:lang w:eastAsia="lv-LV"/>
              </w:rPr>
              <w:t> –</w:t>
            </w:r>
            <w:r w:rsidR="000F16F7" w:rsidRPr="000F16F7">
              <w:rPr>
                <w:rFonts w:ascii="Times New Roman" w:eastAsia="Times New Roman" w:hAnsi="Times New Roman" w:cs="Times New Roman"/>
                <w:sz w:val="24"/>
                <w:szCs w:val="24"/>
                <w:lang w:eastAsia="lv-LV"/>
              </w:rPr>
              <w:t xml:space="preserve"> </w:t>
            </w:r>
            <w:r w:rsidR="00211CEB">
              <w:rPr>
                <w:rFonts w:ascii="Times New Roman" w:eastAsia="Times New Roman" w:hAnsi="Times New Roman" w:cs="Times New Roman"/>
                <w:sz w:val="24"/>
                <w:szCs w:val="24"/>
                <w:lang w:eastAsia="lv-LV"/>
              </w:rPr>
              <w:t>pēc</w:t>
            </w:r>
            <w:r w:rsidR="000F16F7" w:rsidRPr="000F16F7">
              <w:rPr>
                <w:rFonts w:ascii="Times New Roman" w:eastAsia="Times New Roman" w:hAnsi="Times New Roman" w:cs="Times New Roman"/>
                <w:sz w:val="24"/>
                <w:szCs w:val="24"/>
                <w:lang w:eastAsia="lv-LV"/>
              </w:rPr>
              <w:t xml:space="preserve"> emitenta identifikācijas kod</w:t>
            </w:r>
            <w:r w:rsidR="00211CEB">
              <w:rPr>
                <w:rFonts w:ascii="Times New Roman" w:eastAsia="Times New Roman" w:hAnsi="Times New Roman" w:cs="Times New Roman"/>
                <w:sz w:val="24"/>
                <w:szCs w:val="24"/>
                <w:lang w:eastAsia="lv-LV"/>
              </w:rPr>
              <w:t>a</w:t>
            </w:r>
            <w:r w:rsidR="000F16F7" w:rsidRPr="000F16F7">
              <w:rPr>
                <w:rFonts w:ascii="Times New Roman" w:eastAsia="Times New Roman" w:hAnsi="Times New Roman" w:cs="Times New Roman"/>
                <w:sz w:val="24"/>
                <w:szCs w:val="24"/>
                <w:lang w:eastAsia="lv-LV"/>
              </w:rPr>
              <w:t xml:space="preserve"> saskaņā ar Eiropas Centrālās bankas uzturēto finanšu iestāžu sarakstu</w:t>
            </w:r>
            <w:r w:rsidR="000F16F7">
              <w:rPr>
                <w:rFonts w:ascii="Times New Roman" w:eastAsia="Times New Roman" w:hAnsi="Times New Roman" w:cs="Times New Roman"/>
                <w:sz w:val="24"/>
                <w:szCs w:val="24"/>
                <w:lang w:eastAsia="lv-LV"/>
              </w:rPr>
              <w:t>,</w:t>
            </w:r>
            <w:r w:rsidR="000F16F7" w:rsidRPr="000F16F7">
              <w:rPr>
                <w:rFonts w:ascii="Times New Roman" w:eastAsia="Times New Roman" w:hAnsi="Times New Roman" w:cs="Times New Roman"/>
                <w:sz w:val="24"/>
                <w:szCs w:val="24"/>
                <w:lang w:eastAsia="lv-LV"/>
              </w:rPr>
              <w:t xml:space="preserve"> lai vērtspapīru varētu sasaistīt ar emisijas informāciju. </w:t>
            </w:r>
            <w:r w:rsidR="000F16F7">
              <w:rPr>
                <w:rFonts w:ascii="Times New Roman" w:eastAsia="Times New Roman" w:hAnsi="Times New Roman" w:cs="Times New Roman"/>
                <w:sz w:val="24"/>
                <w:szCs w:val="24"/>
                <w:lang w:eastAsia="lv-LV"/>
              </w:rPr>
              <w:t>P</w:t>
            </w:r>
            <w:r w:rsidR="000F16F7" w:rsidRPr="000F16F7">
              <w:rPr>
                <w:rFonts w:ascii="Times New Roman" w:eastAsia="Times New Roman" w:hAnsi="Times New Roman" w:cs="Times New Roman"/>
                <w:sz w:val="24"/>
                <w:szCs w:val="24"/>
                <w:lang w:eastAsia="lv-LV"/>
              </w:rPr>
              <w:t>apildu</w:t>
            </w:r>
            <w:r w:rsidR="00E54288">
              <w:rPr>
                <w:rFonts w:ascii="Times New Roman" w:eastAsia="Times New Roman" w:hAnsi="Times New Roman" w:cs="Times New Roman"/>
                <w:sz w:val="24"/>
                <w:szCs w:val="24"/>
                <w:lang w:eastAsia="lv-LV"/>
              </w:rPr>
              <w:t>s</w:t>
            </w:r>
            <w:r w:rsidR="000F16F7" w:rsidRPr="000F16F7">
              <w:rPr>
                <w:rFonts w:ascii="Times New Roman" w:eastAsia="Times New Roman" w:hAnsi="Times New Roman" w:cs="Times New Roman"/>
                <w:sz w:val="24"/>
                <w:szCs w:val="24"/>
                <w:lang w:eastAsia="lv-LV"/>
              </w:rPr>
              <w:t xml:space="preserve"> norādāma informācija par parāda vērtspapīru kopējo apjomu nominālvērtībā, bet </w:t>
            </w:r>
            <w:r w:rsidR="000F16F7" w:rsidRPr="00E27DC9">
              <w:rPr>
                <w:rFonts w:ascii="Times New Roman" w:eastAsia="Times New Roman" w:hAnsi="Times New Roman" w:cs="Times New Roman"/>
                <w:sz w:val="24"/>
                <w:szCs w:val="24"/>
                <w:lang w:eastAsia="lv-LV"/>
              </w:rPr>
              <w:t>par kapitāla vērtspapīriem</w:t>
            </w:r>
            <w:r w:rsidR="00E16F82" w:rsidRPr="00E27DC9">
              <w:rPr>
                <w:rFonts w:ascii="Times New Roman" w:eastAsia="Times New Roman" w:hAnsi="Times New Roman" w:cs="Times New Roman"/>
                <w:sz w:val="24"/>
                <w:szCs w:val="24"/>
                <w:lang w:eastAsia="lv-LV"/>
              </w:rPr>
              <w:t> </w:t>
            </w:r>
            <w:r w:rsidR="000F16F7" w:rsidRPr="00E27DC9">
              <w:rPr>
                <w:rFonts w:ascii="Times New Roman" w:eastAsia="Times New Roman" w:hAnsi="Times New Roman" w:cs="Times New Roman"/>
                <w:sz w:val="24"/>
                <w:szCs w:val="24"/>
                <w:lang w:eastAsia="lv-LV"/>
              </w:rPr>
              <w:t>– to skaits</w:t>
            </w:r>
            <w:r w:rsidR="000F16F7" w:rsidRPr="000F16F7">
              <w:rPr>
                <w:rFonts w:ascii="Times New Roman" w:eastAsia="Times New Roman" w:hAnsi="Times New Roman" w:cs="Times New Roman"/>
                <w:sz w:val="24"/>
                <w:szCs w:val="24"/>
                <w:lang w:eastAsia="lv-LV"/>
              </w:rPr>
              <w:t>, kas ļaus izmantot publiski pieejamās cenas atlikumu aprēķinos</w:t>
            </w:r>
            <w:r w:rsidR="000F16F7">
              <w:rPr>
                <w:rFonts w:ascii="Times New Roman" w:eastAsia="Times New Roman" w:hAnsi="Times New Roman" w:cs="Times New Roman"/>
                <w:sz w:val="24"/>
                <w:szCs w:val="24"/>
                <w:lang w:eastAsia="lv-LV"/>
              </w:rPr>
              <w:t xml:space="preserve">. </w:t>
            </w:r>
            <w:r w:rsidR="00FD7E8E">
              <w:rPr>
                <w:rFonts w:ascii="Times New Roman" w:eastAsia="Times New Roman" w:hAnsi="Times New Roman" w:cs="Times New Roman"/>
                <w:sz w:val="24"/>
                <w:szCs w:val="24"/>
                <w:lang w:eastAsia="lv-LV"/>
              </w:rPr>
              <w:t xml:space="preserve">Sākot ar </w:t>
            </w:r>
            <w:r w:rsidR="00A31FAB">
              <w:rPr>
                <w:rFonts w:ascii="Times New Roman" w:eastAsia="Times New Roman" w:hAnsi="Times New Roman" w:cs="Times New Roman"/>
                <w:sz w:val="24"/>
                <w:szCs w:val="24"/>
                <w:lang w:eastAsia="lv-LV"/>
              </w:rPr>
              <w:t>pārskatiem par</w:t>
            </w:r>
            <w:r w:rsidR="00BE4872">
              <w:rPr>
                <w:rFonts w:ascii="Times New Roman" w:eastAsia="Times New Roman" w:hAnsi="Times New Roman" w:cs="Times New Roman"/>
                <w:sz w:val="24"/>
                <w:szCs w:val="24"/>
                <w:lang w:eastAsia="lv-LV"/>
              </w:rPr>
              <w:t xml:space="preserve"> </w:t>
            </w:r>
            <w:r w:rsidR="00FD7E8E">
              <w:rPr>
                <w:rFonts w:ascii="Times New Roman" w:eastAsia="Times New Roman" w:hAnsi="Times New Roman" w:cs="Times New Roman"/>
                <w:sz w:val="24"/>
                <w:szCs w:val="24"/>
                <w:lang w:eastAsia="lv-LV"/>
              </w:rPr>
              <w:t>2025. gadu, n</w:t>
            </w:r>
            <w:r w:rsidR="00A90BBC">
              <w:rPr>
                <w:rFonts w:ascii="Times New Roman" w:eastAsia="Times New Roman" w:hAnsi="Times New Roman" w:cs="Times New Roman"/>
                <w:sz w:val="24"/>
                <w:szCs w:val="24"/>
                <w:lang w:eastAsia="lv-LV"/>
              </w:rPr>
              <w:t xml:space="preserve">o mēneša </w:t>
            </w:r>
            <w:r w:rsidR="002C16FD">
              <w:rPr>
                <w:rFonts w:ascii="Times New Roman" w:eastAsia="Times New Roman" w:hAnsi="Times New Roman" w:cs="Times New Roman"/>
                <w:sz w:val="24"/>
                <w:szCs w:val="24"/>
                <w:lang w:eastAsia="lv-LV"/>
              </w:rPr>
              <w:t>līdz</w:t>
            </w:r>
            <w:r w:rsidR="00A90BBC">
              <w:rPr>
                <w:rFonts w:ascii="Times New Roman" w:eastAsia="Times New Roman" w:hAnsi="Times New Roman" w:cs="Times New Roman"/>
                <w:sz w:val="24"/>
                <w:szCs w:val="24"/>
                <w:lang w:eastAsia="lv-LV"/>
              </w:rPr>
              <w:t xml:space="preserve"> ceturksni</w:t>
            </w:r>
            <w:r w:rsidR="002C16FD">
              <w:rPr>
                <w:rFonts w:ascii="Times New Roman" w:eastAsia="Times New Roman" w:hAnsi="Times New Roman" w:cs="Times New Roman"/>
                <w:sz w:val="24"/>
                <w:szCs w:val="24"/>
                <w:lang w:eastAsia="lv-LV"/>
              </w:rPr>
              <w:t>m</w:t>
            </w:r>
            <w:r w:rsidR="00A90BBC">
              <w:rPr>
                <w:rFonts w:ascii="Times New Roman" w:eastAsia="Times New Roman" w:hAnsi="Times New Roman" w:cs="Times New Roman"/>
                <w:sz w:val="24"/>
                <w:szCs w:val="24"/>
                <w:lang w:eastAsia="lv-LV"/>
              </w:rPr>
              <w:t xml:space="preserve"> samazināts i</w:t>
            </w:r>
            <w:r w:rsidR="00A90BBC" w:rsidRPr="00A90BBC">
              <w:rPr>
                <w:rFonts w:ascii="Times New Roman" w:eastAsia="Times New Roman" w:hAnsi="Times New Roman" w:cs="Times New Roman"/>
                <w:sz w:val="24"/>
                <w:szCs w:val="24"/>
                <w:lang w:eastAsia="lv-LV"/>
              </w:rPr>
              <w:t>eguldījumu plāna atklāto ārvalstu valūtu pozīciju pārskat</w:t>
            </w:r>
            <w:r w:rsidR="00A90BBC">
              <w:rPr>
                <w:rFonts w:ascii="Times New Roman" w:eastAsia="Times New Roman" w:hAnsi="Times New Roman" w:cs="Times New Roman"/>
                <w:sz w:val="24"/>
                <w:szCs w:val="24"/>
                <w:lang w:eastAsia="lv-LV"/>
              </w:rPr>
              <w:t xml:space="preserve">a iesniegšanas periodiskums. </w:t>
            </w:r>
            <w:r w:rsidR="000F16F7" w:rsidRPr="000F16F7">
              <w:rPr>
                <w:rFonts w:ascii="Times New Roman" w:eastAsia="Times New Roman" w:hAnsi="Times New Roman" w:cs="Times New Roman"/>
                <w:sz w:val="24"/>
                <w:szCs w:val="24"/>
                <w:lang w:eastAsia="lv-LV"/>
              </w:rPr>
              <w:t>Ieguldījumu plāna ienākumu un izdevumu pārskat</w:t>
            </w:r>
            <w:r w:rsidR="000F16F7">
              <w:rPr>
                <w:rFonts w:ascii="Times New Roman" w:eastAsia="Times New Roman" w:hAnsi="Times New Roman" w:cs="Times New Roman"/>
                <w:sz w:val="24"/>
                <w:szCs w:val="24"/>
                <w:lang w:eastAsia="lv-LV"/>
              </w:rPr>
              <w:t>ā</w:t>
            </w:r>
            <w:r w:rsidR="00E33611">
              <w:rPr>
                <w:rFonts w:ascii="Times New Roman" w:eastAsia="Times New Roman" w:hAnsi="Times New Roman" w:cs="Times New Roman"/>
                <w:sz w:val="24"/>
                <w:szCs w:val="24"/>
                <w:lang w:eastAsia="lv-LV"/>
              </w:rPr>
              <w:t xml:space="preserve"> papildus</w:t>
            </w:r>
            <w:r w:rsidR="00E33611" w:rsidRPr="00E33611">
              <w:rPr>
                <w:rFonts w:ascii="Times New Roman" w:eastAsia="Times New Roman" w:hAnsi="Times New Roman" w:cs="Times New Roman"/>
                <w:sz w:val="24"/>
                <w:szCs w:val="24"/>
                <w:lang w:eastAsia="lv-LV"/>
              </w:rPr>
              <w:t xml:space="preserve"> </w:t>
            </w:r>
            <w:r w:rsidR="009F46B0">
              <w:rPr>
                <w:rFonts w:ascii="Times New Roman" w:eastAsia="Times New Roman" w:hAnsi="Times New Roman" w:cs="Times New Roman"/>
                <w:sz w:val="24"/>
                <w:szCs w:val="24"/>
                <w:lang w:eastAsia="lv-LV"/>
              </w:rPr>
              <w:t>paredz</w:t>
            </w:r>
            <w:r w:rsidR="000F16F7">
              <w:rPr>
                <w:rFonts w:ascii="Times New Roman" w:eastAsia="Times New Roman" w:hAnsi="Times New Roman" w:cs="Times New Roman"/>
                <w:sz w:val="24"/>
                <w:szCs w:val="24"/>
                <w:lang w:eastAsia="lv-LV"/>
              </w:rPr>
              <w:t>ēts</w:t>
            </w:r>
            <w:r w:rsidR="009F46B0">
              <w:rPr>
                <w:rFonts w:ascii="Times New Roman" w:eastAsia="Times New Roman" w:hAnsi="Times New Roman" w:cs="Times New Roman"/>
                <w:sz w:val="24"/>
                <w:szCs w:val="24"/>
                <w:lang w:eastAsia="lv-LV"/>
              </w:rPr>
              <w:t xml:space="preserve"> sniegt datus ne tikai par ieguldījumu plāna veiktajiem maksājumiem </w:t>
            </w:r>
            <w:bookmarkStart w:id="1" w:name="_Hlk158627377"/>
            <w:r w:rsidR="009F46B0">
              <w:rPr>
                <w:rFonts w:ascii="Times New Roman" w:eastAsia="Times New Roman" w:hAnsi="Times New Roman" w:cs="Times New Roman"/>
                <w:sz w:val="24"/>
                <w:szCs w:val="24"/>
                <w:lang w:eastAsia="lv-LV"/>
              </w:rPr>
              <w:t xml:space="preserve">līdzekļu pārvaldītājam </w:t>
            </w:r>
            <w:bookmarkEnd w:id="1"/>
            <w:r w:rsidR="009F46B0">
              <w:rPr>
                <w:rFonts w:ascii="Times New Roman" w:eastAsia="Times New Roman" w:hAnsi="Times New Roman" w:cs="Times New Roman"/>
                <w:sz w:val="24"/>
                <w:szCs w:val="24"/>
                <w:lang w:eastAsia="lv-LV"/>
              </w:rPr>
              <w:t>par atlīdzības pastāvīgo daļu, bet arī par atlīdzības mainīgo daļu.</w:t>
            </w:r>
            <w:r w:rsidR="00C4582A">
              <w:rPr>
                <w:rFonts w:ascii="Times New Roman" w:eastAsia="Times New Roman" w:hAnsi="Times New Roman" w:cs="Times New Roman"/>
                <w:sz w:val="24"/>
                <w:szCs w:val="24"/>
                <w:lang w:eastAsia="lv-LV"/>
              </w:rPr>
              <w:t xml:space="preserve"> Noteikumu projekts nosaka arī</w:t>
            </w:r>
            <w:r w:rsidR="00340992">
              <w:rPr>
                <w:rFonts w:ascii="Times New Roman" w:eastAsia="Times New Roman" w:hAnsi="Times New Roman" w:cs="Times New Roman"/>
                <w:sz w:val="24"/>
                <w:szCs w:val="24"/>
                <w:lang w:eastAsia="lv-LV"/>
              </w:rPr>
              <w:t xml:space="preserve"> prasību</w:t>
            </w:r>
            <w:r w:rsidR="00C4582A" w:rsidRPr="00C4582A">
              <w:rPr>
                <w:rFonts w:ascii="Times New Roman" w:eastAsia="Times New Roman" w:hAnsi="Times New Roman" w:cs="Times New Roman"/>
                <w:sz w:val="24"/>
                <w:szCs w:val="24"/>
                <w:lang w:eastAsia="lv-LV"/>
              </w:rPr>
              <w:t xml:space="preserve"> </w:t>
            </w:r>
            <w:r w:rsidR="00E07D61">
              <w:rPr>
                <w:rFonts w:ascii="Times New Roman" w:eastAsia="Times New Roman" w:hAnsi="Times New Roman" w:cs="Times New Roman"/>
                <w:sz w:val="24"/>
                <w:szCs w:val="24"/>
                <w:lang w:eastAsia="lv-LV"/>
              </w:rPr>
              <w:t xml:space="preserve">reizi gadā </w:t>
            </w:r>
            <w:r w:rsidR="00E33611" w:rsidRPr="00C4582A">
              <w:rPr>
                <w:rFonts w:ascii="Times New Roman" w:eastAsia="Times New Roman" w:hAnsi="Times New Roman" w:cs="Times New Roman"/>
                <w:sz w:val="24"/>
                <w:szCs w:val="24"/>
                <w:lang w:eastAsia="lv-LV"/>
              </w:rPr>
              <w:t>sagatavo</w:t>
            </w:r>
            <w:r w:rsidR="00E33611">
              <w:rPr>
                <w:rFonts w:ascii="Times New Roman" w:eastAsia="Times New Roman" w:hAnsi="Times New Roman" w:cs="Times New Roman"/>
                <w:sz w:val="24"/>
                <w:szCs w:val="24"/>
                <w:lang w:eastAsia="lv-LV"/>
              </w:rPr>
              <w:t>t</w:t>
            </w:r>
            <w:r w:rsidR="00E33611" w:rsidRPr="00C4582A">
              <w:rPr>
                <w:rFonts w:ascii="Times New Roman" w:eastAsia="Times New Roman" w:hAnsi="Times New Roman" w:cs="Times New Roman"/>
                <w:sz w:val="24"/>
                <w:szCs w:val="24"/>
                <w:lang w:eastAsia="lv-LV"/>
              </w:rPr>
              <w:t xml:space="preserve"> </w:t>
            </w:r>
            <w:r w:rsidR="000F16F7">
              <w:rPr>
                <w:rFonts w:ascii="Times New Roman" w:eastAsia="Times New Roman" w:hAnsi="Times New Roman" w:cs="Times New Roman"/>
                <w:sz w:val="24"/>
                <w:szCs w:val="24"/>
                <w:lang w:eastAsia="lv-LV"/>
              </w:rPr>
              <w:t>jaunu</w:t>
            </w:r>
            <w:r w:rsidR="007F1CD2">
              <w:rPr>
                <w:rFonts w:ascii="Times New Roman" w:eastAsia="Times New Roman" w:hAnsi="Times New Roman" w:cs="Times New Roman"/>
                <w:sz w:val="24"/>
                <w:szCs w:val="24"/>
                <w:lang w:eastAsia="lv-LV"/>
              </w:rPr>
              <w:t>s pārskatus</w:t>
            </w:r>
            <w:r w:rsidR="00E07D61">
              <w:rPr>
                <w:rFonts w:ascii="Times New Roman" w:eastAsia="Times New Roman" w:hAnsi="Times New Roman" w:cs="Times New Roman"/>
                <w:sz w:val="24"/>
                <w:szCs w:val="24"/>
                <w:lang w:eastAsia="lv-LV"/>
              </w:rPr>
              <w:t>:</w:t>
            </w:r>
          </w:p>
          <w:p w14:paraId="63560EFB" w14:textId="09E21F96" w:rsidR="00E07D61" w:rsidRPr="000A2DF9" w:rsidRDefault="00E07D61" w:rsidP="000A2DF9">
            <w:pPr>
              <w:spacing w:before="120" w:after="0" w:line="240" w:lineRule="auto"/>
              <w:ind w:left="16"/>
              <w:jc w:val="both"/>
              <w:rPr>
                <w:rFonts w:ascii="Times New Roman" w:eastAsia="Times New Roman" w:hAnsi="Times New Roman" w:cs="Times New Roman"/>
                <w:sz w:val="24"/>
                <w:szCs w:val="24"/>
                <w:lang w:eastAsia="lv-LV"/>
              </w:rPr>
            </w:pPr>
            <w:r w:rsidRPr="00E07D61">
              <w:rPr>
                <w:rFonts w:ascii="Times New Roman" w:eastAsia="Times New Roman" w:hAnsi="Times New Roman" w:cs="Times New Roman"/>
                <w:sz w:val="24"/>
                <w:szCs w:val="24"/>
                <w:lang w:eastAsia="lv-LV"/>
              </w:rPr>
              <w:t>1)</w:t>
            </w:r>
            <w:r>
              <w:rPr>
                <w:rFonts w:ascii="Times New Roman" w:eastAsia="Times New Roman" w:hAnsi="Times New Roman" w:cs="Times New Roman"/>
                <w:sz w:val="24"/>
                <w:szCs w:val="24"/>
                <w:lang w:eastAsia="lv-LV"/>
              </w:rPr>
              <w:t xml:space="preserve"> </w:t>
            </w:r>
            <w:r w:rsidR="00C4582A" w:rsidRPr="000A2DF9">
              <w:rPr>
                <w:rFonts w:ascii="Times New Roman" w:eastAsia="Times New Roman" w:hAnsi="Times New Roman" w:cs="Times New Roman"/>
                <w:sz w:val="24"/>
                <w:szCs w:val="24"/>
                <w:lang w:eastAsia="lv-LV"/>
              </w:rPr>
              <w:t>"Ieguldījumu plāna ieguldījumu alternatīv</w:t>
            </w:r>
            <w:r w:rsidR="003B697E" w:rsidRPr="000A2DF9">
              <w:rPr>
                <w:rFonts w:ascii="Times New Roman" w:eastAsia="Times New Roman" w:hAnsi="Times New Roman" w:cs="Times New Roman"/>
                <w:sz w:val="24"/>
                <w:szCs w:val="24"/>
                <w:lang w:eastAsia="lv-LV"/>
              </w:rPr>
              <w:t>o</w:t>
            </w:r>
            <w:r w:rsidR="00C4582A" w:rsidRPr="000A2DF9">
              <w:rPr>
                <w:rFonts w:ascii="Times New Roman" w:eastAsia="Times New Roman" w:hAnsi="Times New Roman" w:cs="Times New Roman"/>
                <w:sz w:val="24"/>
                <w:szCs w:val="24"/>
                <w:lang w:eastAsia="lv-LV"/>
              </w:rPr>
              <w:t xml:space="preserve"> ieguldījumu fondos </w:t>
            </w:r>
            <w:r w:rsidR="000F16F7" w:rsidRPr="000A2DF9">
              <w:rPr>
                <w:rFonts w:ascii="Times New Roman" w:eastAsia="Times New Roman" w:hAnsi="Times New Roman" w:cs="Times New Roman"/>
                <w:sz w:val="24"/>
                <w:szCs w:val="24"/>
                <w:lang w:eastAsia="lv-LV"/>
              </w:rPr>
              <w:t xml:space="preserve">un ieguldījumu fondos </w:t>
            </w:r>
            <w:r w:rsidR="00C4582A" w:rsidRPr="000A2DF9">
              <w:rPr>
                <w:rFonts w:ascii="Times New Roman" w:eastAsia="Times New Roman" w:hAnsi="Times New Roman" w:cs="Times New Roman"/>
                <w:sz w:val="24"/>
                <w:szCs w:val="24"/>
                <w:lang w:eastAsia="lv-LV"/>
              </w:rPr>
              <w:t>ģeogrāfiskā sadalījuma pārskat</w:t>
            </w:r>
            <w:r w:rsidR="00CA7E0A" w:rsidRPr="000A2DF9">
              <w:rPr>
                <w:rFonts w:ascii="Times New Roman" w:eastAsia="Times New Roman" w:hAnsi="Times New Roman" w:cs="Times New Roman"/>
                <w:sz w:val="24"/>
                <w:szCs w:val="24"/>
                <w:lang w:eastAsia="lv-LV"/>
              </w:rPr>
              <w:t>u</w:t>
            </w:r>
            <w:r w:rsidR="00C4582A" w:rsidRPr="000A2DF9">
              <w:rPr>
                <w:rFonts w:ascii="Times New Roman" w:eastAsia="Times New Roman" w:hAnsi="Times New Roman" w:cs="Times New Roman"/>
                <w:sz w:val="24"/>
                <w:szCs w:val="24"/>
                <w:lang w:eastAsia="lv-LV"/>
              </w:rPr>
              <w:t>"</w:t>
            </w:r>
            <w:r w:rsidR="00E33611" w:rsidRPr="000A2DF9">
              <w:rPr>
                <w:rFonts w:ascii="Times New Roman" w:eastAsia="Times New Roman" w:hAnsi="Times New Roman" w:cs="Times New Roman"/>
                <w:sz w:val="24"/>
                <w:szCs w:val="24"/>
                <w:lang w:eastAsia="lv-LV"/>
              </w:rPr>
              <w:t>, kurā</w:t>
            </w:r>
            <w:r w:rsidR="00C4582A" w:rsidRPr="000A2DF9">
              <w:rPr>
                <w:rFonts w:ascii="Times New Roman" w:eastAsia="Times New Roman" w:hAnsi="Times New Roman" w:cs="Times New Roman"/>
                <w:sz w:val="24"/>
                <w:szCs w:val="24"/>
                <w:lang w:eastAsia="lv-LV"/>
              </w:rPr>
              <w:t xml:space="preserve"> </w:t>
            </w:r>
            <w:r w:rsidR="00211CEB" w:rsidRPr="000A2DF9">
              <w:rPr>
                <w:rFonts w:ascii="Times New Roman" w:eastAsia="Times New Roman" w:hAnsi="Times New Roman" w:cs="Times New Roman"/>
                <w:sz w:val="24"/>
                <w:szCs w:val="24"/>
                <w:lang w:eastAsia="lv-LV"/>
              </w:rPr>
              <w:t>uzrādāma</w:t>
            </w:r>
            <w:r w:rsidR="00C4582A" w:rsidRPr="000A2DF9">
              <w:rPr>
                <w:rFonts w:ascii="Times New Roman" w:eastAsia="Times New Roman" w:hAnsi="Times New Roman" w:cs="Times New Roman"/>
                <w:sz w:val="24"/>
                <w:szCs w:val="24"/>
                <w:lang w:eastAsia="lv-LV"/>
              </w:rPr>
              <w:t xml:space="preserve"> informācij</w:t>
            </w:r>
            <w:r w:rsidR="00087187" w:rsidRPr="000A2DF9">
              <w:rPr>
                <w:rFonts w:ascii="Times New Roman" w:eastAsia="Times New Roman" w:hAnsi="Times New Roman" w:cs="Times New Roman"/>
                <w:sz w:val="24"/>
                <w:szCs w:val="24"/>
                <w:lang w:eastAsia="lv-LV"/>
              </w:rPr>
              <w:t>a</w:t>
            </w:r>
            <w:r w:rsidR="00640C03" w:rsidRPr="000A2DF9">
              <w:rPr>
                <w:rFonts w:ascii="Times New Roman" w:eastAsia="Times New Roman" w:hAnsi="Times New Roman" w:cs="Times New Roman"/>
                <w:sz w:val="24"/>
                <w:szCs w:val="24"/>
                <w:lang w:eastAsia="lv-LV"/>
              </w:rPr>
              <w:t xml:space="preserve"> par valstīm, kurās</w:t>
            </w:r>
            <w:r w:rsidR="000F16F7" w:rsidRPr="000A2DF9">
              <w:rPr>
                <w:rFonts w:ascii="Times New Roman" w:eastAsia="Times New Roman" w:hAnsi="Times New Roman" w:cs="Times New Roman"/>
                <w:sz w:val="24"/>
                <w:szCs w:val="24"/>
                <w:lang w:eastAsia="lv-LV"/>
              </w:rPr>
              <w:t xml:space="preserve"> veiktas</w:t>
            </w:r>
            <w:r w:rsidR="00640C03" w:rsidRPr="000A2DF9">
              <w:rPr>
                <w:rFonts w:ascii="Times New Roman" w:eastAsia="Times New Roman" w:hAnsi="Times New Roman" w:cs="Times New Roman"/>
                <w:sz w:val="24"/>
                <w:szCs w:val="24"/>
                <w:lang w:eastAsia="lv-LV"/>
              </w:rPr>
              <w:t xml:space="preserve"> </w:t>
            </w:r>
            <w:r w:rsidR="00C4582A" w:rsidRPr="000A2DF9">
              <w:rPr>
                <w:rFonts w:ascii="Times New Roman" w:eastAsia="Times New Roman" w:hAnsi="Times New Roman" w:cs="Times New Roman"/>
                <w:sz w:val="24"/>
                <w:szCs w:val="24"/>
                <w:lang w:eastAsia="lv-LV"/>
              </w:rPr>
              <w:t xml:space="preserve">ieguldījumu plāna investīcijas ar alternatīvo ieguldījumu fondu </w:t>
            </w:r>
            <w:r w:rsidR="00211CEB" w:rsidRPr="000A2DF9">
              <w:rPr>
                <w:rFonts w:ascii="Times New Roman" w:eastAsia="Times New Roman" w:hAnsi="Times New Roman" w:cs="Times New Roman"/>
                <w:sz w:val="24"/>
                <w:szCs w:val="24"/>
                <w:lang w:eastAsia="lv-LV"/>
              </w:rPr>
              <w:t xml:space="preserve">un ieguldījumu fondu </w:t>
            </w:r>
            <w:r w:rsidR="00C4582A" w:rsidRPr="000A2DF9">
              <w:rPr>
                <w:rFonts w:ascii="Times New Roman" w:eastAsia="Times New Roman" w:hAnsi="Times New Roman" w:cs="Times New Roman"/>
                <w:sz w:val="24"/>
                <w:szCs w:val="24"/>
                <w:lang w:eastAsia="lv-LV"/>
              </w:rPr>
              <w:t>starpniecību</w:t>
            </w:r>
            <w:r w:rsidRPr="000A2DF9">
              <w:rPr>
                <w:rFonts w:ascii="Times New Roman" w:eastAsia="Times New Roman" w:hAnsi="Times New Roman" w:cs="Times New Roman"/>
                <w:sz w:val="24"/>
                <w:szCs w:val="24"/>
                <w:lang w:eastAsia="lv-LV"/>
              </w:rPr>
              <w:t>;</w:t>
            </w:r>
          </w:p>
          <w:p w14:paraId="1E9D2546" w14:textId="6155228B" w:rsidR="00E33611" w:rsidRPr="000A2DF9" w:rsidRDefault="00E07D61" w:rsidP="000A2DF9">
            <w:pPr>
              <w:spacing w:before="120"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bCs/>
                <w:iCs/>
                <w:sz w:val="24"/>
                <w:szCs w:val="24"/>
                <w:lang w:eastAsia="lv-LV"/>
              </w:rPr>
              <w:t xml:space="preserve">2) </w:t>
            </w:r>
            <w:r w:rsidR="007F1CD2" w:rsidRPr="000A2DF9">
              <w:rPr>
                <w:rFonts w:ascii="Times New Roman" w:eastAsia="Times New Roman" w:hAnsi="Times New Roman" w:cs="Times New Roman"/>
                <w:bCs/>
                <w:iCs/>
                <w:sz w:val="24"/>
                <w:szCs w:val="24"/>
                <w:lang w:eastAsia="lv-LV"/>
              </w:rPr>
              <w:t>"Ieguldījumu plāna alternatīvo ieguldījumu fondos iemaksājamā kapitāla vērtības pārskatu"</w:t>
            </w:r>
            <w:r>
              <w:rPr>
                <w:rFonts w:ascii="Times New Roman" w:eastAsia="Times New Roman" w:hAnsi="Times New Roman" w:cs="Times New Roman"/>
                <w:bCs/>
                <w:iCs/>
                <w:sz w:val="24"/>
                <w:szCs w:val="24"/>
                <w:lang w:eastAsia="lv-LV"/>
              </w:rPr>
              <w:t xml:space="preserve">, </w:t>
            </w:r>
            <w:bookmarkStart w:id="2" w:name="_Hlk172883855"/>
            <w:r w:rsidR="005735E4">
              <w:rPr>
                <w:rFonts w:ascii="Times New Roman" w:eastAsia="Times New Roman" w:hAnsi="Times New Roman" w:cs="Times New Roman"/>
                <w:bCs/>
                <w:iCs/>
                <w:sz w:val="24"/>
                <w:szCs w:val="24"/>
                <w:lang w:eastAsia="lv-LV"/>
              </w:rPr>
              <w:t xml:space="preserve">kurā uzrāda </w:t>
            </w:r>
            <w:r w:rsidR="000A2DF9">
              <w:rPr>
                <w:rFonts w:ascii="Times New Roman" w:eastAsia="Times New Roman" w:hAnsi="Times New Roman" w:cs="Times New Roman"/>
                <w:bCs/>
                <w:iCs/>
                <w:sz w:val="24"/>
                <w:szCs w:val="24"/>
                <w:lang w:eastAsia="lv-LV"/>
              </w:rPr>
              <w:t xml:space="preserve">saistības, </w:t>
            </w:r>
            <w:r w:rsidR="000A2DF9" w:rsidRPr="000A2DF9">
              <w:rPr>
                <w:rFonts w:ascii="Times New Roman" w:eastAsia="Times New Roman" w:hAnsi="Times New Roman" w:cs="Times New Roman"/>
                <w:bCs/>
                <w:iCs/>
                <w:sz w:val="24"/>
                <w:szCs w:val="24"/>
                <w:lang w:eastAsia="lv-LV"/>
              </w:rPr>
              <w:t>k</w:t>
            </w:r>
            <w:r w:rsidR="000A2DF9">
              <w:rPr>
                <w:rFonts w:ascii="Times New Roman" w:eastAsia="Times New Roman" w:hAnsi="Times New Roman" w:cs="Times New Roman"/>
                <w:bCs/>
                <w:iCs/>
                <w:sz w:val="24"/>
                <w:szCs w:val="24"/>
                <w:lang w:eastAsia="lv-LV"/>
              </w:rPr>
              <w:t>as</w:t>
            </w:r>
            <w:r w:rsidR="000A2DF9" w:rsidRPr="000A2DF9">
              <w:rPr>
                <w:rFonts w:ascii="Times New Roman" w:eastAsia="Times New Roman" w:hAnsi="Times New Roman" w:cs="Times New Roman"/>
                <w:bCs/>
                <w:iCs/>
                <w:sz w:val="24"/>
                <w:szCs w:val="24"/>
                <w:lang w:eastAsia="lv-LV"/>
              </w:rPr>
              <w:t xml:space="preserve"> līdzekļu pārvaldītājam uzliek pienākumu </w:t>
            </w:r>
            <w:r w:rsidR="000A2DF9">
              <w:rPr>
                <w:rFonts w:ascii="Times New Roman" w:eastAsia="Times New Roman" w:hAnsi="Times New Roman" w:cs="Times New Roman"/>
                <w:bCs/>
                <w:iCs/>
                <w:sz w:val="24"/>
                <w:szCs w:val="24"/>
                <w:lang w:eastAsia="lv-LV"/>
              </w:rPr>
              <w:t xml:space="preserve">veikt ieguldījumus </w:t>
            </w:r>
            <w:r w:rsidR="000A2DF9" w:rsidRPr="00E07D61">
              <w:rPr>
                <w:rFonts w:ascii="Times New Roman" w:eastAsia="Times New Roman" w:hAnsi="Times New Roman" w:cs="Times New Roman"/>
                <w:bCs/>
                <w:iCs/>
                <w:sz w:val="24"/>
                <w:szCs w:val="24"/>
                <w:lang w:eastAsia="lv-LV"/>
              </w:rPr>
              <w:t>alternatīv</w:t>
            </w:r>
            <w:r w:rsidR="000A2DF9">
              <w:rPr>
                <w:rFonts w:ascii="Times New Roman" w:eastAsia="Times New Roman" w:hAnsi="Times New Roman" w:cs="Times New Roman"/>
                <w:bCs/>
                <w:iCs/>
                <w:sz w:val="24"/>
                <w:szCs w:val="24"/>
                <w:lang w:eastAsia="lv-LV"/>
              </w:rPr>
              <w:t>o</w:t>
            </w:r>
            <w:r w:rsidR="000A2DF9" w:rsidRPr="00E07D61">
              <w:rPr>
                <w:rFonts w:ascii="Times New Roman" w:eastAsia="Times New Roman" w:hAnsi="Times New Roman" w:cs="Times New Roman"/>
                <w:bCs/>
                <w:iCs/>
                <w:sz w:val="24"/>
                <w:szCs w:val="24"/>
                <w:lang w:eastAsia="lv-LV"/>
              </w:rPr>
              <w:t xml:space="preserve"> ieguldījumu fond</w:t>
            </w:r>
            <w:r w:rsidR="000A2DF9">
              <w:rPr>
                <w:rFonts w:ascii="Times New Roman" w:eastAsia="Times New Roman" w:hAnsi="Times New Roman" w:cs="Times New Roman"/>
                <w:bCs/>
                <w:iCs/>
                <w:sz w:val="24"/>
                <w:szCs w:val="24"/>
                <w:lang w:eastAsia="lv-LV"/>
              </w:rPr>
              <w:t>os</w:t>
            </w:r>
            <w:bookmarkEnd w:id="2"/>
            <w:r w:rsidR="008A3D75" w:rsidRPr="000A2DF9">
              <w:rPr>
                <w:rFonts w:ascii="Times New Roman" w:eastAsia="Times New Roman" w:hAnsi="Times New Roman" w:cs="Times New Roman"/>
                <w:sz w:val="24"/>
                <w:szCs w:val="24"/>
                <w:lang w:eastAsia="lv-LV"/>
              </w:rPr>
              <w:t>.</w:t>
            </w:r>
          </w:p>
          <w:p w14:paraId="4FC2BAF8" w14:textId="7E871670" w:rsidR="00E33611" w:rsidRPr="00824B87" w:rsidRDefault="00E33611" w:rsidP="00E33611">
            <w:pPr>
              <w:spacing w:before="120" w:after="0" w:line="240" w:lineRule="auto"/>
              <w:jc w:val="both"/>
              <w:rPr>
                <w:rFonts w:ascii="Times New Roman" w:eastAsia="Times New Roman" w:hAnsi="Times New Roman" w:cs="Times New Roman"/>
                <w:sz w:val="24"/>
                <w:szCs w:val="24"/>
                <w:lang w:eastAsia="lv-LV"/>
              </w:rPr>
            </w:pPr>
            <w:r w:rsidRPr="00E33611">
              <w:rPr>
                <w:rFonts w:ascii="Times New Roman" w:eastAsia="Times New Roman" w:hAnsi="Times New Roman" w:cs="Times New Roman"/>
                <w:sz w:val="24"/>
                <w:szCs w:val="24"/>
                <w:lang w:eastAsia="lv-LV"/>
              </w:rPr>
              <w:t xml:space="preserve">Noteikumu projekts nodrošina vienotu kārtību, kādā </w:t>
            </w:r>
            <w:r>
              <w:rPr>
                <w:rFonts w:ascii="Times New Roman" w:eastAsia="Times New Roman" w:hAnsi="Times New Roman" w:cs="Times New Roman"/>
                <w:sz w:val="24"/>
                <w:szCs w:val="24"/>
                <w:lang w:eastAsia="lv-LV"/>
              </w:rPr>
              <w:t>līdzekļu pārvaldītāji</w:t>
            </w:r>
            <w:r w:rsidRPr="00E33611">
              <w:rPr>
                <w:rFonts w:ascii="Times New Roman" w:eastAsia="Times New Roman" w:hAnsi="Times New Roman" w:cs="Times New Roman"/>
                <w:sz w:val="24"/>
                <w:szCs w:val="24"/>
                <w:lang w:eastAsia="lv-LV"/>
              </w:rPr>
              <w:t xml:space="preserve"> sagatavo un iesniedz to darbības pārskatus Latvijas Bankai, lai tā varētu veikt tiesību aktos tai noteikt</w:t>
            </w:r>
            <w:r w:rsidR="00CA7E0A">
              <w:rPr>
                <w:rFonts w:ascii="Times New Roman" w:eastAsia="Times New Roman" w:hAnsi="Times New Roman" w:cs="Times New Roman"/>
                <w:sz w:val="24"/>
                <w:szCs w:val="24"/>
                <w:lang w:eastAsia="lv-LV"/>
              </w:rPr>
              <w:t>o</w:t>
            </w:r>
            <w:r w:rsidRPr="00E33611">
              <w:rPr>
                <w:rFonts w:ascii="Times New Roman" w:eastAsia="Times New Roman" w:hAnsi="Times New Roman" w:cs="Times New Roman"/>
                <w:sz w:val="24"/>
                <w:szCs w:val="24"/>
                <w:lang w:eastAsia="lv-LV"/>
              </w:rPr>
              <w:t xml:space="preserve"> uzraudzības funkcij</w:t>
            </w:r>
            <w:r w:rsidR="00CA7E0A">
              <w:rPr>
                <w:rFonts w:ascii="Times New Roman" w:eastAsia="Times New Roman" w:hAnsi="Times New Roman" w:cs="Times New Roman"/>
                <w:sz w:val="24"/>
                <w:szCs w:val="24"/>
                <w:lang w:eastAsia="lv-LV"/>
              </w:rPr>
              <w:t>u</w:t>
            </w:r>
            <w:r w:rsidRPr="00E33611">
              <w:rPr>
                <w:rFonts w:ascii="Times New Roman" w:eastAsia="Times New Roman" w:hAnsi="Times New Roman" w:cs="Times New Roman"/>
                <w:sz w:val="24"/>
                <w:szCs w:val="24"/>
                <w:lang w:eastAsia="lv-LV"/>
              </w:rPr>
              <w:t xml:space="preserve"> saskaņā ar </w:t>
            </w:r>
            <w:r w:rsidR="00265F91">
              <w:rPr>
                <w:rFonts w:ascii="Times New Roman" w:eastAsia="Times New Roman" w:hAnsi="Times New Roman" w:cs="Times New Roman"/>
                <w:sz w:val="24"/>
                <w:szCs w:val="24"/>
                <w:lang w:eastAsia="lv-LV"/>
              </w:rPr>
              <w:t>L</w:t>
            </w:r>
            <w:r w:rsidRPr="00E33611">
              <w:rPr>
                <w:rFonts w:ascii="Times New Roman" w:eastAsia="Times New Roman" w:hAnsi="Times New Roman" w:cs="Times New Roman"/>
                <w:sz w:val="24"/>
                <w:szCs w:val="24"/>
                <w:lang w:eastAsia="lv-LV"/>
              </w:rPr>
              <w:t>ikumu un saņemt statistiskos datus saskaņā ar Latvijas Bankas likumu.</w:t>
            </w:r>
          </w:p>
          <w:p w14:paraId="3B184252" w14:textId="0AA84639" w:rsidR="004C0CCE" w:rsidRPr="00824B87" w:rsidRDefault="00972027" w:rsidP="00972027">
            <w:pPr>
              <w:spacing w:before="120" w:after="120" w:line="240" w:lineRule="auto"/>
              <w:jc w:val="both"/>
              <w:rPr>
                <w:rFonts w:ascii="Times New Roman" w:eastAsia="Times New Roman" w:hAnsi="Times New Roman" w:cs="Times New Roman"/>
                <w:sz w:val="24"/>
                <w:szCs w:val="24"/>
                <w:lang w:eastAsia="lv-LV"/>
              </w:rPr>
            </w:pPr>
            <w:r w:rsidRPr="00972027">
              <w:rPr>
                <w:rFonts w:ascii="Times New Roman" w:eastAsia="Times New Roman" w:hAnsi="Times New Roman" w:cs="Times New Roman"/>
                <w:sz w:val="24"/>
                <w:szCs w:val="24"/>
                <w:lang w:eastAsia="lv-LV"/>
              </w:rPr>
              <w:t xml:space="preserve">Noteikumu projekts pēc apstiprināšanas būs saistošs </w:t>
            </w:r>
            <w:r w:rsidR="00640C03" w:rsidRPr="00640C03">
              <w:rPr>
                <w:rFonts w:ascii="Times New Roman" w:eastAsia="Times New Roman" w:hAnsi="Times New Roman" w:cs="Times New Roman"/>
                <w:sz w:val="24"/>
                <w:szCs w:val="24"/>
                <w:lang w:eastAsia="lv-LV"/>
              </w:rPr>
              <w:t>līdzekļu pārvaldītāj</w:t>
            </w:r>
            <w:r w:rsidR="00640C03">
              <w:rPr>
                <w:rFonts w:ascii="Times New Roman" w:eastAsia="Times New Roman" w:hAnsi="Times New Roman" w:cs="Times New Roman"/>
                <w:sz w:val="24"/>
                <w:szCs w:val="24"/>
                <w:lang w:eastAsia="lv-LV"/>
              </w:rPr>
              <w:t>ie</w:t>
            </w:r>
            <w:r w:rsidR="00640C03" w:rsidRPr="00640C03">
              <w:rPr>
                <w:rFonts w:ascii="Times New Roman" w:eastAsia="Times New Roman" w:hAnsi="Times New Roman" w:cs="Times New Roman"/>
                <w:sz w:val="24"/>
                <w:szCs w:val="24"/>
                <w:lang w:eastAsia="lv-LV"/>
              </w:rPr>
              <w:t>m</w:t>
            </w:r>
            <w:r w:rsidR="0066677E" w:rsidRPr="00824B87">
              <w:rPr>
                <w:rFonts w:ascii="Times New Roman" w:eastAsia="Times New Roman" w:hAnsi="Times New Roman" w:cs="Times New Roman"/>
                <w:sz w:val="24"/>
                <w:szCs w:val="24"/>
                <w:lang w:eastAsia="lv-LV"/>
              </w:rPr>
              <w:t>.</w:t>
            </w:r>
          </w:p>
        </w:tc>
      </w:tr>
      <w:tr w:rsidR="00770CC1" w:rsidRPr="00824B87" w14:paraId="7655144C" w14:textId="77777777" w:rsidTr="00770CC1">
        <w:trPr>
          <w:trHeight w:val="567"/>
        </w:trPr>
        <w:tc>
          <w:tcPr>
            <w:tcW w:w="1793" w:type="pct"/>
            <w:shd w:val="clear" w:color="auto" w:fill="auto"/>
            <w:hideMark/>
          </w:tcPr>
          <w:p w14:paraId="031D8377" w14:textId="13BC7AD2" w:rsidR="00CA28AB" w:rsidRPr="00824B87" w:rsidRDefault="00A42788" w:rsidP="00E34910">
            <w:pPr>
              <w:spacing w:after="0" w:line="240" w:lineRule="auto"/>
              <w:rPr>
                <w:rFonts w:ascii="Times New Roman" w:eastAsia="Times New Roman" w:hAnsi="Times New Roman" w:cs="Times New Roman"/>
                <w:b/>
                <w:bCs/>
                <w:sz w:val="24"/>
                <w:szCs w:val="24"/>
                <w:lang w:eastAsia="lv-LV"/>
              </w:rPr>
            </w:pPr>
            <w:r w:rsidRPr="00824B87">
              <w:rPr>
                <w:rFonts w:ascii="Times New Roman" w:eastAsia="Times New Roman" w:hAnsi="Times New Roman" w:cs="Times New Roman"/>
                <w:b/>
                <w:bCs/>
                <w:sz w:val="24"/>
                <w:szCs w:val="24"/>
                <w:lang w:eastAsia="lv-LV"/>
              </w:rPr>
              <w:lastRenderedPageBreak/>
              <w:t>Leģitīmais mērķis</w:t>
            </w:r>
          </w:p>
        </w:tc>
        <w:tc>
          <w:tcPr>
            <w:tcW w:w="3207" w:type="pct"/>
            <w:shd w:val="clear" w:color="auto" w:fill="auto"/>
          </w:tcPr>
          <w:p w14:paraId="5A6FD479" w14:textId="77777777" w:rsidR="00B1556E" w:rsidRDefault="00B1556E" w:rsidP="00827996">
            <w:pPr>
              <w:spacing w:after="120" w:line="240" w:lineRule="auto"/>
              <w:jc w:val="both"/>
              <w:rPr>
                <w:rFonts w:ascii="Times New Roman" w:eastAsia="Times New Roman" w:hAnsi="Times New Roman" w:cs="Times New Roman"/>
                <w:sz w:val="24"/>
                <w:szCs w:val="24"/>
                <w:lang w:eastAsia="lv-LV"/>
              </w:rPr>
            </w:pPr>
            <w:r w:rsidRPr="00B1556E">
              <w:rPr>
                <w:rFonts w:ascii="Times New Roman" w:eastAsia="Times New Roman" w:hAnsi="Times New Roman" w:cs="Times New Roman"/>
                <w:sz w:val="24"/>
                <w:szCs w:val="24"/>
                <w:lang w:eastAsia="lv-LV"/>
              </w:rPr>
              <w:t xml:space="preserve">Noteikumu projekta leģitīmais mērķis ir citu personu tiesību aizsardzība un sabiedrības labklājības nodrošināšana. </w:t>
            </w:r>
          </w:p>
          <w:p w14:paraId="24132E8E" w14:textId="30716A10" w:rsidR="00B1556E" w:rsidRDefault="00B1556E" w:rsidP="00827996">
            <w:pPr>
              <w:spacing w:after="120" w:line="240" w:lineRule="auto"/>
              <w:jc w:val="both"/>
              <w:rPr>
                <w:rFonts w:ascii="Times New Roman" w:eastAsia="Times New Roman" w:hAnsi="Times New Roman" w:cs="Times New Roman"/>
                <w:sz w:val="24"/>
                <w:szCs w:val="24"/>
                <w:lang w:eastAsia="lv-LV"/>
              </w:rPr>
            </w:pPr>
            <w:r w:rsidRPr="00B1556E">
              <w:rPr>
                <w:rFonts w:ascii="Times New Roman" w:eastAsia="Times New Roman" w:hAnsi="Times New Roman" w:cs="Times New Roman"/>
                <w:sz w:val="24"/>
                <w:szCs w:val="24"/>
                <w:lang w:eastAsia="lv-LV"/>
              </w:rPr>
              <w:t>Šo pamattiesību aizsardzību Latvijas Banka īsteno, nodrošinot finanšu tirgus uzraudzību, kurai ir vitāla nozīme finanšu sistēmas un ekonomiskajā attīstībā, iespējami pilnīgākajā veidā, lai veicinātu sabiedrības uzticēšanos finanšu tirgum un Latvijas Bankai kā konkrēto finanšu tirgus dalībnieku uzraugam, kas nodrošina konkrēto finanšu tirgus dalībnieku tiesisku un sabiedrības interesēm atbilstošu darbību.</w:t>
            </w:r>
          </w:p>
          <w:p w14:paraId="372B20BC" w14:textId="12D337DA" w:rsidR="00B1556E" w:rsidRDefault="00252BA9" w:rsidP="00827996">
            <w:pPr>
              <w:spacing w:after="120" w:line="240" w:lineRule="auto"/>
              <w:jc w:val="both"/>
              <w:rPr>
                <w:rFonts w:ascii="Times New Roman" w:eastAsia="Times New Roman" w:hAnsi="Times New Roman" w:cs="Times New Roman"/>
                <w:sz w:val="24"/>
                <w:szCs w:val="24"/>
                <w:lang w:eastAsia="lv-LV"/>
              </w:rPr>
            </w:pPr>
            <w:r w:rsidRPr="00824B87">
              <w:rPr>
                <w:rFonts w:ascii="Times New Roman" w:eastAsia="Times New Roman" w:hAnsi="Times New Roman" w:cs="Times New Roman"/>
                <w:sz w:val="24"/>
                <w:szCs w:val="24"/>
                <w:lang w:eastAsia="lv-LV"/>
              </w:rPr>
              <w:t xml:space="preserve">Nosakot tirgus dalībniekiem prasības un veicot prasību ievērošanas pārbaudes, Latvijas Banka nodrošina tai </w:t>
            </w:r>
            <w:r w:rsidR="003148F2" w:rsidRPr="00824B87">
              <w:rPr>
                <w:rFonts w:ascii="Times New Roman" w:eastAsia="Times New Roman" w:hAnsi="Times New Roman" w:cs="Times New Roman"/>
                <w:sz w:val="24"/>
                <w:szCs w:val="24"/>
                <w:lang w:eastAsia="lv-LV"/>
              </w:rPr>
              <w:t xml:space="preserve">ar </w:t>
            </w:r>
            <w:r w:rsidR="00265F91">
              <w:rPr>
                <w:rFonts w:ascii="Times New Roman" w:eastAsia="Times New Roman" w:hAnsi="Times New Roman" w:cs="Times New Roman"/>
                <w:sz w:val="24"/>
                <w:szCs w:val="24"/>
                <w:lang w:eastAsia="lv-LV"/>
              </w:rPr>
              <w:t>L</w:t>
            </w:r>
            <w:r w:rsidR="003148F2" w:rsidRPr="00824B87">
              <w:rPr>
                <w:rFonts w:ascii="Times New Roman" w:eastAsia="Times New Roman" w:hAnsi="Times New Roman" w:cs="Times New Roman"/>
                <w:sz w:val="24"/>
                <w:szCs w:val="24"/>
                <w:lang w:eastAsia="lv-LV"/>
              </w:rPr>
              <w:t xml:space="preserve">ikumu un </w:t>
            </w:r>
            <w:r w:rsidRPr="00824B87">
              <w:rPr>
                <w:rFonts w:ascii="Times New Roman" w:eastAsia="Times New Roman" w:hAnsi="Times New Roman" w:cs="Times New Roman"/>
                <w:sz w:val="24"/>
                <w:szCs w:val="24"/>
                <w:lang w:eastAsia="lv-LV"/>
              </w:rPr>
              <w:t xml:space="preserve">Latvijas Bankas </w:t>
            </w:r>
            <w:r w:rsidR="003148F2" w:rsidRPr="00824B87">
              <w:rPr>
                <w:rFonts w:ascii="Times New Roman" w:eastAsia="Times New Roman" w:hAnsi="Times New Roman" w:cs="Times New Roman"/>
                <w:sz w:val="24"/>
                <w:szCs w:val="24"/>
                <w:lang w:eastAsia="lv-LV"/>
              </w:rPr>
              <w:t xml:space="preserve">likumu </w:t>
            </w:r>
            <w:r w:rsidR="00972027" w:rsidRPr="00972027">
              <w:rPr>
                <w:rFonts w:ascii="Times New Roman" w:eastAsia="Times New Roman" w:hAnsi="Times New Roman" w:cs="Times New Roman"/>
                <w:sz w:val="24"/>
                <w:szCs w:val="24"/>
                <w:lang w:eastAsia="lv-LV"/>
              </w:rPr>
              <w:t xml:space="preserve">noteikto pienākumu – </w:t>
            </w:r>
            <w:r w:rsidRPr="00824B87">
              <w:rPr>
                <w:rFonts w:ascii="Times New Roman" w:eastAsia="Times New Roman" w:hAnsi="Times New Roman" w:cs="Times New Roman"/>
                <w:sz w:val="24"/>
                <w:szCs w:val="24"/>
                <w:lang w:eastAsia="lv-LV"/>
              </w:rPr>
              <w:t xml:space="preserve">veicināt </w:t>
            </w:r>
            <w:r w:rsidR="00972027">
              <w:rPr>
                <w:rFonts w:ascii="Times New Roman" w:eastAsia="Times New Roman" w:hAnsi="Times New Roman" w:cs="Times New Roman"/>
                <w:sz w:val="24"/>
                <w:szCs w:val="24"/>
                <w:lang w:eastAsia="lv-LV"/>
              </w:rPr>
              <w:t>valsts fondēto pensiju shēmas dalībnieku</w:t>
            </w:r>
            <w:r w:rsidRPr="00824B87">
              <w:rPr>
                <w:rFonts w:ascii="Times New Roman" w:eastAsia="Times New Roman" w:hAnsi="Times New Roman" w:cs="Times New Roman"/>
                <w:sz w:val="24"/>
                <w:szCs w:val="24"/>
                <w:lang w:eastAsia="lv-LV"/>
              </w:rPr>
              <w:t xml:space="preserve"> interešu aizsardzību un finanšu tirgus ilgtspējīgu attīstību un stabilitāti</w:t>
            </w:r>
            <w:r w:rsidR="00E305A9">
              <w:rPr>
                <w:rFonts w:ascii="Times New Roman" w:eastAsia="Times New Roman" w:hAnsi="Times New Roman" w:cs="Times New Roman"/>
                <w:sz w:val="24"/>
                <w:szCs w:val="24"/>
                <w:lang w:eastAsia="lv-LV"/>
              </w:rPr>
              <w:t> </w:t>
            </w:r>
            <w:r w:rsidR="00B1556E" w:rsidRPr="00B1556E">
              <w:rPr>
                <w:rFonts w:ascii="Times New Roman" w:eastAsia="Times New Roman" w:hAnsi="Times New Roman" w:cs="Times New Roman"/>
                <w:sz w:val="24"/>
                <w:szCs w:val="24"/>
                <w:lang w:eastAsia="lv-LV"/>
              </w:rPr>
              <w:t>–</w:t>
            </w:r>
            <w:r w:rsidR="00972027">
              <w:rPr>
                <w:rFonts w:ascii="Times New Roman" w:eastAsia="Times New Roman" w:hAnsi="Times New Roman" w:cs="Times New Roman"/>
                <w:sz w:val="24"/>
                <w:szCs w:val="24"/>
                <w:lang w:eastAsia="lv-LV"/>
              </w:rPr>
              <w:t xml:space="preserve"> </w:t>
            </w:r>
            <w:r w:rsidRPr="00824B87">
              <w:rPr>
                <w:rFonts w:ascii="Times New Roman" w:eastAsia="Times New Roman" w:hAnsi="Times New Roman" w:cs="Times New Roman"/>
                <w:sz w:val="24"/>
                <w:szCs w:val="24"/>
                <w:lang w:eastAsia="lv-LV"/>
              </w:rPr>
              <w:t>izpildi</w:t>
            </w:r>
            <w:r w:rsidR="003148F2" w:rsidRPr="00824B87">
              <w:rPr>
                <w:rFonts w:ascii="Times New Roman" w:eastAsia="Times New Roman" w:hAnsi="Times New Roman" w:cs="Times New Roman"/>
                <w:sz w:val="24"/>
                <w:szCs w:val="24"/>
                <w:lang w:eastAsia="lv-LV"/>
              </w:rPr>
              <w:t xml:space="preserve">, kā arī izpilda likumdevēja </w:t>
            </w:r>
            <w:r w:rsidR="00BE6403" w:rsidRPr="00824B87">
              <w:rPr>
                <w:rFonts w:ascii="Times New Roman" w:eastAsia="Times New Roman" w:hAnsi="Times New Roman" w:cs="Times New Roman"/>
                <w:sz w:val="24"/>
                <w:szCs w:val="24"/>
                <w:lang w:eastAsia="lv-LV"/>
              </w:rPr>
              <w:t xml:space="preserve">uzlikto </w:t>
            </w:r>
            <w:r w:rsidR="003148F2" w:rsidRPr="00824B87">
              <w:rPr>
                <w:rFonts w:ascii="Times New Roman" w:eastAsia="Times New Roman" w:hAnsi="Times New Roman" w:cs="Times New Roman"/>
                <w:sz w:val="24"/>
                <w:szCs w:val="24"/>
                <w:lang w:eastAsia="lv-LV"/>
              </w:rPr>
              <w:t xml:space="preserve">pienākumu </w:t>
            </w:r>
            <w:r w:rsidR="00972027">
              <w:rPr>
                <w:rFonts w:ascii="Times New Roman" w:eastAsia="Times New Roman" w:hAnsi="Times New Roman" w:cs="Times New Roman"/>
                <w:sz w:val="24"/>
                <w:szCs w:val="24"/>
                <w:lang w:eastAsia="lv-LV"/>
              </w:rPr>
              <w:t xml:space="preserve">līdzekļu pārvaldītājiem </w:t>
            </w:r>
            <w:r w:rsidR="00972027" w:rsidRPr="00972027">
              <w:rPr>
                <w:rFonts w:ascii="Times New Roman" w:eastAsia="Times New Roman" w:hAnsi="Times New Roman" w:cs="Times New Roman"/>
                <w:sz w:val="24"/>
                <w:szCs w:val="24"/>
                <w:lang w:eastAsia="lv-LV"/>
              </w:rPr>
              <w:t>sagatavo</w:t>
            </w:r>
            <w:r w:rsidR="00972027">
              <w:rPr>
                <w:rFonts w:ascii="Times New Roman" w:eastAsia="Times New Roman" w:hAnsi="Times New Roman" w:cs="Times New Roman"/>
                <w:sz w:val="24"/>
                <w:szCs w:val="24"/>
                <w:lang w:eastAsia="lv-LV"/>
              </w:rPr>
              <w:t>t</w:t>
            </w:r>
            <w:r w:rsidR="00972027" w:rsidRPr="00972027">
              <w:rPr>
                <w:rFonts w:ascii="Times New Roman" w:eastAsia="Times New Roman" w:hAnsi="Times New Roman" w:cs="Times New Roman"/>
                <w:sz w:val="24"/>
                <w:szCs w:val="24"/>
                <w:lang w:eastAsia="lv-LV"/>
              </w:rPr>
              <w:t xml:space="preserve"> un iesnie</w:t>
            </w:r>
            <w:r w:rsidR="00972027">
              <w:rPr>
                <w:rFonts w:ascii="Times New Roman" w:eastAsia="Times New Roman" w:hAnsi="Times New Roman" w:cs="Times New Roman"/>
                <w:sz w:val="24"/>
                <w:szCs w:val="24"/>
                <w:lang w:eastAsia="lv-LV"/>
              </w:rPr>
              <w:t>gt</w:t>
            </w:r>
            <w:r w:rsidR="00972027" w:rsidRPr="00972027">
              <w:rPr>
                <w:rFonts w:ascii="Times New Roman" w:eastAsia="Times New Roman" w:hAnsi="Times New Roman" w:cs="Times New Roman"/>
                <w:sz w:val="24"/>
                <w:szCs w:val="24"/>
                <w:lang w:eastAsia="lv-LV"/>
              </w:rPr>
              <w:t xml:space="preserve"> Latvijas Bankai </w:t>
            </w:r>
            <w:r w:rsidR="00972027">
              <w:rPr>
                <w:rFonts w:ascii="Times New Roman" w:eastAsia="Times New Roman" w:hAnsi="Times New Roman" w:cs="Times New Roman"/>
                <w:sz w:val="24"/>
                <w:szCs w:val="24"/>
                <w:lang w:eastAsia="lv-LV"/>
              </w:rPr>
              <w:t>datus.</w:t>
            </w:r>
          </w:p>
          <w:p w14:paraId="34897BAE" w14:textId="4C125C5E" w:rsidR="00B1556E" w:rsidRPr="00B1556E" w:rsidRDefault="00B1556E" w:rsidP="00B1556E">
            <w:pPr>
              <w:spacing w:after="120" w:line="240" w:lineRule="auto"/>
              <w:jc w:val="both"/>
              <w:rPr>
                <w:rFonts w:ascii="Times New Roman" w:eastAsia="Times New Roman" w:hAnsi="Times New Roman" w:cs="Times New Roman"/>
                <w:sz w:val="24"/>
                <w:szCs w:val="24"/>
                <w:lang w:eastAsia="lv-LV"/>
              </w:rPr>
            </w:pPr>
            <w:r w:rsidRPr="00B1556E">
              <w:rPr>
                <w:rFonts w:ascii="Times New Roman" w:eastAsia="Times New Roman" w:hAnsi="Times New Roman" w:cs="Times New Roman"/>
                <w:sz w:val="24"/>
                <w:szCs w:val="24"/>
                <w:lang w:eastAsia="lv-LV"/>
              </w:rPr>
              <w:t>Savukārt leģitīmais mērķis – citu personu tiesību aizsardzība</w:t>
            </w:r>
            <w:r w:rsidR="00E305A9">
              <w:rPr>
                <w:rFonts w:ascii="Times New Roman" w:eastAsia="Times New Roman" w:hAnsi="Times New Roman" w:cs="Times New Roman"/>
                <w:sz w:val="24"/>
                <w:szCs w:val="24"/>
                <w:lang w:eastAsia="lv-LV"/>
              </w:rPr>
              <w:t> </w:t>
            </w:r>
            <w:r w:rsidRPr="00B1556E">
              <w:rPr>
                <w:rFonts w:ascii="Times New Roman" w:eastAsia="Times New Roman" w:hAnsi="Times New Roman" w:cs="Times New Roman"/>
                <w:sz w:val="24"/>
                <w:szCs w:val="24"/>
                <w:lang w:eastAsia="lv-LV"/>
              </w:rPr>
              <w:t>– tiek sasniegts, datu apstrādi veicot tādā veidā, kas nodrošina to konfidencialitāti un attiecīgi aizsargā statistisko datu sniedzēju tiesības un tiesiskās intereses atbilstoši Padomes 1998. gada 23. novembra regulas (EK) Nr. 2533/98 par statistikas informācijas vākšanu, ko veic Eiropas Centrālā banka (turpmāk – Regula Nr. 2533/98) 18. apsvērumam, kas nosaka, ka konfidenciāla statistikas informācija, kas Eiropas Centrālajai bankai un valstu centrālajām bankām jāiegūst, lai izpildītu Eiropas Centrālās bankas uzdevumus, ir jāaizsargā, lai iegūtu un saglabātu statistisko datu sniedzēju uzticēšanos. Ņemot vērā nepieciešamību nodrošināt statistisko datu sniedzēju uzticēšanos Latvijas Bankai, Latvijas Banka statistiskos datus izmanto tikai Latvijas Bankas likumā noteikto Latvijas Bankas uzdevumu izpildei, t. sk. to uzdevumu izpildei, kas saistīti ar Latvijas Bankas darbību Eiropas Centrālo banku sistēmā. Saskaņā ar Regulas Nr. 2533/98 8. panta 3. punktā noteikto Eiropas Centrālo banku sistēmas dalībniecēm ir jāveic visi vajadzīgie normatīvie, administratīvie, tehniskie un organizatoriskie pasākumi, lai nodrošinātu konfidenciālas statistikas informācijas fizisko un loģisko aizsardzību.</w:t>
            </w:r>
          </w:p>
          <w:p w14:paraId="1E491FC9" w14:textId="789B1046" w:rsidR="00BE0F45" w:rsidRPr="00824B87" w:rsidRDefault="00252BA9" w:rsidP="00827996">
            <w:pPr>
              <w:spacing w:after="120" w:line="240" w:lineRule="auto"/>
              <w:jc w:val="both"/>
              <w:rPr>
                <w:rFonts w:ascii="Times New Roman" w:eastAsia="Times New Roman" w:hAnsi="Times New Roman" w:cs="Times New Roman"/>
                <w:sz w:val="24"/>
                <w:szCs w:val="24"/>
                <w:lang w:eastAsia="lv-LV"/>
              </w:rPr>
            </w:pPr>
            <w:r w:rsidRPr="00824B87">
              <w:rPr>
                <w:rFonts w:ascii="Times New Roman" w:eastAsia="Times New Roman" w:hAnsi="Times New Roman" w:cs="Times New Roman"/>
                <w:sz w:val="24"/>
                <w:szCs w:val="24"/>
                <w:lang w:eastAsia="lv-LV"/>
              </w:rPr>
              <w:t xml:space="preserve">Noteikumu projekts nepieciešams, lai panāktu vienotu tirgus dalībnieku izpratni un pieeju </w:t>
            </w:r>
            <w:r w:rsidR="00AE42F6" w:rsidRPr="00AE42F6">
              <w:rPr>
                <w:rFonts w:ascii="Times New Roman" w:eastAsia="Times New Roman" w:hAnsi="Times New Roman" w:cs="Times New Roman"/>
                <w:sz w:val="24"/>
                <w:szCs w:val="24"/>
                <w:lang w:eastAsia="lv-LV"/>
              </w:rPr>
              <w:t>Latvijas Bankai iesniedzamo pārskatu sagatavošanai un regulējošo prasību piemērošanai un Latvijas Banka varētu nodrošināt atbilstošu uzraudzības funkciju veikšanu un sekot līdzi regulējošo prasību ievērošanai</w:t>
            </w:r>
            <w:r w:rsidR="00DC236B">
              <w:rPr>
                <w:rFonts w:ascii="Times New Roman" w:eastAsia="Times New Roman" w:hAnsi="Times New Roman" w:cs="Times New Roman"/>
                <w:sz w:val="24"/>
                <w:szCs w:val="24"/>
                <w:lang w:eastAsia="lv-LV"/>
              </w:rPr>
              <w:t xml:space="preserve">, kā arī </w:t>
            </w:r>
            <w:r w:rsidR="00DC236B" w:rsidRPr="00DC236B">
              <w:rPr>
                <w:rFonts w:ascii="Times New Roman" w:eastAsia="Times New Roman" w:hAnsi="Times New Roman" w:cs="Times New Roman"/>
                <w:sz w:val="24"/>
                <w:szCs w:val="24"/>
                <w:lang w:eastAsia="lv-LV"/>
              </w:rPr>
              <w:t xml:space="preserve">uzraudzīt, lai </w:t>
            </w:r>
            <w:r w:rsidR="00DC236B" w:rsidRPr="00DC236B">
              <w:rPr>
                <w:rFonts w:ascii="Times New Roman" w:eastAsia="Times New Roman" w:hAnsi="Times New Roman" w:cs="Times New Roman"/>
                <w:sz w:val="24"/>
                <w:szCs w:val="24"/>
                <w:lang w:eastAsia="lv-LV"/>
              </w:rPr>
              <w:lastRenderedPageBreak/>
              <w:t>līdzekļu pārvaldītāji, pārvaldot fondēto pensiju shēmas līdzekļus, ievēro normatīvo aktu prasības</w:t>
            </w:r>
            <w:r w:rsidR="00AE42F6" w:rsidRPr="00AE42F6">
              <w:rPr>
                <w:rFonts w:ascii="Times New Roman" w:eastAsia="Times New Roman" w:hAnsi="Times New Roman" w:cs="Times New Roman"/>
                <w:sz w:val="24"/>
                <w:szCs w:val="24"/>
                <w:lang w:eastAsia="lv-LV"/>
              </w:rPr>
              <w:t>.</w:t>
            </w:r>
          </w:p>
        </w:tc>
      </w:tr>
      <w:tr w:rsidR="00770CC1" w:rsidRPr="00824B87" w14:paraId="478E169E" w14:textId="77777777" w:rsidTr="00770CC1">
        <w:trPr>
          <w:trHeight w:val="567"/>
        </w:trPr>
        <w:tc>
          <w:tcPr>
            <w:tcW w:w="1793" w:type="pct"/>
            <w:shd w:val="clear" w:color="auto" w:fill="auto"/>
            <w:hideMark/>
          </w:tcPr>
          <w:p w14:paraId="334E0AB6" w14:textId="279ACA1B" w:rsidR="00CA28AB" w:rsidRPr="00824B87" w:rsidRDefault="00A42788" w:rsidP="00E34910">
            <w:pPr>
              <w:spacing w:after="0" w:line="240" w:lineRule="auto"/>
              <w:rPr>
                <w:rFonts w:ascii="Times New Roman" w:eastAsia="Times New Roman" w:hAnsi="Times New Roman" w:cs="Times New Roman"/>
                <w:b/>
                <w:bCs/>
                <w:sz w:val="24"/>
                <w:szCs w:val="24"/>
                <w:lang w:eastAsia="lv-LV"/>
              </w:rPr>
            </w:pPr>
            <w:r w:rsidRPr="00824B87">
              <w:rPr>
                <w:rFonts w:ascii="Times New Roman" w:eastAsia="Times New Roman" w:hAnsi="Times New Roman" w:cs="Times New Roman"/>
                <w:b/>
                <w:bCs/>
                <w:sz w:val="24"/>
                <w:szCs w:val="24"/>
                <w:lang w:eastAsia="lv-LV"/>
              </w:rPr>
              <w:lastRenderedPageBreak/>
              <w:t>Samērīgums</w:t>
            </w:r>
          </w:p>
        </w:tc>
        <w:tc>
          <w:tcPr>
            <w:tcW w:w="3207" w:type="pct"/>
            <w:shd w:val="clear" w:color="auto" w:fill="auto"/>
          </w:tcPr>
          <w:p w14:paraId="78E0C467" w14:textId="68C90A87" w:rsidR="00886970" w:rsidRPr="003414D1" w:rsidRDefault="00BE0F45" w:rsidP="00827996">
            <w:pPr>
              <w:spacing w:after="120" w:line="240" w:lineRule="auto"/>
              <w:jc w:val="both"/>
              <w:rPr>
                <w:rFonts w:ascii="Times New Roman" w:eastAsia="Times New Roman" w:hAnsi="Times New Roman" w:cs="Times New Roman"/>
                <w:sz w:val="24"/>
                <w:szCs w:val="24"/>
                <w:lang w:eastAsia="lv-LV"/>
              </w:rPr>
            </w:pPr>
            <w:r w:rsidRPr="00824B87">
              <w:rPr>
                <w:rFonts w:ascii="Times New Roman" w:eastAsia="Times New Roman" w:hAnsi="Times New Roman" w:cs="Times New Roman"/>
                <w:sz w:val="24"/>
                <w:szCs w:val="24"/>
                <w:lang w:eastAsia="lv-LV"/>
              </w:rPr>
              <w:t>Nosakot tirgus dalībniekiem vienotas prasības</w:t>
            </w:r>
            <w:r w:rsidR="00A409C4">
              <w:rPr>
                <w:rFonts w:ascii="Times New Roman" w:eastAsia="Times New Roman" w:hAnsi="Times New Roman" w:cs="Times New Roman"/>
                <w:sz w:val="24"/>
                <w:szCs w:val="24"/>
                <w:lang w:eastAsia="lv-LV"/>
              </w:rPr>
              <w:t xml:space="preserve"> </w:t>
            </w:r>
            <w:r w:rsidR="00AE42F6" w:rsidRPr="00AE42F6">
              <w:rPr>
                <w:rFonts w:ascii="Times New Roman" w:eastAsia="Times New Roman" w:hAnsi="Times New Roman" w:cs="Times New Roman"/>
                <w:sz w:val="24"/>
                <w:szCs w:val="24"/>
                <w:lang w:eastAsia="lv-LV"/>
              </w:rPr>
              <w:t>par Latvijas Bankai iesniedzamo pārskatu formu un saturu</w:t>
            </w:r>
            <w:r w:rsidR="003655A2" w:rsidRPr="003655A2">
              <w:rPr>
                <w:rFonts w:ascii="Times New Roman" w:eastAsia="Times New Roman" w:hAnsi="Times New Roman" w:cs="Times New Roman"/>
                <w:sz w:val="24"/>
                <w:szCs w:val="24"/>
                <w:lang w:eastAsia="lv-LV"/>
              </w:rPr>
              <w:t xml:space="preserve">, </w:t>
            </w:r>
            <w:r w:rsidR="003414D1">
              <w:rPr>
                <w:rFonts w:ascii="Times New Roman" w:eastAsia="Times New Roman" w:hAnsi="Times New Roman" w:cs="Times New Roman"/>
                <w:sz w:val="24"/>
                <w:szCs w:val="24"/>
                <w:lang w:eastAsia="lv-LV"/>
              </w:rPr>
              <w:t xml:space="preserve">kā arī </w:t>
            </w:r>
            <w:r w:rsidR="00AE42F6" w:rsidRPr="00AE42F6">
              <w:rPr>
                <w:rFonts w:ascii="Times New Roman" w:eastAsia="Times New Roman" w:hAnsi="Times New Roman" w:cs="Times New Roman"/>
                <w:sz w:val="24"/>
                <w:szCs w:val="24"/>
                <w:lang w:eastAsia="lv-LV"/>
              </w:rPr>
              <w:t>ārvalstu valūtas atklātās pozīcijas aprēķināšanas kārtību</w:t>
            </w:r>
            <w:r w:rsidRPr="00824B87">
              <w:rPr>
                <w:rFonts w:ascii="Times New Roman" w:eastAsia="Times New Roman" w:hAnsi="Times New Roman" w:cs="Times New Roman"/>
                <w:sz w:val="24"/>
                <w:szCs w:val="24"/>
                <w:lang w:eastAsia="lv-LV"/>
              </w:rPr>
              <w:t xml:space="preserve">, tiek nodrošināta vienota tirgus dalībnieku izpratne un pieeja regulējošo prasību interpretācijai un piemērošanai. </w:t>
            </w:r>
          </w:p>
          <w:p w14:paraId="1C6BED55" w14:textId="65251088" w:rsidR="00AE42F6" w:rsidRDefault="00BE0F45" w:rsidP="00827996">
            <w:pPr>
              <w:spacing w:after="120" w:line="240" w:lineRule="auto"/>
              <w:jc w:val="both"/>
              <w:rPr>
                <w:rFonts w:ascii="Times New Roman" w:eastAsia="Times New Roman" w:hAnsi="Times New Roman" w:cs="Times New Roman"/>
                <w:sz w:val="24"/>
                <w:szCs w:val="24"/>
                <w:lang w:eastAsia="lv-LV"/>
              </w:rPr>
            </w:pPr>
            <w:r w:rsidRPr="003414D1">
              <w:rPr>
                <w:rFonts w:ascii="Times New Roman" w:eastAsia="Times New Roman" w:hAnsi="Times New Roman" w:cs="Times New Roman"/>
                <w:sz w:val="24"/>
                <w:szCs w:val="24"/>
                <w:lang w:eastAsia="lv-LV"/>
              </w:rPr>
              <w:t xml:space="preserve">Līdz ar to atbilstošākais veids, kā noteikt </w:t>
            </w:r>
            <w:r w:rsidR="00AE42F6">
              <w:rPr>
                <w:rFonts w:ascii="Times New Roman" w:eastAsia="Times New Roman" w:hAnsi="Times New Roman" w:cs="Times New Roman"/>
                <w:sz w:val="24"/>
                <w:szCs w:val="24"/>
                <w:lang w:eastAsia="lv-LV"/>
              </w:rPr>
              <w:t>līdzekļu pārvaldītājiem</w:t>
            </w:r>
            <w:r w:rsidR="00827996" w:rsidRPr="003414D1">
              <w:rPr>
                <w:rFonts w:ascii="Times New Roman" w:eastAsia="Times New Roman" w:hAnsi="Times New Roman" w:cs="Times New Roman"/>
                <w:sz w:val="24"/>
                <w:szCs w:val="24"/>
                <w:lang w:eastAsia="lv-LV"/>
              </w:rPr>
              <w:t xml:space="preserve"> </w:t>
            </w:r>
            <w:r w:rsidRPr="003414D1">
              <w:rPr>
                <w:rFonts w:ascii="Times New Roman" w:eastAsia="Times New Roman" w:hAnsi="Times New Roman" w:cs="Times New Roman"/>
                <w:sz w:val="24"/>
                <w:szCs w:val="24"/>
                <w:lang w:eastAsia="lv-LV"/>
              </w:rPr>
              <w:t>vienotas prasības</w:t>
            </w:r>
            <w:r w:rsidR="00AE42F6">
              <w:t xml:space="preserve"> </w:t>
            </w:r>
            <w:r w:rsidR="00AE42F6" w:rsidRPr="00AE42F6">
              <w:rPr>
                <w:rFonts w:ascii="Times New Roman" w:eastAsia="Times New Roman" w:hAnsi="Times New Roman" w:cs="Times New Roman"/>
                <w:sz w:val="24"/>
                <w:szCs w:val="24"/>
                <w:lang w:eastAsia="lv-LV"/>
              </w:rPr>
              <w:t>attiecībā uz Latvijas Bankai iesniedzamajos pārskatos iekļaujamo informāciju</w:t>
            </w:r>
            <w:r w:rsidR="00AE42F6">
              <w:rPr>
                <w:rFonts w:ascii="Times New Roman" w:eastAsia="Times New Roman" w:hAnsi="Times New Roman" w:cs="Times New Roman"/>
                <w:sz w:val="24"/>
                <w:szCs w:val="24"/>
                <w:lang w:eastAsia="lv-LV"/>
              </w:rPr>
              <w:t xml:space="preserve"> un</w:t>
            </w:r>
            <w:r w:rsidR="00AE42F6">
              <w:t xml:space="preserve"> </w:t>
            </w:r>
            <w:r w:rsidR="00AE42F6" w:rsidRPr="00AE42F6">
              <w:rPr>
                <w:rFonts w:ascii="Times New Roman" w:eastAsia="Times New Roman" w:hAnsi="Times New Roman" w:cs="Times New Roman"/>
                <w:sz w:val="24"/>
                <w:szCs w:val="24"/>
                <w:lang w:eastAsia="lv-LV"/>
              </w:rPr>
              <w:t>ārvalstu valūtas atklātās pozīcijas aprēķināšanas kārtību</w:t>
            </w:r>
            <w:r w:rsidRPr="00824B87">
              <w:rPr>
                <w:rFonts w:ascii="Times New Roman" w:eastAsia="Times New Roman" w:hAnsi="Times New Roman" w:cs="Times New Roman"/>
                <w:sz w:val="24"/>
                <w:szCs w:val="24"/>
                <w:lang w:eastAsia="lv-LV"/>
              </w:rPr>
              <w:t xml:space="preserve">, ir izdot </w:t>
            </w:r>
            <w:r w:rsidR="00CA7E0A">
              <w:rPr>
                <w:rFonts w:ascii="Times New Roman" w:eastAsia="Times New Roman" w:hAnsi="Times New Roman" w:cs="Times New Roman"/>
                <w:sz w:val="24"/>
                <w:szCs w:val="24"/>
                <w:lang w:eastAsia="lv-LV"/>
              </w:rPr>
              <w:t>tiem</w:t>
            </w:r>
            <w:r w:rsidRPr="00824B87">
              <w:rPr>
                <w:rFonts w:ascii="Times New Roman" w:eastAsia="Times New Roman" w:hAnsi="Times New Roman" w:cs="Times New Roman"/>
                <w:sz w:val="24"/>
                <w:szCs w:val="24"/>
                <w:lang w:eastAsia="lv-LV"/>
              </w:rPr>
              <w:t xml:space="preserve"> saistošus noteikumus. </w:t>
            </w:r>
            <w:r w:rsidR="00AE42F6" w:rsidRPr="00AE42F6">
              <w:rPr>
                <w:rFonts w:ascii="Times New Roman" w:eastAsia="Times New Roman" w:hAnsi="Times New Roman" w:cs="Times New Roman"/>
                <w:sz w:val="24"/>
                <w:szCs w:val="24"/>
                <w:lang w:eastAsia="lv-LV"/>
              </w:rPr>
              <w:t>Citas alternatīvas jautājuma noregulēšanai un vienotu prasību noteikšanai nebūtu efektīvas un nesasniegtu izvirzīto mērķi, jo nenodrošinātu vienveidīgu regulējuma piemērošanu un noteikta apjoma un kvalitātes informācijas atklāšanu Latvijas Bankai iesniedzamajos pārskatos, lai Latvijas Banka nodrošinātu tai deleģēto uzraudzības funkciju veikšanu.</w:t>
            </w:r>
          </w:p>
          <w:p w14:paraId="531BFDCD" w14:textId="59F8137C" w:rsidR="00BE0F45" w:rsidRPr="00824B87" w:rsidRDefault="00BE0F45" w:rsidP="00827996">
            <w:pPr>
              <w:spacing w:after="120" w:line="240" w:lineRule="auto"/>
              <w:jc w:val="both"/>
              <w:rPr>
                <w:rFonts w:ascii="Times New Roman" w:eastAsia="Times New Roman" w:hAnsi="Times New Roman" w:cs="Times New Roman"/>
                <w:sz w:val="24"/>
                <w:szCs w:val="24"/>
                <w:lang w:eastAsia="lv-LV"/>
              </w:rPr>
            </w:pPr>
            <w:r w:rsidRPr="00824B87">
              <w:rPr>
                <w:rFonts w:ascii="Times New Roman" w:eastAsia="Times New Roman" w:hAnsi="Times New Roman" w:cs="Times New Roman"/>
                <w:sz w:val="24"/>
                <w:szCs w:val="24"/>
                <w:lang w:eastAsia="lv-LV"/>
              </w:rPr>
              <w:t>Izraugoties piemērotāko līdzekli leģitīmā mērķa sasniegšanai, Latvijas Banka</w:t>
            </w:r>
            <w:r w:rsidR="00D01B3F" w:rsidRPr="00824B87">
              <w:rPr>
                <w:rFonts w:ascii="Times New Roman" w:eastAsia="Times New Roman" w:hAnsi="Times New Roman" w:cs="Times New Roman"/>
                <w:sz w:val="24"/>
                <w:szCs w:val="24"/>
                <w:lang w:eastAsia="lv-LV"/>
              </w:rPr>
              <w:t>s</w:t>
            </w:r>
            <w:r w:rsidRPr="00824B87">
              <w:rPr>
                <w:rFonts w:ascii="Times New Roman" w:eastAsia="Times New Roman" w:hAnsi="Times New Roman" w:cs="Times New Roman"/>
                <w:sz w:val="24"/>
                <w:szCs w:val="24"/>
                <w:lang w:eastAsia="lv-LV"/>
              </w:rPr>
              <w:t xml:space="preserve"> vērtēj</w:t>
            </w:r>
            <w:r w:rsidR="00D01B3F" w:rsidRPr="00824B87">
              <w:rPr>
                <w:rFonts w:ascii="Times New Roman" w:eastAsia="Times New Roman" w:hAnsi="Times New Roman" w:cs="Times New Roman"/>
                <w:sz w:val="24"/>
                <w:szCs w:val="24"/>
                <w:lang w:eastAsia="lv-LV"/>
              </w:rPr>
              <w:t>umā</w:t>
            </w:r>
            <w:r w:rsidRPr="00824B87">
              <w:rPr>
                <w:rFonts w:ascii="Times New Roman" w:eastAsia="Times New Roman" w:hAnsi="Times New Roman" w:cs="Times New Roman"/>
                <w:sz w:val="24"/>
                <w:szCs w:val="24"/>
                <w:lang w:eastAsia="lv-LV"/>
              </w:rPr>
              <w:t xml:space="preserve"> nebūtu atbilstoši izdot, piemēram, zemāka </w:t>
            </w:r>
            <w:r w:rsidR="00BC6682" w:rsidRPr="00824B87">
              <w:rPr>
                <w:rFonts w:ascii="Times New Roman" w:eastAsia="Times New Roman" w:hAnsi="Times New Roman" w:cs="Times New Roman"/>
                <w:sz w:val="24"/>
                <w:szCs w:val="24"/>
                <w:lang w:eastAsia="lv-LV"/>
              </w:rPr>
              <w:t>līmeņa</w:t>
            </w:r>
            <w:r w:rsidRPr="00824B87">
              <w:rPr>
                <w:rFonts w:ascii="Times New Roman" w:eastAsia="Times New Roman" w:hAnsi="Times New Roman" w:cs="Times New Roman"/>
                <w:sz w:val="24"/>
                <w:szCs w:val="24"/>
                <w:lang w:eastAsia="lv-LV"/>
              </w:rPr>
              <w:t xml:space="preserve"> normatīvos aktus, kuri nebūtu tirgus dalībniekam juridiski saistoši. Turklāt noteikumu projekta izstrādi pilnvarojošās normas skaidri norād</w:t>
            </w:r>
            <w:r w:rsidR="00A409C4">
              <w:rPr>
                <w:rFonts w:ascii="Times New Roman" w:eastAsia="Times New Roman" w:hAnsi="Times New Roman" w:cs="Times New Roman"/>
                <w:sz w:val="24"/>
                <w:szCs w:val="24"/>
                <w:lang w:eastAsia="lv-LV"/>
              </w:rPr>
              <w:t>a</w:t>
            </w:r>
            <w:r w:rsidRPr="00824B87">
              <w:rPr>
                <w:rFonts w:ascii="Times New Roman" w:eastAsia="Times New Roman" w:hAnsi="Times New Roman" w:cs="Times New Roman"/>
                <w:sz w:val="24"/>
                <w:szCs w:val="24"/>
                <w:lang w:eastAsia="lv-LV"/>
              </w:rPr>
              <w:t xml:space="preserve"> uz </w:t>
            </w:r>
            <w:r w:rsidR="00BF1764">
              <w:rPr>
                <w:rFonts w:ascii="Times New Roman" w:eastAsia="Times New Roman" w:hAnsi="Times New Roman" w:cs="Times New Roman"/>
                <w:sz w:val="24"/>
                <w:szCs w:val="24"/>
                <w:lang w:eastAsia="lv-LV"/>
              </w:rPr>
              <w:t>saistošu dokumentu</w:t>
            </w:r>
            <w:r w:rsidR="00392A09">
              <w:rPr>
                <w:rFonts w:ascii="Times New Roman" w:eastAsia="Times New Roman" w:hAnsi="Times New Roman" w:cs="Times New Roman"/>
                <w:sz w:val="24"/>
                <w:szCs w:val="24"/>
                <w:lang w:eastAsia="lv-LV"/>
              </w:rPr>
              <w:t> </w:t>
            </w:r>
            <w:r w:rsidR="00BF1764">
              <w:rPr>
                <w:rFonts w:ascii="Times New Roman" w:eastAsia="Times New Roman" w:hAnsi="Times New Roman" w:cs="Times New Roman"/>
                <w:sz w:val="24"/>
                <w:szCs w:val="24"/>
                <w:lang w:eastAsia="lv-LV"/>
              </w:rPr>
              <w:t>– normatīvo aktu</w:t>
            </w:r>
            <w:r w:rsidR="00E305A9">
              <w:rPr>
                <w:rFonts w:ascii="Times New Roman" w:eastAsia="Times New Roman" w:hAnsi="Times New Roman" w:cs="Times New Roman"/>
                <w:sz w:val="24"/>
                <w:szCs w:val="24"/>
                <w:lang w:eastAsia="lv-LV"/>
              </w:rPr>
              <w:t> </w:t>
            </w:r>
            <w:r w:rsidR="00A409C4">
              <w:rPr>
                <w:rFonts w:ascii="Times New Roman" w:eastAsia="Times New Roman" w:hAnsi="Times New Roman" w:cs="Times New Roman"/>
                <w:sz w:val="24"/>
                <w:szCs w:val="24"/>
                <w:lang w:eastAsia="lv-LV"/>
              </w:rPr>
              <w:t xml:space="preserve">– </w:t>
            </w:r>
            <w:r w:rsidRPr="00824B87">
              <w:rPr>
                <w:rFonts w:ascii="Times New Roman" w:eastAsia="Times New Roman" w:hAnsi="Times New Roman" w:cs="Times New Roman"/>
                <w:sz w:val="24"/>
                <w:szCs w:val="24"/>
                <w:lang w:eastAsia="lv-LV"/>
              </w:rPr>
              <w:t>izstrādi. Vienlaikus ar noteikumu projektu tiek noteiktas prasības, kur</w:t>
            </w:r>
            <w:r w:rsidR="003414D1">
              <w:rPr>
                <w:rFonts w:ascii="Times New Roman" w:eastAsia="Times New Roman" w:hAnsi="Times New Roman" w:cs="Times New Roman"/>
                <w:sz w:val="24"/>
                <w:szCs w:val="24"/>
                <w:lang w:eastAsia="lv-LV"/>
              </w:rPr>
              <w:t>u izpildi</w:t>
            </w:r>
            <w:r w:rsidRPr="00824B87">
              <w:rPr>
                <w:rFonts w:ascii="Times New Roman" w:eastAsia="Times New Roman" w:hAnsi="Times New Roman" w:cs="Times New Roman"/>
                <w:sz w:val="24"/>
                <w:szCs w:val="24"/>
                <w:lang w:eastAsia="lv-LV"/>
              </w:rPr>
              <w:t xml:space="preserve"> Latvijas Banka</w:t>
            </w:r>
            <w:r w:rsidR="009A14BA" w:rsidRPr="00824B87">
              <w:rPr>
                <w:rFonts w:ascii="Times New Roman" w:eastAsia="Times New Roman" w:hAnsi="Times New Roman" w:cs="Times New Roman"/>
                <w:sz w:val="24"/>
                <w:szCs w:val="24"/>
                <w:lang w:eastAsia="lv-LV"/>
              </w:rPr>
              <w:t>i</w:t>
            </w:r>
            <w:r w:rsidRPr="00824B87">
              <w:rPr>
                <w:rFonts w:ascii="Times New Roman" w:eastAsia="Times New Roman" w:hAnsi="Times New Roman" w:cs="Times New Roman"/>
                <w:sz w:val="24"/>
                <w:szCs w:val="24"/>
                <w:lang w:eastAsia="lv-LV"/>
              </w:rPr>
              <w:t xml:space="preserve"> uzraudzības ietvaros </w:t>
            </w:r>
            <w:r w:rsidR="003A7F1F" w:rsidRPr="00824B87">
              <w:rPr>
                <w:rFonts w:ascii="Times New Roman" w:eastAsia="Times New Roman" w:hAnsi="Times New Roman" w:cs="Times New Roman"/>
                <w:sz w:val="24"/>
                <w:szCs w:val="24"/>
                <w:lang w:eastAsia="lv-LV"/>
              </w:rPr>
              <w:t>ir tiesības</w:t>
            </w:r>
            <w:r w:rsidRPr="00824B87">
              <w:rPr>
                <w:rFonts w:ascii="Times New Roman" w:eastAsia="Times New Roman" w:hAnsi="Times New Roman" w:cs="Times New Roman"/>
                <w:sz w:val="24"/>
                <w:szCs w:val="24"/>
                <w:lang w:eastAsia="lv-LV"/>
              </w:rPr>
              <w:t xml:space="preserve"> kontrolēt un nepieciešamības gadījumā par konkrētu prasību pārkāpumu piemērot tirgus dalībniekam korektīvos pasākumus vai sankcijas.</w:t>
            </w:r>
          </w:p>
          <w:p w14:paraId="5383AAC4" w14:textId="37124668" w:rsidR="00F732D5" w:rsidRDefault="00BC6682" w:rsidP="00827996">
            <w:pPr>
              <w:spacing w:after="120" w:line="240" w:lineRule="auto"/>
              <w:jc w:val="both"/>
              <w:rPr>
                <w:rFonts w:ascii="Times New Roman" w:eastAsia="Times New Roman" w:hAnsi="Times New Roman" w:cs="Times New Roman"/>
                <w:sz w:val="24"/>
                <w:szCs w:val="24"/>
                <w:lang w:eastAsia="lv-LV"/>
              </w:rPr>
            </w:pPr>
            <w:r w:rsidRPr="00824B87">
              <w:rPr>
                <w:rFonts w:ascii="Times New Roman" w:eastAsia="Times New Roman" w:hAnsi="Times New Roman" w:cs="Times New Roman"/>
                <w:sz w:val="24"/>
                <w:szCs w:val="24"/>
                <w:lang w:eastAsia="lv-LV"/>
              </w:rPr>
              <w:t>N</w:t>
            </w:r>
            <w:r w:rsidR="00BE0F45" w:rsidRPr="00824B87">
              <w:rPr>
                <w:rFonts w:ascii="Times New Roman" w:eastAsia="Times New Roman" w:hAnsi="Times New Roman" w:cs="Times New Roman"/>
                <w:sz w:val="24"/>
                <w:szCs w:val="24"/>
                <w:lang w:eastAsia="lv-LV"/>
              </w:rPr>
              <w:t>o</w:t>
            </w:r>
            <w:r w:rsidRPr="00824B87">
              <w:rPr>
                <w:rFonts w:ascii="Times New Roman" w:eastAsia="Times New Roman" w:hAnsi="Times New Roman" w:cs="Times New Roman"/>
                <w:sz w:val="24"/>
                <w:szCs w:val="24"/>
                <w:lang w:eastAsia="lv-LV"/>
              </w:rPr>
              <w:t>teikumu projekts</w:t>
            </w:r>
            <w:r w:rsidR="00BE0F45" w:rsidRPr="00824B87">
              <w:rPr>
                <w:rFonts w:ascii="Times New Roman" w:eastAsia="Times New Roman" w:hAnsi="Times New Roman" w:cs="Times New Roman"/>
                <w:sz w:val="24"/>
                <w:szCs w:val="24"/>
                <w:lang w:eastAsia="lv-LV"/>
              </w:rPr>
              <w:t xml:space="preserve"> kopumā un tajā ietvertās tiesību normas atbilst samērīguma principam, jo</w:t>
            </w:r>
            <w:r w:rsidR="00F732D5">
              <w:rPr>
                <w:rFonts w:ascii="Times New Roman" w:eastAsia="Times New Roman" w:hAnsi="Times New Roman" w:cs="Times New Roman"/>
                <w:sz w:val="24"/>
                <w:szCs w:val="24"/>
                <w:lang w:eastAsia="lv-LV"/>
              </w:rPr>
              <w:t>:</w:t>
            </w:r>
          </w:p>
          <w:p w14:paraId="4996382D" w14:textId="1808A924" w:rsidR="00F732D5" w:rsidRDefault="005F0498" w:rsidP="00827996">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1)</w:t>
            </w:r>
            <w:r w:rsidR="00BE0F45" w:rsidRPr="00824B87">
              <w:rPr>
                <w:rFonts w:ascii="Times New Roman" w:eastAsia="Times New Roman" w:hAnsi="Times New Roman" w:cs="Times New Roman"/>
                <w:sz w:val="24"/>
                <w:szCs w:val="24"/>
                <w:lang w:eastAsia="lv-LV"/>
              </w:rPr>
              <w:t xml:space="preserve"> ar noteikumu projekta </w:t>
            </w:r>
            <w:r w:rsidR="00B85A1E" w:rsidRPr="00824B87">
              <w:rPr>
                <w:rFonts w:ascii="Times New Roman" w:eastAsia="Times New Roman" w:hAnsi="Times New Roman" w:cs="Times New Roman"/>
                <w:sz w:val="24"/>
                <w:szCs w:val="24"/>
                <w:lang w:eastAsia="lv-LV"/>
              </w:rPr>
              <w:t xml:space="preserve">prasību </w:t>
            </w:r>
            <w:r w:rsidR="00BE0F45" w:rsidRPr="00824B87">
              <w:rPr>
                <w:rFonts w:ascii="Times New Roman" w:eastAsia="Times New Roman" w:hAnsi="Times New Roman" w:cs="Times New Roman"/>
                <w:sz w:val="24"/>
                <w:szCs w:val="24"/>
                <w:lang w:eastAsia="lv-LV"/>
              </w:rPr>
              <w:t>ieviešanu tiek sasniegts leģitīmais mērķis (citu personu tiesību un sabiedrības labklājības aizsardzība)</w:t>
            </w:r>
            <w:r w:rsidR="00F732D5">
              <w:rPr>
                <w:rFonts w:ascii="Times New Roman" w:eastAsia="Times New Roman" w:hAnsi="Times New Roman" w:cs="Times New Roman"/>
                <w:sz w:val="24"/>
                <w:szCs w:val="24"/>
                <w:lang w:eastAsia="lv-LV"/>
              </w:rPr>
              <w:t>;</w:t>
            </w:r>
          </w:p>
          <w:p w14:paraId="56417CB6" w14:textId="607488BD" w:rsidR="00F732D5" w:rsidRDefault="005F0498" w:rsidP="00827996">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2)</w:t>
            </w:r>
            <w:r w:rsidR="00BE0F45" w:rsidRPr="00824B87">
              <w:rPr>
                <w:rFonts w:ascii="Times New Roman" w:eastAsia="Times New Roman" w:hAnsi="Times New Roman" w:cs="Times New Roman"/>
                <w:sz w:val="24"/>
                <w:szCs w:val="24"/>
                <w:lang w:eastAsia="lv-LV"/>
              </w:rPr>
              <w:t xml:space="preserve"> </w:t>
            </w:r>
            <w:r w:rsidR="00F732D5" w:rsidRPr="00F732D5">
              <w:rPr>
                <w:rFonts w:ascii="Times New Roman" w:eastAsia="Times New Roman" w:hAnsi="Times New Roman" w:cs="Times New Roman"/>
                <w:sz w:val="24"/>
                <w:szCs w:val="24"/>
                <w:lang w:eastAsia="lv-LV"/>
              </w:rPr>
              <w:t>nepastāv tādi alternatīvi līdzekļi, kas sasniegtu leģitīmo mērķi tādā pašā kvalitātē</w:t>
            </w:r>
            <w:r w:rsidR="00F732D5">
              <w:rPr>
                <w:rFonts w:ascii="Times New Roman" w:eastAsia="Times New Roman" w:hAnsi="Times New Roman" w:cs="Times New Roman"/>
                <w:sz w:val="24"/>
                <w:szCs w:val="24"/>
                <w:lang w:eastAsia="lv-LV"/>
              </w:rPr>
              <w:t>;</w:t>
            </w:r>
          </w:p>
          <w:p w14:paraId="53FDB824" w14:textId="76B408E3" w:rsidR="00E53DE9" w:rsidRPr="00824B87" w:rsidRDefault="005F0498" w:rsidP="00827996">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3)</w:t>
            </w:r>
            <w:r w:rsidR="00BE0F45" w:rsidRPr="00824B87">
              <w:rPr>
                <w:rFonts w:ascii="Times New Roman" w:eastAsia="Times New Roman" w:hAnsi="Times New Roman" w:cs="Times New Roman"/>
                <w:sz w:val="24"/>
                <w:szCs w:val="24"/>
                <w:lang w:eastAsia="lv-LV"/>
              </w:rPr>
              <w:t xml:space="preserve"> </w:t>
            </w:r>
            <w:r w:rsidR="00827996" w:rsidRPr="00824B87">
              <w:rPr>
                <w:rFonts w:ascii="Times New Roman" w:eastAsia="Times New Roman" w:hAnsi="Times New Roman" w:cs="Times New Roman"/>
                <w:sz w:val="24"/>
                <w:szCs w:val="24"/>
                <w:lang w:eastAsia="lv-LV"/>
              </w:rPr>
              <w:t>sabiedrības ieguvums būs lielāks par</w:t>
            </w:r>
            <w:r w:rsidR="00A409C4">
              <w:rPr>
                <w:rFonts w:ascii="Times New Roman" w:eastAsia="Times New Roman" w:hAnsi="Times New Roman" w:cs="Times New Roman"/>
                <w:sz w:val="24"/>
                <w:szCs w:val="24"/>
                <w:lang w:eastAsia="lv-LV"/>
              </w:rPr>
              <w:t xml:space="preserve"> noteikumu</w:t>
            </w:r>
            <w:r w:rsidR="00827996" w:rsidRPr="00824B87">
              <w:rPr>
                <w:rFonts w:ascii="Times New Roman" w:eastAsia="Times New Roman" w:hAnsi="Times New Roman" w:cs="Times New Roman"/>
                <w:sz w:val="24"/>
                <w:szCs w:val="24"/>
                <w:lang w:eastAsia="lv-LV"/>
              </w:rPr>
              <w:t xml:space="preserve"> </w:t>
            </w:r>
            <w:r w:rsidRPr="00F732D5">
              <w:rPr>
                <w:rFonts w:ascii="Times New Roman" w:eastAsia="Times New Roman" w:hAnsi="Times New Roman" w:cs="Times New Roman"/>
                <w:sz w:val="24"/>
                <w:szCs w:val="24"/>
                <w:lang w:eastAsia="lv-LV"/>
              </w:rPr>
              <w:t xml:space="preserve">projektā ietverto </w:t>
            </w:r>
            <w:r w:rsidR="006D53C3" w:rsidRPr="006D53C3">
              <w:rPr>
                <w:rFonts w:ascii="Times New Roman" w:eastAsia="Times New Roman" w:hAnsi="Times New Roman" w:cs="Times New Roman"/>
                <w:sz w:val="24"/>
                <w:szCs w:val="24"/>
                <w:lang w:eastAsia="lv-LV"/>
              </w:rPr>
              <w:t>neliel</w:t>
            </w:r>
            <w:r w:rsidR="002C16FD">
              <w:rPr>
                <w:rFonts w:ascii="Times New Roman" w:eastAsia="Times New Roman" w:hAnsi="Times New Roman" w:cs="Times New Roman"/>
                <w:sz w:val="24"/>
                <w:szCs w:val="24"/>
                <w:lang w:eastAsia="lv-LV"/>
              </w:rPr>
              <w:t>o</w:t>
            </w:r>
            <w:r w:rsidR="006D53C3" w:rsidRPr="006D53C3">
              <w:rPr>
                <w:rFonts w:ascii="Times New Roman" w:eastAsia="Times New Roman" w:hAnsi="Times New Roman" w:cs="Times New Roman"/>
                <w:sz w:val="24"/>
                <w:szCs w:val="24"/>
                <w:lang w:eastAsia="lv-LV"/>
              </w:rPr>
              <w:t xml:space="preserve"> papildu slogu un resursu ieguldījumu, kas konkrētajam tirgus dalībniekam varētu rasties ar uzliktajiem pienākumiem.</w:t>
            </w:r>
            <w:r w:rsidR="006D53C3">
              <w:rPr>
                <w:rFonts w:ascii="Times New Roman" w:eastAsia="Times New Roman" w:hAnsi="Times New Roman" w:cs="Times New Roman"/>
                <w:sz w:val="24"/>
                <w:szCs w:val="24"/>
                <w:lang w:eastAsia="lv-LV"/>
              </w:rPr>
              <w:t xml:space="preserve"> </w:t>
            </w:r>
          </w:p>
        </w:tc>
      </w:tr>
      <w:tr w:rsidR="00770CC1" w:rsidRPr="00824B87" w14:paraId="76EA3413" w14:textId="77777777" w:rsidTr="00770CC1">
        <w:trPr>
          <w:trHeight w:val="567"/>
        </w:trPr>
        <w:tc>
          <w:tcPr>
            <w:tcW w:w="1793" w:type="pct"/>
            <w:shd w:val="clear" w:color="auto" w:fill="auto"/>
            <w:hideMark/>
          </w:tcPr>
          <w:p w14:paraId="628B62D2" w14:textId="7848421A" w:rsidR="00CA28AB" w:rsidRPr="00824B87" w:rsidRDefault="00A42788" w:rsidP="00E34910">
            <w:pPr>
              <w:spacing w:after="0" w:line="240" w:lineRule="auto"/>
              <w:rPr>
                <w:rFonts w:ascii="Times New Roman" w:eastAsia="Times New Roman" w:hAnsi="Times New Roman" w:cs="Times New Roman"/>
                <w:b/>
                <w:bCs/>
                <w:sz w:val="24"/>
                <w:szCs w:val="24"/>
                <w:lang w:eastAsia="lv-LV"/>
              </w:rPr>
            </w:pPr>
            <w:r w:rsidRPr="00824B87">
              <w:rPr>
                <w:rFonts w:ascii="Times New Roman" w:eastAsia="Times New Roman" w:hAnsi="Times New Roman" w:cs="Times New Roman"/>
                <w:b/>
                <w:bCs/>
                <w:sz w:val="24"/>
                <w:szCs w:val="24"/>
                <w:lang w:eastAsia="lv-LV"/>
              </w:rPr>
              <w:t>Spēkā stāšanās</w:t>
            </w:r>
          </w:p>
        </w:tc>
        <w:tc>
          <w:tcPr>
            <w:tcW w:w="3207" w:type="pct"/>
            <w:shd w:val="clear" w:color="auto" w:fill="auto"/>
          </w:tcPr>
          <w:p w14:paraId="185B0562" w14:textId="41BA97D6" w:rsidR="00CA28AB" w:rsidRPr="00824B87" w:rsidRDefault="006D53C3" w:rsidP="00827996">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2025.</w:t>
            </w:r>
            <w:r w:rsidR="00E305A9">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gada 1.</w:t>
            </w:r>
            <w:r w:rsidR="00E305A9">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janvāris</w:t>
            </w:r>
            <w:r w:rsidR="00BC6682" w:rsidRPr="00824B87">
              <w:rPr>
                <w:rFonts w:ascii="Times New Roman" w:eastAsia="Times New Roman" w:hAnsi="Times New Roman" w:cs="Times New Roman"/>
                <w:sz w:val="24"/>
                <w:szCs w:val="24"/>
                <w:lang w:eastAsia="lv-LV"/>
              </w:rPr>
              <w:t>.</w:t>
            </w:r>
          </w:p>
        </w:tc>
      </w:tr>
      <w:tr w:rsidR="00770CC1" w:rsidRPr="00824B87" w14:paraId="3989B2CF" w14:textId="77777777" w:rsidTr="00770CC1">
        <w:trPr>
          <w:trHeight w:val="567"/>
        </w:trPr>
        <w:tc>
          <w:tcPr>
            <w:tcW w:w="1793" w:type="pct"/>
            <w:shd w:val="clear" w:color="auto" w:fill="auto"/>
            <w:hideMark/>
          </w:tcPr>
          <w:p w14:paraId="5B1634BA" w14:textId="071CC68D" w:rsidR="00CA28AB" w:rsidRPr="00824B87" w:rsidRDefault="00A42788" w:rsidP="00E34910">
            <w:pPr>
              <w:spacing w:after="0" w:line="240" w:lineRule="auto"/>
              <w:rPr>
                <w:rFonts w:ascii="Times New Roman" w:eastAsia="Times New Roman" w:hAnsi="Times New Roman" w:cs="Times New Roman"/>
                <w:b/>
                <w:bCs/>
                <w:sz w:val="24"/>
                <w:szCs w:val="24"/>
                <w:lang w:eastAsia="lv-LV"/>
              </w:rPr>
            </w:pPr>
            <w:r w:rsidRPr="00824B87">
              <w:rPr>
                <w:rFonts w:ascii="Times New Roman" w:eastAsia="Times New Roman" w:hAnsi="Times New Roman" w:cs="Times New Roman"/>
                <w:b/>
                <w:bCs/>
                <w:sz w:val="24"/>
                <w:szCs w:val="24"/>
                <w:lang w:eastAsia="lv-LV"/>
              </w:rPr>
              <w:t>Ietekme uz Latvijas Bankas budžetu</w:t>
            </w:r>
          </w:p>
        </w:tc>
        <w:tc>
          <w:tcPr>
            <w:tcW w:w="3207" w:type="pct"/>
            <w:shd w:val="clear" w:color="auto" w:fill="auto"/>
          </w:tcPr>
          <w:p w14:paraId="7DF19FBB" w14:textId="572F09D0" w:rsidR="00E53DE9" w:rsidRPr="00824B87" w:rsidRDefault="00BC6682" w:rsidP="00827996">
            <w:pPr>
              <w:spacing w:after="120" w:line="240" w:lineRule="auto"/>
              <w:rPr>
                <w:rFonts w:ascii="Times New Roman" w:eastAsia="Times New Roman" w:hAnsi="Times New Roman" w:cs="Times New Roman"/>
                <w:sz w:val="24"/>
                <w:szCs w:val="24"/>
                <w:lang w:eastAsia="lv-LV"/>
              </w:rPr>
            </w:pPr>
            <w:r w:rsidRPr="00824B87">
              <w:rPr>
                <w:rFonts w:ascii="Times New Roman" w:eastAsia="Times New Roman" w:hAnsi="Times New Roman" w:cs="Times New Roman"/>
                <w:sz w:val="24"/>
                <w:szCs w:val="24"/>
                <w:lang w:eastAsia="lv-LV"/>
              </w:rPr>
              <w:t>Noteikumu izdošana nerada ietekmi uz Latvijas Bankas budžetu.</w:t>
            </w:r>
          </w:p>
        </w:tc>
      </w:tr>
      <w:tr w:rsidR="00770CC1" w:rsidRPr="00824B87" w14:paraId="53B03583" w14:textId="77777777" w:rsidTr="00770CC1">
        <w:trPr>
          <w:trHeight w:val="567"/>
        </w:trPr>
        <w:tc>
          <w:tcPr>
            <w:tcW w:w="1793" w:type="pct"/>
            <w:shd w:val="clear" w:color="auto" w:fill="auto"/>
            <w:hideMark/>
          </w:tcPr>
          <w:p w14:paraId="1EAAECCF" w14:textId="75F9C04C" w:rsidR="00CA28AB" w:rsidRPr="00824B87" w:rsidRDefault="00A42788" w:rsidP="00E34910">
            <w:pPr>
              <w:spacing w:after="0" w:line="240" w:lineRule="auto"/>
              <w:rPr>
                <w:rFonts w:ascii="Times New Roman" w:eastAsia="Times New Roman" w:hAnsi="Times New Roman" w:cs="Times New Roman"/>
                <w:b/>
                <w:bCs/>
                <w:sz w:val="24"/>
                <w:szCs w:val="24"/>
                <w:lang w:eastAsia="lv-LV"/>
              </w:rPr>
            </w:pPr>
            <w:r w:rsidRPr="00824B87">
              <w:rPr>
                <w:rFonts w:ascii="Times New Roman" w:eastAsia="Times New Roman" w:hAnsi="Times New Roman" w:cs="Times New Roman"/>
                <w:b/>
                <w:bCs/>
                <w:sz w:val="24"/>
                <w:szCs w:val="24"/>
                <w:lang w:eastAsia="lv-LV"/>
              </w:rPr>
              <w:t xml:space="preserve">Administratīvā sloga un izmaksu novērtējums </w:t>
            </w:r>
            <w:r w:rsidR="00C85C34" w:rsidRPr="00824B87">
              <w:rPr>
                <w:rFonts w:ascii="Times New Roman" w:eastAsia="Times New Roman" w:hAnsi="Times New Roman" w:cs="Times New Roman"/>
                <w:b/>
                <w:bCs/>
                <w:sz w:val="24"/>
                <w:szCs w:val="24"/>
                <w:lang w:eastAsia="lv-LV"/>
              </w:rPr>
              <w:t>(</w:t>
            </w:r>
            <w:r w:rsidRPr="00824B87">
              <w:rPr>
                <w:rFonts w:ascii="Times New Roman" w:eastAsia="Times New Roman" w:hAnsi="Times New Roman" w:cs="Times New Roman"/>
                <w:b/>
                <w:bCs/>
                <w:sz w:val="24"/>
                <w:szCs w:val="24"/>
                <w:lang w:eastAsia="lv-LV"/>
              </w:rPr>
              <w:t>tirgus dalībniekiem</w:t>
            </w:r>
            <w:r w:rsidR="00C85C34" w:rsidRPr="00824B87">
              <w:rPr>
                <w:rFonts w:ascii="Times New Roman" w:eastAsia="Times New Roman" w:hAnsi="Times New Roman" w:cs="Times New Roman"/>
                <w:b/>
                <w:bCs/>
                <w:sz w:val="24"/>
                <w:szCs w:val="24"/>
                <w:lang w:eastAsia="lv-LV"/>
              </w:rPr>
              <w:t>)</w:t>
            </w:r>
          </w:p>
        </w:tc>
        <w:tc>
          <w:tcPr>
            <w:tcW w:w="3207" w:type="pct"/>
            <w:shd w:val="clear" w:color="auto" w:fill="auto"/>
          </w:tcPr>
          <w:p w14:paraId="2F4ECEB3" w14:textId="77777777" w:rsidR="006D53C3" w:rsidRDefault="006D53C3" w:rsidP="00827996">
            <w:pPr>
              <w:spacing w:after="120" w:line="240" w:lineRule="auto"/>
              <w:jc w:val="both"/>
              <w:rPr>
                <w:rFonts w:ascii="Times New Roman" w:eastAsia="Times New Roman" w:hAnsi="Times New Roman" w:cs="Times New Roman"/>
                <w:sz w:val="24"/>
                <w:szCs w:val="24"/>
                <w:lang w:eastAsia="lv-LV"/>
              </w:rPr>
            </w:pPr>
            <w:r w:rsidRPr="006D53C3">
              <w:rPr>
                <w:rFonts w:ascii="Times New Roman" w:eastAsia="Times New Roman" w:hAnsi="Times New Roman" w:cs="Times New Roman"/>
                <w:sz w:val="24"/>
                <w:szCs w:val="24"/>
                <w:lang w:eastAsia="lv-LV"/>
              </w:rPr>
              <w:t xml:space="preserve">Noteikumu projektā ietverto prasību izdošana jaunā redakcijā, jo ir mainījies šādu noteikumu izdošanas tiesiskais pamats, nerada papildu administratīvo slogu </w:t>
            </w:r>
            <w:r w:rsidRPr="006D53C3">
              <w:rPr>
                <w:rFonts w:ascii="Times New Roman" w:eastAsia="Times New Roman" w:hAnsi="Times New Roman" w:cs="Times New Roman"/>
                <w:sz w:val="24"/>
                <w:szCs w:val="24"/>
                <w:lang w:eastAsia="lv-LV"/>
              </w:rPr>
              <w:lastRenderedPageBreak/>
              <w:t>tirgus dalībniekiem, uz kuriem ir attiecināmas noteikumu projekta prasības.</w:t>
            </w:r>
          </w:p>
          <w:p w14:paraId="1E4B8EC1" w14:textId="35569B47" w:rsidR="00A42788" w:rsidRPr="00824B87" w:rsidRDefault="00391FE8" w:rsidP="00827996">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Likums un uz tā pamata izdotie </w:t>
            </w:r>
            <w:r w:rsidRPr="00391FE8">
              <w:rPr>
                <w:rFonts w:ascii="Times New Roman" w:eastAsia="Times New Roman" w:hAnsi="Times New Roman" w:cs="Times New Roman"/>
                <w:sz w:val="24"/>
                <w:szCs w:val="24"/>
                <w:lang w:eastAsia="lv-LV"/>
              </w:rPr>
              <w:t>Ministru kabineta 2003.</w:t>
            </w:r>
            <w:r w:rsidR="00E305A9">
              <w:rPr>
                <w:rFonts w:ascii="Times New Roman" w:eastAsia="Times New Roman" w:hAnsi="Times New Roman" w:cs="Times New Roman"/>
                <w:sz w:val="24"/>
                <w:szCs w:val="24"/>
                <w:lang w:eastAsia="lv-LV"/>
              </w:rPr>
              <w:t> </w:t>
            </w:r>
            <w:r w:rsidRPr="00391FE8">
              <w:rPr>
                <w:rFonts w:ascii="Times New Roman" w:eastAsia="Times New Roman" w:hAnsi="Times New Roman" w:cs="Times New Roman"/>
                <w:sz w:val="24"/>
                <w:szCs w:val="24"/>
                <w:lang w:eastAsia="lv-LV"/>
              </w:rPr>
              <w:t>gada 27.</w:t>
            </w:r>
            <w:r w:rsidR="00E305A9">
              <w:rPr>
                <w:rFonts w:ascii="Times New Roman" w:eastAsia="Times New Roman" w:hAnsi="Times New Roman" w:cs="Times New Roman"/>
                <w:sz w:val="24"/>
                <w:szCs w:val="24"/>
                <w:lang w:eastAsia="lv-LV"/>
              </w:rPr>
              <w:t> </w:t>
            </w:r>
            <w:r w:rsidRPr="00391FE8">
              <w:rPr>
                <w:rFonts w:ascii="Times New Roman" w:eastAsia="Times New Roman" w:hAnsi="Times New Roman" w:cs="Times New Roman"/>
                <w:sz w:val="24"/>
                <w:szCs w:val="24"/>
                <w:lang w:eastAsia="lv-LV"/>
              </w:rPr>
              <w:t>maij</w:t>
            </w:r>
            <w:r>
              <w:rPr>
                <w:rFonts w:ascii="Times New Roman" w:eastAsia="Times New Roman" w:hAnsi="Times New Roman" w:cs="Times New Roman"/>
                <w:sz w:val="24"/>
                <w:szCs w:val="24"/>
                <w:lang w:eastAsia="lv-LV"/>
              </w:rPr>
              <w:t>a</w:t>
            </w:r>
            <w:r w:rsidRPr="00391FE8">
              <w:rPr>
                <w:rFonts w:ascii="Times New Roman" w:eastAsia="Times New Roman" w:hAnsi="Times New Roman" w:cs="Times New Roman"/>
                <w:sz w:val="24"/>
                <w:szCs w:val="24"/>
                <w:lang w:eastAsia="lv-LV"/>
              </w:rPr>
              <w:t xml:space="preserve"> noteikumi Nr.</w:t>
            </w:r>
            <w:r w:rsidR="00E305A9">
              <w:rPr>
                <w:rFonts w:ascii="Times New Roman" w:eastAsia="Times New Roman" w:hAnsi="Times New Roman" w:cs="Times New Roman"/>
                <w:sz w:val="24"/>
                <w:szCs w:val="24"/>
                <w:lang w:eastAsia="lv-LV"/>
              </w:rPr>
              <w:t> </w:t>
            </w:r>
            <w:r w:rsidRPr="00391FE8">
              <w:rPr>
                <w:rFonts w:ascii="Times New Roman" w:eastAsia="Times New Roman" w:hAnsi="Times New Roman" w:cs="Times New Roman"/>
                <w:sz w:val="24"/>
                <w:szCs w:val="24"/>
                <w:lang w:eastAsia="lv-LV"/>
              </w:rPr>
              <w:t xml:space="preserve">272 </w:t>
            </w:r>
            <w:r>
              <w:rPr>
                <w:rFonts w:ascii="Times New Roman" w:eastAsia="Times New Roman" w:hAnsi="Times New Roman" w:cs="Times New Roman"/>
                <w:sz w:val="24"/>
                <w:szCs w:val="24"/>
                <w:lang w:eastAsia="lv-LV"/>
              </w:rPr>
              <w:t>"</w:t>
            </w:r>
            <w:r w:rsidRPr="00391FE8">
              <w:rPr>
                <w:rFonts w:ascii="Times New Roman" w:eastAsia="Times New Roman" w:hAnsi="Times New Roman" w:cs="Times New Roman"/>
                <w:sz w:val="24"/>
                <w:szCs w:val="24"/>
                <w:lang w:eastAsia="lv-LV"/>
              </w:rPr>
              <w:t>Noteikumi par valsts fondēto pensiju shēmas darbību</w:t>
            </w:r>
            <w:r>
              <w:rPr>
                <w:rFonts w:ascii="Times New Roman" w:eastAsia="Times New Roman" w:hAnsi="Times New Roman" w:cs="Times New Roman"/>
                <w:sz w:val="24"/>
                <w:szCs w:val="24"/>
                <w:lang w:eastAsia="lv-LV"/>
              </w:rPr>
              <w:t xml:space="preserve">" un Latvijas Bankas </w:t>
            </w:r>
            <w:r w:rsidRPr="00391FE8">
              <w:rPr>
                <w:rFonts w:ascii="Times New Roman" w:eastAsia="Times New Roman" w:hAnsi="Times New Roman" w:cs="Times New Roman"/>
                <w:sz w:val="24"/>
                <w:szCs w:val="24"/>
                <w:lang w:eastAsia="lv-LV"/>
              </w:rPr>
              <w:t>2023.</w:t>
            </w:r>
            <w:r w:rsidR="00E305A9">
              <w:rPr>
                <w:rFonts w:ascii="Times New Roman" w:eastAsia="Times New Roman" w:hAnsi="Times New Roman" w:cs="Times New Roman"/>
                <w:sz w:val="24"/>
                <w:szCs w:val="24"/>
                <w:lang w:eastAsia="lv-LV"/>
              </w:rPr>
              <w:t> </w:t>
            </w:r>
            <w:r w:rsidRPr="00391FE8">
              <w:rPr>
                <w:rFonts w:ascii="Times New Roman" w:eastAsia="Times New Roman" w:hAnsi="Times New Roman" w:cs="Times New Roman"/>
                <w:sz w:val="24"/>
                <w:szCs w:val="24"/>
                <w:lang w:eastAsia="lv-LV"/>
              </w:rPr>
              <w:t>gada 27.</w:t>
            </w:r>
            <w:r w:rsidR="00E305A9">
              <w:rPr>
                <w:rFonts w:ascii="Times New Roman" w:eastAsia="Times New Roman" w:hAnsi="Times New Roman" w:cs="Times New Roman"/>
                <w:sz w:val="24"/>
                <w:szCs w:val="24"/>
                <w:lang w:eastAsia="lv-LV"/>
              </w:rPr>
              <w:t> </w:t>
            </w:r>
            <w:r w:rsidRPr="00391FE8">
              <w:rPr>
                <w:rFonts w:ascii="Times New Roman" w:eastAsia="Times New Roman" w:hAnsi="Times New Roman" w:cs="Times New Roman"/>
                <w:sz w:val="24"/>
                <w:szCs w:val="24"/>
                <w:lang w:eastAsia="lv-LV"/>
              </w:rPr>
              <w:t>novembr</w:t>
            </w:r>
            <w:r>
              <w:rPr>
                <w:rFonts w:ascii="Times New Roman" w:eastAsia="Times New Roman" w:hAnsi="Times New Roman" w:cs="Times New Roman"/>
                <w:sz w:val="24"/>
                <w:szCs w:val="24"/>
                <w:lang w:eastAsia="lv-LV"/>
              </w:rPr>
              <w:t>a</w:t>
            </w:r>
            <w:r w:rsidRPr="00391FE8">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 xml:space="preserve">noteikumi </w:t>
            </w:r>
            <w:r w:rsidR="007B0BDB">
              <w:rPr>
                <w:rFonts w:ascii="Times New Roman" w:eastAsia="Times New Roman" w:hAnsi="Times New Roman" w:cs="Times New Roman"/>
                <w:sz w:val="24"/>
                <w:szCs w:val="24"/>
                <w:lang w:eastAsia="lv-LV"/>
              </w:rPr>
              <w:t>Nr. 255 </w:t>
            </w:r>
            <w:r>
              <w:rPr>
                <w:rFonts w:ascii="Times New Roman" w:eastAsia="Times New Roman" w:hAnsi="Times New Roman" w:cs="Times New Roman"/>
                <w:sz w:val="24"/>
                <w:szCs w:val="24"/>
                <w:lang w:eastAsia="lv-LV"/>
              </w:rPr>
              <w:t>"V</w:t>
            </w:r>
            <w:r w:rsidRPr="00391FE8">
              <w:rPr>
                <w:rFonts w:ascii="Times New Roman" w:eastAsia="Times New Roman" w:hAnsi="Times New Roman" w:cs="Times New Roman"/>
                <w:sz w:val="24"/>
                <w:szCs w:val="24"/>
                <w:lang w:eastAsia="lv-LV"/>
              </w:rPr>
              <w:t>alsts fondēto pensiju shēmas dalībniekiem paredzētās pamatinformācijas sagatavošanas un dalībnieka vajadzību noskaidrošanas noteikumi</w:t>
            </w:r>
            <w:r>
              <w:rPr>
                <w:rFonts w:ascii="Times New Roman" w:eastAsia="Times New Roman" w:hAnsi="Times New Roman" w:cs="Times New Roman"/>
                <w:sz w:val="24"/>
                <w:szCs w:val="24"/>
                <w:lang w:eastAsia="lv-LV"/>
              </w:rPr>
              <w:t xml:space="preserve">" paredz atklāt ieguldījumu plāna prospektā un dalībniekiem paredzētajā pamatinformācijā datus par </w:t>
            </w:r>
            <w:r w:rsidR="00F61DD1">
              <w:rPr>
                <w:rFonts w:ascii="Times New Roman" w:eastAsia="Times New Roman" w:hAnsi="Times New Roman" w:cs="Times New Roman"/>
                <w:sz w:val="24"/>
                <w:szCs w:val="24"/>
                <w:lang w:eastAsia="lv-LV"/>
              </w:rPr>
              <w:t xml:space="preserve">līdzekļu pārvaldītāja atlīdzības pastāvīgo daļu un mainīgo daļu, kā arī </w:t>
            </w:r>
            <w:r w:rsidRPr="00391FE8">
              <w:rPr>
                <w:rFonts w:ascii="Times New Roman" w:eastAsia="Times New Roman" w:hAnsi="Times New Roman" w:cs="Times New Roman"/>
                <w:sz w:val="24"/>
                <w:szCs w:val="24"/>
                <w:lang w:eastAsia="lv-LV"/>
              </w:rPr>
              <w:t>ieguldījumu ģeogrāfisko izvietojumu</w:t>
            </w:r>
            <w:r w:rsidR="00994BCC">
              <w:rPr>
                <w:rFonts w:ascii="Times New Roman" w:eastAsia="Times New Roman" w:hAnsi="Times New Roman" w:cs="Times New Roman"/>
                <w:sz w:val="24"/>
                <w:szCs w:val="24"/>
                <w:lang w:eastAsia="lv-LV"/>
              </w:rPr>
              <w:t xml:space="preserve">. </w:t>
            </w:r>
            <w:r w:rsidR="00900075">
              <w:rPr>
                <w:rFonts w:ascii="Times New Roman" w:eastAsia="Times New Roman" w:hAnsi="Times New Roman" w:cs="Times New Roman"/>
                <w:sz w:val="24"/>
                <w:szCs w:val="24"/>
                <w:lang w:eastAsia="lv-LV"/>
              </w:rPr>
              <w:t xml:space="preserve">Par ieguldījumu plāna ieguldījumiem vērtspapīros </w:t>
            </w:r>
            <w:r w:rsidR="00CE0584">
              <w:rPr>
                <w:rFonts w:ascii="Times New Roman" w:eastAsia="Times New Roman" w:hAnsi="Times New Roman" w:cs="Times New Roman"/>
                <w:sz w:val="24"/>
                <w:szCs w:val="24"/>
                <w:lang w:eastAsia="lv-LV"/>
              </w:rPr>
              <w:t>papildus</w:t>
            </w:r>
            <w:r w:rsidR="00900075">
              <w:rPr>
                <w:rFonts w:ascii="Times New Roman" w:eastAsia="Times New Roman" w:hAnsi="Times New Roman" w:cs="Times New Roman"/>
                <w:sz w:val="24"/>
                <w:szCs w:val="24"/>
                <w:lang w:eastAsia="lv-LV"/>
              </w:rPr>
              <w:t xml:space="preserve"> ISIN koda</w:t>
            </w:r>
            <w:r w:rsidR="002C16FD">
              <w:rPr>
                <w:rFonts w:ascii="Times New Roman" w:eastAsia="Times New Roman" w:hAnsi="Times New Roman" w:cs="Times New Roman"/>
                <w:sz w:val="24"/>
                <w:szCs w:val="24"/>
                <w:lang w:eastAsia="lv-LV"/>
              </w:rPr>
              <w:t>m</w:t>
            </w:r>
            <w:r w:rsidR="00900075">
              <w:rPr>
                <w:rFonts w:ascii="Times New Roman" w:eastAsia="Times New Roman" w:hAnsi="Times New Roman" w:cs="Times New Roman"/>
                <w:sz w:val="24"/>
                <w:szCs w:val="24"/>
                <w:lang w:eastAsia="lv-LV"/>
              </w:rPr>
              <w:t xml:space="preserve"> uzrāda</w:t>
            </w:r>
            <w:r w:rsidR="00900075">
              <w:t xml:space="preserve"> </w:t>
            </w:r>
            <w:r w:rsidR="00900075" w:rsidRPr="00900075">
              <w:rPr>
                <w:rFonts w:ascii="Times New Roman" w:eastAsia="Times New Roman" w:hAnsi="Times New Roman" w:cs="Times New Roman"/>
                <w:sz w:val="24"/>
                <w:szCs w:val="24"/>
                <w:lang w:eastAsia="lv-LV"/>
              </w:rPr>
              <w:t>emitenta identifikācijas kod</w:t>
            </w:r>
            <w:r w:rsidR="00900075">
              <w:rPr>
                <w:rFonts w:ascii="Times New Roman" w:eastAsia="Times New Roman" w:hAnsi="Times New Roman" w:cs="Times New Roman"/>
                <w:sz w:val="24"/>
                <w:szCs w:val="24"/>
                <w:lang w:eastAsia="lv-LV"/>
              </w:rPr>
              <w:t xml:space="preserve">u, </w:t>
            </w:r>
            <w:r w:rsidR="00900075" w:rsidRPr="00E27DC9">
              <w:rPr>
                <w:rFonts w:ascii="Times New Roman" w:eastAsia="Times New Roman" w:hAnsi="Times New Roman" w:cs="Times New Roman"/>
                <w:sz w:val="24"/>
                <w:szCs w:val="24"/>
                <w:lang w:eastAsia="lv-LV"/>
              </w:rPr>
              <w:t>kapitāla vērtspapīriem</w:t>
            </w:r>
            <w:r w:rsidR="00E16F82" w:rsidRPr="00E27DC9">
              <w:rPr>
                <w:rFonts w:ascii="Times New Roman" w:eastAsia="Times New Roman" w:hAnsi="Times New Roman" w:cs="Times New Roman"/>
                <w:sz w:val="24"/>
                <w:szCs w:val="24"/>
                <w:lang w:eastAsia="lv-LV"/>
              </w:rPr>
              <w:t> </w:t>
            </w:r>
            <w:r w:rsidR="00900075" w:rsidRPr="00E27DC9">
              <w:rPr>
                <w:rFonts w:ascii="Times New Roman" w:eastAsia="Times New Roman" w:hAnsi="Times New Roman" w:cs="Times New Roman"/>
                <w:sz w:val="24"/>
                <w:szCs w:val="24"/>
                <w:lang w:eastAsia="lv-LV"/>
              </w:rPr>
              <w:t>– to skaitu</w:t>
            </w:r>
            <w:r w:rsidR="00900075">
              <w:rPr>
                <w:rFonts w:ascii="Times New Roman" w:eastAsia="Times New Roman" w:hAnsi="Times New Roman" w:cs="Times New Roman"/>
                <w:sz w:val="24"/>
                <w:szCs w:val="24"/>
                <w:lang w:eastAsia="lv-LV"/>
              </w:rPr>
              <w:t xml:space="preserve">, </w:t>
            </w:r>
            <w:r w:rsidR="0071714D">
              <w:rPr>
                <w:rFonts w:ascii="Times New Roman" w:eastAsia="Times New Roman" w:hAnsi="Times New Roman" w:cs="Times New Roman"/>
                <w:sz w:val="24"/>
                <w:szCs w:val="24"/>
                <w:lang w:eastAsia="lv-LV"/>
              </w:rPr>
              <w:t>parāda vērtspapīriem</w:t>
            </w:r>
            <w:r w:rsidR="00E16F82">
              <w:rPr>
                <w:rFonts w:ascii="Times New Roman" w:eastAsia="Times New Roman" w:hAnsi="Times New Roman" w:cs="Times New Roman"/>
                <w:sz w:val="24"/>
                <w:szCs w:val="24"/>
                <w:lang w:eastAsia="lv-LV"/>
              </w:rPr>
              <w:t> </w:t>
            </w:r>
            <w:r w:rsidR="0071714D">
              <w:rPr>
                <w:rFonts w:ascii="Times New Roman" w:eastAsia="Times New Roman" w:hAnsi="Times New Roman" w:cs="Times New Roman"/>
                <w:sz w:val="24"/>
                <w:szCs w:val="24"/>
                <w:lang w:eastAsia="lv-LV"/>
              </w:rPr>
              <w:t>– to nominālvērtību.</w:t>
            </w:r>
            <w:r w:rsidR="00900075">
              <w:rPr>
                <w:rFonts w:ascii="Times New Roman" w:eastAsia="Times New Roman" w:hAnsi="Times New Roman" w:cs="Times New Roman"/>
                <w:sz w:val="24"/>
                <w:szCs w:val="24"/>
                <w:lang w:eastAsia="lv-LV"/>
              </w:rPr>
              <w:t xml:space="preserve"> </w:t>
            </w:r>
            <w:r w:rsidR="00146FD0">
              <w:rPr>
                <w:rFonts w:ascii="Times New Roman" w:eastAsia="Times New Roman" w:hAnsi="Times New Roman" w:cs="Times New Roman"/>
                <w:sz w:val="24"/>
                <w:szCs w:val="24"/>
                <w:lang w:eastAsia="lv-LV"/>
              </w:rPr>
              <w:t>Noteikumu projekts paredz reizi gadā sniegt i</w:t>
            </w:r>
            <w:r w:rsidR="00CA360D">
              <w:rPr>
                <w:rFonts w:ascii="Times New Roman" w:eastAsia="Times New Roman" w:hAnsi="Times New Roman" w:cs="Times New Roman"/>
                <w:sz w:val="24"/>
                <w:szCs w:val="24"/>
                <w:lang w:eastAsia="lv-LV"/>
              </w:rPr>
              <w:t>nformācij</w:t>
            </w:r>
            <w:r w:rsidR="00C92595">
              <w:rPr>
                <w:rFonts w:ascii="Times New Roman" w:eastAsia="Times New Roman" w:hAnsi="Times New Roman" w:cs="Times New Roman"/>
                <w:sz w:val="24"/>
                <w:szCs w:val="24"/>
                <w:lang w:eastAsia="lv-LV"/>
              </w:rPr>
              <w:t>u</w:t>
            </w:r>
            <w:r w:rsidR="00CA360D">
              <w:rPr>
                <w:rFonts w:ascii="Times New Roman" w:eastAsia="Times New Roman" w:hAnsi="Times New Roman" w:cs="Times New Roman"/>
                <w:sz w:val="24"/>
                <w:szCs w:val="24"/>
                <w:lang w:eastAsia="lv-LV"/>
              </w:rPr>
              <w:t xml:space="preserve"> </w:t>
            </w:r>
            <w:r w:rsidR="00C92595">
              <w:rPr>
                <w:rFonts w:ascii="Times New Roman" w:eastAsia="Times New Roman" w:hAnsi="Times New Roman" w:cs="Times New Roman"/>
                <w:sz w:val="24"/>
                <w:szCs w:val="24"/>
                <w:lang w:eastAsia="lv-LV"/>
              </w:rPr>
              <w:t>par a</w:t>
            </w:r>
            <w:r w:rsidR="00C92595" w:rsidRPr="00C92595">
              <w:rPr>
                <w:rFonts w:ascii="Times New Roman" w:eastAsia="Times New Roman" w:hAnsi="Times New Roman" w:cs="Times New Roman"/>
                <w:sz w:val="24"/>
                <w:szCs w:val="24"/>
                <w:lang w:eastAsia="lv-LV"/>
              </w:rPr>
              <w:t>lternatīvo  ieguldījumu fond</w:t>
            </w:r>
            <w:r w:rsidR="00C92595">
              <w:rPr>
                <w:rFonts w:ascii="Times New Roman" w:eastAsia="Times New Roman" w:hAnsi="Times New Roman" w:cs="Times New Roman"/>
                <w:sz w:val="24"/>
                <w:szCs w:val="24"/>
                <w:lang w:eastAsia="lv-LV"/>
              </w:rPr>
              <w:t>os</w:t>
            </w:r>
            <w:r w:rsidR="00C92595" w:rsidRPr="00C92595">
              <w:rPr>
                <w:rFonts w:ascii="Times New Roman" w:eastAsia="Times New Roman" w:hAnsi="Times New Roman" w:cs="Times New Roman"/>
                <w:sz w:val="24"/>
                <w:szCs w:val="24"/>
                <w:lang w:eastAsia="lv-LV"/>
              </w:rPr>
              <w:t xml:space="preserve"> iemaksājamā kapitāla vērtīb</w:t>
            </w:r>
            <w:r w:rsidR="00C92595">
              <w:rPr>
                <w:rFonts w:ascii="Times New Roman" w:eastAsia="Times New Roman" w:hAnsi="Times New Roman" w:cs="Times New Roman"/>
                <w:sz w:val="24"/>
                <w:szCs w:val="24"/>
                <w:lang w:eastAsia="lv-LV"/>
              </w:rPr>
              <w:t>u</w:t>
            </w:r>
            <w:r w:rsidR="00146FD0">
              <w:rPr>
                <w:rFonts w:ascii="Times New Roman" w:eastAsia="Times New Roman" w:hAnsi="Times New Roman" w:cs="Times New Roman"/>
                <w:sz w:val="24"/>
                <w:szCs w:val="24"/>
                <w:lang w:eastAsia="lv-LV"/>
              </w:rPr>
              <w:t xml:space="preserve">, kura ir </w:t>
            </w:r>
            <w:r w:rsidR="00C92595" w:rsidRPr="00CA360D">
              <w:rPr>
                <w:rFonts w:ascii="Times New Roman" w:eastAsia="Times New Roman" w:hAnsi="Times New Roman" w:cs="Times New Roman"/>
                <w:sz w:val="24"/>
                <w:szCs w:val="24"/>
                <w:lang w:eastAsia="lv-LV"/>
              </w:rPr>
              <w:t>līdzekļu pārvaldītāj</w:t>
            </w:r>
            <w:r w:rsidR="00146FD0">
              <w:rPr>
                <w:rFonts w:ascii="Times New Roman" w:eastAsia="Times New Roman" w:hAnsi="Times New Roman" w:cs="Times New Roman"/>
                <w:sz w:val="24"/>
                <w:szCs w:val="24"/>
                <w:lang w:eastAsia="lv-LV"/>
              </w:rPr>
              <w:t>a rīcībā un kuru tas</w:t>
            </w:r>
            <w:r w:rsidR="00C92595">
              <w:rPr>
                <w:rFonts w:ascii="Times New Roman" w:eastAsia="Times New Roman" w:hAnsi="Times New Roman" w:cs="Times New Roman"/>
                <w:sz w:val="24"/>
                <w:szCs w:val="24"/>
                <w:lang w:eastAsia="lv-LV"/>
              </w:rPr>
              <w:t xml:space="preserve"> uzskaita un </w:t>
            </w:r>
            <w:r w:rsidR="00146FD0">
              <w:rPr>
                <w:rFonts w:ascii="Times New Roman" w:eastAsia="Times New Roman" w:hAnsi="Times New Roman" w:cs="Times New Roman"/>
                <w:sz w:val="24"/>
                <w:szCs w:val="24"/>
                <w:lang w:eastAsia="lv-LV"/>
              </w:rPr>
              <w:t>izmanto</w:t>
            </w:r>
            <w:r w:rsidR="00C92595">
              <w:rPr>
                <w:rFonts w:ascii="Times New Roman" w:eastAsia="Times New Roman" w:hAnsi="Times New Roman" w:cs="Times New Roman"/>
                <w:sz w:val="24"/>
                <w:szCs w:val="24"/>
                <w:lang w:eastAsia="lv-LV"/>
              </w:rPr>
              <w:t xml:space="preserve"> iekšējās </w:t>
            </w:r>
            <w:r w:rsidR="00146FD0">
              <w:rPr>
                <w:rFonts w:ascii="Times New Roman" w:eastAsia="Times New Roman" w:hAnsi="Times New Roman" w:cs="Times New Roman"/>
                <w:sz w:val="24"/>
                <w:szCs w:val="24"/>
                <w:lang w:eastAsia="lv-LV"/>
              </w:rPr>
              <w:t>pārvaldības sistēmas</w:t>
            </w:r>
            <w:r w:rsidR="00C92595">
              <w:rPr>
                <w:rFonts w:ascii="Times New Roman" w:eastAsia="Times New Roman" w:hAnsi="Times New Roman" w:cs="Times New Roman"/>
                <w:sz w:val="24"/>
                <w:szCs w:val="24"/>
                <w:lang w:eastAsia="lv-LV"/>
              </w:rPr>
              <w:t xml:space="preserve"> ietvaros</w:t>
            </w:r>
            <w:r w:rsidR="00146FD0">
              <w:rPr>
                <w:rFonts w:ascii="Times New Roman" w:eastAsia="Times New Roman" w:hAnsi="Times New Roman" w:cs="Times New Roman"/>
                <w:sz w:val="24"/>
                <w:szCs w:val="24"/>
                <w:lang w:eastAsia="lv-LV"/>
              </w:rPr>
              <w:t xml:space="preserve">. </w:t>
            </w:r>
            <w:r w:rsidR="00994BCC">
              <w:rPr>
                <w:rFonts w:ascii="Times New Roman" w:eastAsia="Times New Roman" w:hAnsi="Times New Roman" w:cs="Times New Roman"/>
                <w:sz w:val="24"/>
                <w:szCs w:val="24"/>
                <w:lang w:eastAsia="lv-LV"/>
              </w:rPr>
              <w:t xml:space="preserve">Attiecīgi noteikumu projekts </w:t>
            </w:r>
            <w:r w:rsidR="00954E88">
              <w:rPr>
                <w:rFonts w:ascii="Times New Roman" w:eastAsia="Times New Roman" w:hAnsi="Times New Roman" w:cs="Times New Roman"/>
                <w:sz w:val="24"/>
                <w:szCs w:val="24"/>
                <w:lang w:eastAsia="lv-LV"/>
              </w:rPr>
              <w:t>iepriekšminēto datu</w:t>
            </w:r>
            <w:r w:rsidR="00994BCC">
              <w:rPr>
                <w:rFonts w:ascii="Times New Roman" w:eastAsia="Times New Roman" w:hAnsi="Times New Roman" w:cs="Times New Roman"/>
                <w:sz w:val="24"/>
                <w:szCs w:val="24"/>
                <w:lang w:eastAsia="lv-LV"/>
              </w:rPr>
              <w:t xml:space="preserve"> iegūšanai </w:t>
            </w:r>
            <w:r w:rsidR="00F61DD1" w:rsidRPr="00F61DD1">
              <w:rPr>
                <w:rFonts w:ascii="Times New Roman" w:eastAsia="Times New Roman" w:hAnsi="Times New Roman" w:cs="Times New Roman"/>
                <w:sz w:val="24"/>
                <w:szCs w:val="24"/>
                <w:lang w:eastAsia="lv-LV"/>
              </w:rPr>
              <w:t>ne</w:t>
            </w:r>
            <w:r w:rsidR="00994BCC">
              <w:rPr>
                <w:rFonts w:ascii="Times New Roman" w:eastAsia="Times New Roman" w:hAnsi="Times New Roman" w:cs="Times New Roman"/>
                <w:sz w:val="24"/>
                <w:szCs w:val="24"/>
                <w:lang w:eastAsia="lv-LV"/>
              </w:rPr>
              <w:t>p</w:t>
            </w:r>
            <w:r w:rsidR="00F61DD1" w:rsidRPr="00F61DD1">
              <w:rPr>
                <w:rFonts w:ascii="Times New Roman" w:eastAsia="Times New Roman" w:hAnsi="Times New Roman" w:cs="Times New Roman"/>
                <w:sz w:val="24"/>
                <w:szCs w:val="24"/>
                <w:lang w:eastAsia="lv-LV"/>
              </w:rPr>
              <w:t>ra</w:t>
            </w:r>
            <w:r w:rsidR="00994BCC">
              <w:rPr>
                <w:rFonts w:ascii="Times New Roman" w:eastAsia="Times New Roman" w:hAnsi="Times New Roman" w:cs="Times New Roman"/>
                <w:sz w:val="24"/>
                <w:szCs w:val="24"/>
                <w:lang w:eastAsia="lv-LV"/>
              </w:rPr>
              <w:t>sa</w:t>
            </w:r>
            <w:r w:rsidR="00F61DD1" w:rsidRPr="00F61DD1">
              <w:rPr>
                <w:rFonts w:ascii="Times New Roman" w:eastAsia="Times New Roman" w:hAnsi="Times New Roman" w:cs="Times New Roman"/>
                <w:sz w:val="24"/>
                <w:szCs w:val="24"/>
                <w:lang w:eastAsia="lv-LV"/>
              </w:rPr>
              <w:t xml:space="preserve"> papildu </w:t>
            </w:r>
            <w:r w:rsidR="00994BCC" w:rsidRPr="00F61DD1">
              <w:rPr>
                <w:rFonts w:ascii="Times New Roman" w:eastAsia="Times New Roman" w:hAnsi="Times New Roman" w:cs="Times New Roman"/>
                <w:sz w:val="24"/>
                <w:szCs w:val="24"/>
                <w:lang w:eastAsia="lv-LV"/>
              </w:rPr>
              <w:t>administratīvās izmaksas</w:t>
            </w:r>
            <w:r w:rsidR="00994BCC">
              <w:rPr>
                <w:rFonts w:ascii="Times New Roman" w:eastAsia="Times New Roman" w:hAnsi="Times New Roman" w:cs="Times New Roman"/>
                <w:sz w:val="24"/>
                <w:szCs w:val="24"/>
                <w:lang w:eastAsia="lv-LV"/>
              </w:rPr>
              <w:t>,</w:t>
            </w:r>
            <w:r w:rsidR="00994BCC" w:rsidRPr="00F61DD1">
              <w:rPr>
                <w:rFonts w:ascii="Times New Roman" w:eastAsia="Times New Roman" w:hAnsi="Times New Roman" w:cs="Times New Roman"/>
                <w:sz w:val="24"/>
                <w:szCs w:val="24"/>
                <w:lang w:eastAsia="lv-LV"/>
              </w:rPr>
              <w:t xml:space="preserve"> </w:t>
            </w:r>
            <w:r w:rsidR="00994BCC">
              <w:rPr>
                <w:rFonts w:ascii="Times New Roman" w:eastAsia="Times New Roman" w:hAnsi="Times New Roman" w:cs="Times New Roman"/>
                <w:sz w:val="24"/>
                <w:szCs w:val="24"/>
                <w:lang w:eastAsia="lv-LV"/>
              </w:rPr>
              <w:t xml:space="preserve">bet </w:t>
            </w:r>
            <w:r w:rsidR="00F61DD1" w:rsidRPr="00F61DD1">
              <w:rPr>
                <w:rFonts w:ascii="Times New Roman" w:eastAsia="Times New Roman" w:hAnsi="Times New Roman" w:cs="Times New Roman"/>
                <w:sz w:val="24"/>
                <w:szCs w:val="24"/>
                <w:lang w:eastAsia="lv-LV"/>
              </w:rPr>
              <w:t>administratīv</w:t>
            </w:r>
            <w:r w:rsidR="00994BCC">
              <w:rPr>
                <w:rFonts w:ascii="Times New Roman" w:eastAsia="Times New Roman" w:hAnsi="Times New Roman" w:cs="Times New Roman"/>
                <w:sz w:val="24"/>
                <w:szCs w:val="24"/>
                <w:lang w:eastAsia="lv-LV"/>
              </w:rPr>
              <w:t>ais</w:t>
            </w:r>
            <w:r w:rsidR="00F61DD1" w:rsidRPr="00F61DD1">
              <w:rPr>
                <w:rFonts w:ascii="Times New Roman" w:eastAsia="Times New Roman" w:hAnsi="Times New Roman" w:cs="Times New Roman"/>
                <w:sz w:val="24"/>
                <w:szCs w:val="24"/>
                <w:lang w:eastAsia="lv-LV"/>
              </w:rPr>
              <w:t xml:space="preserve"> slog</w:t>
            </w:r>
            <w:r w:rsidR="00994BCC">
              <w:rPr>
                <w:rFonts w:ascii="Times New Roman" w:eastAsia="Times New Roman" w:hAnsi="Times New Roman" w:cs="Times New Roman"/>
                <w:sz w:val="24"/>
                <w:szCs w:val="24"/>
                <w:lang w:eastAsia="lv-LV"/>
              </w:rPr>
              <w:t xml:space="preserve">s, kas būtu saistīts ar datu ziņošanu Latvijas Bankai, ir nebūtisks. </w:t>
            </w:r>
          </w:p>
        </w:tc>
      </w:tr>
      <w:tr w:rsidR="00770CC1" w:rsidRPr="00824B87" w14:paraId="787EF89A" w14:textId="77777777" w:rsidTr="00770CC1">
        <w:trPr>
          <w:trHeight w:val="567"/>
        </w:trPr>
        <w:tc>
          <w:tcPr>
            <w:tcW w:w="1793" w:type="pct"/>
            <w:shd w:val="clear" w:color="auto" w:fill="auto"/>
            <w:hideMark/>
          </w:tcPr>
          <w:p w14:paraId="2A01D3A9" w14:textId="77777777" w:rsidR="00A42788" w:rsidRPr="007712DA" w:rsidRDefault="00A42788" w:rsidP="000B4E0A">
            <w:pPr>
              <w:spacing w:after="0" w:line="240" w:lineRule="auto"/>
              <w:rPr>
                <w:rFonts w:ascii="Times New Roman" w:eastAsia="Times New Roman" w:hAnsi="Times New Roman" w:cs="Times New Roman"/>
                <w:b/>
                <w:bCs/>
                <w:sz w:val="24"/>
                <w:szCs w:val="24"/>
                <w:lang w:eastAsia="lv-LV"/>
              </w:rPr>
            </w:pPr>
            <w:r w:rsidRPr="007712DA">
              <w:rPr>
                <w:rFonts w:ascii="Times New Roman" w:eastAsia="Times New Roman" w:hAnsi="Times New Roman" w:cs="Times New Roman"/>
                <w:b/>
                <w:bCs/>
                <w:sz w:val="24"/>
                <w:szCs w:val="24"/>
                <w:lang w:eastAsia="lv-LV"/>
              </w:rPr>
              <w:lastRenderedPageBreak/>
              <w:t>Saistītie dokumenti</w:t>
            </w:r>
          </w:p>
          <w:p w14:paraId="2321B18B" w14:textId="77777777" w:rsidR="00CA28AB" w:rsidRPr="007712DA" w:rsidRDefault="00CA28AB" w:rsidP="000B4E0A">
            <w:pPr>
              <w:spacing w:after="0" w:line="240" w:lineRule="auto"/>
              <w:rPr>
                <w:rFonts w:ascii="Times New Roman" w:eastAsia="Times New Roman" w:hAnsi="Times New Roman" w:cs="Times New Roman"/>
                <w:b/>
                <w:bCs/>
                <w:sz w:val="24"/>
                <w:szCs w:val="24"/>
                <w:lang w:eastAsia="lv-LV"/>
              </w:rPr>
            </w:pPr>
          </w:p>
        </w:tc>
        <w:tc>
          <w:tcPr>
            <w:tcW w:w="3207" w:type="pct"/>
            <w:shd w:val="clear" w:color="auto" w:fill="auto"/>
          </w:tcPr>
          <w:p w14:paraId="053E06FB" w14:textId="75F0BA19" w:rsidR="00A409C4" w:rsidRPr="0056472A" w:rsidRDefault="00A409C4" w:rsidP="0056472A">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Ar noteikumu projektu saistītie dokumenti:</w:t>
            </w:r>
          </w:p>
          <w:p w14:paraId="76EA879F" w14:textId="2CD04BD8" w:rsidR="002F2A7D" w:rsidRDefault="00265F91" w:rsidP="0056472A">
            <w:pPr>
              <w:pStyle w:val="Sarakstarindkopa"/>
              <w:numPr>
                <w:ilvl w:val="0"/>
                <w:numId w:val="3"/>
              </w:numPr>
              <w:tabs>
                <w:tab w:val="left" w:pos="261"/>
              </w:tabs>
              <w:spacing w:after="120" w:line="240" w:lineRule="auto"/>
              <w:ind w:left="30" w:hanging="30"/>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L</w:t>
            </w:r>
            <w:r w:rsidR="002F2A7D">
              <w:rPr>
                <w:rFonts w:ascii="Times New Roman" w:eastAsia="Times New Roman" w:hAnsi="Times New Roman" w:cs="Times New Roman"/>
                <w:sz w:val="24"/>
                <w:szCs w:val="24"/>
                <w:lang w:eastAsia="lv-LV"/>
              </w:rPr>
              <w:t>ikums;</w:t>
            </w:r>
          </w:p>
          <w:p w14:paraId="01375569" w14:textId="77777777" w:rsidR="0006203C" w:rsidRDefault="002F2A7D" w:rsidP="0056472A">
            <w:pPr>
              <w:pStyle w:val="Sarakstarindkopa"/>
              <w:numPr>
                <w:ilvl w:val="0"/>
                <w:numId w:val="3"/>
              </w:numPr>
              <w:tabs>
                <w:tab w:val="left" w:pos="261"/>
              </w:tabs>
              <w:spacing w:after="120" w:line="240" w:lineRule="auto"/>
              <w:ind w:left="30" w:hanging="30"/>
              <w:jc w:val="both"/>
              <w:rPr>
                <w:rFonts w:ascii="Times New Roman" w:eastAsia="Times New Roman" w:hAnsi="Times New Roman" w:cs="Times New Roman"/>
                <w:sz w:val="24"/>
                <w:szCs w:val="24"/>
                <w:lang w:eastAsia="lv-LV"/>
              </w:rPr>
            </w:pPr>
            <w:r w:rsidRPr="002F2A7D">
              <w:rPr>
                <w:rFonts w:ascii="Times New Roman" w:eastAsia="Times New Roman" w:hAnsi="Times New Roman" w:cs="Times New Roman"/>
                <w:sz w:val="24"/>
                <w:szCs w:val="24"/>
                <w:lang w:eastAsia="lv-LV"/>
              </w:rPr>
              <w:t>Noteikumi Nr.</w:t>
            </w:r>
            <w:r w:rsidR="00392A09">
              <w:rPr>
                <w:rFonts w:ascii="Times New Roman" w:eastAsia="Times New Roman" w:hAnsi="Times New Roman" w:cs="Times New Roman"/>
                <w:sz w:val="24"/>
                <w:szCs w:val="24"/>
                <w:lang w:eastAsia="lv-LV"/>
              </w:rPr>
              <w:t> </w:t>
            </w:r>
            <w:r w:rsidRPr="002F2A7D">
              <w:rPr>
                <w:rFonts w:ascii="Times New Roman" w:eastAsia="Times New Roman" w:hAnsi="Times New Roman" w:cs="Times New Roman"/>
                <w:sz w:val="24"/>
                <w:szCs w:val="24"/>
                <w:lang w:eastAsia="lv-LV"/>
              </w:rPr>
              <w:t>1</w:t>
            </w:r>
            <w:r w:rsidR="0006203C">
              <w:rPr>
                <w:rFonts w:ascii="Times New Roman" w:eastAsia="Times New Roman" w:hAnsi="Times New Roman" w:cs="Times New Roman"/>
                <w:sz w:val="24"/>
                <w:szCs w:val="24"/>
                <w:lang w:eastAsia="lv-LV"/>
              </w:rPr>
              <w:t>53;</w:t>
            </w:r>
          </w:p>
          <w:p w14:paraId="08971FE6" w14:textId="50CA38A5" w:rsidR="0006203C" w:rsidRDefault="0006203C" w:rsidP="0056472A">
            <w:pPr>
              <w:pStyle w:val="Sarakstarindkopa"/>
              <w:numPr>
                <w:ilvl w:val="0"/>
                <w:numId w:val="3"/>
              </w:numPr>
              <w:tabs>
                <w:tab w:val="left" w:pos="261"/>
              </w:tabs>
              <w:spacing w:after="120" w:line="240" w:lineRule="auto"/>
              <w:ind w:left="30" w:hanging="30"/>
              <w:jc w:val="both"/>
              <w:rPr>
                <w:rFonts w:ascii="Times New Roman" w:eastAsia="Times New Roman" w:hAnsi="Times New Roman" w:cs="Times New Roman"/>
                <w:sz w:val="24"/>
                <w:szCs w:val="24"/>
                <w:lang w:eastAsia="lv-LV"/>
              </w:rPr>
            </w:pPr>
            <w:r w:rsidRPr="0006203C">
              <w:rPr>
                <w:rFonts w:ascii="Times New Roman" w:eastAsia="Times New Roman" w:hAnsi="Times New Roman" w:cs="Times New Roman"/>
                <w:sz w:val="24"/>
                <w:szCs w:val="24"/>
                <w:lang w:eastAsia="lv-LV"/>
              </w:rPr>
              <w:t>Ministru kabineta 2003.</w:t>
            </w:r>
            <w:r w:rsidR="00955C08">
              <w:rPr>
                <w:rFonts w:ascii="Times New Roman" w:eastAsia="Times New Roman" w:hAnsi="Times New Roman" w:cs="Times New Roman"/>
                <w:sz w:val="24"/>
                <w:szCs w:val="24"/>
                <w:lang w:eastAsia="lv-LV"/>
              </w:rPr>
              <w:t> </w:t>
            </w:r>
            <w:r w:rsidRPr="0006203C">
              <w:rPr>
                <w:rFonts w:ascii="Times New Roman" w:eastAsia="Times New Roman" w:hAnsi="Times New Roman" w:cs="Times New Roman"/>
                <w:sz w:val="24"/>
                <w:szCs w:val="24"/>
                <w:lang w:eastAsia="lv-LV"/>
              </w:rPr>
              <w:t>gada 27.</w:t>
            </w:r>
            <w:r w:rsidR="00955C08">
              <w:rPr>
                <w:rFonts w:ascii="Times New Roman" w:eastAsia="Times New Roman" w:hAnsi="Times New Roman" w:cs="Times New Roman"/>
                <w:sz w:val="24"/>
                <w:szCs w:val="24"/>
                <w:lang w:eastAsia="lv-LV"/>
              </w:rPr>
              <w:t> </w:t>
            </w:r>
            <w:r w:rsidRPr="0006203C">
              <w:rPr>
                <w:rFonts w:ascii="Times New Roman" w:eastAsia="Times New Roman" w:hAnsi="Times New Roman" w:cs="Times New Roman"/>
                <w:sz w:val="24"/>
                <w:szCs w:val="24"/>
                <w:lang w:eastAsia="lv-LV"/>
              </w:rPr>
              <w:t>maija noteikumi Nr.</w:t>
            </w:r>
            <w:r w:rsidR="00955C08">
              <w:rPr>
                <w:rFonts w:ascii="Times New Roman" w:eastAsia="Times New Roman" w:hAnsi="Times New Roman" w:cs="Times New Roman"/>
                <w:sz w:val="24"/>
                <w:szCs w:val="24"/>
                <w:lang w:eastAsia="lv-LV"/>
              </w:rPr>
              <w:t> </w:t>
            </w:r>
            <w:r w:rsidRPr="0006203C">
              <w:rPr>
                <w:rFonts w:ascii="Times New Roman" w:eastAsia="Times New Roman" w:hAnsi="Times New Roman" w:cs="Times New Roman"/>
                <w:sz w:val="24"/>
                <w:szCs w:val="24"/>
                <w:lang w:eastAsia="lv-LV"/>
              </w:rPr>
              <w:t>272 "Noteikumi par valsts fondēto pensiju shēmas darbību"</w:t>
            </w:r>
            <w:r>
              <w:rPr>
                <w:rFonts w:ascii="Times New Roman" w:eastAsia="Times New Roman" w:hAnsi="Times New Roman" w:cs="Times New Roman"/>
                <w:sz w:val="24"/>
                <w:szCs w:val="24"/>
                <w:lang w:eastAsia="lv-LV"/>
              </w:rPr>
              <w:t>;</w:t>
            </w:r>
          </w:p>
          <w:p w14:paraId="49A14AE3" w14:textId="2FF5AE59" w:rsidR="00106589" w:rsidRDefault="00106589" w:rsidP="0056472A">
            <w:pPr>
              <w:pStyle w:val="Sarakstarindkopa"/>
              <w:numPr>
                <w:ilvl w:val="0"/>
                <w:numId w:val="3"/>
              </w:numPr>
              <w:tabs>
                <w:tab w:val="left" w:pos="261"/>
              </w:tabs>
              <w:spacing w:after="120" w:line="240" w:lineRule="auto"/>
              <w:ind w:left="30" w:hanging="30"/>
              <w:jc w:val="both"/>
              <w:rPr>
                <w:rFonts w:ascii="Times New Roman" w:eastAsia="Times New Roman" w:hAnsi="Times New Roman" w:cs="Times New Roman"/>
                <w:sz w:val="24"/>
                <w:szCs w:val="24"/>
                <w:lang w:eastAsia="lv-LV"/>
              </w:rPr>
            </w:pPr>
            <w:r w:rsidRPr="00DE142E">
              <w:rPr>
                <w:rFonts w:ascii="Times New Roman" w:eastAsia="Times New Roman" w:hAnsi="Times New Roman" w:cs="Times New Roman"/>
                <w:sz w:val="24"/>
                <w:szCs w:val="24"/>
                <w:lang w:eastAsia="lv-LV"/>
              </w:rPr>
              <w:t>Ministru kabineta</w:t>
            </w:r>
            <w:r>
              <w:rPr>
                <w:rFonts w:ascii="Times New Roman" w:eastAsia="Times New Roman" w:hAnsi="Times New Roman" w:cs="Times New Roman"/>
                <w:sz w:val="24"/>
                <w:szCs w:val="24"/>
                <w:lang w:eastAsia="lv-LV"/>
              </w:rPr>
              <w:t xml:space="preserve"> </w:t>
            </w:r>
            <w:r w:rsidRPr="00DE142E">
              <w:rPr>
                <w:rFonts w:ascii="Times New Roman" w:eastAsia="Times New Roman" w:hAnsi="Times New Roman" w:cs="Times New Roman"/>
                <w:sz w:val="24"/>
                <w:szCs w:val="24"/>
                <w:lang w:eastAsia="lv-LV"/>
              </w:rPr>
              <w:t>2017.</w:t>
            </w:r>
            <w:r>
              <w:rPr>
                <w:rFonts w:ascii="Times New Roman" w:eastAsia="Times New Roman" w:hAnsi="Times New Roman" w:cs="Times New Roman"/>
                <w:sz w:val="24"/>
                <w:szCs w:val="24"/>
                <w:lang w:eastAsia="lv-LV"/>
              </w:rPr>
              <w:t> </w:t>
            </w:r>
            <w:r w:rsidRPr="00DE142E">
              <w:rPr>
                <w:rFonts w:ascii="Times New Roman" w:eastAsia="Times New Roman" w:hAnsi="Times New Roman" w:cs="Times New Roman"/>
                <w:sz w:val="24"/>
                <w:szCs w:val="24"/>
                <w:lang w:eastAsia="lv-LV"/>
              </w:rPr>
              <w:t>gada 19.</w:t>
            </w:r>
            <w:r>
              <w:rPr>
                <w:rFonts w:ascii="Times New Roman" w:eastAsia="Times New Roman" w:hAnsi="Times New Roman" w:cs="Times New Roman"/>
                <w:sz w:val="24"/>
                <w:szCs w:val="24"/>
                <w:lang w:eastAsia="lv-LV"/>
              </w:rPr>
              <w:t> </w:t>
            </w:r>
            <w:r w:rsidRPr="00DE142E">
              <w:rPr>
                <w:rFonts w:ascii="Times New Roman" w:eastAsia="Times New Roman" w:hAnsi="Times New Roman" w:cs="Times New Roman"/>
                <w:sz w:val="24"/>
                <w:szCs w:val="24"/>
                <w:lang w:eastAsia="lv-LV"/>
              </w:rPr>
              <w:t>decembra noteikumi Nr.</w:t>
            </w:r>
            <w:r>
              <w:rPr>
                <w:rFonts w:ascii="Times New Roman" w:eastAsia="Times New Roman" w:hAnsi="Times New Roman" w:cs="Times New Roman"/>
                <w:sz w:val="24"/>
                <w:szCs w:val="24"/>
                <w:lang w:eastAsia="lv-LV"/>
              </w:rPr>
              <w:t> </w:t>
            </w:r>
            <w:r w:rsidRPr="00DE142E">
              <w:rPr>
                <w:rFonts w:ascii="Times New Roman" w:eastAsia="Times New Roman" w:hAnsi="Times New Roman" w:cs="Times New Roman"/>
                <w:sz w:val="24"/>
                <w:szCs w:val="24"/>
                <w:lang w:eastAsia="lv-LV"/>
              </w:rPr>
              <w:t>765 "Kārtība, kādā valsts fondēto pensiju shēmas līdzekļu pārvaldītājs aprēķina maksājumu par ieguldījumu plāna pārvaldi, un kārtība, kādā tiek veikta minētā maksājuma uzskaite un ieturēšana</w:t>
            </w:r>
            <w:r>
              <w:rPr>
                <w:rFonts w:ascii="Times New Roman" w:eastAsia="Times New Roman" w:hAnsi="Times New Roman" w:cs="Times New Roman"/>
                <w:sz w:val="24"/>
                <w:szCs w:val="24"/>
                <w:lang w:eastAsia="lv-LV"/>
              </w:rPr>
              <w:t>";</w:t>
            </w:r>
          </w:p>
          <w:p w14:paraId="4D8E8F40" w14:textId="22B3A6EE" w:rsidR="00446524" w:rsidRDefault="0006203C" w:rsidP="0056472A">
            <w:pPr>
              <w:pStyle w:val="Sarakstarindkopa"/>
              <w:numPr>
                <w:ilvl w:val="0"/>
                <w:numId w:val="3"/>
              </w:numPr>
              <w:tabs>
                <w:tab w:val="left" w:pos="261"/>
              </w:tabs>
              <w:spacing w:after="120" w:line="240" w:lineRule="auto"/>
              <w:ind w:left="30" w:hanging="30"/>
              <w:jc w:val="both"/>
              <w:rPr>
                <w:rFonts w:ascii="Times New Roman" w:eastAsia="Times New Roman" w:hAnsi="Times New Roman" w:cs="Times New Roman"/>
                <w:sz w:val="24"/>
                <w:szCs w:val="24"/>
                <w:lang w:eastAsia="lv-LV"/>
              </w:rPr>
            </w:pPr>
            <w:r w:rsidRPr="008D5BF8">
              <w:rPr>
                <w:rFonts w:ascii="Times New Roman" w:eastAsia="Times New Roman" w:hAnsi="Times New Roman" w:cs="Times New Roman"/>
                <w:sz w:val="24"/>
                <w:szCs w:val="24"/>
                <w:lang w:eastAsia="lv-LV"/>
              </w:rPr>
              <w:t>Latvijas Bankas 2023.</w:t>
            </w:r>
            <w:r w:rsidR="00E305A9" w:rsidRPr="008D5BF8">
              <w:rPr>
                <w:rFonts w:ascii="Times New Roman" w:eastAsia="Times New Roman" w:hAnsi="Times New Roman" w:cs="Times New Roman"/>
                <w:sz w:val="24"/>
                <w:szCs w:val="24"/>
                <w:lang w:eastAsia="lv-LV"/>
              </w:rPr>
              <w:t> </w:t>
            </w:r>
            <w:r w:rsidRPr="008D5BF8">
              <w:rPr>
                <w:rFonts w:ascii="Times New Roman" w:eastAsia="Times New Roman" w:hAnsi="Times New Roman" w:cs="Times New Roman"/>
                <w:sz w:val="24"/>
                <w:szCs w:val="24"/>
                <w:lang w:eastAsia="lv-LV"/>
              </w:rPr>
              <w:t>gada 27.</w:t>
            </w:r>
            <w:r w:rsidR="00E305A9" w:rsidRPr="008D5BF8">
              <w:rPr>
                <w:rFonts w:ascii="Times New Roman" w:eastAsia="Times New Roman" w:hAnsi="Times New Roman" w:cs="Times New Roman"/>
                <w:sz w:val="24"/>
                <w:szCs w:val="24"/>
                <w:lang w:eastAsia="lv-LV"/>
              </w:rPr>
              <w:t> </w:t>
            </w:r>
            <w:r w:rsidRPr="008D5BF8">
              <w:rPr>
                <w:rFonts w:ascii="Times New Roman" w:eastAsia="Times New Roman" w:hAnsi="Times New Roman" w:cs="Times New Roman"/>
                <w:sz w:val="24"/>
                <w:szCs w:val="24"/>
                <w:lang w:eastAsia="lv-LV"/>
              </w:rPr>
              <w:t xml:space="preserve">novembra noteikumi </w:t>
            </w:r>
            <w:r w:rsidR="00E305A9" w:rsidRPr="008D5BF8">
              <w:rPr>
                <w:rFonts w:ascii="Times New Roman" w:eastAsia="Times New Roman" w:hAnsi="Times New Roman" w:cs="Times New Roman"/>
                <w:sz w:val="24"/>
                <w:szCs w:val="24"/>
                <w:lang w:eastAsia="lv-LV"/>
              </w:rPr>
              <w:t xml:space="preserve">Nr. 255 </w:t>
            </w:r>
            <w:r w:rsidRPr="008D5BF8">
              <w:rPr>
                <w:rFonts w:ascii="Times New Roman" w:eastAsia="Times New Roman" w:hAnsi="Times New Roman" w:cs="Times New Roman"/>
                <w:sz w:val="24"/>
                <w:szCs w:val="24"/>
                <w:lang w:eastAsia="lv-LV"/>
              </w:rPr>
              <w:t>"Valsts fondēto pensiju shēmas dalībniekiem paredzētās pamatinformācijas sagatavošanas un dalībnieka vajadzību noskaidrošanas noteikumi"</w:t>
            </w:r>
            <w:r w:rsidR="00472414">
              <w:rPr>
                <w:rFonts w:ascii="Times New Roman" w:eastAsia="Times New Roman" w:hAnsi="Times New Roman" w:cs="Times New Roman"/>
                <w:sz w:val="24"/>
                <w:szCs w:val="24"/>
                <w:lang w:eastAsia="lv-LV"/>
              </w:rPr>
              <w:t>;</w:t>
            </w:r>
          </w:p>
          <w:p w14:paraId="50615296" w14:textId="2CBF9A48" w:rsidR="00F418E4" w:rsidRDefault="00777604" w:rsidP="0056472A">
            <w:pPr>
              <w:pStyle w:val="Sarakstarindkopa"/>
              <w:numPr>
                <w:ilvl w:val="0"/>
                <w:numId w:val="3"/>
              </w:numPr>
              <w:tabs>
                <w:tab w:val="left" w:pos="261"/>
              </w:tabs>
              <w:spacing w:after="120" w:line="240" w:lineRule="auto"/>
              <w:ind w:left="30" w:hanging="30"/>
              <w:jc w:val="both"/>
              <w:rPr>
                <w:rFonts w:ascii="Times New Roman" w:eastAsia="Times New Roman" w:hAnsi="Times New Roman" w:cs="Times New Roman"/>
                <w:sz w:val="24"/>
                <w:szCs w:val="24"/>
                <w:lang w:eastAsia="lv-LV"/>
              </w:rPr>
            </w:pPr>
            <w:r w:rsidRPr="00777604">
              <w:rPr>
                <w:rFonts w:ascii="Times New Roman" w:eastAsia="Times New Roman" w:hAnsi="Times New Roman" w:cs="Times New Roman"/>
                <w:sz w:val="24"/>
                <w:szCs w:val="24"/>
                <w:lang w:eastAsia="lv-LV"/>
              </w:rPr>
              <w:t>Latvijas Bankas 2022.</w:t>
            </w:r>
            <w:r>
              <w:rPr>
                <w:rFonts w:ascii="Times New Roman" w:eastAsia="Times New Roman" w:hAnsi="Times New Roman" w:cs="Times New Roman"/>
                <w:sz w:val="24"/>
                <w:szCs w:val="24"/>
                <w:lang w:eastAsia="lv-LV"/>
              </w:rPr>
              <w:t> </w:t>
            </w:r>
            <w:r w:rsidRPr="00777604">
              <w:rPr>
                <w:rFonts w:ascii="Times New Roman" w:eastAsia="Times New Roman" w:hAnsi="Times New Roman" w:cs="Times New Roman"/>
                <w:sz w:val="24"/>
                <w:szCs w:val="24"/>
                <w:lang w:eastAsia="lv-LV"/>
              </w:rPr>
              <w:t>gada 24.</w:t>
            </w:r>
            <w:r>
              <w:rPr>
                <w:rFonts w:ascii="Times New Roman" w:eastAsia="Times New Roman" w:hAnsi="Times New Roman" w:cs="Times New Roman"/>
                <w:sz w:val="24"/>
                <w:szCs w:val="24"/>
                <w:lang w:eastAsia="lv-LV"/>
              </w:rPr>
              <w:t> </w:t>
            </w:r>
            <w:r w:rsidRPr="00777604">
              <w:rPr>
                <w:rFonts w:ascii="Times New Roman" w:eastAsia="Times New Roman" w:hAnsi="Times New Roman" w:cs="Times New Roman"/>
                <w:sz w:val="24"/>
                <w:szCs w:val="24"/>
                <w:lang w:eastAsia="lv-LV"/>
              </w:rPr>
              <w:t>oktobra noteikumi Nr.</w:t>
            </w:r>
            <w:r>
              <w:rPr>
                <w:rFonts w:ascii="Times New Roman" w:eastAsia="Times New Roman" w:hAnsi="Times New Roman" w:cs="Times New Roman"/>
                <w:sz w:val="24"/>
                <w:szCs w:val="24"/>
                <w:lang w:eastAsia="lv-LV"/>
              </w:rPr>
              <w:t> </w:t>
            </w:r>
            <w:r w:rsidRPr="00777604">
              <w:rPr>
                <w:rFonts w:ascii="Times New Roman" w:eastAsia="Times New Roman" w:hAnsi="Times New Roman" w:cs="Times New Roman"/>
                <w:sz w:val="24"/>
                <w:szCs w:val="24"/>
                <w:lang w:eastAsia="lv-LV"/>
              </w:rPr>
              <w:t>226 "Noteikumi par elektronisko informācijas apmaiņu ar Latvijas Banku"</w:t>
            </w:r>
            <w:r>
              <w:rPr>
                <w:rFonts w:ascii="Times New Roman" w:eastAsia="Times New Roman" w:hAnsi="Times New Roman" w:cs="Times New Roman"/>
                <w:sz w:val="24"/>
                <w:szCs w:val="24"/>
                <w:lang w:eastAsia="lv-LV"/>
              </w:rPr>
              <w:t>;</w:t>
            </w:r>
          </w:p>
          <w:p w14:paraId="72E36580" w14:textId="78D97E82" w:rsidR="00ED2859" w:rsidRDefault="00ED2859" w:rsidP="0056472A">
            <w:pPr>
              <w:pStyle w:val="Sarakstarindkopa"/>
              <w:numPr>
                <w:ilvl w:val="0"/>
                <w:numId w:val="3"/>
              </w:numPr>
              <w:tabs>
                <w:tab w:val="left" w:pos="261"/>
              </w:tabs>
              <w:spacing w:after="120" w:line="240" w:lineRule="auto"/>
              <w:ind w:left="30" w:hanging="30"/>
              <w:jc w:val="both"/>
              <w:rPr>
                <w:rFonts w:ascii="Times New Roman" w:eastAsia="Times New Roman" w:hAnsi="Times New Roman" w:cs="Times New Roman"/>
                <w:sz w:val="24"/>
                <w:szCs w:val="24"/>
                <w:lang w:eastAsia="lv-LV"/>
              </w:rPr>
            </w:pPr>
            <w:r w:rsidRPr="00ED2859">
              <w:rPr>
                <w:rFonts w:ascii="Times New Roman" w:eastAsia="Times New Roman" w:hAnsi="Times New Roman" w:cs="Times New Roman"/>
                <w:sz w:val="24"/>
                <w:szCs w:val="24"/>
                <w:lang w:eastAsia="lv-LV"/>
              </w:rPr>
              <w:t>Latvijas Bankas 2023.</w:t>
            </w:r>
            <w:r>
              <w:rPr>
                <w:rFonts w:ascii="Times New Roman" w:eastAsia="Times New Roman" w:hAnsi="Times New Roman" w:cs="Times New Roman"/>
                <w:sz w:val="24"/>
                <w:szCs w:val="24"/>
                <w:lang w:eastAsia="lv-LV"/>
              </w:rPr>
              <w:t> </w:t>
            </w:r>
            <w:r w:rsidRPr="00ED2859">
              <w:rPr>
                <w:rFonts w:ascii="Times New Roman" w:eastAsia="Times New Roman" w:hAnsi="Times New Roman" w:cs="Times New Roman"/>
                <w:sz w:val="24"/>
                <w:szCs w:val="24"/>
                <w:lang w:eastAsia="lv-LV"/>
              </w:rPr>
              <w:t>gada 27.</w:t>
            </w:r>
            <w:r>
              <w:rPr>
                <w:rFonts w:ascii="Times New Roman" w:eastAsia="Times New Roman" w:hAnsi="Times New Roman" w:cs="Times New Roman"/>
                <w:sz w:val="24"/>
                <w:szCs w:val="24"/>
                <w:lang w:eastAsia="lv-LV"/>
              </w:rPr>
              <w:t> </w:t>
            </w:r>
            <w:r w:rsidRPr="00ED2859">
              <w:rPr>
                <w:rFonts w:ascii="Times New Roman" w:eastAsia="Times New Roman" w:hAnsi="Times New Roman" w:cs="Times New Roman"/>
                <w:sz w:val="24"/>
                <w:szCs w:val="24"/>
                <w:lang w:eastAsia="lv-LV"/>
              </w:rPr>
              <w:t>novembra noteikumi Nr.</w:t>
            </w:r>
            <w:r>
              <w:rPr>
                <w:rFonts w:ascii="Times New Roman" w:eastAsia="Times New Roman" w:hAnsi="Times New Roman" w:cs="Times New Roman"/>
                <w:sz w:val="24"/>
                <w:szCs w:val="24"/>
                <w:lang w:eastAsia="lv-LV"/>
              </w:rPr>
              <w:t> </w:t>
            </w:r>
            <w:r w:rsidRPr="00ED2859">
              <w:rPr>
                <w:rFonts w:ascii="Times New Roman" w:eastAsia="Times New Roman" w:hAnsi="Times New Roman" w:cs="Times New Roman"/>
                <w:sz w:val="24"/>
                <w:szCs w:val="24"/>
                <w:lang w:eastAsia="lv-LV"/>
              </w:rPr>
              <w:t>256 "Fonda kopējā riska un riska darījumu apmēra ar darījumu partneri aprēķināšanas noteikumi"</w:t>
            </w:r>
            <w:r>
              <w:rPr>
                <w:rFonts w:ascii="Times New Roman" w:eastAsia="Times New Roman" w:hAnsi="Times New Roman" w:cs="Times New Roman"/>
                <w:sz w:val="24"/>
                <w:szCs w:val="24"/>
                <w:lang w:eastAsia="lv-LV"/>
              </w:rPr>
              <w:t>;</w:t>
            </w:r>
          </w:p>
          <w:p w14:paraId="5EA4EF58" w14:textId="0A20D8F0" w:rsidR="002F2A7D" w:rsidRPr="002F2A7D" w:rsidRDefault="00810763" w:rsidP="0056472A">
            <w:pPr>
              <w:pStyle w:val="Sarakstarindkopa"/>
              <w:numPr>
                <w:ilvl w:val="0"/>
                <w:numId w:val="3"/>
              </w:numPr>
              <w:tabs>
                <w:tab w:val="left" w:pos="261"/>
              </w:tabs>
              <w:spacing w:after="120" w:line="240" w:lineRule="auto"/>
              <w:ind w:left="30" w:hanging="30"/>
              <w:jc w:val="both"/>
              <w:rPr>
                <w:rFonts w:ascii="Times New Roman" w:eastAsia="Times New Roman" w:hAnsi="Times New Roman" w:cs="Times New Roman"/>
                <w:sz w:val="24"/>
                <w:szCs w:val="24"/>
                <w:lang w:eastAsia="lv-LV"/>
              </w:rPr>
            </w:pPr>
            <w:r w:rsidRPr="00810763">
              <w:rPr>
                <w:rFonts w:ascii="Times New Roman" w:eastAsia="Times New Roman" w:hAnsi="Times New Roman" w:cs="Times New Roman"/>
                <w:sz w:val="24"/>
                <w:szCs w:val="24"/>
                <w:lang w:eastAsia="lv-LV"/>
              </w:rPr>
              <w:t xml:space="preserve">Latvijas Bankas 2022. gada </w:t>
            </w:r>
            <w:r w:rsidR="00B251E9">
              <w:rPr>
                <w:rFonts w:ascii="Times New Roman" w:eastAsia="Times New Roman" w:hAnsi="Times New Roman" w:cs="Times New Roman"/>
                <w:sz w:val="24"/>
                <w:szCs w:val="24"/>
                <w:lang w:eastAsia="lv-LV"/>
              </w:rPr>
              <w:t>1</w:t>
            </w:r>
            <w:r w:rsidRPr="00810763">
              <w:rPr>
                <w:rFonts w:ascii="Times New Roman" w:eastAsia="Times New Roman" w:hAnsi="Times New Roman" w:cs="Times New Roman"/>
                <w:sz w:val="24"/>
                <w:szCs w:val="24"/>
                <w:lang w:eastAsia="lv-LV"/>
              </w:rPr>
              <w:t>2. septembra noteikumi Nr. 218 "Statistisko datu par kredītiestāžu un citu monetāro finanšu iestāžu finansiālo stāvokli (MBP) sagatavošanas un iesniegšanas noteikumi".</w:t>
            </w:r>
          </w:p>
        </w:tc>
      </w:tr>
      <w:tr w:rsidR="00770CC1" w:rsidRPr="00824B87" w14:paraId="7D7C647B" w14:textId="77777777" w:rsidTr="00770CC1">
        <w:trPr>
          <w:trHeight w:val="567"/>
        </w:trPr>
        <w:tc>
          <w:tcPr>
            <w:tcW w:w="1793" w:type="pct"/>
            <w:shd w:val="clear" w:color="auto" w:fill="auto"/>
            <w:hideMark/>
          </w:tcPr>
          <w:p w14:paraId="33F133EA" w14:textId="095322D7" w:rsidR="00CA28AB" w:rsidRPr="00824B87" w:rsidRDefault="00A42788" w:rsidP="00E34910">
            <w:pPr>
              <w:spacing w:after="0" w:line="240" w:lineRule="auto"/>
              <w:rPr>
                <w:rFonts w:ascii="Times New Roman" w:eastAsia="Times New Roman" w:hAnsi="Times New Roman" w:cs="Times New Roman"/>
                <w:b/>
                <w:bCs/>
                <w:sz w:val="24"/>
                <w:szCs w:val="24"/>
                <w:lang w:eastAsia="lv-LV"/>
              </w:rPr>
            </w:pPr>
            <w:r w:rsidRPr="00824B87">
              <w:rPr>
                <w:rFonts w:ascii="Times New Roman" w:eastAsia="Times New Roman" w:hAnsi="Times New Roman" w:cs="Times New Roman"/>
                <w:b/>
                <w:bCs/>
                <w:sz w:val="24"/>
                <w:szCs w:val="24"/>
                <w:lang w:eastAsia="lv-LV"/>
              </w:rPr>
              <w:lastRenderedPageBreak/>
              <w:t>Saskaņošana ar Eiropas Centrālo banku</w:t>
            </w:r>
          </w:p>
        </w:tc>
        <w:tc>
          <w:tcPr>
            <w:tcW w:w="3207" w:type="pct"/>
            <w:shd w:val="clear" w:color="auto" w:fill="auto"/>
          </w:tcPr>
          <w:p w14:paraId="47615EBD" w14:textId="49748C49" w:rsidR="00A42788" w:rsidRPr="00824B87" w:rsidRDefault="003B41EF" w:rsidP="00827996">
            <w:pPr>
              <w:spacing w:after="120" w:line="240" w:lineRule="auto"/>
              <w:rPr>
                <w:rFonts w:ascii="Times New Roman" w:eastAsia="Times New Roman" w:hAnsi="Times New Roman" w:cs="Times New Roman"/>
                <w:sz w:val="24"/>
                <w:szCs w:val="24"/>
                <w:lang w:eastAsia="lv-LV"/>
              </w:rPr>
            </w:pPr>
            <w:r w:rsidRPr="00824B87">
              <w:rPr>
                <w:rFonts w:ascii="Times New Roman" w:eastAsia="Times New Roman" w:hAnsi="Times New Roman" w:cs="Times New Roman"/>
                <w:sz w:val="24"/>
                <w:szCs w:val="24"/>
                <w:lang w:eastAsia="lv-LV"/>
              </w:rPr>
              <w:t>Noteikumu projekts nav jāsaskaņo ar Eiropas Centrālo banku.</w:t>
            </w:r>
          </w:p>
        </w:tc>
      </w:tr>
      <w:tr w:rsidR="00770CC1" w:rsidRPr="00824B87" w14:paraId="3B5BE58A" w14:textId="77777777" w:rsidTr="00770CC1">
        <w:trPr>
          <w:trHeight w:val="567"/>
        </w:trPr>
        <w:tc>
          <w:tcPr>
            <w:tcW w:w="1793" w:type="pct"/>
            <w:shd w:val="clear" w:color="auto" w:fill="auto"/>
            <w:hideMark/>
          </w:tcPr>
          <w:p w14:paraId="14DD1949" w14:textId="556C5610" w:rsidR="00CA28AB" w:rsidRPr="00824B87" w:rsidRDefault="00A42788" w:rsidP="00E34910">
            <w:pPr>
              <w:spacing w:after="0" w:line="240" w:lineRule="auto"/>
              <w:rPr>
                <w:rFonts w:ascii="Times New Roman" w:eastAsia="Times New Roman" w:hAnsi="Times New Roman" w:cs="Times New Roman"/>
                <w:b/>
                <w:bCs/>
                <w:sz w:val="24"/>
                <w:szCs w:val="24"/>
                <w:lang w:eastAsia="lv-LV"/>
              </w:rPr>
            </w:pPr>
            <w:r w:rsidRPr="00824B87">
              <w:rPr>
                <w:rFonts w:ascii="Times New Roman" w:eastAsia="Times New Roman" w:hAnsi="Times New Roman" w:cs="Times New Roman"/>
                <w:b/>
                <w:bCs/>
                <w:sz w:val="24"/>
                <w:szCs w:val="24"/>
                <w:lang w:eastAsia="lv-LV"/>
              </w:rPr>
              <w:t>Saskaņošana ar citām publiskām un privātām personām</w:t>
            </w:r>
          </w:p>
        </w:tc>
        <w:tc>
          <w:tcPr>
            <w:tcW w:w="3207" w:type="pct"/>
            <w:shd w:val="clear" w:color="auto" w:fill="auto"/>
          </w:tcPr>
          <w:p w14:paraId="0257D0F9" w14:textId="671A8972" w:rsidR="003B41EF" w:rsidRPr="00327536" w:rsidRDefault="003B41EF" w:rsidP="00827996">
            <w:pPr>
              <w:spacing w:after="120" w:line="240" w:lineRule="auto"/>
              <w:jc w:val="both"/>
              <w:rPr>
                <w:rFonts w:ascii="Times New Roman" w:eastAsia="Times New Roman" w:hAnsi="Times New Roman" w:cs="Times New Roman"/>
                <w:sz w:val="24"/>
                <w:szCs w:val="24"/>
                <w:lang w:eastAsia="lv-LV"/>
              </w:rPr>
            </w:pPr>
            <w:r w:rsidRPr="00327536">
              <w:rPr>
                <w:rFonts w:ascii="Times New Roman" w:eastAsia="Times New Roman" w:hAnsi="Times New Roman" w:cs="Times New Roman"/>
                <w:sz w:val="24"/>
                <w:szCs w:val="24"/>
                <w:lang w:eastAsia="lv-LV"/>
              </w:rPr>
              <w:t xml:space="preserve">Noteikumu projekts </w:t>
            </w:r>
            <w:r w:rsidR="00144E66" w:rsidRPr="00144E66">
              <w:rPr>
                <w:rFonts w:ascii="Times New Roman" w:eastAsia="Times New Roman" w:hAnsi="Times New Roman" w:cs="Times New Roman"/>
                <w:sz w:val="24"/>
                <w:szCs w:val="24"/>
                <w:lang w:eastAsia="lv-LV"/>
              </w:rPr>
              <w:t>202</w:t>
            </w:r>
            <w:r w:rsidR="00144E66">
              <w:rPr>
                <w:rFonts w:ascii="Times New Roman" w:eastAsia="Times New Roman" w:hAnsi="Times New Roman" w:cs="Times New Roman"/>
                <w:sz w:val="24"/>
                <w:szCs w:val="24"/>
                <w:lang w:eastAsia="lv-LV"/>
              </w:rPr>
              <w:t>4</w:t>
            </w:r>
            <w:r w:rsidR="00144E66" w:rsidRPr="00144E66">
              <w:rPr>
                <w:rFonts w:ascii="Times New Roman" w:eastAsia="Times New Roman" w:hAnsi="Times New Roman" w:cs="Times New Roman"/>
                <w:sz w:val="24"/>
                <w:szCs w:val="24"/>
                <w:lang w:eastAsia="lv-LV"/>
              </w:rPr>
              <w:t xml:space="preserve">. gada </w:t>
            </w:r>
            <w:r w:rsidR="00144E66">
              <w:rPr>
                <w:rFonts w:ascii="Times New Roman" w:eastAsia="Times New Roman" w:hAnsi="Times New Roman" w:cs="Times New Roman"/>
                <w:sz w:val="24"/>
                <w:szCs w:val="24"/>
                <w:lang w:eastAsia="lv-LV"/>
              </w:rPr>
              <w:t>24</w:t>
            </w:r>
            <w:r w:rsidR="00144E66" w:rsidRPr="00144E66">
              <w:rPr>
                <w:rFonts w:ascii="Times New Roman" w:eastAsia="Times New Roman" w:hAnsi="Times New Roman" w:cs="Times New Roman"/>
                <w:sz w:val="24"/>
                <w:szCs w:val="24"/>
                <w:lang w:eastAsia="lv-LV"/>
              </w:rPr>
              <w:t>. </w:t>
            </w:r>
            <w:r w:rsidR="00144E66">
              <w:rPr>
                <w:rFonts w:ascii="Times New Roman" w:eastAsia="Times New Roman" w:hAnsi="Times New Roman" w:cs="Times New Roman"/>
                <w:sz w:val="24"/>
                <w:szCs w:val="24"/>
                <w:lang w:eastAsia="lv-LV"/>
              </w:rPr>
              <w:t>aprīlī</w:t>
            </w:r>
            <w:r w:rsidR="00144E66" w:rsidRPr="00144E66">
              <w:rPr>
                <w:rFonts w:ascii="Times New Roman" w:eastAsia="Times New Roman" w:hAnsi="Times New Roman" w:cs="Times New Roman"/>
                <w:sz w:val="24"/>
                <w:szCs w:val="24"/>
                <w:lang w:eastAsia="lv-LV"/>
              </w:rPr>
              <w:t xml:space="preserve"> </w:t>
            </w:r>
            <w:r w:rsidRPr="00327536">
              <w:rPr>
                <w:rFonts w:ascii="Times New Roman" w:eastAsia="Times New Roman" w:hAnsi="Times New Roman" w:cs="Times New Roman"/>
                <w:sz w:val="24"/>
                <w:szCs w:val="24"/>
                <w:lang w:eastAsia="lv-LV"/>
              </w:rPr>
              <w:t>tik</w:t>
            </w:r>
            <w:r w:rsidR="001B47E5">
              <w:rPr>
                <w:rFonts w:ascii="Times New Roman" w:eastAsia="Times New Roman" w:hAnsi="Times New Roman" w:cs="Times New Roman"/>
                <w:sz w:val="24"/>
                <w:szCs w:val="24"/>
                <w:lang w:eastAsia="lv-LV"/>
              </w:rPr>
              <w:t>a</w:t>
            </w:r>
            <w:r w:rsidR="00437C1E" w:rsidRPr="00327536">
              <w:rPr>
                <w:rFonts w:ascii="Times New Roman" w:eastAsia="Times New Roman" w:hAnsi="Times New Roman" w:cs="Times New Roman"/>
                <w:sz w:val="24"/>
                <w:szCs w:val="24"/>
                <w:lang w:eastAsia="lv-LV"/>
              </w:rPr>
              <w:t xml:space="preserve"> </w:t>
            </w:r>
            <w:r w:rsidRPr="00327536">
              <w:rPr>
                <w:rFonts w:ascii="Times New Roman" w:eastAsia="Times New Roman" w:hAnsi="Times New Roman" w:cs="Times New Roman"/>
                <w:sz w:val="24"/>
                <w:szCs w:val="24"/>
                <w:lang w:eastAsia="lv-LV"/>
              </w:rPr>
              <w:t xml:space="preserve">publicēts Latvijas Bankas tīmekļvietnes </w:t>
            </w:r>
            <w:proofErr w:type="spellStart"/>
            <w:r w:rsidRPr="00327536">
              <w:rPr>
                <w:rFonts w:ascii="Times New Roman" w:eastAsia="Times New Roman" w:hAnsi="Times New Roman" w:cs="Times New Roman"/>
                <w:sz w:val="24"/>
                <w:szCs w:val="24"/>
                <w:lang w:eastAsia="lv-LV"/>
              </w:rPr>
              <w:t>www.bank.lv</w:t>
            </w:r>
            <w:proofErr w:type="spellEnd"/>
            <w:r w:rsidRPr="00327536">
              <w:rPr>
                <w:rFonts w:ascii="Times New Roman" w:eastAsia="Times New Roman" w:hAnsi="Times New Roman" w:cs="Times New Roman"/>
                <w:sz w:val="24"/>
                <w:szCs w:val="24"/>
                <w:lang w:eastAsia="lv-LV"/>
              </w:rPr>
              <w:t xml:space="preserve"> </w:t>
            </w:r>
            <w:r w:rsidR="00F16A7E" w:rsidRPr="00774CC3">
              <w:rPr>
                <w:rFonts w:ascii="Times New Roman" w:hAnsi="Times New Roman" w:cs="Times New Roman"/>
                <w:sz w:val="24"/>
                <w:szCs w:val="24"/>
              </w:rPr>
              <w:t>sadaļ</w:t>
            </w:r>
            <w:r w:rsidR="00F16A7E">
              <w:rPr>
                <w:rFonts w:ascii="Times New Roman" w:hAnsi="Times New Roman" w:cs="Times New Roman"/>
                <w:sz w:val="24"/>
                <w:szCs w:val="24"/>
              </w:rPr>
              <w:t>as</w:t>
            </w:r>
            <w:r w:rsidR="00F16A7E" w:rsidRPr="00774CC3">
              <w:rPr>
                <w:rFonts w:ascii="Times New Roman" w:hAnsi="Times New Roman" w:cs="Times New Roman"/>
                <w:sz w:val="24"/>
                <w:szCs w:val="24"/>
              </w:rPr>
              <w:t xml:space="preserve"> </w:t>
            </w:r>
            <w:r w:rsidR="00F16A7E">
              <w:rPr>
                <w:rFonts w:ascii="Times New Roman" w:hAnsi="Times New Roman" w:cs="Times New Roman"/>
                <w:sz w:val="24"/>
                <w:szCs w:val="24"/>
              </w:rPr>
              <w:t xml:space="preserve">"Tiesību akti" </w:t>
            </w:r>
            <w:r w:rsidR="00F16A7E">
              <w:rPr>
                <w:rFonts w:ascii="Times New Roman" w:eastAsia="Times New Roman" w:hAnsi="Times New Roman" w:cs="Times New Roman"/>
                <w:sz w:val="24"/>
                <w:szCs w:val="24"/>
                <w:lang w:eastAsia="lv-LV"/>
              </w:rPr>
              <w:t>apakš</w:t>
            </w:r>
            <w:r w:rsidRPr="00327536">
              <w:rPr>
                <w:rFonts w:ascii="Times New Roman" w:eastAsia="Times New Roman" w:hAnsi="Times New Roman" w:cs="Times New Roman"/>
                <w:sz w:val="24"/>
                <w:szCs w:val="24"/>
                <w:lang w:eastAsia="lv-LV"/>
              </w:rPr>
              <w:t xml:space="preserve">sadaļā "Sabiedrības līdzdalība", </w:t>
            </w:r>
            <w:r w:rsidR="00144E66">
              <w:rPr>
                <w:rFonts w:ascii="Times New Roman" w:eastAsia="Times New Roman" w:hAnsi="Times New Roman" w:cs="Times New Roman"/>
                <w:sz w:val="24"/>
                <w:szCs w:val="24"/>
                <w:lang w:eastAsia="lv-LV"/>
              </w:rPr>
              <w:t>aicinot priekšlikumus iesniegt līdz</w:t>
            </w:r>
            <w:r w:rsidRPr="00327536">
              <w:rPr>
                <w:rFonts w:ascii="Times New Roman" w:eastAsia="Times New Roman" w:hAnsi="Times New Roman" w:cs="Times New Roman"/>
                <w:sz w:val="24"/>
                <w:szCs w:val="24"/>
                <w:lang w:eastAsia="lv-LV"/>
              </w:rPr>
              <w:t xml:space="preserve"> </w:t>
            </w:r>
            <w:r w:rsidR="00144E66" w:rsidRPr="00144E66">
              <w:rPr>
                <w:rFonts w:ascii="Times New Roman" w:eastAsia="Times New Roman" w:hAnsi="Times New Roman" w:cs="Times New Roman"/>
                <w:sz w:val="24"/>
                <w:szCs w:val="24"/>
                <w:lang w:eastAsia="lv-LV"/>
              </w:rPr>
              <w:t xml:space="preserve">2024. gada </w:t>
            </w:r>
            <w:r w:rsidR="00144E66">
              <w:rPr>
                <w:rFonts w:ascii="Times New Roman" w:eastAsia="Times New Roman" w:hAnsi="Times New Roman" w:cs="Times New Roman"/>
                <w:sz w:val="24"/>
                <w:szCs w:val="24"/>
                <w:lang w:eastAsia="lv-LV"/>
              </w:rPr>
              <w:t>8</w:t>
            </w:r>
            <w:r w:rsidR="00144E66" w:rsidRPr="00144E66">
              <w:rPr>
                <w:rFonts w:ascii="Times New Roman" w:eastAsia="Times New Roman" w:hAnsi="Times New Roman" w:cs="Times New Roman"/>
                <w:sz w:val="24"/>
                <w:szCs w:val="24"/>
                <w:lang w:eastAsia="lv-LV"/>
              </w:rPr>
              <w:t xml:space="preserve">. </w:t>
            </w:r>
            <w:r w:rsidR="00144E66">
              <w:rPr>
                <w:rFonts w:ascii="Times New Roman" w:eastAsia="Times New Roman" w:hAnsi="Times New Roman" w:cs="Times New Roman"/>
                <w:sz w:val="24"/>
                <w:szCs w:val="24"/>
                <w:lang w:eastAsia="lv-LV"/>
              </w:rPr>
              <w:t>maijam</w:t>
            </w:r>
            <w:r w:rsidRPr="00327536">
              <w:rPr>
                <w:rFonts w:ascii="Times New Roman" w:eastAsia="Times New Roman" w:hAnsi="Times New Roman" w:cs="Times New Roman"/>
                <w:sz w:val="24"/>
                <w:szCs w:val="24"/>
                <w:lang w:eastAsia="lv-LV"/>
              </w:rPr>
              <w:t xml:space="preserve">. </w:t>
            </w:r>
          </w:p>
          <w:p w14:paraId="6CF2E83C" w14:textId="77777777" w:rsidR="00437C1E" w:rsidRDefault="003B41EF" w:rsidP="00827996">
            <w:pPr>
              <w:spacing w:after="120" w:line="240" w:lineRule="auto"/>
              <w:jc w:val="both"/>
              <w:rPr>
                <w:rFonts w:ascii="Times New Roman" w:eastAsia="Times New Roman" w:hAnsi="Times New Roman" w:cs="Times New Roman"/>
                <w:sz w:val="24"/>
                <w:szCs w:val="24"/>
                <w:lang w:eastAsia="lv-LV"/>
              </w:rPr>
            </w:pPr>
            <w:r w:rsidRPr="00327536">
              <w:rPr>
                <w:rFonts w:ascii="Times New Roman" w:eastAsia="Times New Roman" w:hAnsi="Times New Roman" w:cs="Times New Roman"/>
                <w:sz w:val="24"/>
                <w:szCs w:val="24"/>
                <w:lang w:eastAsia="lv-LV"/>
              </w:rPr>
              <w:t>Vienlaikus par noteikumu projektu un notiekošo sabiedrības līdzdalību individuāli tik</w:t>
            </w:r>
            <w:r w:rsidR="001B47E5">
              <w:rPr>
                <w:rFonts w:ascii="Times New Roman" w:eastAsia="Times New Roman" w:hAnsi="Times New Roman" w:cs="Times New Roman"/>
                <w:sz w:val="24"/>
                <w:szCs w:val="24"/>
                <w:lang w:eastAsia="lv-LV"/>
              </w:rPr>
              <w:t>a</w:t>
            </w:r>
            <w:r w:rsidRPr="00327536">
              <w:rPr>
                <w:rFonts w:ascii="Times New Roman" w:eastAsia="Times New Roman" w:hAnsi="Times New Roman" w:cs="Times New Roman"/>
                <w:sz w:val="24"/>
                <w:szCs w:val="24"/>
                <w:lang w:eastAsia="lv-LV"/>
              </w:rPr>
              <w:t xml:space="preserve"> informēta Latvijas Finanšu nozares asociācija</w:t>
            </w:r>
            <w:r w:rsidR="00EB6765">
              <w:rPr>
                <w:rFonts w:ascii="Times New Roman" w:eastAsia="Times New Roman" w:hAnsi="Times New Roman" w:cs="Times New Roman"/>
                <w:sz w:val="24"/>
                <w:szCs w:val="24"/>
                <w:lang w:eastAsia="lv-LV"/>
              </w:rPr>
              <w:t xml:space="preserve"> un </w:t>
            </w:r>
            <w:r w:rsidR="00EB6765" w:rsidRPr="00EB6765">
              <w:rPr>
                <w:rFonts w:ascii="Times New Roman" w:eastAsia="Times New Roman" w:hAnsi="Times New Roman" w:cs="Times New Roman"/>
                <w:sz w:val="24"/>
                <w:szCs w:val="24"/>
                <w:lang w:eastAsia="lv-LV"/>
              </w:rPr>
              <w:t>līdzekļu pārvaldītāj</w:t>
            </w:r>
            <w:r w:rsidR="00EB6765">
              <w:rPr>
                <w:rFonts w:ascii="Times New Roman" w:eastAsia="Times New Roman" w:hAnsi="Times New Roman" w:cs="Times New Roman"/>
                <w:sz w:val="24"/>
                <w:szCs w:val="24"/>
                <w:lang w:eastAsia="lv-LV"/>
              </w:rPr>
              <w:t>i</w:t>
            </w:r>
            <w:r w:rsidR="00C1424D" w:rsidRPr="00327536">
              <w:rPr>
                <w:rFonts w:ascii="Times New Roman" w:eastAsia="Times New Roman" w:hAnsi="Times New Roman" w:cs="Times New Roman"/>
                <w:sz w:val="24"/>
                <w:szCs w:val="24"/>
                <w:lang w:eastAsia="lv-LV"/>
              </w:rPr>
              <w:t xml:space="preserve">. </w:t>
            </w:r>
          </w:p>
          <w:p w14:paraId="011FC882" w14:textId="23B76528" w:rsidR="001200C0" w:rsidRPr="00327536" w:rsidRDefault="001200C0" w:rsidP="00827996">
            <w:pPr>
              <w:spacing w:after="120" w:line="240" w:lineRule="auto"/>
              <w:jc w:val="both"/>
              <w:rPr>
                <w:rFonts w:ascii="Times New Roman" w:eastAsia="Times New Roman" w:hAnsi="Times New Roman" w:cs="Times New Roman"/>
                <w:sz w:val="24"/>
                <w:szCs w:val="24"/>
                <w:lang w:eastAsia="lv-LV"/>
              </w:rPr>
            </w:pPr>
            <w:r w:rsidRPr="001200C0">
              <w:rPr>
                <w:rFonts w:ascii="Times New Roman" w:eastAsia="Times New Roman" w:hAnsi="Times New Roman" w:cs="Times New Roman"/>
                <w:sz w:val="24"/>
                <w:szCs w:val="24"/>
                <w:lang w:eastAsia="lv-LV"/>
              </w:rPr>
              <w:t>Pēc sabiedrības līdzdalībai noteiktā termiņa beigām noteikumu projekts</w:t>
            </w:r>
            <w:r w:rsidR="00A96649">
              <w:rPr>
                <w:rFonts w:ascii="Times New Roman" w:eastAsia="Times New Roman" w:hAnsi="Times New Roman" w:cs="Times New Roman"/>
                <w:sz w:val="24"/>
                <w:szCs w:val="24"/>
                <w:lang w:eastAsia="lv-LV"/>
              </w:rPr>
              <w:t xml:space="preserve"> 2024. gada 11. jūnijā </w:t>
            </w:r>
            <w:r w:rsidR="005136E7">
              <w:rPr>
                <w:rFonts w:ascii="Times New Roman" w:eastAsia="Times New Roman" w:hAnsi="Times New Roman" w:cs="Times New Roman"/>
                <w:sz w:val="24"/>
                <w:szCs w:val="24"/>
                <w:lang w:eastAsia="lv-LV"/>
              </w:rPr>
              <w:t xml:space="preserve">un 17. jūlijā </w:t>
            </w:r>
            <w:r w:rsidR="00A96649">
              <w:rPr>
                <w:rFonts w:ascii="Times New Roman" w:eastAsia="Times New Roman" w:hAnsi="Times New Roman" w:cs="Times New Roman"/>
                <w:sz w:val="24"/>
                <w:szCs w:val="24"/>
                <w:lang w:eastAsia="lv-LV"/>
              </w:rPr>
              <w:t>t</w:t>
            </w:r>
            <w:r w:rsidRPr="001200C0">
              <w:rPr>
                <w:rFonts w:ascii="Times New Roman" w:eastAsia="Times New Roman" w:hAnsi="Times New Roman" w:cs="Times New Roman"/>
                <w:sz w:val="24"/>
                <w:szCs w:val="24"/>
                <w:lang w:eastAsia="lv-LV"/>
              </w:rPr>
              <w:t>ik</w:t>
            </w:r>
            <w:r w:rsidR="00A96649">
              <w:rPr>
                <w:rFonts w:ascii="Times New Roman" w:eastAsia="Times New Roman" w:hAnsi="Times New Roman" w:cs="Times New Roman"/>
                <w:sz w:val="24"/>
                <w:szCs w:val="24"/>
                <w:lang w:eastAsia="lv-LV"/>
              </w:rPr>
              <w:t>a</w:t>
            </w:r>
            <w:r w:rsidRPr="001200C0">
              <w:rPr>
                <w:rFonts w:ascii="Times New Roman" w:eastAsia="Times New Roman" w:hAnsi="Times New Roman" w:cs="Times New Roman"/>
                <w:sz w:val="24"/>
                <w:szCs w:val="24"/>
                <w:lang w:eastAsia="lv-LV"/>
              </w:rPr>
              <w:t xml:space="preserve"> izskatī</w:t>
            </w:r>
            <w:r w:rsidR="005136E7">
              <w:rPr>
                <w:rFonts w:ascii="Times New Roman" w:eastAsia="Times New Roman" w:hAnsi="Times New Roman" w:cs="Times New Roman"/>
                <w:sz w:val="24"/>
                <w:szCs w:val="24"/>
                <w:lang w:eastAsia="lv-LV"/>
              </w:rPr>
              <w:t>ts</w:t>
            </w:r>
            <w:r w:rsidRPr="001200C0">
              <w:rPr>
                <w:rFonts w:ascii="Times New Roman" w:eastAsia="Times New Roman" w:hAnsi="Times New Roman" w:cs="Times New Roman"/>
                <w:sz w:val="24"/>
                <w:szCs w:val="24"/>
                <w:lang w:eastAsia="lv-LV"/>
              </w:rPr>
              <w:t xml:space="preserve"> Latvijas Bankas konsultatīvās finanšu tirgus padomes sēdē.</w:t>
            </w:r>
          </w:p>
        </w:tc>
      </w:tr>
      <w:tr w:rsidR="00770CC1" w:rsidRPr="00824B87" w14:paraId="22ACDFFC" w14:textId="77777777" w:rsidTr="00770CC1">
        <w:trPr>
          <w:trHeight w:val="567"/>
        </w:trPr>
        <w:tc>
          <w:tcPr>
            <w:tcW w:w="1793" w:type="pct"/>
            <w:shd w:val="clear" w:color="auto" w:fill="auto"/>
            <w:hideMark/>
          </w:tcPr>
          <w:p w14:paraId="3D34F605" w14:textId="382E9A5A" w:rsidR="00CA28AB" w:rsidRPr="00327536" w:rsidRDefault="00A42788" w:rsidP="00E34910">
            <w:pPr>
              <w:spacing w:after="0" w:line="240" w:lineRule="auto"/>
              <w:rPr>
                <w:rFonts w:ascii="Times New Roman" w:eastAsia="Times New Roman" w:hAnsi="Times New Roman" w:cs="Times New Roman"/>
                <w:b/>
                <w:bCs/>
                <w:sz w:val="24"/>
                <w:szCs w:val="24"/>
                <w:lang w:eastAsia="lv-LV"/>
              </w:rPr>
            </w:pPr>
            <w:r w:rsidRPr="00327536">
              <w:rPr>
                <w:rFonts w:ascii="Times New Roman" w:eastAsia="Times New Roman" w:hAnsi="Times New Roman" w:cs="Times New Roman"/>
                <w:b/>
                <w:bCs/>
                <w:sz w:val="24"/>
                <w:szCs w:val="24"/>
                <w:lang w:eastAsia="lv-LV"/>
              </w:rPr>
              <w:t>Saskaņošanas rezultāti</w:t>
            </w:r>
          </w:p>
        </w:tc>
        <w:tc>
          <w:tcPr>
            <w:tcW w:w="3207" w:type="pct"/>
            <w:shd w:val="clear" w:color="auto" w:fill="auto"/>
          </w:tcPr>
          <w:p w14:paraId="33CEE17A" w14:textId="442FD108" w:rsidR="008862D5" w:rsidRPr="00824B87" w:rsidRDefault="00EB6765" w:rsidP="00827996">
            <w:pPr>
              <w:spacing w:after="120" w:line="240" w:lineRule="auto"/>
              <w:jc w:val="both"/>
              <w:rPr>
                <w:rFonts w:ascii="Times New Roman" w:eastAsia="Times New Roman" w:hAnsi="Times New Roman" w:cs="Times New Roman"/>
                <w:sz w:val="24"/>
                <w:szCs w:val="24"/>
                <w:lang w:eastAsia="lv-LV"/>
              </w:rPr>
            </w:pPr>
            <w:r w:rsidRPr="00EB6765">
              <w:rPr>
                <w:rFonts w:ascii="Times New Roman" w:eastAsia="Times New Roman" w:hAnsi="Times New Roman" w:cs="Times New Roman"/>
                <w:sz w:val="24"/>
                <w:szCs w:val="24"/>
                <w:lang w:eastAsia="lv-LV"/>
              </w:rPr>
              <w:t xml:space="preserve">Sabiedrības </w:t>
            </w:r>
            <w:r w:rsidR="005136E7">
              <w:rPr>
                <w:rFonts w:ascii="Times New Roman" w:eastAsia="Times New Roman" w:hAnsi="Times New Roman" w:cs="Times New Roman"/>
                <w:sz w:val="24"/>
                <w:szCs w:val="24"/>
                <w:lang w:eastAsia="lv-LV"/>
              </w:rPr>
              <w:t xml:space="preserve">un </w:t>
            </w:r>
            <w:r w:rsidR="005136E7" w:rsidRPr="005136E7">
              <w:rPr>
                <w:rFonts w:ascii="Times New Roman" w:eastAsia="Times New Roman" w:hAnsi="Times New Roman" w:cs="Times New Roman"/>
                <w:sz w:val="24"/>
                <w:szCs w:val="24"/>
                <w:lang w:eastAsia="lv-LV"/>
              </w:rPr>
              <w:t>Latvijas Bankas uzraudzīto finanšu tirgus dalībnieku</w:t>
            </w:r>
            <w:r w:rsidR="005136E7">
              <w:rPr>
                <w:rFonts w:ascii="Times New Roman" w:eastAsia="Times New Roman" w:hAnsi="Times New Roman" w:cs="Times New Roman"/>
                <w:sz w:val="24"/>
                <w:szCs w:val="24"/>
                <w:lang w:eastAsia="lv-LV"/>
              </w:rPr>
              <w:t xml:space="preserve"> </w:t>
            </w:r>
            <w:r w:rsidRPr="00EB6765">
              <w:rPr>
                <w:rFonts w:ascii="Times New Roman" w:eastAsia="Times New Roman" w:hAnsi="Times New Roman" w:cs="Times New Roman"/>
                <w:sz w:val="24"/>
                <w:szCs w:val="24"/>
                <w:lang w:eastAsia="lv-LV"/>
              </w:rPr>
              <w:t xml:space="preserve">līdzdalības rezultātā par noteikumu projektu tika saņemti vairāki priekšlikumi un iebildumi, kuri tika </w:t>
            </w:r>
            <w:r w:rsidR="001200C0">
              <w:rPr>
                <w:rFonts w:ascii="Times New Roman" w:eastAsia="Times New Roman" w:hAnsi="Times New Roman" w:cs="Times New Roman"/>
                <w:sz w:val="24"/>
                <w:szCs w:val="24"/>
                <w:lang w:eastAsia="lv-LV"/>
              </w:rPr>
              <w:t xml:space="preserve">daļēji </w:t>
            </w:r>
            <w:r w:rsidRPr="00EB6765">
              <w:rPr>
                <w:rFonts w:ascii="Times New Roman" w:eastAsia="Times New Roman" w:hAnsi="Times New Roman" w:cs="Times New Roman"/>
                <w:sz w:val="24"/>
                <w:szCs w:val="24"/>
                <w:lang w:eastAsia="lv-LV"/>
              </w:rPr>
              <w:t>ņemti vērā, precizējot noteikumu projektu. To apkopojums ir pievienots anotācijas pielikumā.</w:t>
            </w:r>
          </w:p>
        </w:tc>
      </w:tr>
    </w:tbl>
    <w:p w14:paraId="53EB2572" w14:textId="661F5AC2" w:rsidR="00B969A4" w:rsidRDefault="00B969A4" w:rsidP="00265F91">
      <w:pPr>
        <w:spacing w:after="0" w:line="240" w:lineRule="auto"/>
        <w:rPr>
          <w:rFonts w:ascii="Times New Roman" w:hAnsi="Times New Roman" w:cs="Times New Roman"/>
          <w:color w:val="000000" w:themeColor="text1"/>
          <w:sz w:val="24"/>
          <w:szCs w:val="24"/>
        </w:rPr>
      </w:pPr>
    </w:p>
    <w:p w14:paraId="60655789" w14:textId="7A37A7F4" w:rsidR="004F2D62" w:rsidRPr="004F2D62" w:rsidRDefault="00B969A4" w:rsidP="004F2D62">
      <w:pPr>
        <w:rPr>
          <w:rFonts w:ascii="Times New Roman" w:hAnsi="Times New Roman" w:cs="Times New Roman"/>
          <w:color w:val="000000" w:themeColor="text1"/>
          <w:sz w:val="24"/>
          <w:szCs w:val="24"/>
        </w:rPr>
        <w:sectPr w:rsidR="004F2D62" w:rsidRPr="004F2D62" w:rsidSect="00770CC1">
          <w:headerReference w:type="default" r:id="rId11"/>
          <w:footerReference w:type="default" r:id="rId12"/>
          <w:pgSz w:w="11906" w:h="16838" w:code="9"/>
          <w:pgMar w:top="1134" w:right="1701" w:bottom="1134" w:left="1701" w:header="709" w:footer="709" w:gutter="0"/>
          <w:cols w:space="708"/>
          <w:titlePg/>
          <w:docGrid w:linePitch="360"/>
        </w:sectPr>
      </w:pPr>
      <w:r>
        <w:rPr>
          <w:rFonts w:ascii="Times New Roman" w:hAnsi="Times New Roman" w:cs="Times New Roman"/>
          <w:color w:val="000000" w:themeColor="text1"/>
          <w:sz w:val="24"/>
          <w:szCs w:val="24"/>
        </w:rPr>
        <w:br w:type="page"/>
      </w:r>
      <w:bookmarkStart w:id="3" w:name="_Hlk167294316"/>
    </w:p>
    <w:bookmarkEnd w:id="3"/>
    <w:p w14:paraId="69FAA9F0" w14:textId="21E533DF" w:rsidR="00AF5082" w:rsidRDefault="004F2D62" w:rsidP="002B4220">
      <w:pPr>
        <w:spacing w:after="0" w:line="240" w:lineRule="auto"/>
        <w:ind w:right="395"/>
        <w:jc w:val="right"/>
        <w:rPr>
          <w:rFonts w:ascii="Times New Roman" w:hAnsi="Times New Roman" w:cs="Times New Roman"/>
          <w:bCs/>
          <w:color w:val="000000" w:themeColor="text1"/>
          <w:sz w:val="24"/>
          <w:szCs w:val="24"/>
        </w:rPr>
      </w:pPr>
      <w:r w:rsidRPr="004F2D62">
        <w:rPr>
          <w:rFonts w:ascii="Times New Roman" w:hAnsi="Times New Roman" w:cs="Times New Roman"/>
          <w:bCs/>
          <w:color w:val="000000" w:themeColor="text1"/>
          <w:sz w:val="24"/>
          <w:szCs w:val="24"/>
        </w:rPr>
        <w:lastRenderedPageBreak/>
        <w:t>Pielikums</w:t>
      </w:r>
      <w:r w:rsidR="00AF5082" w:rsidRPr="00AF5082">
        <w:rPr>
          <w:rFonts w:ascii="Times New Roman" w:hAnsi="Times New Roman" w:cs="Times New Roman"/>
          <w:bCs/>
          <w:color w:val="000000" w:themeColor="text1"/>
          <w:sz w:val="24"/>
          <w:szCs w:val="24"/>
        </w:rPr>
        <w:br/>
        <w:t>Latvijas Bankas noteikumu projekta anotācijai</w:t>
      </w:r>
    </w:p>
    <w:p w14:paraId="191367F5" w14:textId="77777777" w:rsidR="00D91633" w:rsidRPr="00AF5082" w:rsidRDefault="00D91633" w:rsidP="00AF5082">
      <w:pPr>
        <w:spacing w:after="0" w:line="240" w:lineRule="auto"/>
        <w:rPr>
          <w:rFonts w:ascii="Times New Roman" w:hAnsi="Times New Roman" w:cs="Times New Roman"/>
          <w:bCs/>
          <w:color w:val="000000" w:themeColor="text1"/>
          <w:sz w:val="24"/>
          <w:szCs w:val="24"/>
        </w:rPr>
      </w:pPr>
    </w:p>
    <w:p w14:paraId="50564CCE" w14:textId="77777777" w:rsidR="00AF5082" w:rsidRPr="00AF5082" w:rsidRDefault="00AF5082" w:rsidP="00A03633">
      <w:pPr>
        <w:spacing w:after="0" w:line="240" w:lineRule="auto"/>
        <w:jc w:val="center"/>
        <w:rPr>
          <w:rFonts w:ascii="Times New Roman" w:hAnsi="Times New Roman" w:cs="Times New Roman"/>
          <w:bCs/>
          <w:color w:val="000000" w:themeColor="text1"/>
          <w:sz w:val="24"/>
          <w:szCs w:val="24"/>
        </w:rPr>
      </w:pPr>
      <w:r w:rsidRPr="00AF5082">
        <w:rPr>
          <w:rFonts w:ascii="Times New Roman" w:hAnsi="Times New Roman" w:cs="Times New Roman"/>
          <w:b/>
          <w:color w:val="000000" w:themeColor="text1"/>
          <w:sz w:val="24"/>
          <w:szCs w:val="24"/>
        </w:rPr>
        <w:t>Sabiedrības līdzdalības gaitā saņemto priekšlikumu par Latvijas Bankas noteikumu projektu "Valsts fondēto pensiju shēmas līdzekļu pārvaldīšanas pārskatu sagatavošanas un iesniegšanas noteikumi" apkopojums</w:t>
      </w:r>
    </w:p>
    <w:p w14:paraId="19CD54E7" w14:textId="77777777" w:rsidR="00AF5082" w:rsidRPr="00AF5082" w:rsidRDefault="00AF5082" w:rsidP="00AF5082">
      <w:pPr>
        <w:spacing w:after="0" w:line="240" w:lineRule="auto"/>
        <w:rPr>
          <w:rFonts w:ascii="Times New Roman" w:hAnsi="Times New Roman" w:cs="Times New Roman"/>
          <w:bCs/>
          <w:color w:val="000000" w:themeColor="text1"/>
          <w:sz w:val="24"/>
          <w:szCs w:val="24"/>
        </w:rPr>
      </w:pPr>
    </w:p>
    <w:tbl>
      <w:tblPr>
        <w:tblW w:w="14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3"/>
        <w:gridCol w:w="3585"/>
        <w:gridCol w:w="5442"/>
        <w:gridCol w:w="4518"/>
      </w:tblGrid>
      <w:tr w:rsidR="00AF5082" w:rsidRPr="00AF5082" w14:paraId="5E6B2DE2" w14:textId="77777777" w:rsidTr="000B0B24">
        <w:tc>
          <w:tcPr>
            <w:tcW w:w="0" w:type="auto"/>
            <w:tcBorders>
              <w:top w:val="single" w:sz="4" w:space="0" w:color="auto"/>
              <w:left w:val="single" w:sz="4" w:space="0" w:color="auto"/>
              <w:bottom w:val="single" w:sz="4" w:space="0" w:color="auto"/>
              <w:right w:val="single" w:sz="4" w:space="0" w:color="auto"/>
            </w:tcBorders>
          </w:tcPr>
          <w:p w14:paraId="753EE221" w14:textId="77777777" w:rsidR="00AF5082" w:rsidRPr="00AF5082" w:rsidRDefault="00AF5082" w:rsidP="00A03633">
            <w:pPr>
              <w:spacing w:after="0" w:line="240" w:lineRule="auto"/>
              <w:jc w:val="center"/>
              <w:rPr>
                <w:rFonts w:ascii="Times New Roman" w:hAnsi="Times New Roman" w:cs="Times New Roman"/>
                <w:b/>
                <w:color w:val="000000" w:themeColor="text1"/>
                <w:sz w:val="24"/>
                <w:szCs w:val="24"/>
              </w:rPr>
            </w:pPr>
            <w:r w:rsidRPr="00AF5082">
              <w:rPr>
                <w:rFonts w:ascii="Times New Roman" w:hAnsi="Times New Roman" w:cs="Times New Roman"/>
                <w:b/>
                <w:color w:val="000000" w:themeColor="text1"/>
                <w:sz w:val="24"/>
                <w:szCs w:val="24"/>
              </w:rPr>
              <w:t>Nr.</w:t>
            </w:r>
            <w:r w:rsidRPr="00AF5082">
              <w:rPr>
                <w:rFonts w:ascii="Times New Roman" w:hAnsi="Times New Roman" w:cs="Times New Roman"/>
                <w:b/>
                <w:color w:val="000000" w:themeColor="text1"/>
                <w:sz w:val="24"/>
                <w:szCs w:val="24"/>
              </w:rPr>
              <w:br/>
              <w:t>p. k.</w:t>
            </w:r>
          </w:p>
        </w:tc>
        <w:tc>
          <w:tcPr>
            <w:tcW w:w="3585" w:type="dxa"/>
            <w:tcBorders>
              <w:top w:val="single" w:sz="4" w:space="0" w:color="auto"/>
              <w:left w:val="single" w:sz="4" w:space="0" w:color="auto"/>
              <w:bottom w:val="single" w:sz="4" w:space="0" w:color="auto"/>
              <w:right w:val="single" w:sz="4" w:space="0" w:color="auto"/>
            </w:tcBorders>
            <w:shd w:val="clear" w:color="auto" w:fill="auto"/>
            <w:hideMark/>
          </w:tcPr>
          <w:p w14:paraId="0875FF62" w14:textId="77777777" w:rsidR="00AF5082" w:rsidRPr="00AF5082" w:rsidRDefault="00AF5082" w:rsidP="00A03633">
            <w:pPr>
              <w:spacing w:after="0" w:line="240" w:lineRule="auto"/>
              <w:jc w:val="center"/>
              <w:rPr>
                <w:rFonts w:ascii="Times New Roman" w:hAnsi="Times New Roman" w:cs="Times New Roman"/>
                <w:b/>
                <w:color w:val="000000" w:themeColor="text1"/>
                <w:sz w:val="24"/>
                <w:szCs w:val="24"/>
              </w:rPr>
            </w:pPr>
            <w:r w:rsidRPr="00AF5082">
              <w:rPr>
                <w:rFonts w:ascii="Times New Roman" w:hAnsi="Times New Roman" w:cs="Times New Roman"/>
                <w:b/>
                <w:color w:val="000000" w:themeColor="text1"/>
                <w:sz w:val="24"/>
                <w:szCs w:val="24"/>
              </w:rPr>
              <w:t xml:space="preserve">Sabiedrības līdzdalībai nodotā projekta redakcija </w:t>
            </w:r>
            <w:r w:rsidRPr="00AF5082">
              <w:rPr>
                <w:rFonts w:ascii="Times New Roman" w:hAnsi="Times New Roman" w:cs="Times New Roman"/>
                <w:b/>
                <w:iCs/>
                <w:color w:val="000000" w:themeColor="text1"/>
                <w:sz w:val="24"/>
                <w:szCs w:val="24"/>
              </w:rPr>
              <w:t>(konkrētā punkta redakcija)</w:t>
            </w:r>
          </w:p>
        </w:tc>
        <w:tc>
          <w:tcPr>
            <w:tcW w:w="5442" w:type="dxa"/>
            <w:tcBorders>
              <w:top w:val="single" w:sz="4" w:space="0" w:color="auto"/>
              <w:left w:val="single" w:sz="4" w:space="0" w:color="auto"/>
              <w:bottom w:val="single" w:sz="4" w:space="0" w:color="auto"/>
              <w:right w:val="single" w:sz="4" w:space="0" w:color="auto"/>
            </w:tcBorders>
            <w:shd w:val="clear" w:color="auto" w:fill="auto"/>
            <w:hideMark/>
          </w:tcPr>
          <w:p w14:paraId="31D2FB97" w14:textId="77777777" w:rsidR="00AF5082" w:rsidRPr="00AF5082" w:rsidRDefault="00AF5082" w:rsidP="00A03633">
            <w:pPr>
              <w:spacing w:after="0" w:line="240" w:lineRule="auto"/>
              <w:jc w:val="center"/>
              <w:rPr>
                <w:rFonts w:ascii="Times New Roman" w:hAnsi="Times New Roman" w:cs="Times New Roman"/>
                <w:b/>
                <w:color w:val="000000" w:themeColor="text1"/>
                <w:sz w:val="24"/>
                <w:szCs w:val="24"/>
              </w:rPr>
            </w:pPr>
            <w:r w:rsidRPr="00AF5082">
              <w:rPr>
                <w:rFonts w:ascii="Times New Roman" w:hAnsi="Times New Roman" w:cs="Times New Roman"/>
                <w:b/>
                <w:color w:val="000000" w:themeColor="text1"/>
                <w:sz w:val="24"/>
                <w:szCs w:val="24"/>
              </w:rPr>
              <w:t>Izteiktais iebildums (priekšlikums)</w:t>
            </w:r>
            <w:r w:rsidRPr="00AF5082">
              <w:rPr>
                <w:rFonts w:ascii="Times New Roman" w:hAnsi="Times New Roman" w:cs="Times New Roman"/>
                <w:b/>
                <w:iCs/>
                <w:color w:val="000000" w:themeColor="text1"/>
                <w:sz w:val="24"/>
                <w:szCs w:val="24"/>
              </w:rPr>
              <w:t xml:space="preserve"> par projekta konkrēto punktu, norādot sabiedrības pārstāvi</w:t>
            </w:r>
          </w:p>
        </w:tc>
        <w:tc>
          <w:tcPr>
            <w:tcW w:w="4518" w:type="dxa"/>
            <w:tcBorders>
              <w:top w:val="single" w:sz="4" w:space="0" w:color="auto"/>
              <w:left w:val="single" w:sz="4" w:space="0" w:color="auto"/>
              <w:bottom w:val="single" w:sz="4" w:space="0" w:color="auto"/>
              <w:right w:val="single" w:sz="4" w:space="0" w:color="auto"/>
            </w:tcBorders>
            <w:shd w:val="clear" w:color="auto" w:fill="auto"/>
            <w:hideMark/>
          </w:tcPr>
          <w:p w14:paraId="060A910C" w14:textId="77777777" w:rsidR="00AF5082" w:rsidRPr="00AF5082" w:rsidRDefault="00AF5082" w:rsidP="00A03633">
            <w:pPr>
              <w:spacing w:after="0" w:line="240" w:lineRule="auto"/>
              <w:jc w:val="center"/>
              <w:rPr>
                <w:rFonts w:ascii="Times New Roman" w:hAnsi="Times New Roman" w:cs="Times New Roman"/>
                <w:b/>
                <w:color w:val="000000" w:themeColor="text1"/>
                <w:sz w:val="24"/>
                <w:szCs w:val="24"/>
              </w:rPr>
            </w:pPr>
            <w:r w:rsidRPr="00AF5082">
              <w:rPr>
                <w:rFonts w:ascii="Times New Roman" w:hAnsi="Times New Roman" w:cs="Times New Roman"/>
                <w:b/>
                <w:iCs/>
                <w:color w:val="000000" w:themeColor="text1"/>
                <w:sz w:val="24"/>
                <w:szCs w:val="24"/>
              </w:rPr>
              <w:t xml:space="preserve">Latvijas Bankas </w:t>
            </w:r>
            <w:r w:rsidRPr="00AF5082">
              <w:rPr>
                <w:rFonts w:ascii="Times New Roman" w:hAnsi="Times New Roman" w:cs="Times New Roman"/>
                <w:b/>
                <w:color w:val="000000" w:themeColor="text1"/>
                <w:sz w:val="24"/>
                <w:szCs w:val="24"/>
              </w:rPr>
              <w:t xml:space="preserve">viedoklis par izteikto iebildumu (priekšlikumu) un </w:t>
            </w:r>
            <w:r w:rsidRPr="00AF5082">
              <w:rPr>
                <w:rFonts w:ascii="Times New Roman" w:hAnsi="Times New Roman" w:cs="Times New Roman"/>
                <w:b/>
                <w:iCs/>
                <w:color w:val="000000" w:themeColor="text1"/>
                <w:sz w:val="24"/>
                <w:szCs w:val="24"/>
              </w:rPr>
              <w:t>norāde, vai tas ņemts vērā</w:t>
            </w:r>
          </w:p>
        </w:tc>
      </w:tr>
      <w:tr w:rsidR="00AF5082" w:rsidRPr="00AF5082" w14:paraId="0708CB4F" w14:textId="77777777" w:rsidTr="000B0B24">
        <w:tc>
          <w:tcPr>
            <w:tcW w:w="0" w:type="auto"/>
            <w:tcBorders>
              <w:top w:val="single" w:sz="4" w:space="0" w:color="auto"/>
              <w:left w:val="single" w:sz="4" w:space="0" w:color="auto"/>
              <w:bottom w:val="single" w:sz="4" w:space="0" w:color="auto"/>
              <w:right w:val="single" w:sz="4" w:space="0" w:color="auto"/>
            </w:tcBorders>
          </w:tcPr>
          <w:p w14:paraId="50CC1D9A" w14:textId="77777777" w:rsidR="00AF5082" w:rsidRPr="00AF5082" w:rsidRDefault="00AF5082" w:rsidP="00AF5082">
            <w:pPr>
              <w:spacing w:after="0" w:line="240" w:lineRule="auto"/>
              <w:rPr>
                <w:rFonts w:ascii="Times New Roman" w:hAnsi="Times New Roman" w:cs="Times New Roman"/>
                <w:bCs/>
                <w:color w:val="000000" w:themeColor="text1"/>
                <w:sz w:val="24"/>
                <w:szCs w:val="24"/>
              </w:rPr>
            </w:pPr>
            <w:r w:rsidRPr="00AF5082">
              <w:rPr>
                <w:rFonts w:ascii="Times New Roman" w:hAnsi="Times New Roman" w:cs="Times New Roman"/>
                <w:bCs/>
                <w:color w:val="000000" w:themeColor="text1"/>
                <w:sz w:val="24"/>
                <w:szCs w:val="24"/>
              </w:rPr>
              <w:t>1.</w:t>
            </w:r>
          </w:p>
        </w:tc>
        <w:tc>
          <w:tcPr>
            <w:tcW w:w="3585" w:type="dxa"/>
            <w:tcBorders>
              <w:top w:val="single" w:sz="4" w:space="0" w:color="auto"/>
              <w:left w:val="single" w:sz="4" w:space="0" w:color="auto"/>
              <w:bottom w:val="single" w:sz="4" w:space="0" w:color="auto"/>
              <w:right w:val="single" w:sz="4" w:space="0" w:color="auto"/>
            </w:tcBorders>
            <w:shd w:val="clear" w:color="auto" w:fill="auto"/>
          </w:tcPr>
          <w:p w14:paraId="4198895E" w14:textId="77777777" w:rsidR="00AF5082" w:rsidRPr="00AF5082" w:rsidRDefault="00AF5082" w:rsidP="00AF5082">
            <w:pPr>
              <w:spacing w:after="0" w:line="240" w:lineRule="auto"/>
              <w:jc w:val="both"/>
              <w:rPr>
                <w:rFonts w:ascii="Times New Roman" w:hAnsi="Times New Roman" w:cs="Times New Roman"/>
                <w:bCs/>
                <w:color w:val="000000" w:themeColor="text1"/>
                <w:sz w:val="24"/>
                <w:szCs w:val="24"/>
              </w:rPr>
            </w:pPr>
            <w:r w:rsidRPr="00AF5082">
              <w:rPr>
                <w:rFonts w:ascii="Times New Roman" w:hAnsi="Times New Roman" w:cs="Times New Roman"/>
                <w:bCs/>
                <w:color w:val="000000" w:themeColor="text1"/>
                <w:sz w:val="24"/>
                <w:szCs w:val="24"/>
              </w:rPr>
              <w:t>"Ieguldījumu plāna ieguldījumu portfeļa pārskata" (4. pielikums) 1. daļa "Kopsavilkums"</w:t>
            </w:r>
          </w:p>
        </w:tc>
        <w:tc>
          <w:tcPr>
            <w:tcW w:w="5442" w:type="dxa"/>
            <w:tcBorders>
              <w:top w:val="single" w:sz="4" w:space="0" w:color="auto"/>
              <w:left w:val="single" w:sz="4" w:space="0" w:color="auto"/>
              <w:bottom w:val="single" w:sz="4" w:space="0" w:color="auto"/>
              <w:right w:val="single" w:sz="4" w:space="0" w:color="auto"/>
            </w:tcBorders>
            <w:shd w:val="clear" w:color="auto" w:fill="auto"/>
          </w:tcPr>
          <w:p w14:paraId="13DAAE9F" w14:textId="73EDDC1F" w:rsidR="00AF5082" w:rsidRPr="00AF5082" w:rsidRDefault="00AF5082" w:rsidP="00AF5082">
            <w:pPr>
              <w:spacing w:after="0" w:line="240" w:lineRule="auto"/>
              <w:jc w:val="both"/>
              <w:rPr>
                <w:rFonts w:ascii="Times New Roman" w:hAnsi="Times New Roman" w:cs="Times New Roman"/>
                <w:color w:val="000000" w:themeColor="text1"/>
                <w:sz w:val="24"/>
                <w:szCs w:val="24"/>
              </w:rPr>
            </w:pPr>
            <w:r w:rsidRPr="00AF5082">
              <w:rPr>
                <w:rFonts w:ascii="Times New Roman" w:hAnsi="Times New Roman" w:cs="Times New Roman"/>
                <w:color w:val="000000" w:themeColor="text1"/>
                <w:sz w:val="24"/>
                <w:szCs w:val="24"/>
              </w:rPr>
              <w:t>"Swedbank Ieguldījumu Pārvaldes Sabiedrība"</w:t>
            </w:r>
            <w:r w:rsidR="00A03633">
              <w:rPr>
                <w:rFonts w:ascii="Times New Roman" w:hAnsi="Times New Roman" w:cs="Times New Roman"/>
                <w:color w:val="000000" w:themeColor="text1"/>
                <w:sz w:val="24"/>
                <w:szCs w:val="24"/>
              </w:rPr>
              <w:t> </w:t>
            </w:r>
            <w:r w:rsidRPr="00AF5082">
              <w:rPr>
                <w:rFonts w:ascii="Times New Roman" w:hAnsi="Times New Roman" w:cs="Times New Roman"/>
                <w:color w:val="000000" w:themeColor="text1"/>
                <w:sz w:val="24"/>
                <w:szCs w:val="24"/>
              </w:rPr>
              <w:t>AS. Priekšlikums vienādot pārskata tabulas struktūru ar Latvijas Bankas rekomendēto īpatsvaru tabulu, kas tiek iekļauta prospektā. Atšķirības rada domstarpības par precīzu kolonnas E “Ieguldījumu plāna prospektā paredzētais minimālais līdz maksimālais īpatsvars” lauku aizpildīšanu. Tāpat, nav saprotams vai īpatsvars jānorāda par katru pozīcijas kodu vai par visu pozīciju kodu grupu kopā, un nav saprotams, kas jānorāda, ja prospektā netiek paredzēts īpatsvars konkrētajai pozīcijai.</w:t>
            </w:r>
          </w:p>
        </w:tc>
        <w:tc>
          <w:tcPr>
            <w:tcW w:w="4518" w:type="dxa"/>
            <w:tcBorders>
              <w:top w:val="single" w:sz="4" w:space="0" w:color="auto"/>
              <w:left w:val="single" w:sz="4" w:space="0" w:color="auto"/>
              <w:bottom w:val="single" w:sz="4" w:space="0" w:color="auto"/>
              <w:right w:val="single" w:sz="4" w:space="0" w:color="auto"/>
            </w:tcBorders>
            <w:shd w:val="clear" w:color="auto" w:fill="auto"/>
          </w:tcPr>
          <w:p w14:paraId="4769CA93" w14:textId="77777777" w:rsidR="00AF5082" w:rsidRPr="00AF5082" w:rsidRDefault="00AF5082" w:rsidP="00AF5082">
            <w:pPr>
              <w:spacing w:after="0" w:line="240" w:lineRule="auto"/>
              <w:jc w:val="both"/>
              <w:rPr>
                <w:rFonts w:ascii="Times New Roman" w:hAnsi="Times New Roman" w:cs="Times New Roman"/>
                <w:b/>
                <w:iCs/>
                <w:color w:val="000000" w:themeColor="text1"/>
                <w:sz w:val="24"/>
                <w:szCs w:val="24"/>
              </w:rPr>
            </w:pPr>
            <w:r w:rsidRPr="00AF5082">
              <w:rPr>
                <w:rFonts w:ascii="Times New Roman" w:hAnsi="Times New Roman" w:cs="Times New Roman"/>
                <w:b/>
                <w:iCs/>
                <w:color w:val="000000" w:themeColor="text1"/>
                <w:sz w:val="24"/>
                <w:szCs w:val="24"/>
              </w:rPr>
              <w:t>Ņemts vērā.</w:t>
            </w:r>
          </w:p>
          <w:p w14:paraId="408D47D0" w14:textId="77777777" w:rsidR="00AF5082" w:rsidRPr="00AF5082" w:rsidRDefault="00AF5082" w:rsidP="00AF5082">
            <w:pPr>
              <w:spacing w:after="0" w:line="240" w:lineRule="auto"/>
              <w:jc w:val="both"/>
              <w:rPr>
                <w:rFonts w:ascii="Times New Roman" w:hAnsi="Times New Roman" w:cs="Times New Roman"/>
                <w:bCs/>
                <w:iCs/>
                <w:color w:val="000000" w:themeColor="text1"/>
                <w:sz w:val="24"/>
                <w:szCs w:val="24"/>
              </w:rPr>
            </w:pPr>
            <w:r w:rsidRPr="00AF5082">
              <w:rPr>
                <w:rFonts w:ascii="Times New Roman" w:hAnsi="Times New Roman" w:cs="Times New Roman"/>
                <w:bCs/>
                <w:iCs/>
                <w:color w:val="000000" w:themeColor="text1"/>
                <w:sz w:val="24"/>
                <w:szCs w:val="24"/>
              </w:rPr>
              <w:t>Ņemot vērā, ka ieguldījumiem paredzētais minimālais līdz maksimālais īpatsvars un mērķa īpatsvars būs norādīts prospektā, kuru reģistrē Latvijas Banka, saskatām iespēju neiekļaut to regulāri iesniedzamo datu klāstā. Attiecīgi no "Ieguldījumu plāna ieguldījumu portfeļa pārskata" (4. pielikums) 1. daļas "Kopsavilkums" izslēgta aile "Ieguldījumu plāna prospektā paredzētais minimālais līdz maksimālais īpatsvars (%)" un "Mērķa īpatsvars (%)".</w:t>
            </w:r>
          </w:p>
        </w:tc>
      </w:tr>
      <w:tr w:rsidR="00AF5082" w:rsidRPr="00AF5082" w14:paraId="6EEFF773" w14:textId="77777777" w:rsidTr="000B0B24">
        <w:tc>
          <w:tcPr>
            <w:tcW w:w="0" w:type="auto"/>
            <w:tcBorders>
              <w:top w:val="single" w:sz="4" w:space="0" w:color="auto"/>
              <w:left w:val="single" w:sz="4" w:space="0" w:color="auto"/>
              <w:bottom w:val="single" w:sz="4" w:space="0" w:color="auto"/>
              <w:right w:val="single" w:sz="4" w:space="0" w:color="auto"/>
            </w:tcBorders>
          </w:tcPr>
          <w:p w14:paraId="776C59E2" w14:textId="262607B1" w:rsidR="00AF5082" w:rsidRPr="009009F9" w:rsidRDefault="009009F9" w:rsidP="00AF5082">
            <w:pPr>
              <w:spacing w:after="0" w:line="240" w:lineRule="auto"/>
              <w:rPr>
                <w:rFonts w:ascii="Times New Roman" w:hAnsi="Times New Roman" w:cs="Times New Roman"/>
                <w:bCs/>
                <w:color w:val="000000" w:themeColor="text1"/>
                <w:sz w:val="24"/>
                <w:szCs w:val="24"/>
              </w:rPr>
            </w:pPr>
            <w:r w:rsidRPr="009009F9">
              <w:rPr>
                <w:rFonts w:ascii="Times New Roman" w:hAnsi="Times New Roman" w:cs="Times New Roman"/>
                <w:bCs/>
                <w:color w:val="000000" w:themeColor="text1"/>
                <w:sz w:val="24"/>
                <w:szCs w:val="24"/>
              </w:rPr>
              <w:t>2.</w:t>
            </w:r>
          </w:p>
        </w:tc>
        <w:tc>
          <w:tcPr>
            <w:tcW w:w="3585" w:type="dxa"/>
            <w:tcBorders>
              <w:top w:val="single" w:sz="4" w:space="0" w:color="auto"/>
              <w:left w:val="single" w:sz="4" w:space="0" w:color="auto"/>
              <w:bottom w:val="single" w:sz="4" w:space="0" w:color="auto"/>
              <w:right w:val="single" w:sz="4" w:space="0" w:color="auto"/>
            </w:tcBorders>
            <w:shd w:val="clear" w:color="auto" w:fill="auto"/>
          </w:tcPr>
          <w:p w14:paraId="12C1182F" w14:textId="77777777" w:rsidR="00AF5082" w:rsidRPr="00AF5082" w:rsidRDefault="00AF5082" w:rsidP="00AF5082">
            <w:pPr>
              <w:spacing w:after="0" w:line="240" w:lineRule="auto"/>
              <w:jc w:val="both"/>
              <w:rPr>
                <w:rFonts w:ascii="Times New Roman" w:hAnsi="Times New Roman" w:cs="Times New Roman"/>
                <w:bCs/>
                <w:iCs/>
                <w:color w:val="000000" w:themeColor="text1"/>
                <w:sz w:val="24"/>
                <w:szCs w:val="24"/>
              </w:rPr>
            </w:pPr>
            <w:r w:rsidRPr="00AF5082">
              <w:rPr>
                <w:rFonts w:ascii="Times New Roman" w:hAnsi="Times New Roman" w:cs="Times New Roman"/>
                <w:bCs/>
                <w:iCs/>
                <w:color w:val="000000" w:themeColor="text1"/>
                <w:sz w:val="24"/>
                <w:szCs w:val="24"/>
              </w:rPr>
              <w:t xml:space="preserve">15. Pārskata 2. daļas "Vērtspapīru pārskats" ailē "Tirdzniecības vietas reģistrācijas valsts kods" uzrāda attiecīgi tās dalībvalsts kodu, </w:t>
            </w:r>
            <w:r w:rsidRPr="00AF5082">
              <w:rPr>
                <w:rFonts w:ascii="Times New Roman" w:hAnsi="Times New Roman" w:cs="Times New Roman"/>
                <w:bCs/>
                <w:iCs/>
                <w:color w:val="000000" w:themeColor="text1"/>
                <w:sz w:val="24"/>
                <w:szCs w:val="24"/>
                <w:u w:val="single"/>
              </w:rPr>
              <w:t>kurā</w:t>
            </w:r>
            <w:r w:rsidRPr="00AF5082">
              <w:rPr>
                <w:rFonts w:ascii="Times New Roman" w:hAnsi="Times New Roman" w:cs="Times New Roman"/>
                <w:bCs/>
                <w:iCs/>
                <w:color w:val="000000" w:themeColor="text1"/>
                <w:sz w:val="24"/>
                <w:szCs w:val="24"/>
              </w:rPr>
              <w:t xml:space="preserve"> iegādātais finanšu instruments tiek tirgots tirdzniecības vietā, vai Ekonomiskās sadarbības un attīstības organizācijas dalībvalsts (turpmāk – ESAO valsts), kurā iegādātais finanšu instruments iekļauts reģistrētas fondu biržas </w:t>
            </w:r>
            <w:r w:rsidRPr="00AF5082">
              <w:rPr>
                <w:rFonts w:ascii="Times New Roman" w:hAnsi="Times New Roman" w:cs="Times New Roman"/>
                <w:bCs/>
                <w:iCs/>
                <w:color w:val="000000" w:themeColor="text1"/>
                <w:sz w:val="24"/>
                <w:szCs w:val="24"/>
              </w:rPr>
              <w:lastRenderedPageBreak/>
              <w:t>oficiālajā vai tam pielīdzināmā sarakstā (regulētais tirgus), kodu.</w:t>
            </w:r>
          </w:p>
        </w:tc>
        <w:tc>
          <w:tcPr>
            <w:tcW w:w="5442" w:type="dxa"/>
            <w:tcBorders>
              <w:top w:val="single" w:sz="4" w:space="0" w:color="auto"/>
              <w:left w:val="single" w:sz="4" w:space="0" w:color="auto"/>
              <w:bottom w:val="single" w:sz="4" w:space="0" w:color="auto"/>
              <w:right w:val="single" w:sz="4" w:space="0" w:color="auto"/>
            </w:tcBorders>
            <w:shd w:val="clear" w:color="auto" w:fill="auto"/>
          </w:tcPr>
          <w:p w14:paraId="14C977E7" w14:textId="77777777" w:rsidR="00AF5082" w:rsidRPr="00AF5082" w:rsidRDefault="00AF5082" w:rsidP="00AF5082">
            <w:pPr>
              <w:spacing w:after="0" w:line="240" w:lineRule="auto"/>
              <w:jc w:val="both"/>
              <w:rPr>
                <w:rFonts w:ascii="Times New Roman" w:hAnsi="Times New Roman" w:cs="Times New Roman"/>
                <w:bCs/>
                <w:iCs/>
                <w:color w:val="000000" w:themeColor="text1"/>
                <w:sz w:val="24"/>
                <w:szCs w:val="24"/>
              </w:rPr>
            </w:pPr>
            <w:r w:rsidRPr="00AF5082">
              <w:rPr>
                <w:rFonts w:ascii="Times New Roman" w:hAnsi="Times New Roman" w:cs="Times New Roman"/>
                <w:bCs/>
                <w:iCs/>
                <w:color w:val="000000" w:themeColor="text1"/>
                <w:sz w:val="24"/>
                <w:szCs w:val="24"/>
              </w:rPr>
              <w:lastRenderedPageBreak/>
              <w:t>"Swedbank Ieguldījumu Pārvaldes Sabiedrība" AS. Liela daļa alternatīvo ieguldījumu fondu netiek tirgoti tirdzniecības vietās, līdz ar to pārskata 2.3. un 2.4. sadaļās kolonna B nevarēs tikt aizpildīta. Jāparedz iespēja atstāt tukšu vai jāparedz, ko esošajā projekta pārstata formā atspoguļot, vai piedāvājam ieviest atsevišķu tabulu 2.5., alternatīvo ieguldījumu fondi ar ISIN un ar ID numuru, kur norādīt emitenta reģistrācijas valsts kodu.</w:t>
            </w:r>
          </w:p>
        </w:tc>
        <w:tc>
          <w:tcPr>
            <w:tcW w:w="4518" w:type="dxa"/>
            <w:tcBorders>
              <w:top w:val="single" w:sz="4" w:space="0" w:color="auto"/>
              <w:left w:val="single" w:sz="4" w:space="0" w:color="auto"/>
              <w:bottom w:val="single" w:sz="4" w:space="0" w:color="auto"/>
              <w:right w:val="single" w:sz="4" w:space="0" w:color="auto"/>
            </w:tcBorders>
            <w:shd w:val="clear" w:color="auto" w:fill="auto"/>
          </w:tcPr>
          <w:p w14:paraId="10098E92" w14:textId="77777777" w:rsidR="00AF5082" w:rsidRPr="00AF5082" w:rsidRDefault="00AF5082" w:rsidP="00AF5082">
            <w:pPr>
              <w:spacing w:after="0" w:line="240" w:lineRule="auto"/>
              <w:jc w:val="both"/>
              <w:rPr>
                <w:rFonts w:ascii="Times New Roman" w:hAnsi="Times New Roman" w:cs="Times New Roman"/>
                <w:b/>
                <w:bCs/>
                <w:iCs/>
                <w:color w:val="000000" w:themeColor="text1"/>
                <w:sz w:val="24"/>
                <w:szCs w:val="24"/>
              </w:rPr>
            </w:pPr>
            <w:r w:rsidRPr="00AF5082">
              <w:rPr>
                <w:rFonts w:ascii="Times New Roman" w:hAnsi="Times New Roman" w:cs="Times New Roman"/>
                <w:b/>
                <w:bCs/>
                <w:iCs/>
                <w:color w:val="000000" w:themeColor="text1"/>
                <w:sz w:val="24"/>
                <w:szCs w:val="24"/>
              </w:rPr>
              <w:t>Ņemts vērā.</w:t>
            </w:r>
          </w:p>
          <w:p w14:paraId="59AF2C9D" w14:textId="77777777" w:rsidR="00AF5082" w:rsidRPr="00AF5082" w:rsidRDefault="00AF5082" w:rsidP="00AF5082">
            <w:pPr>
              <w:spacing w:after="0" w:line="240" w:lineRule="auto"/>
              <w:jc w:val="both"/>
              <w:rPr>
                <w:rFonts w:ascii="Times New Roman" w:hAnsi="Times New Roman" w:cs="Times New Roman"/>
                <w:bCs/>
                <w:iCs/>
                <w:color w:val="000000" w:themeColor="text1"/>
                <w:sz w:val="24"/>
                <w:szCs w:val="24"/>
              </w:rPr>
            </w:pPr>
            <w:r w:rsidRPr="00AF5082">
              <w:rPr>
                <w:rFonts w:ascii="Times New Roman" w:hAnsi="Times New Roman" w:cs="Times New Roman"/>
                <w:bCs/>
                <w:iCs/>
                <w:color w:val="000000" w:themeColor="text1"/>
                <w:sz w:val="24"/>
                <w:szCs w:val="24"/>
              </w:rPr>
              <w:t>Jaunā redakcija:</w:t>
            </w:r>
          </w:p>
          <w:p w14:paraId="304F5801" w14:textId="4AAB6C79" w:rsidR="00AF5082" w:rsidRPr="00AF5082" w:rsidRDefault="00AF5082" w:rsidP="00AF5082">
            <w:pPr>
              <w:spacing w:after="0" w:line="240" w:lineRule="auto"/>
              <w:jc w:val="both"/>
              <w:rPr>
                <w:rFonts w:ascii="Times New Roman" w:hAnsi="Times New Roman" w:cs="Times New Roman"/>
                <w:bCs/>
                <w:iCs/>
                <w:color w:val="000000" w:themeColor="text1"/>
                <w:sz w:val="24"/>
                <w:szCs w:val="24"/>
              </w:rPr>
            </w:pPr>
            <w:r w:rsidRPr="00AF5082">
              <w:rPr>
                <w:rFonts w:ascii="Times New Roman" w:hAnsi="Times New Roman" w:cs="Times New Roman"/>
                <w:bCs/>
                <w:iCs/>
                <w:color w:val="000000" w:themeColor="text1"/>
                <w:sz w:val="24"/>
                <w:szCs w:val="24"/>
              </w:rPr>
              <w:t xml:space="preserve">"16.1. ailē "Tirdzniecības vietas reģistrācijas valsts kods" uzrāda </w:t>
            </w:r>
            <w:r w:rsidRPr="002B4220">
              <w:rPr>
                <w:rFonts w:ascii="Times New Roman" w:hAnsi="Times New Roman" w:cs="Times New Roman"/>
                <w:bCs/>
                <w:iCs/>
                <w:color w:val="000000" w:themeColor="text1"/>
                <w:sz w:val="24"/>
                <w:szCs w:val="24"/>
                <w:u w:val="single"/>
              </w:rPr>
              <w:t xml:space="preserve">attiecīgās valsts kodu, </w:t>
            </w:r>
            <w:r w:rsidRPr="00D91633">
              <w:rPr>
                <w:rFonts w:ascii="Times New Roman" w:hAnsi="Times New Roman" w:cs="Times New Roman"/>
                <w:bCs/>
                <w:iCs/>
                <w:color w:val="000000" w:themeColor="text1"/>
                <w:sz w:val="24"/>
                <w:szCs w:val="24"/>
                <w:u w:val="single"/>
              </w:rPr>
              <w:t>ja</w:t>
            </w:r>
            <w:r w:rsidRPr="00AF5082">
              <w:rPr>
                <w:rFonts w:ascii="Times New Roman" w:hAnsi="Times New Roman" w:cs="Times New Roman"/>
                <w:bCs/>
                <w:iCs/>
                <w:color w:val="000000" w:themeColor="text1"/>
                <w:sz w:val="24"/>
                <w:szCs w:val="24"/>
              </w:rPr>
              <w:t xml:space="preserve"> iegādātais finanšu instruments tiek tirgots tirdzniecības vietā, vai Ekonomiskās sadarbības un attīstības organizācijas dalībvalsts (turpmāk – ESAO valsts), kurā iegādātais finanšu instruments iekļauts reģistrētas fondu biržas oficiālajā vai tam </w:t>
            </w:r>
            <w:r w:rsidRPr="00AF5082">
              <w:rPr>
                <w:rFonts w:ascii="Times New Roman" w:hAnsi="Times New Roman" w:cs="Times New Roman"/>
                <w:bCs/>
                <w:iCs/>
                <w:color w:val="000000" w:themeColor="text1"/>
                <w:sz w:val="24"/>
                <w:szCs w:val="24"/>
              </w:rPr>
              <w:lastRenderedPageBreak/>
              <w:t>pielīdzināmā sarakstā (regulētais tirgus), kodu."</w:t>
            </w:r>
          </w:p>
        </w:tc>
      </w:tr>
      <w:tr w:rsidR="00AF5082" w:rsidRPr="00AF5082" w14:paraId="07393497" w14:textId="77777777" w:rsidTr="000B0B24">
        <w:tc>
          <w:tcPr>
            <w:tcW w:w="0" w:type="auto"/>
            <w:tcBorders>
              <w:top w:val="single" w:sz="4" w:space="0" w:color="auto"/>
              <w:left w:val="single" w:sz="4" w:space="0" w:color="auto"/>
              <w:bottom w:val="single" w:sz="4" w:space="0" w:color="auto"/>
              <w:right w:val="single" w:sz="4" w:space="0" w:color="auto"/>
            </w:tcBorders>
          </w:tcPr>
          <w:p w14:paraId="06F4F5DC" w14:textId="073C04F1" w:rsidR="00AF5082" w:rsidRPr="00AF5082" w:rsidRDefault="009009F9" w:rsidP="00AF5082">
            <w:pPr>
              <w:spacing w:after="0" w:line="240" w:lineRule="auto"/>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lastRenderedPageBreak/>
              <w:t>3</w:t>
            </w:r>
            <w:r w:rsidR="00AF5082" w:rsidRPr="00AF5082">
              <w:rPr>
                <w:rFonts w:ascii="Times New Roman" w:hAnsi="Times New Roman" w:cs="Times New Roman"/>
                <w:bCs/>
                <w:color w:val="000000" w:themeColor="text1"/>
                <w:sz w:val="24"/>
                <w:szCs w:val="24"/>
              </w:rPr>
              <w:t>.</w:t>
            </w:r>
          </w:p>
        </w:tc>
        <w:tc>
          <w:tcPr>
            <w:tcW w:w="3585" w:type="dxa"/>
            <w:tcBorders>
              <w:top w:val="single" w:sz="4" w:space="0" w:color="auto"/>
              <w:left w:val="single" w:sz="4" w:space="0" w:color="auto"/>
              <w:bottom w:val="single" w:sz="4" w:space="0" w:color="auto"/>
              <w:right w:val="single" w:sz="4" w:space="0" w:color="auto"/>
            </w:tcBorders>
            <w:shd w:val="clear" w:color="auto" w:fill="auto"/>
          </w:tcPr>
          <w:p w14:paraId="7E88AECB" w14:textId="6C4345F8" w:rsidR="00AF5082" w:rsidRPr="00AF5082" w:rsidRDefault="00AF5082" w:rsidP="00AF5082">
            <w:pPr>
              <w:spacing w:after="0" w:line="240" w:lineRule="auto"/>
              <w:jc w:val="both"/>
              <w:rPr>
                <w:rFonts w:ascii="Times New Roman" w:hAnsi="Times New Roman" w:cs="Times New Roman"/>
                <w:bCs/>
                <w:color w:val="000000" w:themeColor="text1"/>
                <w:sz w:val="24"/>
                <w:szCs w:val="24"/>
              </w:rPr>
            </w:pPr>
            <w:r w:rsidRPr="00AF5082">
              <w:rPr>
                <w:rFonts w:ascii="Times New Roman" w:hAnsi="Times New Roman" w:cs="Times New Roman"/>
                <w:bCs/>
                <w:color w:val="000000" w:themeColor="text1"/>
                <w:sz w:val="24"/>
                <w:szCs w:val="24"/>
              </w:rPr>
              <w:t>"Ieguldījumu plāna ieguldījumu portfeļa pārskat</w:t>
            </w:r>
            <w:r w:rsidR="00A03633">
              <w:rPr>
                <w:rFonts w:ascii="Times New Roman" w:hAnsi="Times New Roman" w:cs="Times New Roman"/>
                <w:bCs/>
                <w:color w:val="000000" w:themeColor="text1"/>
                <w:sz w:val="24"/>
                <w:szCs w:val="24"/>
              </w:rPr>
              <w:t>a</w:t>
            </w:r>
            <w:r w:rsidRPr="00AF5082">
              <w:rPr>
                <w:rFonts w:ascii="Times New Roman" w:hAnsi="Times New Roman" w:cs="Times New Roman"/>
                <w:bCs/>
                <w:color w:val="000000" w:themeColor="text1"/>
                <w:sz w:val="24"/>
                <w:szCs w:val="24"/>
              </w:rPr>
              <w:t>" (4.</w:t>
            </w:r>
            <w:r w:rsidR="00A03633">
              <w:rPr>
                <w:rFonts w:ascii="Times New Roman" w:hAnsi="Times New Roman" w:cs="Times New Roman"/>
                <w:bCs/>
                <w:color w:val="000000" w:themeColor="text1"/>
                <w:sz w:val="24"/>
                <w:szCs w:val="24"/>
              </w:rPr>
              <w:t> </w:t>
            </w:r>
            <w:r w:rsidRPr="00AF5082">
              <w:rPr>
                <w:rFonts w:ascii="Times New Roman" w:hAnsi="Times New Roman" w:cs="Times New Roman"/>
                <w:bCs/>
                <w:color w:val="000000" w:themeColor="text1"/>
                <w:sz w:val="24"/>
                <w:szCs w:val="24"/>
              </w:rPr>
              <w:t>pielikums) 2. daļa "Vērtspapīru pārskats"</w:t>
            </w:r>
          </w:p>
        </w:tc>
        <w:tc>
          <w:tcPr>
            <w:tcW w:w="5442" w:type="dxa"/>
            <w:tcBorders>
              <w:top w:val="single" w:sz="4" w:space="0" w:color="auto"/>
              <w:left w:val="single" w:sz="4" w:space="0" w:color="auto"/>
              <w:bottom w:val="single" w:sz="4" w:space="0" w:color="auto"/>
              <w:right w:val="single" w:sz="4" w:space="0" w:color="auto"/>
            </w:tcBorders>
            <w:shd w:val="clear" w:color="auto" w:fill="auto"/>
          </w:tcPr>
          <w:p w14:paraId="5CA69296" w14:textId="77777777" w:rsidR="00AF5082" w:rsidRPr="00AF5082" w:rsidRDefault="00AF5082" w:rsidP="00AF5082">
            <w:pPr>
              <w:spacing w:after="0" w:line="240" w:lineRule="auto"/>
              <w:jc w:val="both"/>
              <w:rPr>
                <w:rFonts w:ascii="Times New Roman" w:hAnsi="Times New Roman" w:cs="Times New Roman"/>
                <w:color w:val="000000" w:themeColor="text1"/>
                <w:sz w:val="24"/>
                <w:szCs w:val="24"/>
              </w:rPr>
            </w:pPr>
            <w:r w:rsidRPr="00AF5082">
              <w:rPr>
                <w:rFonts w:ascii="Times New Roman" w:hAnsi="Times New Roman" w:cs="Times New Roman"/>
                <w:color w:val="000000" w:themeColor="text1"/>
                <w:sz w:val="24"/>
                <w:szCs w:val="24"/>
              </w:rPr>
              <w:t>"Swedbank Ieguldījumu Pārvaldes Sabiedrība" AS. Daļai alternatīvo ieguldījumu fondu nebūs iespējams norādīt to skaitu pārskata 2.3 un 2.4. kolonnā E, jo fondi nenodrošina daļu uzskaiti un daļas vērtības aprēķinu, līdz ar to kolonna E šiem fondiem nevarēs tikt aizpildīta un jāparedz, ko tādā gadījumā atspoguļot esošajā projekta pārskata formā vai piedāvājam ieviest atsevišķu tabulu 2.5., alternatīvo ieguldījumu fondi ar ISIN un ar ID numuru, kur skaits jau pēc noklusējuma ir “x”.</w:t>
            </w:r>
          </w:p>
        </w:tc>
        <w:tc>
          <w:tcPr>
            <w:tcW w:w="4518" w:type="dxa"/>
            <w:tcBorders>
              <w:top w:val="single" w:sz="4" w:space="0" w:color="auto"/>
              <w:left w:val="single" w:sz="4" w:space="0" w:color="auto"/>
              <w:bottom w:val="single" w:sz="4" w:space="0" w:color="auto"/>
              <w:right w:val="single" w:sz="4" w:space="0" w:color="auto"/>
            </w:tcBorders>
            <w:shd w:val="clear" w:color="auto" w:fill="auto"/>
          </w:tcPr>
          <w:p w14:paraId="7D52739C" w14:textId="77777777" w:rsidR="00AF5082" w:rsidRPr="00AF5082" w:rsidRDefault="00AF5082" w:rsidP="00AF5082">
            <w:pPr>
              <w:spacing w:after="0" w:line="240" w:lineRule="auto"/>
              <w:jc w:val="both"/>
              <w:rPr>
                <w:rFonts w:ascii="Times New Roman" w:hAnsi="Times New Roman" w:cs="Times New Roman"/>
                <w:b/>
                <w:bCs/>
                <w:iCs/>
                <w:color w:val="000000" w:themeColor="text1"/>
                <w:sz w:val="24"/>
                <w:szCs w:val="24"/>
              </w:rPr>
            </w:pPr>
            <w:r w:rsidRPr="00AF5082">
              <w:rPr>
                <w:rFonts w:ascii="Times New Roman" w:hAnsi="Times New Roman" w:cs="Times New Roman"/>
                <w:b/>
                <w:bCs/>
                <w:iCs/>
                <w:color w:val="000000" w:themeColor="text1"/>
                <w:sz w:val="24"/>
                <w:szCs w:val="24"/>
              </w:rPr>
              <w:t>Ņemts vērā.</w:t>
            </w:r>
          </w:p>
          <w:p w14:paraId="5F2A0FD2" w14:textId="77777777" w:rsidR="00AF5082" w:rsidRPr="00AF5082" w:rsidRDefault="00AF5082" w:rsidP="00AF5082">
            <w:pPr>
              <w:spacing w:after="0" w:line="240" w:lineRule="auto"/>
              <w:jc w:val="both"/>
              <w:rPr>
                <w:rFonts w:ascii="Times New Roman" w:hAnsi="Times New Roman" w:cs="Times New Roman"/>
                <w:bCs/>
                <w:iCs/>
                <w:color w:val="000000" w:themeColor="text1"/>
                <w:sz w:val="24"/>
                <w:szCs w:val="24"/>
              </w:rPr>
            </w:pPr>
            <w:r w:rsidRPr="00AF5082">
              <w:rPr>
                <w:rFonts w:ascii="Times New Roman" w:hAnsi="Times New Roman" w:cs="Times New Roman"/>
                <w:bCs/>
                <w:iCs/>
                <w:color w:val="000000" w:themeColor="text1"/>
                <w:sz w:val="24"/>
                <w:szCs w:val="24"/>
              </w:rPr>
              <w:t>Noteikumu projekts papildināts ar jaunu apakšpunktu:</w:t>
            </w:r>
          </w:p>
          <w:p w14:paraId="6BADD7B5" w14:textId="09AA6E3B" w:rsidR="00AF5082" w:rsidRPr="00AF5082" w:rsidRDefault="00AF5082" w:rsidP="00AF5082">
            <w:pPr>
              <w:spacing w:after="0" w:line="240" w:lineRule="auto"/>
              <w:jc w:val="both"/>
              <w:rPr>
                <w:rFonts w:ascii="Times New Roman" w:hAnsi="Times New Roman" w:cs="Times New Roman"/>
                <w:bCs/>
                <w:iCs/>
                <w:color w:val="000000" w:themeColor="text1"/>
                <w:sz w:val="24"/>
                <w:szCs w:val="24"/>
              </w:rPr>
            </w:pPr>
            <w:r w:rsidRPr="00AF5082">
              <w:rPr>
                <w:rFonts w:ascii="Times New Roman" w:hAnsi="Times New Roman" w:cs="Times New Roman"/>
                <w:bCs/>
                <w:iCs/>
                <w:color w:val="000000" w:themeColor="text1"/>
                <w:sz w:val="24"/>
                <w:szCs w:val="24"/>
              </w:rPr>
              <w:t>"16.2. ailē "Skaits" alternatīv</w:t>
            </w:r>
            <w:r w:rsidR="003B697E">
              <w:rPr>
                <w:rFonts w:ascii="Times New Roman" w:hAnsi="Times New Roman" w:cs="Times New Roman"/>
                <w:bCs/>
                <w:iCs/>
                <w:color w:val="000000" w:themeColor="text1"/>
                <w:sz w:val="24"/>
                <w:szCs w:val="24"/>
              </w:rPr>
              <w:t>o</w:t>
            </w:r>
            <w:r w:rsidRPr="00AF5082">
              <w:rPr>
                <w:rFonts w:ascii="Times New Roman" w:hAnsi="Times New Roman" w:cs="Times New Roman"/>
                <w:bCs/>
                <w:iCs/>
                <w:color w:val="000000" w:themeColor="text1"/>
                <w:sz w:val="24"/>
                <w:szCs w:val="24"/>
              </w:rPr>
              <w:t xml:space="preserve"> ieguldījumu fondiem, kuri nenodrošina ieguldījumu daļu uzskaiti, uzrāda uzskaites vērtību."</w:t>
            </w:r>
          </w:p>
        </w:tc>
      </w:tr>
      <w:tr w:rsidR="00AF5082" w:rsidRPr="00AF5082" w14:paraId="743FFB43" w14:textId="77777777" w:rsidTr="000B0B24">
        <w:tc>
          <w:tcPr>
            <w:tcW w:w="0" w:type="auto"/>
            <w:tcBorders>
              <w:top w:val="single" w:sz="4" w:space="0" w:color="auto"/>
              <w:left w:val="single" w:sz="4" w:space="0" w:color="auto"/>
              <w:bottom w:val="single" w:sz="4" w:space="0" w:color="auto"/>
              <w:right w:val="single" w:sz="4" w:space="0" w:color="auto"/>
            </w:tcBorders>
          </w:tcPr>
          <w:p w14:paraId="38A345D2" w14:textId="366A0905" w:rsidR="00AF5082" w:rsidRPr="00AF5082" w:rsidRDefault="009009F9" w:rsidP="00AF5082">
            <w:pPr>
              <w:spacing w:after="0" w:line="240" w:lineRule="auto"/>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4</w:t>
            </w:r>
            <w:r w:rsidR="00AF5082" w:rsidRPr="00AF5082">
              <w:rPr>
                <w:rFonts w:ascii="Times New Roman" w:hAnsi="Times New Roman" w:cs="Times New Roman"/>
                <w:bCs/>
                <w:color w:val="000000" w:themeColor="text1"/>
                <w:sz w:val="24"/>
                <w:szCs w:val="24"/>
              </w:rPr>
              <w:t>.</w:t>
            </w:r>
          </w:p>
        </w:tc>
        <w:tc>
          <w:tcPr>
            <w:tcW w:w="3585" w:type="dxa"/>
            <w:tcBorders>
              <w:top w:val="single" w:sz="4" w:space="0" w:color="auto"/>
              <w:left w:val="single" w:sz="4" w:space="0" w:color="auto"/>
              <w:bottom w:val="single" w:sz="4" w:space="0" w:color="auto"/>
              <w:right w:val="single" w:sz="4" w:space="0" w:color="auto"/>
            </w:tcBorders>
            <w:shd w:val="clear" w:color="auto" w:fill="auto"/>
          </w:tcPr>
          <w:p w14:paraId="6ABA4F45" w14:textId="694B0EA9" w:rsidR="00AF5082" w:rsidRPr="00AF5082" w:rsidRDefault="00AF5082" w:rsidP="00AF5082">
            <w:pPr>
              <w:spacing w:after="0" w:line="240" w:lineRule="auto"/>
              <w:jc w:val="both"/>
              <w:rPr>
                <w:rFonts w:ascii="Times New Roman" w:hAnsi="Times New Roman" w:cs="Times New Roman"/>
                <w:bCs/>
                <w:color w:val="000000" w:themeColor="text1"/>
                <w:sz w:val="24"/>
                <w:szCs w:val="24"/>
              </w:rPr>
            </w:pPr>
            <w:r w:rsidRPr="00AF5082">
              <w:rPr>
                <w:rFonts w:ascii="Times New Roman" w:hAnsi="Times New Roman" w:cs="Times New Roman"/>
                <w:bCs/>
                <w:color w:val="000000" w:themeColor="text1"/>
                <w:sz w:val="24"/>
                <w:szCs w:val="24"/>
              </w:rPr>
              <w:t>"Ieguldījumu plāna ieguldījumu alternatīv</w:t>
            </w:r>
            <w:r w:rsidR="003B697E">
              <w:rPr>
                <w:rFonts w:ascii="Times New Roman" w:hAnsi="Times New Roman" w:cs="Times New Roman"/>
                <w:bCs/>
                <w:color w:val="000000" w:themeColor="text1"/>
                <w:sz w:val="24"/>
                <w:szCs w:val="24"/>
              </w:rPr>
              <w:t>o</w:t>
            </w:r>
            <w:r w:rsidRPr="00AF5082">
              <w:rPr>
                <w:rFonts w:ascii="Times New Roman" w:hAnsi="Times New Roman" w:cs="Times New Roman"/>
                <w:bCs/>
                <w:color w:val="000000" w:themeColor="text1"/>
                <w:sz w:val="24"/>
                <w:szCs w:val="24"/>
              </w:rPr>
              <w:t xml:space="preserve"> ieguldījumu fondos un ieguldījumu fondos ģeogrāfiskā sadalījuma pārskats"</w:t>
            </w:r>
            <w:r w:rsidR="006A5B0D">
              <w:rPr>
                <w:rFonts w:ascii="Times New Roman" w:hAnsi="Times New Roman" w:cs="Times New Roman"/>
                <w:bCs/>
                <w:color w:val="000000" w:themeColor="text1"/>
                <w:sz w:val="24"/>
                <w:szCs w:val="24"/>
              </w:rPr>
              <w:t xml:space="preserve"> (6. pielikums)</w:t>
            </w:r>
          </w:p>
        </w:tc>
        <w:tc>
          <w:tcPr>
            <w:tcW w:w="5442" w:type="dxa"/>
            <w:tcBorders>
              <w:top w:val="single" w:sz="4" w:space="0" w:color="auto"/>
              <w:left w:val="single" w:sz="4" w:space="0" w:color="auto"/>
              <w:bottom w:val="single" w:sz="4" w:space="0" w:color="auto"/>
              <w:right w:val="single" w:sz="4" w:space="0" w:color="auto"/>
            </w:tcBorders>
            <w:shd w:val="clear" w:color="auto" w:fill="auto"/>
          </w:tcPr>
          <w:p w14:paraId="087FFCEF" w14:textId="77777777" w:rsidR="00AF5082" w:rsidRPr="00AF5082" w:rsidRDefault="00AF5082" w:rsidP="00AF5082">
            <w:pPr>
              <w:spacing w:after="0" w:line="240" w:lineRule="auto"/>
              <w:jc w:val="both"/>
              <w:rPr>
                <w:rFonts w:ascii="Times New Roman" w:hAnsi="Times New Roman" w:cs="Times New Roman"/>
                <w:color w:val="000000" w:themeColor="text1"/>
                <w:sz w:val="24"/>
                <w:szCs w:val="24"/>
              </w:rPr>
            </w:pPr>
            <w:r w:rsidRPr="00AF5082">
              <w:rPr>
                <w:rFonts w:ascii="Times New Roman" w:hAnsi="Times New Roman" w:cs="Times New Roman"/>
                <w:color w:val="000000" w:themeColor="text1"/>
                <w:sz w:val="24"/>
                <w:szCs w:val="24"/>
              </w:rPr>
              <w:t>"Swedbank Ieguldījumu Pārvaldes Sabiedrība" AS. Pārskatā atspoguļot visa ieguldījumu plāna kopējā portfeļa ģeogrāfisko struktūru (nevis tikai plānā ietilpstošo ieguldījumu fondu ģeogrāfisko struktūru, pa atsevišķiem ieguldījumu fondiem) sadalījumā pa valsts kodiem, nenorādot ieguldījuma ISIN vai ID numuru.</w:t>
            </w:r>
          </w:p>
          <w:p w14:paraId="311721C2" w14:textId="77777777" w:rsidR="00AF5082" w:rsidRPr="00AF5082" w:rsidRDefault="00AF5082" w:rsidP="00AF5082">
            <w:pPr>
              <w:spacing w:after="0" w:line="240" w:lineRule="auto"/>
              <w:jc w:val="both"/>
              <w:rPr>
                <w:rFonts w:ascii="Times New Roman" w:hAnsi="Times New Roman" w:cs="Times New Roman"/>
                <w:color w:val="000000" w:themeColor="text1"/>
                <w:sz w:val="24"/>
                <w:szCs w:val="24"/>
              </w:rPr>
            </w:pPr>
            <w:r w:rsidRPr="00AF5082">
              <w:rPr>
                <w:rFonts w:ascii="Times New Roman" w:hAnsi="Times New Roman" w:cs="Times New Roman"/>
                <w:color w:val="000000" w:themeColor="text1"/>
                <w:sz w:val="24"/>
                <w:szCs w:val="24"/>
              </w:rPr>
              <w:t>Atsevišķu sadalījumu, ja nepieciešams, gatavot tikai par alternatīvo ieguldījumu fondiem.</w:t>
            </w:r>
          </w:p>
          <w:p w14:paraId="5F76ED83" w14:textId="77777777" w:rsidR="00AF5082" w:rsidRPr="00AF5082" w:rsidRDefault="00AF5082" w:rsidP="00AF5082">
            <w:pPr>
              <w:spacing w:after="0" w:line="240" w:lineRule="auto"/>
              <w:jc w:val="both"/>
              <w:rPr>
                <w:rFonts w:ascii="Times New Roman" w:hAnsi="Times New Roman" w:cs="Times New Roman"/>
                <w:color w:val="000000" w:themeColor="text1"/>
                <w:sz w:val="24"/>
                <w:szCs w:val="24"/>
              </w:rPr>
            </w:pPr>
            <w:r w:rsidRPr="00AF5082">
              <w:rPr>
                <w:rFonts w:ascii="Times New Roman" w:hAnsi="Times New Roman" w:cs="Times New Roman"/>
                <w:color w:val="000000" w:themeColor="text1"/>
                <w:sz w:val="24"/>
                <w:szCs w:val="24"/>
              </w:rPr>
              <w:t>Priekšlikums ir šādu pārskatu veidot ar regularitāti vienu reizi gadā, ņemot vērā tās sagatavošanai nepieciešamo darba apjomu un specifisko resursu ierobežotu pieejamību.</w:t>
            </w:r>
          </w:p>
          <w:p w14:paraId="708292DA" w14:textId="77777777" w:rsidR="00AF5082" w:rsidRPr="00AF5082" w:rsidRDefault="00AF5082" w:rsidP="00AF5082">
            <w:pPr>
              <w:spacing w:after="0" w:line="240" w:lineRule="auto"/>
              <w:jc w:val="both"/>
              <w:rPr>
                <w:rFonts w:ascii="Times New Roman" w:hAnsi="Times New Roman" w:cs="Times New Roman"/>
                <w:bCs/>
                <w:color w:val="000000" w:themeColor="text1"/>
                <w:sz w:val="24"/>
                <w:szCs w:val="24"/>
              </w:rPr>
            </w:pPr>
            <w:r w:rsidRPr="00AF5082">
              <w:rPr>
                <w:rFonts w:ascii="Times New Roman" w:hAnsi="Times New Roman" w:cs="Times New Roman"/>
                <w:color w:val="000000" w:themeColor="text1"/>
                <w:sz w:val="24"/>
                <w:szCs w:val="24"/>
              </w:rPr>
              <w:t xml:space="preserve">Papildus vēršam uzmanību, ka ģeogrāfiskā sadalījuma pārskats tiktu veidots uz pēdējiem pieejamajiem datiem sistēmā </w:t>
            </w:r>
            <w:proofErr w:type="spellStart"/>
            <w:r w:rsidRPr="00AF5082">
              <w:rPr>
                <w:rFonts w:ascii="Times New Roman" w:hAnsi="Times New Roman" w:cs="Times New Roman"/>
                <w:color w:val="000000" w:themeColor="text1"/>
                <w:sz w:val="24"/>
                <w:szCs w:val="24"/>
              </w:rPr>
              <w:t>Bloomberg</w:t>
            </w:r>
            <w:proofErr w:type="spellEnd"/>
            <w:r w:rsidRPr="00AF5082">
              <w:rPr>
                <w:rFonts w:ascii="Times New Roman" w:hAnsi="Times New Roman" w:cs="Times New Roman"/>
                <w:color w:val="000000" w:themeColor="text1"/>
                <w:sz w:val="24"/>
                <w:szCs w:val="24"/>
              </w:rPr>
              <w:t xml:space="preserve">, kā arī alternatīvo ieguldījumu fondu gadījumā, uz fonda pēdējo piegādāto mēneša vai ceturkšņa atskaišu bāzes un šie dati var atšķirties no datiem par pārskata periodu. Piemēram, alternatīvo ieguldījumu fondam uz projektā </w:t>
            </w:r>
            <w:r w:rsidRPr="00AF5082">
              <w:rPr>
                <w:rFonts w:ascii="Times New Roman" w:hAnsi="Times New Roman" w:cs="Times New Roman"/>
                <w:color w:val="000000" w:themeColor="text1"/>
                <w:sz w:val="24"/>
                <w:szCs w:val="24"/>
              </w:rPr>
              <w:lastRenderedPageBreak/>
              <w:t>piedāvātā pārskata sagatavošanas termiņu dati par pārskata periodu ļoti iespējams vēl var nebūt pieejami.</w:t>
            </w:r>
          </w:p>
        </w:tc>
        <w:tc>
          <w:tcPr>
            <w:tcW w:w="4518" w:type="dxa"/>
            <w:tcBorders>
              <w:top w:val="single" w:sz="4" w:space="0" w:color="auto"/>
              <w:left w:val="single" w:sz="4" w:space="0" w:color="auto"/>
              <w:bottom w:val="single" w:sz="4" w:space="0" w:color="auto"/>
              <w:right w:val="single" w:sz="4" w:space="0" w:color="auto"/>
            </w:tcBorders>
            <w:shd w:val="clear" w:color="auto" w:fill="auto"/>
          </w:tcPr>
          <w:p w14:paraId="5C48B459" w14:textId="77777777" w:rsidR="00AF5082" w:rsidRPr="00AF5082" w:rsidRDefault="00AF5082" w:rsidP="00AF5082">
            <w:pPr>
              <w:spacing w:after="0" w:line="240" w:lineRule="auto"/>
              <w:jc w:val="both"/>
              <w:rPr>
                <w:rFonts w:ascii="Times New Roman" w:hAnsi="Times New Roman" w:cs="Times New Roman"/>
                <w:b/>
                <w:iCs/>
                <w:color w:val="000000" w:themeColor="text1"/>
                <w:sz w:val="24"/>
                <w:szCs w:val="24"/>
              </w:rPr>
            </w:pPr>
            <w:r w:rsidRPr="00AF5082">
              <w:rPr>
                <w:rFonts w:ascii="Times New Roman" w:hAnsi="Times New Roman" w:cs="Times New Roman"/>
                <w:b/>
                <w:iCs/>
                <w:color w:val="000000" w:themeColor="text1"/>
                <w:sz w:val="24"/>
                <w:szCs w:val="24"/>
              </w:rPr>
              <w:lastRenderedPageBreak/>
              <w:t>Daļēji ņemts vērā.</w:t>
            </w:r>
          </w:p>
          <w:p w14:paraId="6C3B9D9C" w14:textId="6F483CAA" w:rsidR="00AF5082" w:rsidRPr="00AF5082" w:rsidRDefault="00AF5082" w:rsidP="00AF5082">
            <w:pPr>
              <w:spacing w:after="0" w:line="240" w:lineRule="auto"/>
              <w:jc w:val="both"/>
              <w:rPr>
                <w:rFonts w:ascii="Times New Roman" w:hAnsi="Times New Roman" w:cs="Times New Roman"/>
                <w:bCs/>
                <w:iCs/>
                <w:color w:val="000000" w:themeColor="text1"/>
                <w:sz w:val="24"/>
                <w:szCs w:val="24"/>
              </w:rPr>
            </w:pPr>
            <w:r w:rsidRPr="00AF5082">
              <w:rPr>
                <w:rFonts w:ascii="Times New Roman" w:hAnsi="Times New Roman" w:cs="Times New Roman"/>
                <w:bCs/>
                <w:iCs/>
                <w:color w:val="000000" w:themeColor="text1"/>
                <w:sz w:val="24"/>
                <w:szCs w:val="24"/>
              </w:rPr>
              <w:t xml:space="preserve">Nav nepieciešams </w:t>
            </w:r>
            <w:r w:rsidR="006A5B0D">
              <w:rPr>
                <w:rFonts w:ascii="Times New Roman" w:hAnsi="Times New Roman" w:cs="Times New Roman"/>
                <w:bCs/>
                <w:iCs/>
                <w:color w:val="000000" w:themeColor="text1"/>
                <w:sz w:val="24"/>
                <w:szCs w:val="24"/>
              </w:rPr>
              <w:t>ie</w:t>
            </w:r>
            <w:r w:rsidRPr="00AF5082">
              <w:rPr>
                <w:rFonts w:ascii="Times New Roman" w:hAnsi="Times New Roman" w:cs="Times New Roman"/>
                <w:bCs/>
                <w:iCs/>
                <w:color w:val="000000" w:themeColor="text1"/>
                <w:sz w:val="24"/>
                <w:szCs w:val="24"/>
              </w:rPr>
              <w:t>sniegt ģeogrāfisko struktūru par plāna ieguldījumiem parāda vērtspapīros vai kapitāla vērtspapīros, jo informācija par to izcelsmes valstīm ir Latvijas Bankas rīcībā.</w:t>
            </w:r>
          </w:p>
          <w:p w14:paraId="461A5D5C" w14:textId="38F2ADB9" w:rsidR="00AF5082" w:rsidRPr="00AF5082" w:rsidRDefault="000D6C9E" w:rsidP="00AF5082">
            <w:pPr>
              <w:spacing w:after="0" w:line="240" w:lineRule="auto"/>
              <w:jc w:val="both"/>
              <w:rPr>
                <w:rFonts w:ascii="Times New Roman" w:hAnsi="Times New Roman" w:cs="Times New Roman"/>
                <w:bCs/>
                <w:iCs/>
                <w:color w:val="000000" w:themeColor="text1"/>
                <w:sz w:val="24"/>
                <w:szCs w:val="24"/>
              </w:rPr>
            </w:pPr>
            <w:r w:rsidRPr="000D6C9E">
              <w:rPr>
                <w:rFonts w:ascii="Times New Roman" w:hAnsi="Times New Roman" w:cs="Times New Roman"/>
                <w:bCs/>
                <w:iCs/>
                <w:color w:val="000000" w:themeColor="text1"/>
                <w:sz w:val="24"/>
                <w:szCs w:val="24"/>
              </w:rPr>
              <w:t>Valsts fondēto pensiju likums un uz tā pamata izdotie normatīvie akti paredz atklāt ieguldījumu plāna prospektā, publiskotajā ceturkšņa pārskatā un dalībniekiem paredzētajā pamatinformācijā datus par ieguldījumu ģeogrāfisko izvietojumu, tai skaitā ieguldījumiem ar alternatīvo ieguldījumu fondu un ieguldījumu fondu starpniecību.</w:t>
            </w:r>
            <w:r>
              <w:rPr>
                <w:rFonts w:ascii="Times New Roman" w:hAnsi="Times New Roman" w:cs="Times New Roman"/>
                <w:bCs/>
                <w:iCs/>
                <w:color w:val="000000" w:themeColor="text1"/>
                <w:sz w:val="24"/>
                <w:szCs w:val="24"/>
              </w:rPr>
              <w:t xml:space="preserve"> </w:t>
            </w:r>
            <w:r w:rsidR="00AF5082" w:rsidRPr="00AF5082">
              <w:rPr>
                <w:rFonts w:ascii="Times New Roman" w:hAnsi="Times New Roman" w:cs="Times New Roman"/>
                <w:bCs/>
                <w:iCs/>
                <w:color w:val="000000" w:themeColor="text1"/>
                <w:sz w:val="24"/>
                <w:szCs w:val="24"/>
              </w:rPr>
              <w:t>Lai nodrošinātu, ka iesniegtie dati ir pilnīgi un uzraudzības mērķiem atbilstoši, ieguldījuma identifikācijai pārskatā nepieciešams norādīt alternatīv</w:t>
            </w:r>
            <w:r w:rsidR="006A5B0D">
              <w:rPr>
                <w:rFonts w:ascii="Times New Roman" w:hAnsi="Times New Roman" w:cs="Times New Roman"/>
                <w:bCs/>
                <w:iCs/>
                <w:color w:val="000000" w:themeColor="text1"/>
                <w:sz w:val="24"/>
                <w:szCs w:val="24"/>
              </w:rPr>
              <w:t>o</w:t>
            </w:r>
            <w:r w:rsidR="00AF5082" w:rsidRPr="00AF5082">
              <w:rPr>
                <w:rFonts w:ascii="Times New Roman" w:hAnsi="Times New Roman" w:cs="Times New Roman"/>
                <w:bCs/>
                <w:iCs/>
                <w:color w:val="000000" w:themeColor="text1"/>
                <w:sz w:val="24"/>
                <w:szCs w:val="24"/>
              </w:rPr>
              <w:t xml:space="preserve"> ieguldījumu fonda vai ieguldījumu fonda ISIN kodu vai ID numuru. Attiecīgi </w:t>
            </w:r>
            <w:r w:rsidR="00AF5082" w:rsidRPr="00AF5082">
              <w:rPr>
                <w:rFonts w:ascii="Times New Roman" w:hAnsi="Times New Roman" w:cs="Times New Roman"/>
                <w:bCs/>
                <w:iCs/>
                <w:color w:val="000000" w:themeColor="text1"/>
                <w:sz w:val="24"/>
                <w:szCs w:val="24"/>
              </w:rPr>
              <w:lastRenderedPageBreak/>
              <w:t>noteikumu projekts paredz līdzekļu pārvaldītājam reizi gadā sagatavot un iesniegt pārskatu par ieguldījumu plāna ieguldījumu alternatīv</w:t>
            </w:r>
            <w:r w:rsidR="003B697E">
              <w:rPr>
                <w:rFonts w:ascii="Times New Roman" w:hAnsi="Times New Roman" w:cs="Times New Roman"/>
                <w:bCs/>
                <w:iCs/>
                <w:color w:val="000000" w:themeColor="text1"/>
                <w:sz w:val="24"/>
                <w:szCs w:val="24"/>
              </w:rPr>
              <w:t>o</w:t>
            </w:r>
            <w:r w:rsidR="00AF5082" w:rsidRPr="00AF5082">
              <w:rPr>
                <w:rFonts w:ascii="Times New Roman" w:hAnsi="Times New Roman" w:cs="Times New Roman"/>
                <w:bCs/>
                <w:iCs/>
                <w:color w:val="000000" w:themeColor="text1"/>
                <w:sz w:val="24"/>
                <w:szCs w:val="24"/>
              </w:rPr>
              <w:t xml:space="preserve"> ieguldījumu fondos un ieguldījumu fondos ģeogrāfisk</w:t>
            </w:r>
            <w:r w:rsidR="00D91633">
              <w:rPr>
                <w:rFonts w:ascii="Times New Roman" w:hAnsi="Times New Roman" w:cs="Times New Roman"/>
                <w:bCs/>
                <w:iCs/>
                <w:color w:val="000000" w:themeColor="text1"/>
                <w:sz w:val="24"/>
                <w:szCs w:val="24"/>
              </w:rPr>
              <w:t>o</w:t>
            </w:r>
            <w:r w:rsidR="00AF5082" w:rsidRPr="00AF5082">
              <w:rPr>
                <w:rFonts w:ascii="Times New Roman" w:hAnsi="Times New Roman" w:cs="Times New Roman"/>
                <w:bCs/>
                <w:iCs/>
                <w:color w:val="000000" w:themeColor="text1"/>
                <w:sz w:val="24"/>
                <w:szCs w:val="24"/>
              </w:rPr>
              <w:t xml:space="preserve"> sadalījumu, norādot alternatīv</w:t>
            </w:r>
            <w:r w:rsidR="00A03633">
              <w:rPr>
                <w:rFonts w:ascii="Times New Roman" w:hAnsi="Times New Roman" w:cs="Times New Roman"/>
                <w:bCs/>
                <w:iCs/>
                <w:color w:val="000000" w:themeColor="text1"/>
                <w:sz w:val="24"/>
                <w:szCs w:val="24"/>
              </w:rPr>
              <w:t>o</w:t>
            </w:r>
            <w:r w:rsidR="00AF5082" w:rsidRPr="00AF5082">
              <w:rPr>
                <w:rFonts w:ascii="Times New Roman" w:hAnsi="Times New Roman" w:cs="Times New Roman"/>
                <w:bCs/>
                <w:iCs/>
                <w:color w:val="000000" w:themeColor="text1"/>
                <w:sz w:val="24"/>
                <w:szCs w:val="24"/>
              </w:rPr>
              <w:t xml:space="preserve"> ieguldījumu fonda vai ieguldījumu fonda ISIN kodu vai ID numuru.</w:t>
            </w:r>
          </w:p>
          <w:p w14:paraId="7C7C7DA4" w14:textId="77777777" w:rsidR="00AF5082" w:rsidRPr="00AF5082" w:rsidRDefault="00AF5082" w:rsidP="00AF5082">
            <w:pPr>
              <w:spacing w:after="0" w:line="240" w:lineRule="auto"/>
              <w:jc w:val="both"/>
              <w:rPr>
                <w:rFonts w:ascii="Times New Roman" w:hAnsi="Times New Roman" w:cs="Times New Roman"/>
                <w:bCs/>
                <w:iCs/>
                <w:color w:val="000000" w:themeColor="text1"/>
                <w:sz w:val="24"/>
                <w:szCs w:val="24"/>
              </w:rPr>
            </w:pPr>
            <w:r w:rsidRPr="00AF5082">
              <w:rPr>
                <w:rFonts w:ascii="Times New Roman" w:hAnsi="Times New Roman" w:cs="Times New Roman"/>
                <w:bCs/>
                <w:iCs/>
                <w:color w:val="000000" w:themeColor="text1"/>
                <w:sz w:val="24"/>
                <w:szCs w:val="24"/>
              </w:rPr>
              <w:t>Noteikumu projekts papildināts ar jaunu punktu šādā redakcijā:</w:t>
            </w:r>
          </w:p>
          <w:p w14:paraId="4EECFA02" w14:textId="47E437FD" w:rsidR="00AF5082" w:rsidRPr="00AF5082" w:rsidRDefault="00AF5082" w:rsidP="00AF5082">
            <w:pPr>
              <w:spacing w:after="0" w:line="240" w:lineRule="auto"/>
              <w:jc w:val="both"/>
              <w:rPr>
                <w:rFonts w:ascii="Times New Roman" w:hAnsi="Times New Roman" w:cs="Times New Roman"/>
                <w:bCs/>
                <w:iCs/>
                <w:color w:val="000000" w:themeColor="text1"/>
                <w:sz w:val="24"/>
                <w:szCs w:val="24"/>
              </w:rPr>
            </w:pPr>
            <w:r w:rsidRPr="00AF5082">
              <w:rPr>
                <w:rFonts w:ascii="Times New Roman" w:hAnsi="Times New Roman" w:cs="Times New Roman"/>
                <w:bCs/>
                <w:iCs/>
                <w:color w:val="000000" w:themeColor="text1"/>
                <w:sz w:val="24"/>
                <w:szCs w:val="24"/>
              </w:rPr>
              <w:t>"8. </w:t>
            </w:r>
            <w:r w:rsidR="00571168" w:rsidRPr="00571168">
              <w:rPr>
                <w:rFonts w:ascii="Times New Roman" w:hAnsi="Times New Roman" w:cs="Times New Roman"/>
                <w:bCs/>
                <w:iCs/>
                <w:color w:val="000000" w:themeColor="text1"/>
                <w:sz w:val="24"/>
                <w:szCs w:val="24"/>
              </w:rPr>
              <w:t>Līdzekļu pārvaldītājs šo noteikumu 5.6. un 5.7. apakšpunktā minēto pārskatu sagatavo reizi gadā par stāvokli pārskata gada pēdējā datumā un iesniedz līdz tam sekojošā mēneša 15. datumam</w:t>
            </w:r>
            <w:r w:rsidRPr="00AF5082">
              <w:rPr>
                <w:rFonts w:ascii="Times New Roman" w:hAnsi="Times New Roman" w:cs="Times New Roman"/>
                <w:bCs/>
                <w:iCs/>
                <w:color w:val="000000" w:themeColor="text1"/>
                <w:sz w:val="24"/>
                <w:szCs w:val="24"/>
              </w:rPr>
              <w:t>."</w:t>
            </w:r>
          </w:p>
        </w:tc>
      </w:tr>
      <w:tr w:rsidR="00AF5082" w:rsidRPr="00AF5082" w14:paraId="60A62084" w14:textId="77777777" w:rsidTr="000B0B24">
        <w:tc>
          <w:tcPr>
            <w:tcW w:w="0" w:type="auto"/>
            <w:tcBorders>
              <w:top w:val="single" w:sz="4" w:space="0" w:color="auto"/>
              <w:left w:val="single" w:sz="4" w:space="0" w:color="auto"/>
              <w:bottom w:val="single" w:sz="4" w:space="0" w:color="auto"/>
              <w:right w:val="single" w:sz="4" w:space="0" w:color="auto"/>
            </w:tcBorders>
          </w:tcPr>
          <w:p w14:paraId="55971FB1" w14:textId="19A1E5A2" w:rsidR="00AF5082" w:rsidRPr="00AF5082" w:rsidRDefault="009009F9" w:rsidP="00AF5082">
            <w:pPr>
              <w:spacing w:after="0" w:line="240" w:lineRule="auto"/>
              <w:rPr>
                <w:rFonts w:ascii="Times New Roman" w:hAnsi="Times New Roman" w:cs="Times New Roman"/>
                <w:bCs/>
                <w:color w:val="000000" w:themeColor="text1"/>
                <w:sz w:val="24"/>
                <w:szCs w:val="24"/>
              </w:rPr>
            </w:pPr>
            <w:bookmarkStart w:id="4" w:name="_Hlk167097695"/>
            <w:r>
              <w:rPr>
                <w:rFonts w:ascii="Times New Roman" w:hAnsi="Times New Roman" w:cs="Times New Roman"/>
                <w:bCs/>
                <w:color w:val="000000" w:themeColor="text1"/>
                <w:sz w:val="24"/>
                <w:szCs w:val="24"/>
              </w:rPr>
              <w:lastRenderedPageBreak/>
              <w:t>5</w:t>
            </w:r>
            <w:r w:rsidR="00AF5082" w:rsidRPr="00AF5082">
              <w:rPr>
                <w:rFonts w:ascii="Times New Roman" w:hAnsi="Times New Roman" w:cs="Times New Roman"/>
                <w:bCs/>
                <w:color w:val="000000" w:themeColor="text1"/>
                <w:sz w:val="24"/>
                <w:szCs w:val="24"/>
              </w:rPr>
              <w:t>.</w:t>
            </w:r>
          </w:p>
        </w:tc>
        <w:tc>
          <w:tcPr>
            <w:tcW w:w="3585" w:type="dxa"/>
            <w:tcBorders>
              <w:top w:val="single" w:sz="4" w:space="0" w:color="auto"/>
              <w:left w:val="single" w:sz="4" w:space="0" w:color="auto"/>
              <w:bottom w:val="single" w:sz="4" w:space="0" w:color="auto"/>
              <w:right w:val="single" w:sz="4" w:space="0" w:color="auto"/>
            </w:tcBorders>
            <w:shd w:val="clear" w:color="auto" w:fill="auto"/>
          </w:tcPr>
          <w:p w14:paraId="21A7A7F0" w14:textId="77777777" w:rsidR="00AF5082" w:rsidRPr="00AF5082" w:rsidRDefault="00AF5082" w:rsidP="00AF5082">
            <w:pPr>
              <w:spacing w:after="0" w:line="240" w:lineRule="auto"/>
              <w:jc w:val="both"/>
              <w:rPr>
                <w:rFonts w:ascii="Times New Roman" w:hAnsi="Times New Roman" w:cs="Times New Roman"/>
                <w:bCs/>
                <w:color w:val="000000" w:themeColor="text1"/>
                <w:sz w:val="24"/>
                <w:szCs w:val="24"/>
              </w:rPr>
            </w:pPr>
            <w:r w:rsidRPr="00AF5082">
              <w:rPr>
                <w:rFonts w:ascii="Times New Roman" w:hAnsi="Times New Roman" w:cs="Times New Roman"/>
                <w:bCs/>
                <w:color w:val="000000" w:themeColor="text1"/>
                <w:sz w:val="24"/>
                <w:szCs w:val="24"/>
              </w:rPr>
              <w:t>13. "Ieguldījumu plāna ienākumu un izdevumu pārskatā" atlīdzības mainīgo daļu uzrāda, ja līdzekļu pārvaldītājam ir tiesības to ieturēt atbilstoši Valsts fondēto pensiju likumā un uz tā pamata izdotajos normatīvajos aktos noteiktajai kārtībai, kādā līdzekļu pārvaldītājs aprēķina maksājumu par ieguldījumu plāna pārvaldi.</w:t>
            </w:r>
          </w:p>
        </w:tc>
        <w:tc>
          <w:tcPr>
            <w:tcW w:w="5442" w:type="dxa"/>
            <w:tcBorders>
              <w:top w:val="single" w:sz="4" w:space="0" w:color="auto"/>
              <w:left w:val="single" w:sz="4" w:space="0" w:color="auto"/>
              <w:bottom w:val="single" w:sz="4" w:space="0" w:color="auto"/>
              <w:right w:val="single" w:sz="4" w:space="0" w:color="auto"/>
            </w:tcBorders>
            <w:shd w:val="clear" w:color="auto" w:fill="auto"/>
          </w:tcPr>
          <w:p w14:paraId="37E26579" w14:textId="77777777" w:rsidR="00AF5082" w:rsidRPr="00AF5082" w:rsidRDefault="00AF5082" w:rsidP="00AF5082">
            <w:pPr>
              <w:spacing w:after="0" w:line="240" w:lineRule="auto"/>
              <w:jc w:val="both"/>
              <w:rPr>
                <w:rFonts w:ascii="Times New Roman" w:hAnsi="Times New Roman" w:cs="Times New Roman"/>
                <w:bCs/>
                <w:i/>
                <w:iCs/>
                <w:color w:val="000000" w:themeColor="text1"/>
                <w:sz w:val="24"/>
                <w:szCs w:val="24"/>
              </w:rPr>
            </w:pPr>
            <w:r w:rsidRPr="00AF5082">
              <w:rPr>
                <w:rFonts w:ascii="Times New Roman" w:hAnsi="Times New Roman" w:cs="Times New Roman"/>
                <w:color w:val="000000" w:themeColor="text1"/>
                <w:sz w:val="24"/>
                <w:szCs w:val="24"/>
              </w:rPr>
              <w:t>"Swedbank Ieguldījumu Pārvaldes Sabiedrība" AS. Priekšlikums precizēt, lai neradītu domstarpības. Pēc esošās noteikumu interpretācijas saprotam, ka pārskatā atlīdzības mainīgo daļu uzrāda tikai, ja to ir tiesīgs ieturēt, proti atbilstoši MK not. Nr. 765 “Kārtība, kādā valsts fondēto pensiju shēmas līdzekļu pārvaldītājs aprēķina maksājumu par ieguldījumu plāna pārvaldi, un kārtība, kādā tiek veikta minētā maksājuma uzskaite un ieturēšana” punktam 16. Kopējo maksājuma mainīgās daļas apmēru par kārtējo gadu pārvaldītājs ietur reizi gadā. Ar to saprotam, ka atlīdzības mainīgo daļu uzrāda tikai par gada pēdējo ceturksni un tikai tad, ja to tiesīgs ieturēt. Ja tomēr Latvijas Banka bija paredzējusi pārskatā atspoguļot atlīdzības mainīgo daļu kā pārskata periodā uzkrāto un uzkrāto mainīgo daļu uzrādīt katrā pārskata periodā, tad to lūdzu precizēt noteikumos.</w:t>
            </w:r>
          </w:p>
        </w:tc>
        <w:tc>
          <w:tcPr>
            <w:tcW w:w="4518" w:type="dxa"/>
            <w:tcBorders>
              <w:top w:val="single" w:sz="4" w:space="0" w:color="auto"/>
              <w:left w:val="single" w:sz="4" w:space="0" w:color="auto"/>
              <w:bottom w:val="single" w:sz="4" w:space="0" w:color="auto"/>
              <w:right w:val="single" w:sz="4" w:space="0" w:color="auto"/>
            </w:tcBorders>
            <w:shd w:val="clear" w:color="auto" w:fill="auto"/>
          </w:tcPr>
          <w:p w14:paraId="035BB125" w14:textId="77777777" w:rsidR="00AF5082" w:rsidRPr="00AF5082" w:rsidRDefault="00AF5082" w:rsidP="00AF5082">
            <w:pPr>
              <w:spacing w:after="0" w:line="240" w:lineRule="auto"/>
              <w:jc w:val="both"/>
              <w:rPr>
                <w:rFonts w:ascii="Times New Roman" w:hAnsi="Times New Roman" w:cs="Times New Roman"/>
                <w:b/>
                <w:color w:val="000000" w:themeColor="text1"/>
                <w:sz w:val="24"/>
                <w:szCs w:val="24"/>
              </w:rPr>
            </w:pPr>
            <w:r w:rsidRPr="00AF5082">
              <w:rPr>
                <w:rFonts w:ascii="Times New Roman" w:hAnsi="Times New Roman" w:cs="Times New Roman"/>
                <w:b/>
                <w:color w:val="000000" w:themeColor="text1"/>
                <w:sz w:val="24"/>
                <w:szCs w:val="24"/>
              </w:rPr>
              <w:t>Ņemts vērā.</w:t>
            </w:r>
          </w:p>
          <w:p w14:paraId="6FA79847" w14:textId="64ACCA46" w:rsidR="00AF5082" w:rsidRPr="00AF5082" w:rsidRDefault="00AF5082" w:rsidP="00AF5082">
            <w:pPr>
              <w:spacing w:after="0" w:line="240" w:lineRule="auto"/>
              <w:jc w:val="both"/>
              <w:rPr>
                <w:rFonts w:ascii="Times New Roman" w:hAnsi="Times New Roman" w:cs="Times New Roman"/>
                <w:bCs/>
                <w:color w:val="000000" w:themeColor="text1"/>
                <w:sz w:val="24"/>
                <w:szCs w:val="24"/>
              </w:rPr>
            </w:pPr>
            <w:r w:rsidRPr="00AF5082">
              <w:rPr>
                <w:rFonts w:ascii="Times New Roman" w:hAnsi="Times New Roman" w:cs="Times New Roman"/>
                <w:bCs/>
                <w:color w:val="000000" w:themeColor="text1"/>
                <w:sz w:val="24"/>
                <w:szCs w:val="24"/>
              </w:rPr>
              <w:t>Jaun</w:t>
            </w:r>
            <w:r w:rsidR="00D5767F">
              <w:rPr>
                <w:rFonts w:ascii="Times New Roman" w:hAnsi="Times New Roman" w:cs="Times New Roman"/>
                <w:bCs/>
                <w:color w:val="000000" w:themeColor="text1"/>
                <w:sz w:val="24"/>
                <w:szCs w:val="24"/>
              </w:rPr>
              <w:t>ā</w:t>
            </w:r>
            <w:r w:rsidRPr="00AF5082">
              <w:rPr>
                <w:rFonts w:ascii="Times New Roman" w:hAnsi="Times New Roman" w:cs="Times New Roman"/>
                <w:bCs/>
                <w:color w:val="000000" w:themeColor="text1"/>
                <w:sz w:val="24"/>
                <w:szCs w:val="24"/>
              </w:rPr>
              <w:t xml:space="preserve"> redakcija:</w:t>
            </w:r>
          </w:p>
          <w:p w14:paraId="4165276C" w14:textId="1CA3FBCE" w:rsidR="00AF5082" w:rsidRPr="00AF5082" w:rsidRDefault="00AF5082" w:rsidP="00AF5082">
            <w:pPr>
              <w:spacing w:after="0" w:line="240" w:lineRule="auto"/>
              <w:jc w:val="both"/>
              <w:rPr>
                <w:rFonts w:ascii="Times New Roman" w:hAnsi="Times New Roman" w:cs="Times New Roman"/>
                <w:bCs/>
                <w:color w:val="000000" w:themeColor="text1"/>
                <w:sz w:val="24"/>
                <w:szCs w:val="24"/>
              </w:rPr>
            </w:pPr>
            <w:r w:rsidRPr="00AF5082">
              <w:rPr>
                <w:rFonts w:ascii="Times New Roman" w:hAnsi="Times New Roman" w:cs="Times New Roman"/>
                <w:bCs/>
                <w:color w:val="000000" w:themeColor="text1"/>
                <w:sz w:val="24"/>
                <w:szCs w:val="24"/>
              </w:rPr>
              <w:t>"</w:t>
            </w:r>
            <w:bookmarkStart w:id="5" w:name="_Hlk167119094"/>
            <w:r w:rsidRPr="00AF5082">
              <w:rPr>
                <w:rFonts w:ascii="Times New Roman" w:hAnsi="Times New Roman" w:cs="Times New Roman"/>
                <w:bCs/>
                <w:color w:val="000000" w:themeColor="text1"/>
                <w:sz w:val="24"/>
                <w:szCs w:val="24"/>
              </w:rPr>
              <w:t>14. </w:t>
            </w:r>
            <w:r w:rsidR="00006818" w:rsidRPr="00006818">
              <w:rPr>
                <w:rFonts w:ascii="Times New Roman" w:hAnsi="Times New Roman" w:cs="Times New Roman"/>
                <w:bCs/>
                <w:color w:val="000000" w:themeColor="text1"/>
                <w:sz w:val="24"/>
                <w:szCs w:val="24"/>
              </w:rPr>
              <w:t>Ieguldījumu plāna ienākumu un izdevumu pārskatā" uzrāda uzskaitīto atlīdzību līdzekļu pārvaldītājam, tai skaitā mainīgo daļu, kura aprēķināta atbilstoši Valsts fondēto pensiju likumā un uz tā pamata izdotajos normatīvajos aktos noteiktajai kārtībai, kādā līdzekļu pārvaldītājs aprēķina maksājumu par ieguldījumu plāna pārvaldi</w:t>
            </w:r>
            <w:bookmarkEnd w:id="5"/>
            <w:r w:rsidRPr="00AF5082">
              <w:rPr>
                <w:rFonts w:ascii="Times New Roman" w:hAnsi="Times New Roman" w:cs="Times New Roman"/>
                <w:bCs/>
                <w:color w:val="000000" w:themeColor="text1"/>
                <w:sz w:val="24"/>
                <w:szCs w:val="24"/>
                <w:u w:val="single"/>
              </w:rPr>
              <w:t>.</w:t>
            </w:r>
            <w:r w:rsidRPr="00AF5082">
              <w:rPr>
                <w:rFonts w:ascii="Times New Roman" w:hAnsi="Times New Roman" w:cs="Times New Roman"/>
                <w:bCs/>
                <w:color w:val="000000" w:themeColor="text1"/>
                <w:sz w:val="24"/>
                <w:szCs w:val="24"/>
              </w:rPr>
              <w:t>"</w:t>
            </w:r>
          </w:p>
        </w:tc>
      </w:tr>
      <w:tr w:rsidR="00AF5082" w:rsidRPr="00AF5082" w14:paraId="4D1FE803" w14:textId="77777777" w:rsidTr="000B0B24">
        <w:tc>
          <w:tcPr>
            <w:tcW w:w="0" w:type="auto"/>
            <w:tcBorders>
              <w:top w:val="single" w:sz="4" w:space="0" w:color="auto"/>
              <w:left w:val="single" w:sz="4" w:space="0" w:color="auto"/>
              <w:bottom w:val="single" w:sz="4" w:space="0" w:color="auto"/>
              <w:right w:val="single" w:sz="4" w:space="0" w:color="auto"/>
            </w:tcBorders>
          </w:tcPr>
          <w:p w14:paraId="603A5054" w14:textId="7BAC502A" w:rsidR="00AF5082" w:rsidRPr="00AF5082" w:rsidRDefault="009009F9" w:rsidP="00AF5082">
            <w:pPr>
              <w:spacing w:after="0" w:line="240" w:lineRule="auto"/>
              <w:rPr>
                <w:rFonts w:ascii="Times New Roman" w:hAnsi="Times New Roman" w:cs="Times New Roman"/>
                <w:bCs/>
                <w:color w:val="000000" w:themeColor="text1"/>
                <w:sz w:val="24"/>
                <w:szCs w:val="24"/>
              </w:rPr>
            </w:pPr>
            <w:bookmarkStart w:id="6" w:name="_Hlk167099168"/>
            <w:bookmarkEnd w:id="4"/>
            <w:r>
              <w:rPr>
                <w:rFonts w:ascii="Times New Roman" w:hAnsi="Times New Roman" w:cs="Times New Roman"/>
                <w:bCs/>
                <w:color w:val="000000" w:themeColor="text1"/>
                <w:sz w:val="24"/>
                <w:szCs w:val="24"/>
              </w:rPr>
              <w:lastRenderedPageBreak/>
              <w:t>6</w:t>
            </w:r>
            <w:r w:rsidR="00AF5082" w:rsidRPr="00AF5082">
              <w:rPr>
                <w:rFonts w:ascii="Times New Roman" w:hAnsi="Times New Roman" w:cs="Times New Roman"/>
                <w:bCs/>
                <w:color w:val="000000" w:themeColor="text1"/>
                <w:sz w:val="24"/>
                <w:szCs w:val="24"/>
              </w:rPr>
              <w:t>.</w:t>
            </w:r>
          </w:p>
        </w:tc>
        <w:tc>
          <w:tcPr>
            <w:tcW w:w="3585" w:type="dxa"/>
            <w:tcBorders>
              <w:top w:val="single" w:sz="4" w:space="0" w:color="auto"/>
              <w:left w:val="single" w:sz="4" w:space="0" w:color="auto"/>
              <w:bottom w:val="single" w:sz="4" w:space="0" w:color="auto"/>
              <w:right w:val="single" w:sz="4" w:space="0" w:color="auto"/>
            </w:tcBorders>
            <w:shd w:val="clear" w:color="auto" w:fill="auto"/>
          </w:tcPr>
          <w:p w14:paraId="38288154" w14:textId="77777777" w:rsidR="00AF5082" w:rsidRPr="00AF5082" w:rsidRDefault="00AF5082" w:rsidP="00AF5082">
            <w:pPr>
              <w:spacing w:after="0" w:line="240" w:lineRule="auto"/>
              <w:jc w:val="both"/>
              <w:rPr>
                <w:rFonts w:ascii="Times New Roman" w:hAnsi="Times New Roman" w:cs="Times New Roman"/>
                <w:color w:val="000000" w:themeColor="text1"/>
                <w:sz w:val="24"/>
                <w:szCs w:val="24"/>
              </w:rPr>
            </w:pPr>
          </w:p>
        </w:tc>
        <w:tc>
          <w:tcPr>
            <w:tcW w:w="5442" w:type="dxa"/>
            <w:tcBorders>
              <w:top w:val="single" w:sz="4" w:space="0" w:color="auto"/>
              <w:left w:val="single" w:sz="4" w:space="0" w:color="auto"/>
              <w:bottom w:val="single" w:sz="4" w:space="0" w:color="auto"/>
              <w:right w:val="single" w:sz="4" w:space="0" w:color="auto"/>
            </w:tcBorders>
            <w:shd w:val="clear" w:color="auto" w:fill="auto"/>
          </w:tcPr>
          <w:p w14:paraId="32C1B20F" w14:textId="77777777" w:rsidR="0013673B" w:rsidRDefault="00AF5082" w:rsidP="00AF5082">
            <w:pPr>
              <w:spacing w:after="0" w:line="240" w:lineRule="auto"/>
              <w:jc w:val="both"/>
              <w:rPr>
                <w:rFonts w:ascii="Times New Roman" w:hAnsi="Times New Roman" w:cs="Times New Roman"/>
                <w:bCs/>
                <w:color w:val="000000" w:themeColor="text1"/>
                <w:sz w:val="24"/>
                <w:szCs w:val="24"/>
              </w:rPr>
            </w:pPr>
            <w:r w:rsidRPr="00AF5082">
              <w:rPr>
                <w:rFonts w:ascii="Times New Roman" w:hAnsi="Times New Roman" w:cs="Times New Roman"/>
                <w:bCs/>
                <w:color w:val="000000" w:themeColor="text1"/>
                <w:sz w:val="24"/>
                <w:szCs w:val="24"/>
              </w:rPr>
              <w:t>Ieguldījumu pārvaldes akciju sabiedrība "</w:t>
            </w:r>
            <w:proofErr w:type="spellStart"/>
            <w:r w:rsidRPr="00AF5082">
              <w:rPr>
                <w:rFonts w:ascii="Times New Roman" w:hAnsi="Times New Roman" w:cs="Times New Roman"/>
                <w:bCs/>
                <w:color w:val="000000" w:themeColor="text1"/>
                <w:sz w:val="24"/>
                <w:szCs w:val="24"/>
              </w:rPr>
              <w:t>INVL</w:t>
            </w:r>
            <w:proofErr w:type="spellEnd"/>
            <w:r w:rsidRPr="00AF5082">
              <w:rPr>
                <w:rFonts w:ascii="Times New Roman" w:hAnsi="Times New Roman" w:cs="Times New Roman"/>
                <w:bCs/>
                <w:color w:val="000000" w:themeColor="text1"/>
                <w:sz w:val="24"/>
                <w:szCs w:val="24"/>
              </w:rPr>
              <w:t xml:space="preserve"> </w:t>
            </w:r>
            <w:proofErr w:type="spellStart"/>
            <w:r w:rsidRPr="00AF5082">
              <w:rPr>
                <w:rFonts w:ascii="Times New Roman" w:hAnsi="Times New Roman" w:cs="Times New Roman"/>
                <w:bCs/>
                <w:color w:val="000000" w:themeColor="text1"/>
                <w:sz w:val="24"/>
                <w:szCs w:val="24"/>
              </w:rPr>
              <w:t>Asset</w:t>
            </w:r>
            <w:proofErr w:type="spellEnd"/>
            <w:r w:rsidRPr="00AF5082">
              <w:rPr>
                <w:rFonts w:ascii="Times New Roman" w:hAnsi="Times New Roman" w:cs="Times New Roman"/>
                <w:bCs/>
                <w:color w:val="000000" w:themeColor="text1"/>
                <w:sz w:val="24"/>
                <w:szCs w:val="24"/>
              </w:rPr>
              <w:t xml:space="preserve"> </w:t>
            </w:r>
            <w:proofErr w:type="spellStart"/>
            <w:r w:rsidRPr="00AF5082">
              <w:rPr>
                <w:rFonts w:ascii="Times New Roman" w:hAnsi="Times New Roman" w:cs="Times New Roman"/>
                <w:bCs/>
                <w:color w:val="000000" w:themeColor="text1"/>
                <w:sz w:val="24"/>
                <w:szCs w:val="24"/>
              </w:rPr>
              <w:t>Management</w:t>
            </w:r>
            <w:proofErr w:type="spellEnd"/>
            <w:r w:rsidRPr="00AF5082">
              <w:rPr>
                <w:rFonts w:ascii="Times New Roman" w:hAnsi="Times New Roman" w:cs="Times New Roman"/>
                <w:bCs/>
                <w:color w:val="000000" w:themeColor="text1"/>
                <w:sz w:val="24"/>
                <w:szCs w:val="24"/>
              </w:rPr>
              <w:t xml:space="preserve">". </w:t>
            </w:r>
          </w:p>
          <w:p w14:paraId="04F6530E" w14:textId="4AB5927D" w:rsidR="00AF5082" w:rsidRPr="00AF5082" w:rsidRDefault="00AF5082" w:rsidP="00AF5082">
            <w:pPr>
              <w:spacing w:after="0" w:line="240" w:lineRule="auto"/>
              <w:jc w:val="both"/>
              <w:rPr>
                <w:rFonts w:ascii="Times New Roman" w:hAnsi="Times New Roman" w:cs="Times New Roman"/>
                <w:bCs/>
                <w:color w:val="000000" w:themeColor="text1"/>
                <w:sz w:val="24"/>
                <w:szCs w:val="24"/>
              </w:rPr>
            </w:pPr>
            <w:r w:rsidRPr="00AF5082">
              <w:rPr>
                <w:rFonts w:ascii="Times New Roman" w:hAnsi="Times New Roman" w:cs="Times New Roman"/>
                <w:bCs/>
                <w:color w:val="000000" w:themeColor="text1"/>
                <w:sz w:val="24"/>
                <w:szCs w:val="24"/>
              </w:rPr>
              <w:t>Ieturēt mainīgo daļu (komisiju) var tikai vienu reizi gadā, faktiski pēdējā gada dienā. Vai tas nozīmē, ka uzkrāto mainīgo daļu (komisiju) pārējos gada ceturkšņos ieguldījumu plānos nedrīkst uzrādīt/ uzkrāt? Domājam, būtu nepieciešams cits formulējums: “Ieguldījumu plāna ienākumu un izdevumu pārskatā" atlīdzības mainīgo daļu uzrāda, ja līdzekļu pārvaldītājam ir aprēķināta...” vai tamlīdzīgi.</w:t>
            </w:r>
          </w:p>
        </w:tc>
        <w:tc>
          <w:tcPr>
            <w:tcW w:w="4518" w:type="dxa"/>
            <w:tcBorders>
              <w:top w:val="single" w:sz="4" w:space="0" w:color="auto"/>
              <w:left w:val="single" w:sz="4" w:space="0" w:color="auto"/>
              <w:bottom w:val="single" w:sz="4" w:space="0" w:color="auto"/>
              <w:right w:val="single" w:sz="4" w:space="0" w:color="auto"/>
            </w:tcBorders>
            <w:shd w:val="clear" w:color="auto" w:fill="auto"/>
          </w:tcPr>
          <w:p w14:paraId="78DCE3E6" w14:textId="77777777" w:rsidR="00AF5082" w:rsidRPr="00AF5082" w:rsidRDefault="00AF5082" w:rsidP="00AF5082">
            <w:pPr>
              <w:spacing w:after="0" w:line="240" w:lineRule="auto"/>
              <w:jc w:val="both"/>
              <w:rPr>
                <w:rFonts w:ascii="Times New Roman" w:hAnsi="Times New Roman" w:cs="Times New Roman"/>
                <w:bCs/>
                <w:iCs/>
                <w:color w:val="000000" w:themeColor="text1"/>
                <w:sz w:val="24"/>
                <w:szCs w:val="24"/>
              </w:rPr>
            </w:pPr>
            <w:r w:rsidRPr="00AF5082">
              <w:rPr>
                <w:rFonts w:ascii="Times New Roman" w:hAnsi="Times New Roman" w:cs="Times New Roman"/>
                <w:bCs/>
                <w:iCs/>
                <w:color w:val="000000" w:themeColor="text1"/>
                <w:sz w:val="24"/>
                <w:szCs w:val="24"/>
              </w:rPr>
              <w:t>Skat. iepriekšējo komentāru.</w:t>
            </w:r>
          </w:p>
        </w:tc>
      </w:tr>
      <w:tr w:rsidR="0013673B" w:rsidRPr="00AF5082" w14:paraId="62DA4888" w14:textId="77777777" w:rsidTr="000B0B24">
        <w:tc>
          <w:tcPr>
            <w:tcW w:w="0" w:type="auto"/>
            <w:tcBorders>
              <w:top w:val="single" w:sz="4" w:space="0" w:color="auto"/>
              <w:left w:val="single" w:sz="4" w:space="0" w:color="auto"/>
              <w:bottom w:val="single" w:sz="4" w:space="0" w:color="auto"/>
              <w:right w:val="single" w:sz="4" w:space="0" w:color="auto"/>
            </w:tcBorders>
          </w:tcPr>
          <w:p w14:paraId="4346A35E" w14:textId="62B72B13" w:rsidR="0013673B" w:rsidRDefault="0013673B" w:rsidP="00AF5082">
            <w:pPr>
              <w:spacing w:after="0" w:line="240" w:lineRule="auto"/>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7.</w:t>
            </w:r>
          </w:p>
        </w:tc>
        <w:tc>
          <w:tcPr>
            <w:tcW w:w="3585" w:type="dxa"/>
            <w:tcBorders>
              <w:top w:val="single" w:sz="4" w:space="0" w:color="auto"/>
              <w:left w:val="single" w:sz="4" w:space="0" w:color="auto"/>
              <w:bottom w:val="single" w:sz="4" w:space="0" w:color="auto"/>
              <w:right w:val="single" w:sz="4" w:space="0" w:color="auto"/>
            </w:tcBorders>
            <w:shd w:val="clear" w:color="auto" w:fill="auto"/>
          </w:tcPr>
          <w:p w14:paraId="07F61BE7" w14:textId="77777777" w:rsidR="0013673B" w:rsidRPr="00AF5082" w:rsidRDefault="0013673B" w:rsidP="00AF5082">
            <w:pPr>
              <w:spacing w:after="0" w:line="240" w:lineRule="auto"/>
              <w:jc w:val="both"/>
              <w:rPr>
                <w:rFonts w:ascii="Times New Roman" w:hAnsi="Times New Roman" w:cs="Times New Roman"/>
                <w:color w:val="000000" w:themeColor="text1"/>
                <w:sz w:val="24"/>
                <w:szCs w:val="24"/>
              </w:rPr>
            </w:pPr>
          </w:p>
        </w:tc>
        <w:tc>
          <w:tcPr>
            <w:tcW w:w="5442" w:type="dxa"/>
            <w:tcBorders>
              <w:top w:val="single" w:sz="4" w:space="0" w:color="auto"/>
              <w:left w:val="single" w:sz="4" w:space="0" w:color="auto"/>
              <w:bottom w:val="single" w:sz="4" w:space="0" w:color="auto"/>
              <w:right w:val="single" w:sz="4" w:space="0" w:color="auto"/>
            </w:tcBorders>
            <w:shd w:val="clear" w:color="auto" w:fill="auto"/>
          </w:tcPr>
          <w:p w14:paraId="52C0D4EE" w14:textId="77777777" w:rsidR="0013673B" w:rsidRDefault="0013673B" w:rsidP="0013673B">
            <w:pPr>
              <w:spacing w:after="0" w:line="240" w:lineRule="auto"/>
              <w:jc w:val="both"/>
              <w:rPr>
                <w:rFonts w:ascii="Times New Roman" w:hAnsi="Times New Roman" w:cs="Times New Roman"/>
              </w:rPr>
            </w:pPr>
            <w:r>
              <w:rPr>
                <w:rFonts w:ascii="Times New Roman" w:hAnsi="Times New Roman" w:cs="Times New Roman"/>
                <w:bCs/>
                <w:color w:val="000000" w:themeColor="text1"/>
                <w:sz w:val="24"/>
                <w:szCs w:val="24"/>
              </w:rPr>
              <w:t xml:space="preserve">Latvijas Privātā un </w:t>
            </w:r>
            <w:proofErr w:type="spellStart"/>
            <w:r>
              <w:rPr>
                <w:rFonts w:ascii="Times New Roman" w:hAnsi="Times New Roman" w:cs="Times New Roman"/>
                <w:bCs/>
                <w:color w:val="000000" w:themeColor="text1"/>
                <w:sz w:val="24"/>
                <w:szCs w:val="24"/>
              </w:rPr>
              <w:t>iespējkapitāla</w:t>
            </w:r>
            <w:proofErr w:type="spellEnd"/>
            <w:r>
              <w:rPr>
                <w:rFonts w:ascii="Times New Roman" w:hAnsi="Times New Roman" w:cs="Times New Roman"/>
                <w:bCs/>
                <w:color w:val="000000" w:themeColor="text1"/>
                <w:sz w:val="24"/>
                <w:szCs w:val="24"/>
              </w:rPr>
              <w:t xml:space="preserve"> asociācija</w:t>
            </w:r>
            <w:r w:rsidRPr="0013673B">
              <w:rPr>
                <w:rFonts w:ascii="Times New Roman" w:hAnsi="Times New Roman" w:cs="Times New Roman"/>
                <w:bCs/>
                <w:color w:val="000000" w:themeColor="text1"/>
                <w:sz w:val="24"/>
                <w:szCs w:val="24"/>
              </w:rPr>
              <w:t>.</w:t>
            </w:r>
            <w:r w:rsidRPr="0013673B">
              <w:rPr>
                <w:rFonts w:ascii="Times New Roman" w:hAnsi="Times New Roman" w:cs="Times New Roman"/>
              </w:rPr>
              <w:t xml:space="preserve"> </w:t>
            </w:r>
          </w:p>
          <w:p w14:paraId="623B41A7" w14:textId="33AAD981" w:rsidR="0013673B" w:rsidRPr="0013673B" w:rsidRDefault="0013673B" w:rsidP="0013673B">
            <w:pPr>
              <w:spacing w:after="0" w:line="240" w:lineRule="auto"/>
              <w:jc w:val="both"/>
              <w:rPr>
                <w:rFonts w:ascii="Times New Roman" w:hAnsi="Times New Roman" w:cs="Times New Roman"/>
                <w:bCs/>
                <w:color w:val="000000" w:themeColor="text1"/>
                <w:sz w:val="24"/>
                <w:szCs w:val="24"/>
              </w:rPr>
            </w:pPr>
            <w:r w:rsidRPr="0013673B">
              <w:rPr>
                <w:rFonts w:ascii="Times New Roman" w:hAnsi="Times New Roman" w:cs="Times New Roman"/>
              </w:rPr>
              <w:t>I</w:t>
            </w:r>
            <w:r w:rsidRPr="0013673B">
              <w:rPr>
                <w:rFonts w:ascii="Times New Roman" w:hAnsi="Times New Roman" w:cs="Times New Roman"/>
                <w:bCs/>
                <w:color w:val="000000" w:themeColor="text1"/>
                <w:sz w:val="24"/>
                <w:szCs w:val="24"/>
              </w:rPr>
              <w:t xml:space="preserve">erosinām noteikumu projektā ieviest sekojošu papildinājumu </w:t>
            </w:r>
            <w:r>
              <w:rPr>
                <w:rFonts w:ascii="Times New Roman" w:hAnsi="Times New Roman" w:cs="Times New Roman"/>
                <w:bCs/>
                <w:color w:val="000000" w:themeColor="text1"/>
                <w:sz w:val="24"/>
                <w:szCs w:val="24"/>
              </w:rPr>
              <w:t>- i</w:t>
            </w:r>
            <w:r w:rsidRPr="0013673B">
              <w:rPr>
                <w:rFonts w:ascii="Times New Roman" w:hAnsi="Times New Roman" w:cs="Times New Roman"/>
                <w:bCs/>
                <w:color w:val="000000" w:themeColor="text1"/>
                <w:sz w:val="24"/>
                <w:szCs w:val="24"/>
              </w:rPr>
              <w:t>eguldījumus alternatīvo ieguldījumu fondos norādīt gan pēc to ieguldījumu vērtības (jau šobrīd paredzēts noteikumos), gan arī atsevišķi pēc parakstītā kapitāla (</w:t>
            </w:r>
            <w:proofErr w:type="spellStart"/>
            <w:r w:rsidRPr="0013673B">
              <w:rPr>
                <w:rFonts w:ascii="Times New Roman" w:hAnsi="Times New Roman" w:cs="Times New Roman"/>
                <w:bCs/>
                <w:i/>
                <w:iCs/>
                <w:color w:val="000000" w:themeColor="text1"/>
                <w:sz w:val="24"/>
                <w:szCs w:val="24"/>
              </w:rPr>
              <w:t>committed</w:t>
            </w:r>
            <w:proofErr w:type="spellEnd"/>
            <w:r w:rsidRPr="0013673B">
              <w:rPr>
                <w:rFonts w:ascii="Times New Roman" w:hAnsi="Times New Roman" w:cs="Times New Roman"/>
                <w:bCs/>
                <w:i/>
                <w:iCs/>
                <w:color w:val="000000" w:themeColor="text1"/>
                <w:sz w:val="24"/>
                <w:szCs w:val="24"/>
              </w:rPr>
              <w:t xml:space="preserve"> </w:t>
            </w:r>
            <w:proofErr w:type="spellStart"/>
            <w:r w:rsidRPr="0013673B">
              <w:rPr>
                <w:rFonts w:ascii="Times New Roman" w:hAnsi="Times New Roman" w:cs="Times New Roman"/>
                <w:bCs/>
                <w:i/>
                <w:iCs/>
                <w:color w:val="000000" w:themeColor="text1"/>
                <w:sz w:val="24"/>
                <w:szCs w:val="24"/>
              </w:rPr>
              <w:t>capital</w:t>
            </w:r>
            <w:proofErr w:type="spellEnd"/>
            <w:r w:rsidRPr="0013673B">
              <w:rPr>
                <w:rFonts w:ascii="Times New Roman" w:hAnsi="Times New Roman" w:cs="Times New Roman"/>
                <w:bCs/>
                <w:color w:val="000000" w:themeColor="text1"/>
                <w:sz w:val="24"/>
                <w:szCs w:val="24"/>
              </w:rPr>
              <w:t>) apjoma, par kuru ieguldīšanu alternatīv</w:t>
            </w:r>
            <w:r w:rsidR="005D46B2">
              <w:rPr>
                <w:rFonts w:ascii="Times New Roman" w:hAnsi="Times New Roman" w:cs="Times New Roman"/>
                <w:bCs/>
                <w:color w:val="000000" w:themeColor="text1"/>
                <w:sz w:val="24"/>
                <w:szCs w:val="24"/>
              </w:rPr>
              <w:t>o</w:t>
            </w:r>
            <w:r w:rsidRPr="0013673B">
              <w:rPr>
                <w:rFonts w:ascii="Times New Roman" w:hAnsi="Times New Roman" w:cs="Times New Roman"/>
                <w:bCs/>
                <w:color w:val="000000" w:themeColor="text1"/>
                <w:sz w:val="24"/>
                <w:szCs w:val="24"/>
              </w:rPr>
              <w:t xml:space="preserve"> ieguldījumu fond</w:t>
            </w:r>
            <w:r>
              <w:rPr>
                <w:rFonts w:ascii="Times New Roman" w:hAnsi="Times New Roman" w:cs="Times New Roman"/>
                <w:bCs/>
                <w:color w:val="000000" w:themeColor="text1"/>
                <w:sz w:val="24"/>
                <w:szCs w:val="24"/>
              </w:rPr>
              <w:t>ā</w:t>
            </w:r>
            <w:r w:rsidRPr="0013673B">
              <w:rPr>
                <w:rFonts w:ascii="Times New Roman" w:hAnsi="Times New Roman" w:cs="Times New Roman"/>
                <w:bCs/>
                <w:color w:val="000000" w:themeColor="text1"/>
                <w:sz w:val="24"/>
                <w:szCs w:val="24"/>
              </w:rPr>
              <w:t xml:space="preserve"> ir noslēgti līgumi, bet summa vēl nav izsniegta.</w:t>
            </w:r>
          </w:p>
          <w:p w14:paraId="16529C75" w14:textId="77777777" w:rsidR="0013673B" w:rsidRPr="0013673B" w:rsidRDefault="0013673B" w:rsidP="0013673B">
            <w:pPr>
              <w:spacing w:after="0" w:line="240" w:lineRule="auto"/>
              <w:jc w:val="both"/>
              <w:rPr>
                <w:rFonts w:ascii="Times New Roman" w:hAnsi="Times New Roman" w:cs="Times New Roman"/>
                <w:bCs/>
                <w:color w:val="000000" w:themeColor="text1"/>
                <w:sz w:val="24"/>
                <w:szCs w:val="24"/>
              </w:rPr>
            </w:pPr>
          </w:p>
          <w:p w14:paraId="07991CBA" w14:textId="7A48E07C" w:rsidR="0013673B" w:rsidRPr="00AF5082" w:rsidRDefault="0013673B" w:rsidP="0013673B">
            <w:pPr>
              <w:spacing w:after="0" w:line="240" w:lineRule="auto"/>
              <w:jc w:val="both"/>
              <w:rPr>
                <w:rFonts w:ascii="Times New Roman" w:hAnsi="Times New Roman" w:cs="Times New Roman"/>
                <w:bCs/>
                <w:color w:val="000000" w:themeColor="text1"/>
                <w:sz w:val="24"/>
                <w:szCs w:val="24"/>
              </w:rPr>
            </w:pPr>
            <w:r w:rsidRPr="0013673B">
              <w:rPr>
                <w:rFonts w:ascii="Times New Roman" w:hAnsi="Times New Roman" w:cs="Times New Roman"/>
                <w:bCs/>
                <w:color w:val="000000" w:themeColor="text1"/>
                <w:sz w:val="24"/>
                <w:szCs w:val="24"/>
              </w:rPr>
              <w:t xml:space="preserve">Mūsu izpratnē šāda papildus informācija no pensiju plāniem nepieciešama, lai Latvijas Bankas rīcībā būtu pilnvērtīga informācija par pensiju plānu ieguldījumiem, tai skaitā līgumiski plānotajiem un šādu informācija </w:t>
            </w:r>
            <w:proofErr w:type="spellStart"/>
            <w:r w:rsidRPr="0013673B">
              <w:rPr>
                <w:rFonts w:ascii="Times New Roman" w:hAnsi="Times New Roman" w:cs="Times New Roman"/>
                <w:bCs/>
                <w:color w:val="000000" w:themeColor="text1"/>
                <w:sz w:val="24"/>
                <w:szCs w:val="24"/>
              </w:rPr>
              <w:t>agregētā</w:t>
            </w:r>
            <w:proofErr w:type="spellEnd"/>
            <w:r w:rsidRPr="0013673B">
              <w:rPr>
                <w:rFonts w:ascii="Times New Roman" w:hAnsi="Times New Roman" w:cs="Times New Roman"/>
                <w:bCs/>
                <w:color w:val="000000" w:themeColor="text1"/>
                <w:sz w:val="24"/>
                <w:szCs w:val="24"/>
              </w:rPr>
              <w:t xml:space="preserve"> veidā būtu pieejama publiski.</w:t>
            </w:r>
          </w:p>
        </w:tc>
        <w:tc>
          <w:tcPr>
            <w:tcW w:w="4518" w:type="dxa"/>
            <w:tcBorders>
              <w:top w:val="single" w:sz="4" w:space="0" w:color="auto"/>
              <w:left w:val="single" w:sz="4" w:space="0" w:color="auto"/>
              <w:bottom w:val="single" w:sz="4" w:space="0" w:color="auto"/>
              <w:right w:val="single" w:sz="4" w:space="0" w:color="auto"/>
            </w:tcBorders>
            <w:shd w:val="clear" w:color="auto" w:fill="auto"/>
          </w:tcPr>
          <w:p w14:paraId="5236A8AE" w14:textId="06ADAD1A" w:rsidR="0013673B" w:rsidRPr="0013673B" w:rsidRDefault="003D2811" w:rsidP="0013673B">
            <w:pPr>
              <w:spacing w:after="0" w:line="240" w:lineRule="auto"/>
              <w:jc w:val="both"/>
              <w:rPr>
                <w:rFonts w:ascii="Times New Roman" w:hAnsi="Times New Roman" w:cs="Times New Roman"/>
                <w:b/>
                <w:iCs/>
                <w:color w:val="000000" w:themeColor="text1"/>
                <w:sz w:val="24"/>
                <w:szCs w:val="24"/>
              </w:rPr>
            </w:pPr>
            <w:r>
              <w:rPr>
                <w:rFonts w:ascii="Times New Roman" w:hAnsi="Times New Roman" w:cs="Times New Roman"/>
                <w:b/>
                <w:iCs/>
                <w:color w:val="000000" w:themeColor="text1"/>
                <w:sz w:val="24"/>
                <w:szCs w:val="24"/>
              </w:rPr>
              <w:t>Ņ</w:t>
            </w:r>
            <w:r w:rsidR="0013673B" w:rsidRPr="0013673B">
              <w:rPr>
                <w:rFonts w:ascii="Times New Roman" w:hAnsi="Times New Roman" w:cs="Times New Roman"/>
                <w:b/>
                <w:iCs/>
                <w:color w:val="000000" w:themeColor="text1"/>
                <w:sz w:val="24"/>
                <w:szCs w:val="24"/>
              </w:rPr>
              <w:t>emts vērā.</w:t>
            </w:r>
          </w:p>
          <w:p w14:paraId="4A4BB746" w14:textId="32D049F6" w:rsidR="003D2811" w:rsidRDefault="0013673B" w:rsidP="003D2811">
            <w:pPr>
              <w:spacing w:after="0" w:line="240" w:lineRule="auto"/>
              <w:jc w:val="both"/>
              <w:rPr>
                <w:rFonts w:ascii="Times New Roman" w:hAnsi="Times New Roman" w:cs="Times New Roman"/>
                <w:bCs/>
                <w:iCs/>
                <w:color w:val="000000" w:themeColor="text1"/>
                <w:sz w:val="24"/>
                <w:szCs w:val="24"/>
              </w:rPr>
            </w:pPr>
            <w:r>
              <w:rPr>
                <w:rFonts w:ascii="Times New Roman" w:hAnsi="Times New Roman" w:cs="Times New Roman"/>
                <w:bCs/>
                <w:iCs/>
                <w:color w:val="000000" w:themeColor="text1"/>
                <w:sz w:val="24"/>
                <w:szCs w:val="24"/>
              </w:rPr>
              <w:t>Noteikumu projekt</w:t>
            </w:r>
            <w:r w:rsidR="003D2811">
              <w:rPr>
                <w:rFonts w:ascii="Times New Roman" w:hAnsi="Times New Roman" w:cs="Times New Roman"/>
                <w:bCs/>
                <w:iCs/>
                <w:color w:val="000000" w:themeColor="text1"/>
                <w:sz w:val="24"/>
                <w:szCs w:val="24"/>
              </w:rPr>
              <w:t>s papildināts ar 7. pielikumu</w:t>
            </w:r>
            <w:r>
              <w:rPr>
                <w:rFonts w:ascii="Times New Roman" w:hAnsi="Times New Roman" w:cs="Times New Roman"/>
                <w:bCs/>
                <w:iCs/>
                <w:color w:val="000000" w:themeColor="text1"/>
                <w:sz w:val="24"/>
                <w:szCs w:val="24"/>
              </w:rPr>
              <w:t xml:space="preserve"> </w:t>
            </w:r>
            <w:r w:rsidR="003D2811">
              <w:rPr>
                <w:rFonts w:ascii="Times New Roman" w:hAnsi="Times New Roman" w:cs="Times New Roman"/>
                <w:bCs/>
                <w:iCs/>
                <w:color w:val="000000" w:themeColor="text1"/>
                <w:sz w:val="24"/>
                <w:szCs w:val="24"/>
              </w:rPr>
              <w:t>"</w:t>
            </w:r>
            <w:r w:rsidR="003D2811" w:rsidRPr="003D2811">
              <w:rPr>
                <w:rFonts w:ascii="Times New Roman" w:hAnsi="Times New Roman" w:cs="Times New Roman"/>
                <w:bCs/>
                <w:iCs/>
                <w:color w:val="000000" w:themeColor="text1"/>
                <w:sz w:val="24"/>
                <w:szCs w:val="24"/>
              </w:rPr>
              <w:t>Ieguldījumu plāna alternatīvo ieguldījumu fondos</w:t>
            </w:r>
            <w:r w:rsidR="003D2811">
              <w:rPr>
                <w:rFonts w:ascii="Times New Roman" w:hAnsi="Times New Roman" w:cs="Times New Roman"/>
                <w:bCs/>
                <w:iCs/>
                <w:color w:val="000000" w:themeColor="text1"/>
                <w:sz w:val="24"/>
                <w:szCs w:val="24"/>
              </w:rPr>
              <w:t xml:space="preserve"> </w:t>
            </w:r>
            <w:r w:rsidR="003D2811" w:rsidRPr="003D2811">
              <w:rPr>
                <w:rFonts w:ascii="Times New Roman" w:hAnsi="Times New Roman" w:cs="Times New Roman"/>
                <w:bCs/>
                <w:iCs/>
                <w:color w:val="000000" w:themeColor="text1"/>
                <w:sz w:val="24"/>
                <w:szCs w:val="24"/>
              </w:rPr>
              <w:t>iemaksājamā kapitāla vērtības pārskats</w:t>
            </w:r>
            <w:r w:rsidR="003D2811">
              <w:rPr>
                <w:rFonts w:ascii="Times New Roman" w:hAnsi="Times New Roman" w:cs="Times New Roman"/>
                <w:bCs/>
                <w:iCs/>
                <w:color w:val="000000" w:themeColor="text1"/>
                <w:sz w:val="24"/>
                <w:szCs w:val="24"/>
              </w:rPr>
              <w:t>" un skaidrojumu tā sagatavošanai.</w:t>
            </w:r>
          </w:p>
          <w:p w14:paraId="2E656E9A" w14:textId="77777777" w:rsidR="003D2811" w:rsidRDefault="003D2811" w:rsidP="003D2811">
            <w:pPr>
              <w:spacing w:after="0" w:line="240" w:lineRule="auto"/>
              <w:jc w:val="both"/>
              <w:rPr>
                <w:rFonts w:ascii="Times New Roman" w:hAnsi="Times New Roman" w:cs="Times New Roman"/>
                <w:bCs/>
                <w:iCs/>
                <w:color w:val="000000" w:themeColor="text1"/>
                <w:sz w:val="24"/>
                <w:szCs w:val="24"/>
              </w:rPr>
            </w:pPr>
          </w:p>
          <w:p w14:paraId="17EFBAB4" w14:textId="32DDAD41" w:rsidR="0013673B" w:rsidRPr="00AF5082" w:rsidRDefault="0013673B" w:rsidP="003D2811">
            <w:pPr>
              <w:spacing w:after="0" w:line="240" w:lineRule="auto"/>
              <w:jc w:val="both"/>
              <w:rPr>
                <w:rFonts w:ascii="Times New Roman" w:hAnsi="Times New Roman" w:cs="Times New Roman"/>
                <w:bCs/>
                <w:iCs/>
                <w:color w:val="000000" w:themeColor="text1"/>
                <w:sz w:val="24"/>
                <w:szCs w:val="24"/>
              </w:rPr>
            </w:pPr>
          </w:p>
        </w:tc>
      </w:tr>
      <w:bookmarkEnd w:id="6"/>
    </w:tbl>
    <w:p w14:paraId="5C14A5DC" w14:textId="77777777" w:rsidR="00AF5082" w:rsidRPr="00AF5082" w:rsidRDefault="00AF5082" w:rsidP="00AF5082">
      <w:pPr>
        <w:spacing w:after="0" w:line="240" w:lineRule="auto"/>
        <w:rPr>
          <w:rFonts w:ascii="Times New Roman" w:hAnsi="Times New Roman" w:cs="Times New Roman"/>
          <w:color w:val="000000" w:themeColor="text1"/>
          <w:sz w:val="24"/>
          <w:szCs w:val="24"/>
        </w:rPr>
      </w:pPr>
    </w:p>
    <w:p w14:paraId="1E48B39D" w14:textId="77777777" w:rsidR="008F5AC8" w:rsidRPr="00482C42" w:rsidRDefault="008F5AC8" w:rsidP="00265F91">
      <w:pPr>
        <w:spacing w:after="0" w:line="240" w:lineRule="auto"/>
        <w:rPr>
          <w:rFonts w:ascii="Times New Roman" w:hAnsi="Times New Roman" w:cs="Times New Roman"/>
          <w:color w:val="000000" w:themeColor="text1"/>
          <w:sz w:val="24"/>
          <w:szCs w:val="24"/>
        </w:rPr>
      </w:pPr>
    </w:p>
    <w:sectPr w:rsidR="008F5AC8" w:rsidRPr="00482C42" w:rsidSect="004F2D62">
      <w:pgSz w:w="16838" w:h="11906" w:orient="landscape" w:code="9"/>
      <w:pgMar w:top="1701"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6DF149" w14:textId="77777777" w:rsidR="00991ADF" w:rsidRDefault="00991ADF" w:rsidP="009B27BE">
      <w:pPr>
        <w:spacing w:after="0" w:line="240" w:lineRule="auto"/>
      </w:pPr>
      <w:r>
        <w:separator/>
      </w:r>
    </w:p>
  </w:endnote>
  <w:endnote w:type="continuationSeparator" w:id="0">
    <w:p w14:paraId="407E7025" w14:textId="77777777" w:rsidR="00991ADF" w:rsidRDefault="00991ADF" w:rsidP="009B27BE">
      <w:pPr>
        <w:spacing w:after="0" w:line="240" w:lineRule="auto"/>
      </w:pPr>
      <w:r>
        <w:continuationSeparator/>
      </w:r>
    </w:p>
  </w:endnote>
  <w:endnote w:type="continuationNotice" w:id="1">
    <w:p w14:paraId="37FF39BA" w14:textId="77777777" w:rsidR="00991ADF" w:rsidRDefault="00991AD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F0FF94" w14:textId="77777777" w:rsidR="006244C6" w:rsidRDefault="006244C6">
    <w:pPr>
      <w:pStyle w:val="Kjen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544A2" w14:textId="77777777" w:rsidR="00991ADF" w:rsidRDefault="00991ADF" w:rsidP="009B27BE">
      <w:pPr>
        <w:spacing w:after="0" w:line="240" w:lineRule="auto"/>
      </w:pPr>
      <w:r>
        <w:separator/>
      </w:r>
    </w:p>
  </w:footnote>
  <w:footnote w:type="continuationSeparator" w:id="0">
    <w:p w14:paraId="241093D8" w14:textId="77777777" w:rsidR="00991ADF" w:rsidRDefault="00991ADF" w:rsidP="009B27BE">
      <w:pPr>
        <w:spacing w:after="0" w:line="240" w:lineRule="auto"/>
      </w:pPr>
      <w:r>
        <w:continuationSeparator/>
      </w:r>
    </w:p>
  </w:footnote>
  <w:footnote w:type="continuationNotice" w:id="1">
    <w:p w14:paraId="67E55376" w14:textId="77777777" w:rsidR="00991ADF" w:rsidRDefault="00991AD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3890044"/>
      <w:docPartObj>
        <w:docPartGallery w:val="Page Numbers (Top of Page)"/>
        <w:docPartUnique/>
      </w:docPartObj>
    </w:sdtPr>
    <w:sdtEndPr>
      <w:rPr>
        <w:rFonts w:ascii="Times New Roman" w:hAnsi="Times New Roman" w:cs="Times New Roman"/>
        <w:sz w:val="24"/>
        <w:szCs w:val="24"/>
      </w:rPr>
    </w:sdtEndPr>
    <w:sdtContent>
      <w:p w14:paraId="071BCDC5" w14:textId="77777777" w:rsidR="007E313B" w:rsidRPr="00482C42" w:rsidRDefault="007E313B">
        <w:pPr>
          <w:pStyle w:val="Galvene"/>
          <w:jc w:val="center"/>
          <w:rPr>
            <w:rFonts w:ascii="Times New Roman" w:hAnsi="Times New Roman" w:cs="Times New Roman"/>
            <w:sz w:val="24"/>
            <w:szCs w:val="24"/>
          </w:rPr>
        </w:pPr>
        <w:r w:rsidRPr="00482C42">
          <w:rPr>
            <w:rFonts w:ascii="Times New Roman" w:hAnsi="Times New Roman" w:cs="Times New Roman"/>
            <w:sz w:val="24"/>
            <w:szCs w:val="24"/>
          </w:rPr>
          <w:fldChar w:fldCharType="begin"/>
        </w:r>
        <w:r w:rsidRPr="00482C42">
          <w:rPr>
            <w:rFonts w:ascii="Times New Roman" w:hAnsi="Times New Roman" w:cs="Times New Roman"/>
            <w:sz w:val="24"/>
            <w:szCs w:val="24"/>
          </w:rPr>
          <w:instrText>PAGE   \* MERGEFORMAT</w:instrText>
        </w:r>
        <w:r w:rsidRPr="00482C42">
          <w:rPr>
            <w:rFonts w:ascii="Times New Roman" w:hAnsi="Times New Roman" w:cs="Times New Roman"/>
            <w:sz w:val="24"/>
            <w:szCs w:val="24"/>
          </w:rPr>
          <w:fldChar w:fldCharType="separate"/>
        </w:r>
        <w:r w:rsidRPr="00482C42">
          <w:rPr>
            <w:rFonts w:ascii="Times New Roman" w:hAnsi="Times New Roman" w:cs="Times New Roman"/>
            <w:sz w:val="24"/>
            <w:szCs w:val="24"/>
          </w:rPr>
          <w:t>2</w:t>
        </w:r>
        <w:r w:rsidRPr="00482C42">
          <w:rPr>
            <w:rFonts w:ascii="Times New Roman" w:hAnsi="Times New Roman" w:cs="Times New Roman"/>
            <w:sz w:val="24"/>
            <w:szCs w:val="24"/>
          </w:rPr>
          <w:fldChar w:fldCharType="end"/>
        </w:r>
      </w:p>
    </w:sdtContent>
  </w:sdt>
  <w:p w14:paraId="50B1B9C2" w14:textId="77777777" w:rsidR="007E313B" w:rsidRDefault="007E313B">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C20F07"/>
    <w:multiLevelType w:val="hybridMultilevel"/>
    <w:tmpl w:val="BBA09D72"/>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122F551B"/>
    <w:multiLevelType w:val="hybridMultilevel"/>
    <w:tmpl w:val="5EC6482E"/>
    <w:lvl w:ilvl="0" w:tplc="2D7AEC8C">
      <w:start w:val="2"/>
      <w:numFmt w:val="decimal"/>
      <w:lvlText w:val="%1)"/>
      <w:lvlJc w:val="left"/>
      <w:pPr>
        <w:ind w:left="1080"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2" w15:restartNumberingAfterBreak="0">
    <w:nsid w:val="251E1B9A"/>
    <w:multiLevelType w:val="hybridMultilevel"/>
    <w:tmpl w:val="ACA4C3A6"/>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289F2644"/>
    <w:multiLevelType w:val="hybridMultilevel"/>
    <w:tmpl w:val="26F4ACB2"/>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47CB7F10"/>
    <w:multiLevelType w:val="hybridMultilevel"/>
    <w:tmpl w:val="9B0ED9FC"/>
    <w:lvl w:ilvl="0" w:tplc="58E01E3C">
      <w:start w:val="1"/>
      <w:numFmt w:val="decimal"/>
      <w:lvlText w:val="%1)"/>
      <w:lvlJc w:val="left"/>
      <w:pPr>
        <w:ind w:left="1020" w:hanging="360"/>
      </w:pPr>
    </w:lvl>
    <w:lvl w:ilvl="1" w:tplc="45C05BCE">
      <w:start w:val="1"/>
      <w:numFmt w:val="decimal"/>
      <w:lvlText w:val="%2)"/>
      <w:lvlJc w:val="left"/>
      <w:pPr>
        <w:ind w:left="1020" w:hanging="360"/>
      </w:pPr>
    </w:lvl>
    <w:lvl w:ilvl="2" w:tplc="467686F2">
      <w:start w:val="1"/>
      <w:numFmt w:val="decimal"/>
      <w:lvlText w:val="%3)"/>
      <w:lvlJc w:val="left"/>
      <w:pPr>
        <w:ind w:left="1020" w:hanging="360"/>
      </w:pPr>
    </w:lvl>
    <w:lvl w:ilvl="3" w:tplc="59849C1E">
      <w:start w:val="1"/>
      <w:numFmt w:val="decimal"/>
      <w:lvlText w:val="%4)"/>
      <w:lvlJc w:val="left"/>
      <w:pPr>
        <w:ind w:left="1020" w:hanging="360"/>
      </w:pPr>
    </w:lvl>
    <w:lvl w:ilvl="4" w:tplc="BC20B1D0">
      <w:start w:val="1"/>
      <w:numFmt w:val="decimal"/>
      <w:lvlText w:val="%5)"/>
      <w:lvlJc w:val="left"/>
      <w:pPr>
        <w:ind w:left="1020" w:hanging="360"/>
      </w:pPr>
    </w:lvl>
    <w:lvl w:ilvl="5" w:tplc="0CCA1284">
      <w:start w:val="1"/>
      <w:numFmt w:val="decimal"/>
      <w:lvlText w:val="%6)"/>
      <w:lvlJc w:val="left"/>
      <w:pPr>
        <w:ind w:left="1020" w:hanging="360"/>
      </w:pPr>
    </w:lvl>
    <w:lvl w:ilvl="6" w:tplc="912024BA">
      <w:start w:val="1"/>
      <w:numFmt w:val="decimal"/>
      <w:lvlText w:val="%7)"/>
      <w:lvlJc w:val="left"/>
      <w:pPr>
        <w:ind w:left="1020" w:hanging="360"/>
      </w:pPr>
    </w:lvl>
    <w:lvl w:ilvl="7" w:tplc="4C68ACC8">
      <w:start w:val="1"/>
      <w:numFmt w:val="decimal"/>
      <w:lvlText w:val="%8)"/>
      <w:lvlJc w:val="left"/>
      <w:pPr>
        <w:ind w:left="1020" w:hanging="360"/>
      </w:pPr>
    </w:lvl>
    <w:lvl w:ilvl="8" w:tplc="1722EC5C">
      <w:start w:val="1"/>
      <w:numFmt w:val="decimal"/>
      <w:lvlText w:val="%9)"/>
      <w:lvlJc w:val="left"/>
      <w:pPr>
        <w:ind w:left="1020" w:hanging="360"/>
      </w:pPr>
    </w:lvl>
  </w:abstractNum>
  <w:abstractNum w:abstractNumId="5" w15:restartNumberingAfterBreak="0">
    <w:nsid w:val="5EA776A9"/>
    <w:multiLevelType w:val="hybridMultilevel"/>
    <w:tmpl w:val="67E8C19A"/>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79161758"/>
    <w:multiLevelType w:val="hybridMultilevel"/>
    <w:tmpl w:val="6186B970"/>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553425899">
    <w:abstractNumId w:val="6"/>
  </w:num>
  <w:num w:numId="2" w16cid:durableId="20521236">
    <w:abstractNumId w:val="5"/>
  </w:num>
  <w:num w:numId="3" w16cid:durableId="1031496480">
    <w:abstractNumId w:val="3"/>
  </w:num>
  <w:num w:numId="4" w16cid:durableId="193422121">
    <w:abstractNumId w:val="2"/>
  </w:num>
  <w:num w:numId="5" w16cid:durableId="53507804">
    <w:abstractNumId w:val="4"/>
  </w:num>
  <w:num w:numId="6" w16cid:durableId="728573232">
    <w:abstractNumId w:val="0"/>
  </w:num>
  <w:num w:numId="7" w16cid:durableId="20345775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1300"/>
    <w:rsid w:val="00002C22"/>
    <w:rsid w:val="00006818"/>
    <w:rsid w:val="000136FF"/>
    <w:rsid w:val="0002090E"/>
    <w:rsid w:val="00020B1F"/>
    <w:rsid w:val="00021ADF"/>
    <w:rsid w:val="000229DC"/>
    <w:rsid w:val="000263F5"/>
    <w:rsid w:val="00032ED6"/>
    <w:rsid w:val="00036335"/>
    <w:rsid w:val="00042469"/>
    <w:rsid w:val="000473FE"/>
    <w:rsid w:val="0005552C"/>
    <w:rsid w:val="0006203C"/>
    <w:rsid w:val="000657BC"/>
    <w:rsid w:val="00065C03"/>
    <w:rsid w:val="000710AB"/>
    <w:rsid w:val="00084CB6"/>
    <w:rsid w:val="0008510E"/>
    <w:rsid w:val="00087187"/>
    <w:rsid w:val="000947E0"/>
    <w:rsid w:val="0009616F"/>
    <w:rsid w:val="00096570"/>
    <w:rsid w:val="000A054F"/>
    <w:rsid w:val="000A2355"/>
    <w:rsid w:val="000A2DF9"/>
    <w:rsid w:val="000B2BB3"/>
    <w:rsid w:val="000B2E8D"/>
    <w:rsid w:val="000B4670"/>
    <w:rsid w:val="000B4E0A"/>
    <w:rsid w:val="000B5B46"/>
    <w:rsid w:val="000C1FF0"/>
    <w:rsid w:val="000D3275"/>
    <w:rsid w:val="000D6412"/>
    <w:rsid w:val="000D6C9E"/>
    <w:rsid w:val="000D6FE8"/>
    <w:rsid w:val="000D7792"/>
    <w:rsid w:val="000E721E"/>
    <w:rsid w:val="000F16F7"/>
    <w:rsid w:val="000F1D37"/>
    <w:rsid w:val="000F3BFB"/>
    <w:rsid w:val="00106589"/>
    <w:rsid w:val="00111805"/>
    <w:rsid w:val="00115C8A"/>
    <w:rsid w:val="001200C0"/>
    <w:rsid w:val="00132070"/>
    <w:rsid w:val="00133F6A"/>
    <w:rsid w:val="0013673B"/>
    <w:rsid w:val="001370B1"/>
    <w:rsid w:val="001372CC"/>
    <w:rsid w:val="00143A24"/>
    <w:rsid w:val="00143A48"/>
    <w:rsid w:val="00144270"/>
    <w:rsid w:val="00144E66"/>
    <w:rsid w:val="00146FD0"/>
    <w:rsid w:val="001473FE"/>
    <w:rsid w:val="00183B3A"/>
    <w:rsid w:val="0018500D"/>
    <w:rsid w:val="001959C4"/>
    <w:rsid w:val="001A5171"/>
    <w:rsid w:val="001B0CD2"/>
    <w:rsid w:val="001B47E5"/>
    <w:rsid w:val="001B52DA"/>
    <w:rsid w:val="001C3CD1"/>
    <w:rsid w:val="001E1F67"/>
    <w:rsid w:val="001E669F"/>
    <w:rsid w:val="001F1FC9"/>
    <w:rsid w:val="00200C3D"/>
    <w:rsid w:val="002030D0"/>
    <w:rsid w:val="002073F0"/>
    <w:rsid w:val="00211300"/>
    <w:rsid w:val="00211CEB"/>
    <w:rsid w:val="00221584"/>
    <w:rsid w:val="00244249"/>
    <w:rsid w:val="00252BA9"/>
    <w:rsid w:val="00257682"/>
    <w:rsid w:val="00257BB1"/>
    <w:rsid w:val="00265E48"/>
    <w:rsid w:val="00265F91"/>
    <w:rsid w:val="00266BB0"/>
    <w:rsid w:val="002916CC"/>
    <w:rsid w:val="002B4220"/>
    <w:rsid w:val="002B4362"/>
    <w:rsid w:val="002B7D1E"/>
    <w:rsid w:val="002C16FD"/>
    <w:rsid w:val="002C1CCF"/>
    <w:rsid w:val="002C576C"/>
    <w:rsid w:val="002D4FFA"/>
    <w:rsid w:val="002F2A7D"/>
    <w:rsid w:val="002F54DF"/>
    <w:rsid w:val="003148F2"/>
    <w:rsid w:val="00324396"/>
    <w:rsid w:val="00324AED"/>
    <w:rsid w:val="00327536"/>
    <w:rsid w:val="003276DB"/>
    <w:rsid w:val="003344C2"/>
    <w:rsid w:val="00340992"/>
    <w:rsid w:val="003414D1"/>
    <w:rsid w:val="00350BD9"/>
    <w:rsid w:val="00361CB6"/>
    <w:rsid w:val="003655A2"/>
    <w:rsid w:val="00365838"/>
    <w:rsid w:val="003800E5"/>
    <w:rsid w:val="003840CF"/>
    <w:rsid w:val="00391FE8"/>
    <w:rsid w:val="00392A09"/>
    <w:rsid w:val="00396277"/>
    <w:rsid w:val="00397033"/>
    <w:rsid w:val="003A1C4E"/>
    <w:rsid w:val="003A7F1F"/>
    <w:rsid w:val="003B41EF"/>
    <w:rsid w:val="003B481B"/>
    <w:rsid w:val="003B697E"/>
    <w:rsid w:val="003C5C8E"/>
    <w:rsid w:val="003C625B"/>
    <w:rsid w:val="003C652E"/>
    <w:rsid w:val="003D0B9E"/>
    <w:rsid w:val="003D2811"/>
    <w:rsid w:val="003E58F2"/>
    <w:rsid w:val="003F0169"/>
    <w:rsid w:val="003F245E"/>
    <w:rsid w:val="00405534"/>
    <w:rsid w:val="00431CB6"/>
    <w:rsid w:val="00437C1E"/>
    <w:rsid w:val="004409DC"/>
    <w:rsid w:val="00446524"/>
    <w:rsid w:val="00450A07"/>
    <w:rsid w:val="00452DC3"/>
    <w:rsid w:val="00472414"/>
    <w:rsid w:val="00475ED3"/>
    <w:rsid w:val="004815AD"/>
    <w:rsid w:val="00482C42"/>
    <w:rsid w:val="004852C3"/>
    <w:rsid w:val="0049248A"/>
    <w:rsid w:val="004940DF"/>
    <w:rsid w:val="004A77AA"/>
    <w:rsid w:val="004B01D1"/>
    <w:rsid w:val="004B5692"/>
    <w:rsid w:val="004B6720"/>
    <w:rsid w:val="004C0CCE"/>
    <w:rsid w:val="004E034E"/>
    <w:rsid w:val="004E5A84"/>
    <w:rsid w:val="004F2D62"/>
    <w:rsid w:val="004F327F"/>
    <w:rsid w:val="00506A79"/>
    <w:rsid w:val="005136E7"/>
    <w:rsid w:val="00527411"/>
    <w:rsid w:val="00531320"/>
    <w:rsid w:val="00536724"/>
    <w:rsid w:val="0056472A"/>
    <w:rsid w:val="00570C5E"/>
    <w:rsid w:val="00571168"/>
    <w:rsid w:val="005735E4"/>
    <w:rsid w:val="00580BA5"/>
    <w:rsid w:val="00584793"/>
    <w:rsid w:val="00591C07"/>
    <w:rsid w:val="005B3E28"/>
    <w:rsid w:val="005C1BEB"/>
    <w:rsid w:val="005D46B2"/>
    <w:rsid w:val="005D6C6B"/>
    <w:rsid w:val="005F0498"/>
    <w:rsid w:val="0060016E"/>
    <w:rsid w:val="006244C6"/>
    <w:rsid w:val="006275C2"/>
    <w:rsid w:val="006275DE"/>
    <w:rsid w:val="00632774"/>
    <w:rsid w:val="00632B44"/>
    <w:rsid w:val="00633E91"/>
    <w:rsid w:val="00635A01"/>
    <w:rsid w:val="00640C03"/>
    <w:rsid w:val="00642172"/>
    <w:rsid w:val="0065202F"/>
    <w:rsid w:val="00657F1C"/>
    <w:rsid w:val="0066677E"/>
    <w:rsid w:val="006725D8"/>
    <w:rsid w:val="0068293B"/>
    <w:rsid w:val="00684460"/>
    <w:rsid w:val="00686533"/>
    <w:rsid w:val="00692A3F"/>
    <w:rsid w:val="006A2B52"/>
    <w:rsid w:val="006A5B0D"/>
    <w:rsid w:val="006D208A"/>
    <w:rsid w:val="006D53C3"/>
    <w:rsid w:val="006E698F"/>
    <w:rsid w:val="00715EE1"/>
    <w:rsid w:val="0071714D"/>
    <w:rsid w:val="00733E95"/>
    <w:rsid w:val="00741B52"/>
    <w:rsid w:val="00744B4C"/>
    <w:rsid w:val="007533A7"/>
    <w:rsid w:val="00756820"/>
    <w:rsid w:val="0076012C"/>
    <w:rsid w:val="007615C9"/>
    <w:rsid w:val="00762371"/>
    <w:rsid w:val="00763A73"/>
    <w:rsid w:val="00764496"/>
    <w:rsid w:val="00770CC1"/>
    <w:rsid w:val="00771281"/>
    <w:rsid w:val="007712DA"/>
    <w:rsid w:val="00772A37"/>
    <w:rsid w:val="00777604"/>
    <w:rsid w:val="00790CDB"/>
    <w:rsid w:val="00794F8C"/>
    <w:rsid w:val="00797A8D"/>
    <w:rsid w:val="007A1D1D"/>
    <w:rsid w:val="007B0BDB"/>
    <w:rsid w:val="007B221E"/>
    <w:rsid w:val="007B4BAE"/>
    <w:rsid w:val="007B4CE2"/>
    <w:rsid w:val="007B6A26"/>
    <w:rsid w:val="007B7084"/>
    <w:rsid w:val="007D3B93"/>
    <w:rsid w:val="007E0899"/>
    <w:rsid w:val="007E313B"/>
    <w:rsid w:val="007F1CD2"/>
    <w:rsid w:val="007F21F6"/>
    <w:rsid w:val="007F5031"/>
    <w:rsid w:val="00802E2D"/>
    <w:rsid w:val="00810763"/>
    <w:rsid w:val="00811F32"/>
    <w:rsid w:val="00812CC9"/>
    <w:rsid w:val="00824B87"/>
    <w:rsid w:val="008265B2"/>
    <w:rsid w:val="00827996"/>
    <w:rsid w:val="00840AA7"/>
    <w:rsid w:val="008448FA"/>
    <w:rsid w:val="00847563"/>
    <w:rsid w:val="00860632"/>
    <w:rsid w:val="00864A75"/>
    <w:rsid w:val="00885F7B"/>
    <w:rsid w:val="008862D5"/>
    <w:rsid w:val="00886970"/>
    <w:rsid w:val="00890CC1"/>
    <w:rsid w:val="00891482"/>
    <w:rsid w:val="00895BE0"/>
    <w:rsid w:val="008A3D75"/>
    <w:rsid w:val="008C1FDB"/>
    <w:rsid w:val="008D5BF8"/>
    <w:rsid w:val="008D6453"/>
    <w:rsid w:val="008F5AC8"/>
    <w:rsid w:val="00900075"/>
    <w:rsid w:val="009009F9"/>
    <w:rsid w:val="00920831"/>
    <w:rsid w:val="009256D2"/>
    <w:rsid w:val="009302CA"/>
    <w:rsid w:val="00941B06"/>
    <w:rsid w:val="00942D75"/>
    <w:rsid w:val="00943EB1"/>
    <w:rsid w:val="00954401"/>
    <w:rsid w:val="00954E88"/>
    <w:rsid w:val="00955228"/>
    <w:rsid w:val="00955C08"/>
    <w:rsid w:val="00957B46"/>
    <w:rsid w:val="00962A3F"/>
    <w:rsid w:val="00963DA6"/>
    <w:rsid w:val="0096556A"/>
    <w:rsid w:val="009660F9"/>
    <w:rsid w:val="00966A4C"/>
    <w:rsid w:val="00972027"/>
    <w:rsid w:val="00974A5C"/>
    <w:rsid w:val="0099120B"/>
    <w:rsid w:val="00991ADF"/>
    <w:rsid w:val="00994BCC"/>
    <w:rsid w:val="009A14BA"/>
    <w:rsid w:val="009B27BE"/>
    <w:rsid w:val="009B3952"/>
    <w:rsid w:val="009C0EBE"/>
    <w:rsid w:val="009D4817"/>
    <w:rsid w:val="009D69BC"/>
    <w:rsid w:val="009F2208"/>
    <w:rsid w:val="009F46B0"/>
    <w:rsid w:val="00A03633"/>
    <w:rsid w:val="00A0418B"/>
    <w:rsid w:val="00A07CCB"/>
    <w:rsid w:val="00A10264"/>
    <w:rsid w:val="00A13711"/>
    <w:rsid w:val="00A229E4"/>
    <w:rsid w:val="00A31FAB"/>
    <w:rsid w:val="00A3660A"/>
    <w:rsid w:val="00A409C4"/>
    <w:rsid w:val="00A42788"/>
    <w:rsid w:val="00A43019"/>
    <w:rsid w:val="00A51172"/>
    <w:rsid w:val="00A52EB5"/>
    <w:rsid w:val="00A734E3"/>
    <w:rsid w:val="00A73953"/>
    <w:rsid w:val="00A8152C"/>
    <w:rsid w:val="00A83293"/>
    <w:rsid w:val="00A90BBC"/>
    <w:rsid w:val="00A949CB"/>
    <w:rsid w:val="00A96649"/>
    <w:rsid w:val="00AA5ABA"/>
    <w:rsid w:val="00AA5C7E"/>
    <w:rsid w:val="00AB1EDD"/>
    <w:rsid w:val="00AC73E2"/>
    <w:rsid w:val="00AE386D"/>
    <w:rsid w:val="00AE4299"/>
    <w:rsid w:val="00AE42F6"/>
    <w:rsid w:val="00AF5082"/>
    <w:rsid w:val="00B07351"/>
    <w:rsid w:val="00B1556E"/>
    <w:rsid w:val="00B239A5"/>
    <w:rsid w:val="00B251E9"/>
    <w:rsid w:val="00B547D3"/>
    <w:rsid w:val="00B61DF7"/>
    <w:rsid w:val="00B62244"/>
    <w:rsid w:val="00B6325B"/>
    <w:rsid w:val="00B80B95"/>
    <w:rsid w:val="00B85A1E"/>
    <w:rsid w:val="00B86D2F"/>
    <w:rsid w:val="00B9246B"/>
    <w:rsid w:val="00B95445"/>
    <w:rsid w:val="00B95DAB"/>
    <w:rsid w:val="00B969A4"/>
    <w:rsid w:val="00BC0C8C"/>
    <w:rsid w:val="00BC6682"/>
    <w:rsid w:val="00BD2EDC"/>
    <w:rsid w:val="00BD581E"/>
    <w:rsid w:val="00BE0C38"/>
    <w:rsid w:val="00BE0F45"/>
    <w:rsid w:val="00BE4872"/>
    <w:rsid w:val="00BE6403"/>
    <w:rsid w:val="00BF1764"/>
    <w:rsid w:val="00BF3D9D"/>
    <w:rsid w:val="00C01AA4"/>
    <w:rsid w:val="00C054EC"/>
    <w:rsid w:val="00C1424D"/>
    <w:rsid w:val="00C27FF0"/>
    <w:rsid w:val="00C4582A"/>
    <w:rsid w:val="00C573D8"/>
    <w:rsid w:val="00C61DEA"/>
    <w:rsid w:val="00C85596"/>
    <w:rsid w:val="00C85C34"/>
    <w:rsid w:val="00C86F66"/>
    <w:rsid w:val="00C87832"/>
    <w:rsid w:val="00C92595"/>
    <w:rsid w:val="00C94CFF"/>
    <w:rsid w:val="00CA28AB"/>
    <w:rsid w:val="00CA360D"/>
    <w:rsid w:val="00CA778B"/>
    <w:rsid w:val="00CA7E0A"/>
    <w:rsid w:val="00CB4335"/>
    <w:rsid w:val="00CB6F44"/>
    <w:rsid w:val="00CB7BE5"/>
    <w:rsid w:val="00CC4F80"/>
    <w:rsid w:val="00CC7CE2"/>
    <w:rsid w:val="00CD6AF5"/>
    <w:rsid w:val="00CE0584"/>
    <w:rsid w:val="00CE0699"/>
    <w:rsid w:val="00CE3CB6"/>
    <w:rsid w:val="00CF4408"/>
    <w:rsid w:val="00D01B3F"/>
    <w:rsid w:val="00D06A54"/>
    <w:rsid w:val="00D17D5D"/>
    <w:rsid w:val="00D2056C"/>
    <w:rsid w:val="00D205FA"/>
    <w:rsid w:val="00D36A7C"/>
    <w:rsid w:val="00D43C59"/>
    <w:rsid w:val="00D465C6"/>
    <w:rsid w:val="00D508D3"/>
    <w:rsid w:val="00D5590D"/>
    <w:rsid w:val="00D5767F"/>
    <w:rsid w:val="00D75164"/>
    <w:rsid w:val="00D804C4"/>
    <w:rsid w:val="00D80AEC"/>
    <w:rsid w:val="00D8313C"/>
    <w:rsid w:val="00D83639"/>
    <w:rsid w:val="00D84C6D"/>
    <w:rsid w:val="00D8774C"/>
    <w:rsid w:val="00D90818"/>
    <w:rsid w:val="00D91633"/>
    <w:rsid w:val="00D93DEE"/>
    <w:rsid w:val="00DA0B1E"/>
    <w:rsid w:val="00DA5565"/>
    <w:rsid w:val="00DB12DD"/>
    <w:rsid w:val="00DB38CA"/>
    <w:rsid w:val="00DC236B"/>
    <w:rsid w:val="00DE142E"/>
    <w:rsid w:val="00DE49D3"/>
    <w:rsid w:val="00E04474"/>
    <w:rsid w:val="00E071B3"/>
    <w:rsid w:val="00E07D61"/>
    <w:rsid w:val="00E16F82"/>
    <w:rsid w:val="00E253DA"/>
    <w:rsid w:val="00E27DC9"/>
    <w:rsid w:val="00E305A9"/>
    <w:rsid w:val="00E32BE2"/>
    <w:rsid w:val="00E33611"/>
    <w:rsid w:val="00E34910"/>
    <w:rsid w:val="00E53DE9"/>
    <w:rsid w:val="00E54288"/>
    <w:rsid w:val="00E60064"/>
    <w:rsid w:val="00E60491"/>
    <w:rsid w:val="00E71E16"/>
    <w:rsid w:val="00E75782"/>
    <w:rsid w:val="00E957BC"/>
    <w:rsid w:val="00EA5BFA"/>
    <w:rsid w:val="00EA684C"/>
    <w:rsid w:val="00EB0D2A"/>
    <w:rsid w:val="00EB261C"/>
    <w:rsid w:val="00EB3DC3"/>
    <w:rsid w:val="00EB6765"/>
    <w:rsid w:val="00EC2C47"/>
    <w:rsid w:val="00ED2859"/>
    <w:rsid w:val="00EE3E25"/>
    <w:rsid w:val="00EE7E20"/>
    <w:rsid w:val="00EF330D"/>
    <w:rsid w:val="00F16A7E"/>
    <w:rsid w:val="00F3480C"/>
    <w:rsid w:val="00F418E4"/>
    <w:rsid w:val="00F43101"/>
    <w:rsid w:val="00F505C8"/>
    <w:rsid w:val="00F50A03"/>
    <w:rsid w:val="00F54A90"/>
    <w:rsid w:val="00F61DD1"/>
    <w:rsid w:val="00F658D4"/>
    <w:rsid w:val="00F732D5"/>
    <w:rsid w:val="00F74905"/>
    <w:rsid w:val="00F822C8"/>
    <w:rsid w:val="00F86C8C"/>
    <w:rsid w:val="00F913F3"/>
    <w:rsid w:val="00F93C5E"/>
    <w:rsid w:val="00FA2E51"/>
    <w:rsid w:val="00FA4B91"/>
    <w:rsid w:val="00FC524E"/>
    <w:rsid w:val="00FD1B55"/>
    <w:rsid w:val="00FD7E8E"/>
    <w:rsid w:val="00FE6ED6"/>
    <w:rsid w:val="00FF1017"/>
    <w:rsid w:val="00FF4915"/>
  </w:rsids>
  <m:mathPr>
    <m:mathFont m:val="Cambria Math"/>
    <m:brkBin m:val="before"/>
    <m:brkBinSub m:val="--"/>
    <m:smallFrac m:val="0"/>
    <m:dispDef/>
    <m:lMargin m:val="0"/>
    <m:rMargin m:val="0"/>
    <m:defJc m:val="centerGroup"/>
    <m:wrapIndent m:val="1440"/>
    <m:intLim m:val="subSup"/>
    <m:naryLim m:val="undOvr"/>
  </m:mathPr>
  <w:themeFontLang w:val="lv-LV"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9FBDAF"/>
  <w15:chartTrackingRefBased/>
  <w15:docId w15:val="{F71D6BCD-79EF-4390-8A63-8D3CA0D9D3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semiHidden/>
    <w:unhideWhenUsed/>
    <w:rsid w:val="009D69BC"/>
    <w:pPr>
      <w:spacing w:after="0" w:line="240" w:lineRule="auto"/>
    </w:pPr>
    <w:rPr>
      <w:sz w:val="20"/>
      <w:szCs w:val="20"/>
    </w:rPr>
  </w:style>
  <w:style w:type="character" w:customStyle="1" w:styleId="VrestekstsRakstz">
    <w:name w:val="Vēres teksts Rakstz."/>
    <w:basedOn w:val="Noklusjumarindkopasfonts"/>
    <w:link w:val="Vresteksts"/>
    <w:uiPriority w:val="99"/>
    <w:semiHidden/>
    <w:rsid w:val="009D69BC"/>
    <w:rPr>
      <w:sz w:val="20"/>
      <w:szCs w:val="20"/>
    </w:rPr>
  </w:style>
  <w:style w:type="character" w:styleId="Vresatsauce">
    <w:name w:val="footnote reference"/>
    <w:basedOn w:val="Noklusjumarindkopasfonts"/>
    <w:uiPriority w:val="99"/>
    <w:semiHidden/>
    <w:unhideWhenUsed/>
    <w:rsid w:val="009D69BC"/>
    <w:rPr>
      <w:vertAlign w:val="superscript"/>
    </w:rPr>
  </w:style>
  <w:style w:type="paragraph" w:styleId="Galvene">
    <w:name w:val="header"/>
    <w:basedOn w:val="Parasts"/>
    <w:link w:val="GalveneRakstz"/>
    <w:uiPriority w:val="99"/>
    <w:unhideWhenUsed/>
    <w:rsid w:val="007E313B"/>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7E313B"/>
  </w:style>
  <w:style w:type="paragraph" w:styleId="Kjene">
    <w:name w:val="footer"/>
    <w:basedOn w:val="Parasts"/>
    <w:link w:val="KjeneRakstz"/>
    <w:uiPriority w:val="99"/>
    <w:unhideWhenUsed/>
    <w:rsid w:val="007E313B"/>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7E313B"/>
  </w:style>
  <w:style w:type="character" w:styleId="Hipersaite">
    <w:name w:val="Hyperlink"/>
    <w:basedOn w:val="Noklusjumarindkopasfonts"/>
    <w:uiPriority w:val="99"/>
    <w:unhideWhenUsed/>
    <w:rsid w:val="00847563"/>
    <w:rPr>
      <w:color w:val="0563C1" w:themeColor="hyperlink"/>
      <w:u w:val="single"/>
    </w:rPr>
  </w:style>
  <w:style w:type="character" w:styleId="Neatrisintapieminana">
    <w:name w:val="Unresolved Mention"/>
    <w:basedOn w:val="Noklusjumarindkopasfonts"/>
    <w:uiPriority w:val="99"/>
    <w:semiHidden/>
    <w:unhideWhenUsed/>
    <w:rsid w:val="00847563"/>
    <w:rPr>
      <w:color w:val="605E5C"/>
      <w:shd w:val="clear" w:color="auto" w:fill="E1DFDD"/>
    </w:rPr>
  </w:style>
  <w:style w:type="character" w:styleId="Izmantotahipersaite">
    <w:name w:val="FollowedHyperlink"/>
    <w:basedOn w:val="Noklusjumarindkopasfonts"/>
    <w:uiPriority w:val="99"/>
    <w:semiHidden/>
    <w:unhideWhenUsed/>
    <w:rsid w:val="00B80B95"/>
    <w:rPr>
      <w:color w:val="954F72" w:themeColor="followedHyperlink"/>
      <w:u w:val="single"/>
    </w:rPr>
  </w:style>
  <w:style w:type="paragraph" w:styleId="Sarakstarindkopa">
    <w:name w:val="List Paragraph"/>
    <w:basedOn w:val="Parasts"/>
    <w:uiPriority w:val="34"/>
    <w:qFormat/>
    <w:rsid w:val="00D2056C"/>
    <w:pPr>
      <w:ind w:left="720"/>
      <w:contextualSpacing/>
    </w:pPr>
  </w:style>
  <w:style w:type="paragraph" w:styleId="Prskatjums">
    <w:name w:val="Revision"/>
    <w:hidden/>
    <w:uiPriority w:val="99"/>
    <w:semiHidden/>
    <w:rsid w:val="00A10264"/>
    <w:pPr>
      <w:spacing w:after="0" w:line="240" w:lineRule="auto"/>
    </w:pPr>
  </w:style>
  <w:style w:type="character" w:styleId="Komentraatsauce">
    <w:name w:val="annotation reference"/>
    <w:basedOn w:val="Noklusjumarindkopasfonts"/>
    <w:uiPriority w:val="99"/>
    <w:semiHidden/>
    <w:unhideWhenUsed/>
    <w:rsid w:val="007F5031"/>
    <w:rPr>
      <w:sz w:val="16"/>
      <w:szCs w:val="16"/>
    </w:rPr>
  </w:style>
  <w:style w:type="paragraph" w:styleId="Komentrateksts">
    <w:name w:val="annotation text"/>
    <w:basedOn w:val="Parasts"/>
    <w:link w:val="KomentratekstsRakstz"/>
    <w:uiPriority w:val="99"/>
    <w:unhideWhenUsed/>
    <w:rsid w:val="007F5031"/>
    <w:pPr>
      <w:spacing w:line="240" w:lineRule="auto"/>
    </w:pPr>
    <w:rPr>
      <w:sz w:val="20"/>
      <w:szCs w:val="20"/>
    </w:rPr>
  </w:style>
  <w:style w:type="character" w:customStyle="1" w:styleId="KomentratekstsRakstz">
    <w:name w:val="Komentāra teksts Rakstz."/>
    <w:basedOn w:val="Noklusjumarindkopasfonts"/>
    <w:link w:val="Komentrateksts"/>
    <w:uiPriority w:val="99"/>
    <w:rsid w:val="007F5031"/>
    <w:rPr>
      <w:sz w:val="20"/>
      <w:szCs w:val="20"/>
    </w:rPr>
  </w:style>
  <w:style w:type="paragraph" w:styleId="Komentratma">
    <w:name w:val="annotation subject"/>
    <w:basedOn w:val="Komentrateksts"/>
    <w:next w:val="Komentrateksts"/>
    <w:link w:val="KomentratmaRakstz"/>
    <w:uiPriority w:val="99"/>
    <w:semiHidden/>
    <w:unhideWhenUsed/>
    <w:rsid w:val="007F5031"/>
    <w:rPr>
      <w:b/>
      <w:bCs/>
    </w:rPr>
  </w:style>
  <w:style w:type="character" w:customStyle="1" w:styleId="KomentratmaRakstz">
    <w:name w:val="Komentāra tēma Rakstz."/>
    <w:basedOn w:val="KomentratekstsRakstz"/>
    <w:link w:val="Komentratma"/>
    <w:uiPriority w:val="99"/>
    <w:semiHidden/>
    <w:rsid w:val="007F5031"/>
    <w:rPr>
      <w:b/>
      <w:bCs/>
      <w:sz w:val="20"/>
      <w:szCs w:val="20"/>
    </w:rPr>
  </w:style>
  <w:style w:type="table" w:styleId="Reatabula">
    <w:name w:val="Table Grid"/>
    <w:basedOn w:val="Parastatabula"/>
    <w:uiPriority w:val="39"/>
    <w:rsid w:val="008F5AC8"/>
    <w:pPr>
      <w:spacing w:after="0" w:line="240" w:lineRule="auto"/>
      <w:jc w:val="both"/>
    </w:pPr>
    <w:rPr>
      <w:rFonts w:ascii="Times New Roman" w:eastAsia="Times New Roman" w:hAnsi="Times New Roman" w:cs="Times New Roman"/>
      <w:color w:val="333333"/>
      <w:sz w:val="28"/>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01">
    <w:name w:val="cf01"/>
    <w:basedOn w:val="Noklusjumarindkopasfonts"/>
    <w:rsid w:val="008F5AC8"/>
    <w:rPr>
      <w:rFonts w:ascii="Segoe UI" w:hAnsi="Segoe UI" w:cs="Segoe UI" w:hint="default"/>
      <w:color w:val="333333"/>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95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spainis\lbstili\Office365\Normat&#299;vie%20akti%20(&#257;r&#275;jie)\ANA_ANOTACIJA.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75DF702D17849D8BF7A69C11F61BF14"/>
        <w:category>
          <w:name w:val="Vispārīgi"/>
          <w:gallery w:val="placeholder"/>
        </w:category>
        <w:types>
          <w:type w:val="bbPlcHdr"/>
        </w:types>
        <w:behaviors>
          <w:behavior w:val="content"/>
        </w:behaviors>
        <w:guid w:val="{FAEF437F-ACF8-4F88-9C60-5C904E688C2D}"/>
      </w:docPartPr>
      <w:docPartBody>
        <w:p w:rsidR="00AE3564" w:rsidRDefault="00AE3564" w:rsidP="00AE3564">
          <w:pPr>
            <w:pStyle w:val="375DF702D17849D8BF7A69C11F61BF14"/>
          </w:pPr>
          <w:r w:rsidRPr="006C06FD">
            <w:rPr>
              <w:rStyle w:val="Vietturateksts"/>
              <w:b/>
              <w:szCs w:val="24"/>
            </w:rPr>
            <w:t>[Nosaukums]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3564"/>
    <w:rsid w:val="000B4670"/>
    <w:rsid w:val="000D6FE8"/>
    <w:rsid w:val="000E721E"/>
    <w:rsid w:val="00115C8A"/>
    <w:rsid w:val="00183B3A"/>
    <w:rsid w:val="001B52DA"/>
    <w:rsid w:val="001C3CD1"/>
    <w:rsid w:val="002030D0"/>
    <w:rsid w:val="00257682"/>
    <w:rsid w:val="002B7D1E"/>
    <w:rsid w:val="003276DB"/>
    <w:rsid w:val="00450A07"/>
    <w:rsid w:val="004815AD"/>
    <w:rsid w:val="00531320"/>
    <w:rsid w:val="005D11FB"/>
    <w:rsid w:val="006725D8"/>
    <w:rsid w:val="00692A3F"/>
    <w:rsid w:val="00717C79"/>
    <w:rsid w:val="00731DBE"/>
    <w:rsid w:val="00797A8D"/>
    <w:rsid w:val="009256D2"/>
    <w:rsid w:val="00957B46"/>
    <w:rsid w:val="00A3660A"/>
    <w:rsid w:val="00AA5C7E"/>
    <w:rsid w:val="00AB75AA"/>
    <w:rsid w:val="00AE3564"/>
    <w:rsid w:val="00AE386D"/>
    <w:rsid w:val="00AE4299"/>
    <w:rsid w:val="00C85596"/>
    <w:rsid w:val="00CC4F80"/>
    <w:rsid w:val="00D205FA"/>
    <w:rsid w:val="00D35F82"/>
    <w:rsid w:val="00D80AEC"/>
    <w:rsid w:val="00EA5BFA"/>
    <w:rsid w:val="00EE3E25"/>
  </w:rsids>
  <m:mathPr>
    <m:mathFont m:val="Cambria Math"/>
    <m:brkBin m:val="before"/>
    <m:brkBinSub m:val="--"/>
    <m:smallFrac m:val="0"/>
    <m:dispDef/>
    <m:lMargin m:val="0"/>
    <m:rMargin m:val="0"/>
    <m:defJc m:val="centerGroup"/>
    <m:wrapIndent m:val="1440"/>
    <m:intLim m:val="subSup"/>
    <m:naryLim m:val="undOvr"/>
  </m:mathPr>
  <w:themeFontLang w:val="lv-LV"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lv-LV" w:eastAsia="lv-LV"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Vietturateksts">
    <w:name w:val="Placeholder Text"/>
    <w:basedOn w:val="Noklusjumarindkopasfonts"/>
    <w:uiPriority w:val="99"/>
    <w:semiHidden/>
    <w:rsid w:val="00D35F82"/>
    <w:rPr>
      <w:color w:val="808080"/>
    </w:rPr>
  </w:style>
  <w:style w:type="paragraph" w:customStyle="1" w:styleId="375DF702D17849D8BF7A69C11F61BF14">
    <w:name w:val="375DF702D17849D8BF7A69C11F61BF14"/>
    <w:rsid w:val="00AE356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s" ma:contentTypeID="0x010100053541E1AFE9DF4983746D949E3FD634" ma:contentTypeVersion="1" ma:contentTypeDescription="Izveidot jaunu dokumentu." ma:contentTypeScope="" ma:versionID="be031df6de0d6d2bc3bcaab97a2398ea">
  <xsd:schema xmlns:xsd="http://www.w3.org/2001/XMLSchema" xmlns:xs="http://www.w3.org/2001/XMLSchema" xmlns:p="http://schemas.microsoft.com/office/2006/metadata/properties" xmlns:ns1="http://schemas.microsoft.com/sharepoint/v3" targetNamespace="http://schemas.microsoft.com/office/2006/metadata/properties" ma:root="true" ma:fieldsID="83dbecf5d7db408d19abbd440ff5617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ākuma datuma plānošana" ma:description="" ma:hidden="true" ma:internalName="PublishingStartDate">
      <xsd:simpleType>
        <xsd:restriction base="dms:Unknown"/>
      </xsd:simpleType>
    </xsd:element>
    <xsd:element name="PublishingExpirationDate" ma:index="9" nillable="true" ma:displayName="Beigu datuma plānošana"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6979904-0F63-4506-91C9-580672D25669}">
  <ds:schemaRefs>
    <ds:schemaRef ds:uri="http://schemas.microsoft.com/sharepoint/v3/contenttype/forms"/>
  </ds:schemaRefs>
</ds:datastoreItem>
</file>

<file path=customXml/itemProps2.xml><?xml version="1.0" encoding="utf-8"?>
<ds:datastoreItem xmlns:ds="http://schemas.openxmlformats.org/officeDocument/2006/customXml" ds:itemID="{3B4F12AF-0498-425C-B57A-1096A614A4EF}">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DDF1749C-DC95-4F12-8C92-9DD9664146A8}">
  <ds:schemaRefs>
    <ds:schemaRef ds:uri="http://schemas.openxmlformats.org/officeDocument/2006/bibliography"/>
  </ds:schemaRefs>
</ds:datastoreItem>
</file>

<file path=customXml/itemProps4.xml><?xml version="1.0" encoding="utf-8"?>
<ds:datastoreItem xmlns:ds="http://schemas.openxmlformats.org/officeDocument/2006/customXml" ds:itemID="{47137E8C-5B59-4BC4-B7A2-F07207A077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ANA_ANOTACIJA.dotx</Template>
  <TotalTime>3</TotalTime>
  <Pages>10</Pages>
  <Words>14088</Words>
  <Characters>8031</Characters>
  <Application>Microsoft Office Word</Application>
  <DocSecurity>0</DocSecurity>
  <Lines>66</Lines>
  <Paragraphs>44</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22075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Sedleniece</dc:creator>
  <cp:keywords/>
  <dc:description/>
  <cp:lastModifiedBy>Ineta Strade</cp:lastModifiedBy>
  <cp:revision>3</cp:revision>
  <dcterms:created xsi:type="dcterms:W3CDTF">2025-05-12T06:34:00Z</dcterms:created>
  <dcterms:modified xsi:type="dcterms:W3CDTF">2025-07-09T16:27:00Z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0x010100053541E1AFE9DF4983746D949E3FD634</vt:lpwstr>
  </property>
</Properties>
</file>