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D0BA4A" w14:textId="47C99854" w:rsidR="00E90F4C" w:rsidRPr="00AA0EEE" w:rsidRDefault="00E90F4C" w:rsidP="00AA0EEE">
      <w:pPr>
        <w:jc w:val="center"/>
        <w:rPr>
          <w:rFonts w:ascii="Times New Roman" w:hAnsi="Times New Roman" w:cs="Times New Roman"/>
          <w:b/>
          <w:bCs/>
          <w:sz w:val="24"/>
          <w:szCs w:val="24"/>
        </w:rPr>
      </w:pPr>
      <w:r w:rsidRPr="00AA0EEE">
        <w:rPr>
          <w:rFonts w:ascii="Times New Roman" w:hAnsi="Times New Roman" w:cs="Times New Roman"/>
          <w:b/>
          <w:bCs/>
          <w:sz w:val="24"/>
          <w:szCs w:val="24"/>
        </w:rPr>
        <w:t>Latvijas Bankas noteikumu projekt</w:t>
      </w:r>
      <w:r w:rsidR="00AA0EEE">
        <w:rPr>
          <w:rFonts w:ascii="Times New Roman" w:hAnsi="Times New Roman" w:cs="Times New Roman"/>
          <w:b/>
          <w:bCs/>
          <w:sz w:val="24"/>
          <w:szCs w:val="24"/>
        </w:rPr>
        <w:t>a</w:t>
      </w:r>
      <w:r w:rsidRPr="00AA0EEE">
        <w:rPr>
          <w:rFonts w:ascii="Times New Roman" w:hAnsi="Times New Roman" w:cs="Times New Roman"/>
          <w:b/>
          <w:bCs/>
          <w:sz w:val="24"/>
          <w:szCs w:val="24"/>
        </w:rPr>
        <w:t xml:space="preserve"> "Statistisko datu par </w:t>
      </w:r>
      <w:r w:rsidR="00A943E8" w:rsidRPr="00AA0EEE">
        <w:rPr>
          <w:rFonts w:ascii="Times New Roman" w:hAnsi="Times New Roman" w:cs="Times New Roman"/>
          <w:b/>
          <w:bCs/>
          <w:sz w:val="24"/>
          <w:szCs w:val="24"/>
        </w:rPr>
        <w:t xml:space="preserve">finanšu </w:t>
      </w:r>
      <w:proofErr w:type="spellStart"/>
      <w:r w:rsidR="00A943E8" w:rsidRPr="00AA0EEE">
        <w:rPr>
          <w:rFonts w:ascii="Times New Roman" w:hAnsi="Times New Roman" w:cs="Times New Roman"/>
          <w:b/>
          <w:bCs/>
          <w:sz w:val="24"/>
          <w:szCs w:val="24"/>
        </w:rPr>
        <w:t>instrumentsabiedrību</w:t>
      </w:r>
      <w:proofErr w:type="spellEnd"/>
      <w:r w:rsidR="00A943E8" w:rsidRPr="00AA0EEE">
        <w:rPr>
          <w:rFonts w:ascii="Times New Roman" w:hAnsi="Times New Roman" w:cs="Times New Roman"/>
          <w:b/>
          <w:bCs/>
          <w:sz w:val="24"/>
          <w:szCs w:val="24"/>
        </w:rPr>
        <w:t xml:space="preserve"> </w:t>
      </w:r>
      <w:r w:rsidR="006909E6" w:rsidRPr="00AA0EEE">
        <w:rPr>
          <w:rFonts w:ascii="Times New Roman" w:hAnsi="Times New Roman" w:cs="Times New Roman"/>
          <w:b/>
          <w:bCs/>
          <w:sz w:val="24"/>
          <w:szCs w:val="24"/>
        </w:rPr>
        <w:t>finansiālo stāvokli</w:t>
      </w:r>
      <w:r w:rsidR="00A943E8" w:rsidRPr="00AA0EEE">
        <w:rPr>
          <w:rFonts w:ascii="Times New Roman" w:hAnsi="Times New Roman" w:cs="Times New Roman"/>
          <w:b/>
          <w:bCs/>
          <w:sz w:val="24"/>
          <w:szCs w:val="24"/>
        </w:rPr>
        <w:t xml:space="preserve"> </w:t>
      </w:r>
      <w:r w:rsidR="00DB62FD" w:rsidRPr="00AA0EEE">
        <w:rPr>
          <w:rFonts w:ascii="Times New Roman" w:hAnsi="Times New Roman" w:cs="Times New Roman"/>
          <w:b/>
          <w:bCs/>
          <w:sz w:val="24"/>
          <w:szCs w:val="24"/>
        </w:rPr>
        <w:t>(</w:t>
      </w:r>
      <w:proofErr w:type="spellStart"/>
      <w:r w:rsidR="00DB62FD" w:rsidRPr="00AA0EEE">
        <w:rPr>
          <w:rFonts w:ascii="Times New Roman" w:hAnsi="Times New Roman" w:cs="Times New Roman"/>
          <w:b/>
          <w:bCs/>
          <w:sz w:val="24"/>
          <w:szCs w:val="24"/>
        </w:rPr>
        <w:t>FIS</w:t>
      </w:r>
      <w:proofErr w:type="spellEnd"/>
      <w:r w:rsidR="00DB62FD" w:rsidRPr="00AA0EEE">
        <w:rPr>
          <w:rFonts w:ascii="Times New Roman" w:hAnsi="Times New Roman" w:cs="Times New Roman"/>
          <w:b/>
          <w:bCs/>
          <w:sz w:val="24"/>
          <w:szCs w:val="24"/>
        </w:rPr>
        <w:t xml:space="preserve">) </w:t>
      </w:r>
      <w:r w:rsidRPr="00AA0EEE">
        <w:rPr>
          <w:rFonts w:ascii="Times New Roman" w:hAnsi="Times New Roman" w:cs="Times New Roman"/>
          <w:b/>
          <w:bCs/>
          <w:sz w:val="24"/>
          <w:szCs w:val="24"/>
        </w:rPr>
        <w:t>sagatavošanas un iesniegšanas noteikumi"</w:t>
      </w:r>
      <w:r w:rsidR="00AA0EEE">
        <w:rPr>
          <w:rFonts w:ascii="Times New Roman" w:hAnsi="Times New Roman" w:cs="Times New Roman"/>
          <w:b/>
          <w:bCs/>
          <w:sz w:val="24"/>
          <w:szCs w:val="24"/>
        </w:rPr>
        <w:t xml:space="preserve"> anotācija</w:t>
      </w:r>
    </w:p>
    <w:tbl>
      <w:tblPr>
        <w:tblStyle w:val="Reatabula"/>
        <w:tblW w:w="9071" w:type="dxa"/>
        <w:tblLook w:val="04A0" w:firstRow="1" w:lastRow="0" w:firstColumn="1" w:lastColumn="0" w:noHBand="0" w:noVBand="1"/>
      </w:tblPr>
      <w:tblGrid>
        <w:gridCol w:w="3118"/>
        <w:gridCol w:w="5953"/>
      </w:tblGrid>
      <w:tr w:rsidR="00E90F4C" w:rsidRPr="006A57F5" w14:paraId="2BBB09D3" w14:textId="77777777" w:rsidTr="00AA0EEE">
        <w:tc>
          <w:tcPr>
            <w:tcW w:w="3118" w:type="dxa"/>
          </w:tcPr>
          <w:p w14:paraId="448775E9" w14:textId="77777777" w:rsidR="00E90F4C" w:rsidRPr="00AA0EEE" w:rsidRDefault="00E90F4C" w:rsidP="00D6171F">
            <w:pPr>
              <w:jc w:val="both"/>
              <w:rPr>
                <w:rFonts w:ascii="Times New Roman" w:hAnsi="Times New Roman" w:cs="Times New Roman"/>
                <w:b/>
                <w:bCs/>
                <w:sz w:val="24"/>
                <w:szCs w:val="24"/>
              </w:rPr>
            </w:pPr>
            <w:r w:rsidRPr="00AA0EEE">
              <w:rPr>
                <w:rFonts w:ascii="Times New Roman" w:hAnsi="Times New Roman" w:cs="Times New Roman"/>
                <w:b/>
                <w:bCs/>
                <w:sz w:val="24"/>
                <w:szCs w:val="24"/>
              </w:rPr>
              <w:t>Nosaukums</w:t>
            </w:r>
          </w:p>
        </w:tc>
        <w:tc>
          <w:tcPr>
            <w:tcW w:w="5953" w:type="dxa"/>
          </w:tcPr>
          <w:p w14:paraId="1BC33AFF" w14:textId="79EA5040" w:rsidR="00E90F4C" w:rsidRPr="006573A0" w:rsidRDefault="00E90F4C" w:rsidP="009E40CB">
            <w:pPr>
              <w:spacing w:after="120"/>
              <w:jc w:val="both"/>
              <w:rPr>
                <w:rFonts w:ascii="Times New Roman" w:hAnsi="Times New Roman" w:cs="Times New Roman"/>
                <w:sz w:val="24"/>
                <w:szCs w:val="24"/>
              </w:rPr>
            </w:pPr>
            <w:r w:rsidRPr="006573A0">
              <w:rPr>
                <w:rFonts w:ascii="Times New Roman" w:hAnsi="Times New Roman" w:cs="Times New Roman"/>
                <w:sz w:val="24"/>
                <w:szCs w:val="24"/>
              </w:rPr>
              <w:t xml:space="preserve">Statistisko datu </w:t>
            </w:r>
            <w:r w:rsidR="00A943E8">
              <w:rPr>
                <w:rFonts w:ascii="Times New Roman" w:hAnsi="Times New Roman" w:cs="Times New Roman"/>
                <w:sz w:val="24"/>
                <w:szCs w:val="24"/>
              </w:rPr>
              <w:t xml:space="preserve">par finanšu </w:t>
            </w:r>
            <w:proofErr w:type="spellStart"/>
            <w:r w:rsidR="00A943E8">
              <w:rPr>
                <w:rFonts w:ascii="Times New Roman" w:hAnsi="Times New Roman" w:cs="Times New Roman"/>
                <w:sz w:val="24"/>
                <w:szCs w:val="24"/>
              </w:rPr>
              <w:t>instrumentsabiedrību</w:t>
            </w:r>
            <w:proofErr w:type="spellEnd"/>
            <w:r w:rsidR="00A943E8">
              <w:rPr>
                <w:rFonts w:ascii="Times New Roman" w:hAnsi="Times New Roman" w:cs="Times New Roman"/>
                <w:sz w:val="24"/>
                <w:szCs w:val="24"/>
              </w:rPr>
              <w:t xml:space="preserve"> </w:t>
            </w:r>
            <w:r w:rsidR="00DB62FD">
              <w:rPr>
                <w:rFonts w:ascii="Times New Roman" w:hAnsi="Times New Roman" w:cs="Times New Roman"/>
                <w:sz w:val="24"/>
                <w:szCs w:val="24"/>
              </w:rPr>
              <w:t xml:space="preserve"> </w:t>
            </w:r>
            <w:r w:rsidR="006909E6">
              <w:rPr>
                <w:rFonts w:ascii="Times New Roman" w:hAnsi="Times New Roman" w:cs="Times New Roman"/>
                <w:sz w:val="24"/>
                <w:szCs w:val="24"/>
              </w:rPr>
              <w:t xml:space="preserve">finansiālo stāvokli </w:t>
            </w:r>
            <w:r w:rsidR="00DB62FD">
              <w:rPr>
                <w:rFonts w:ascii="Times New Roman" w:hAnsi="Times New Roman" w:cs="Times New Roman"/>
                <w:sz w:val="24"/>
                <w:szCs w:val="24"/>
              </w:rPr>
              <w:t>(</w:t>
            </w:r>
            <w:proofErr w:type="spellStart"/>
            <w:r w:rsidR="00DB62FD">
              <w:rPr>
                <w:rFonts w:ascii="Times New Roman" w:hAnsi="Times New Roman" w:cs="Times New Roman"/>
                <w:sz w:val="24"/>
                <w:szCs w:val="24"/>
              </w:rPr>
              <w:t>FIS</w:t>
            </w:r>
            <w:proofErr w:type="spellEnd"/>
            <w:r w:rsidR="00DB62FD">
              <w:rPr>
                <w:rFonts w:ascii="Times New Roman" w:hAnsi="Times New Roman" w:cs="Times New Roman"/>
                <w:sz w:val="24"/>
                <w:szCs w:val="24"/>
              </w:rPr>
              <w:t xml:space="preserve">) </w:t>
            </w:r>
            <w:r w:rsidRPr="006573A0">
              <w:rPr>
                <w:rFonts w:ascii="Times New Roman" w:hAnsi="Times New Roman" w:cs="Times New Roman"/>
                <w:sz w:val="24"/>
                <w:szCs w:val="24"/>
              </w:rPr>
              <w:t>sagatavošanas un iesniegšanas noteikumi</w:t>
            </w:r>
          </w:p>
        </w:tc>
      </w:tr>
      <w:tr w:rsidR="00E90F4C" w:rsidRPr="006A57F5" w14:paraId="493F2546" w14:textId="77777777" w:rsidTr="00AA0EEE">
        <w:tc>
          <w:tcPr>
            <w:tcW w:w="3118" w:type="dxa"/>
          </w:tcPr>
          <w:p w14:paraId="4174BE8A" w14:textId="77777777" w:rsidR="00E90F4C" w:rsidRPr="00AA0EEE" w:rsidRDefault="00E90F4C" w:rsidP="00D6171F">
            <w:pPr>
              <w:jc w:val="both"/>
              <w:rPr>
                <w:rFonts w:ascii="Times New Roman" w:hAnsi="Times New Roman" w:cs="Times New Roman"/>
                <w:b/>
                <w:bCs/>
                <w:sz w:val="24"/>
                <w:szCs w:val="24"/>
              </w:rPr>
            </w:pPr>
            <w:r w:rsidRPr="00AA0EEE">
              <w:rPr>
                <w:rFonts w:ascii="Times New Roman" w:hAnsi="Times New Roman" w:cs="Times New Roman"/>
                <w:b/>
                <w:bCs/>
                <w:sz w:val="24"/>
                <w:szCs w:val="24"/>
              </w:rPr>
              <w:t>Dokumenta veids</w:t>
            </w:r>
          </w:p>
        </w:tc>
        <w:tc>
          <w:tcPr>
            <w:tcW w:w="5953" w:type="dxa"/>
          </w:tcPr>
          <w:p w14:paraId="36BE9AA3" w14:textId="5E12A454" w:rsidR="00E90F4C" w:rsidRPr="006573A0" w:rsidRDefault="00AA0EEE" w:rsidP="009E40CB">
            <w:pPr>
              <w:spacing w:after="120"/>
              <w:jc w:val="both"/>
              <w:rPr>
                <w:rFonts w:ascii="Times New Roman" w:hAnsi="Times New Roman" w:cs="Times New Roman"/>
                <w:sz w:val="24"/>
                <w:szCs w:val="24"/>
              </w:rPr>
            </w:pPr>
            <w:r>
              <w:rPr>
                <w:rFonts w:ascii="Times New Roman" w:hAnsi="Times New Roman" w:cs="Times New Roman"/>
                <w:sz w:val="24"/>
                <w:szCs w:val="24"/>
              </w:rPr>
              <w:t>Latvijas Bankas n</w:t>
            </w:r>
            <w:r w:rsidR="00E90F4C" w:rsidRPr="006573A0">
              <w:rPr>
                <w:rFonts w:ascii="Times New Roman" w:hAnsi="Times New Roman" w:cs="Times New Roman"/>
                <w:sz w:val="24"/>
                <w:szCs w:val="24"/>
              </w:rPr>
              <w:t>oteikumi</w:t>
            </w:r>
          </w:p>
        </w:tc>
      </w:tr>
      <w:tr w:rsidR="00E90F4C" w:rsidRPr="006A57F5" w14:paraId="70D39357" w14:textId="77777777" w:rsidTr="00AA0EEE">
        <w:tc>
          <w:tcPr>
            <w:tcW w:w="3118" w:type="dxa"/>
          </w:tcPr>
          <w:p w14:paraId="1685C1E7" w14:textId="77777777" w:rsidR="00E90F4C" w:rsidRPr="00AA0EEE" w:rsidRDefault="00E90F4C" w:rsidP="00D6171F">
            <w:pPr>
              <w:jc w:val="both"/>
              <w:rPr>
                <w:rFonts w:ascii="Times New Roman" w:hAnsi="Times New Roman" w:cs="Times New Roman"/>
                <w:b/>
                <w:bCs/>
                <w:sz w:val="24"/>
                <w:szCs w:val="24"/>
              </w:rPr>
            </w:pPr>
            <w:r w:rsidRPr="00AA0EEE">
              <w:rPr>
                <w:rFonts w:ascii="Times New Roman" w:hAnsi="Times New Roman" w:cs="Times New Roman"/>
                <w:b/>
                <w:bCs/>
                <w:sz w:val="24"/>
                <w:szCs w:val="24"/>
              </w:rPr>
              <w:t>Izdošanas pamatojums</w:t>
            </w:r>
          </w:p>
        </w:tc>
        <w:tc>
          <w:tcPr>
            <w:tcW w:w="5953" w:type="dxa"/>
          </w:tcPr>
          <w:p w14:paraId="246C7BBC" w14:textId="27213E7A" w:rsidR="00E90F4C" w:rsidRPr="006573A0" w:rsidRDefault="00E90F4C" w:rsidP="009E40CB">
            <w:pPr>
              <w:spacing w:after="120"/>
              <w:jc w:val="both"/>
              <w:rPr>
                <w:rFonts w:ascii="Times New Roman" w:hAnsi="Times New Roman" w:cs="Times New Roman"/>
                <w:sz w:val="24"/>
                <w:szCs w:val="24"/>
              </w:rPr>
            </w:pPr>
            <w:r w:rsidRPr="006573A0">
              <w:rPr>
                <w:rFonts w:ascii="Times New Roman" w:hAnsi="Times New Roman" w:cs="Times New Roman"/>
                <w:sz w:val="24"/>
                <w:szCs w:val="24"/>
              </w:rPr>
              <w:t>Latvijas Bankas likuma 63.</w:t>
            </w:r>
            <w:r w:rsidR="00C866A2">
              <w:rPr>
                <w:rFonts w:ascii="Times New Roman" w:hAnsi="Times New Roman" w:cs="Times New Roman"/>
                <w:sz w:val="24"/>
                <w:szCs w:val="24"/>
              </w:rPr>
              <w:t> </w:t>
            </w:r>
            <w:r w:rsidRPr="006573A0">
              <w:rPr>
                <w:rFonts w:ascii="Times New Roman" w:hAnsi="Times New Roman" w:cs="Times New Roman"/>
                <w:sz w:val="24"/>
                <w:szCs w:val="24"/>
              </w:rPr>
              <w:t>panta otrā daļa</w:t>
            </w:r>
          </w:p>
        </w:tc>
      </w:tr>
      <w:tr w:rsidR="00E90F4C" w:rsidRPr="006A57F5" w14:paraId="309535B2" w14:textId="77777777" w:rsidTr="00AA0EEE">
        <w:tc>
          <w:tcPr>
            <w:tcW w:w="3118" w:type="dxa"/>
          </w:tcPr>
          <w:p w14:paraId="0FB6DB30" w14:textId="77777777" w:rsidR="00E90F4C" w:rsidRPr="00AA0EEE" w:rsidRDefault="00E90F4C" w:rsidP="00D6171F">
            <w:pPr>
              <w:jc w:val="both"/>
              <w:rPr>
                <w:rFonts w:ascii="Times New Roman" w:hAnsi="Times New Roman" w:cs="Times New Roman"/>
                <w:b/>
                <w:bCs/>
                <w:sz w:val="24"/>
                <w:szCs w:val="24"/>
              </w:rPr>
            </w:pPr>
            <w:r w:rsidRPr="00AA0EEE">
              <w:rPr>
                <w:rFonts w:ascii="Times New Roman" w:hAnsi="Times New Roman" w:cs="Times New Roman"/>
                <w:b/>
                <w:bCs/>
                <w:sz w:val="24"/>
                <w:szCs w:val="24"/>
              </w:rPr>
              <w:t>Mērķis un būtība</w:t>
            </w:r>
          </w:p>
          <w:p w14:paraId="20910909" w14:textId="77777777" w:rsidR="005A743B" w:rsidRPr="00AA0EEE" w:rsidRDefault="005A743B" w:rsidP="00D6171F">
            <w:pPr>
              <w:jc w:val="both"/>
              <w:rPr>
                <w:rFonts w:ascii="Times New Roman" w:hAnsi="Times New Roman" w:cs="Times New Roman"/>
                <w:b/>
                <w:bCs/>
                <w:sz w:val="24"/>
                <w:szCs w:val="24"/>
              </w:rPr>
            </w:pPr>
          </w:p>
          <w:p w14:paraId="7FC86BB6" w14:textId="490B0BFE" w:rsidR="005A743B" w:rsidRPr="00AA0EEE" w:rsidRDefault="005A743B" w:rsidP="00D6171F">
            <w:pPr>
              <w:jc w:val="both"/>
              <w:rPr>
                <w:rFonts w:ascii="Times New Roman" w:hAnsi="Times New Roman" w:cs="Times New Roman"/>
                <w:b/>
                <w:bCs/>
                <w:sz w:val="24"/>
                <w:szCs w:val="24"/>
              </w:rPr>
            </w:pPr>
          </w:p>
        </w:tc>
        <w:tc>
          <w:tcPr>
            <w:tcW w:w="5953" w:type="dxa"/>
          </w:tcPr>
          <w:p w14:paraId="00B4F5AD" w14:textId="00AAA03A" w:rsidR="005D1B9C" w:rsidRPr="00F9018C" w:rsidRDefault="00E90F4C" w:rsidP="009E40CB">
            <w:pPr>
              <w:spacing w:after="120"/>
              <w:jc w:val="both"/>
              <w:rPr>
                <w:rFonts w:ascii="Times New Roman" w:hAnsi="Times New Roman" w:cs="Times New Roman"/>
                <w:sz w:val="24"/>
                <w:szCs w:val="24"/>
              </w:rPr>
            </w:pPr>
            <w:r w:rsidRPr="00F9018C">
              <w:rPr>
                <w:rFonts w:ascii="Times New Roman" w:hAnsi="Times New Roman" w:cs="Times New Roman"/>
                <w:sz w:val="24"/>
                <w:szCs w:val="24"/>
              </w:rPr>
              <w:t xml:space="preserve">Latvijas Bankas noteikumu projekts "Statistisko datu par </w:t>
            </w:r>
            <w:r w:rsidR="00A943E8" w:rsidRPr="00F9018C">
              <w:rPr>
                <w:rFonts w:ascii="Times New Roman" w:hAnsi="Times New Roman" w:cs="Times New Roman"/>
                <w:sz w:val="24"/>
                <w:szCs w:val="24"/>
              </w:rPr>
              <w:t xml:space="preserve">finanšu </w:t>
            </w:r>
            <w:proofErr w:type="spellStart"/>
            <w:r w:rsidR="00A943E8" w:rsidRPr="00F9018C">
              <w:rPr>
                <w:rFonts w:ascii="Times New Roman" w:hAnsi="Times New Roman" w:cs="Times New Roman"/>
                <w:sz w:val="24"/>
                <w:szCs w:val="24"/>
              </w:rPr>
              <w:t>instrumentsabiedrību</w:t>
            </w:r>
            <w:proofErr w:type="spellEnd"/>
            <w:r w:rsidR="00A943E8" w:rsidRPr="00F9018C">
              <w:rPr>
                <w:rFonts w:ascii="Times New Roman" w:hAnsi="Times New Roman" w:cs="Times New Roman"/>
                <w:sz w:val="24"/>
                <w:szCs w:val="24"/>
              </w:rPr>
              <w:t xml:space="preserve"> </w:t>
            </w:r>
            <w:r w:rsidR="006909E6" w:rsidRPr="00F9018C">
              <w:rPr>
                <w:rFonts w:ascii="Times New Roman" w:hAnsi="Times New Roman" w:cs="Times New Roman"/>
                <w:sz w:val="24"/>
                <w:szCs w:val="24"/>
              </w:rPr>
              <w:t>finansiālo stāvokli</w:t>
            </w:r>
            <w:r w:rsidRPr="00F9018C">
              <w:rPr>
                <w:rFonts w:ascii="Times New Roman" w:hAnsi="Times New Roman" w:cs="Times New Roman"/>
                <w:sz w:val="24"/>
                <w:szCs w:val="24"/>
              </w:rPr>
              <w:t xml:space="preserve"> </w:t>
            </w:r>
            <w:r w:rsidR="00C94416">
              <w:rPr>
                <w:rFonts w:ascii="Times New Roman" w:hAnsi="Times New Roman" w:cs="Times New Roman"/>
                <w:sz w:val="24"/>
                <w:szCs w:val="24"/>
              </w:rPr>
              <w:t>(</w:t>
            </w:r>
            <w:proofErr w:type="spellStart"/>
            <w:r w:rsidR="00C94416">
              <w:rPr>
                <w:rFonts w:ascii="Times New Roman" w:hAnsi="Times New Roman" w:cs="Times New Roman"/>
                <w:sz w:val="24"/>
                <w:szCs w:val="24"/>
              </w:rPr>
              <w:t>FIS</w:t>
            </w:r>
            <w:proofErr w:type="spellEnd"/>
            <w:r w:rsidR="00C94416">
              <w:rPr>
                <w:rFonts w:ascii="Times New Roman" w:hAnsi="Times New Roman" w:cs="Times New Roman"/>
                <w:sz w:val="24"/>
                <w:szCs w:val="24"/>
              </w:rPr>
              <w:t xml:space="preserve">) </w:t>
            </w:r>
            <w:r w:rsidRPr="00F9018C">
              <w:rPr>
                <w:rFonts w:ascii="Times New Roman" w:hAnsi="Times New Roman" w:cs="Times New Roman"/>
                <w:sz w:val="24"/>
                <w:szCs w:val="24"/>
              </w:rPr>
              <w:t>sagatavošanas un iesniegšanas noteikumi" (</w:t>
            </w:r>
            <w:r w:rsidR="004F76D0" w:rsidRPr="00F9018C">
              <w:rPr>
                <w:rFonts w:ascii="Times New Roman" w:hAnsi="Times New Roman" w:cs="Times New Roman"/>
                <w:sz w:val="24"/>
                <w:szCs w:val="24"/>
              </w:rPr>
              <w:t>turpmāk</w:t>
            </w:r>
            <w:r w:rsidRPr="00F9018C">
              <w:rPr>
                <w:rFonts w:ascii="Times New Roman" w:hAnsi="Times New Roman" w:cs="Times New Roman"/>
                <w:sz w:val="24"/>
                <w:szCs w:val="24"/>
              </w:rPr>
              <w:t xml:space="preserve"> – Noteikumu projekts) </w:t>
            </w:r>
            <w:r w:rsidR="00A943E8" w:rsidRPr="00F9018C">
              <w:rPr>
                <w:rFonts w:ascii="Times New Roman" w:hAnsi="Times New Roman" w:cs="Times New Roman"/>
                <w:sz w:val="24"/>
                <w:szCs w:val="24"/>
              </w:rPr>
              <w:t xml:space="preserve">stāsies spēkā </w:t>
            </w:r>
            <w:r w:rsidRPr="00F9018C">
              <w:rPr>
                <w:rFonts w:ascii="Times New Roman" w:hAnsi="Times New Roman" w:cs="Times New Roman"/>
                <w:sz w:val="24"/>
                <w:szCs w:val="24"/>
              </w:rPr>
              <w:t>2023. gada 1. janvār</w:t>
            </w:r>
            <w:r w:rsidR="00A943E8" w:rsidRPr="00F9018C">
              <w:rPr>
                <w:rFonts w:ascii="Times New Roman" w:hAnsi="Times New Roman" w:cs="Times New Roman"/>
                <w:sz w:val="24"/>
                <w:szCs w:val="24"/>
              </w:rPr>
              <w:t>ī.</w:t>
            </w:r>
            <w:r w:rsidRPr="00F9018C">
              <w:rPr>
                <w:rFonts w:ascii="Times New Roman" w:hAnsi="Times New Roman" w:cs="Times New Roman"/>
                <w:sz w:val="24"/>
                <w:szCs w:val="24"/>
              </w:rPr>
              <w:t xml:space="preserve"> </w:t>
            </w:r>
          </w:p>
          <w:p w14:paraId="44E2DA91" w14:textId="63704A34" w:rsidR="005D1B9C" w:rsidRDefault="00E90F4C" w:rsidP="009E40CB">
            <w:pPr>
              <w:spacing w:after="120"/>
              <w:jc w:val="both"/>
              <w:rPr>
                <w:rFonts w:ascii="Times New Roman" w:hAnsi="Times New Roman" w:cs="Times New Roman"/>
                <w:sz w:val="24"/>
                <w:szCs w:val="24"/>
                <w:shd w:val="clear" w:color="auto" w:fill="FFFFFF"/>
              </w:rPr>
            </w:pPr>
            <w:r w:rsidRPr="00F9018C">
              <w:rPr>
                <w:rFonts w:ascii="Times New Roman" w:hAnsi="Times New Roman" w:cs="Times New Roman"/>
                <w:sz w:val="24"/>
                <w:szCs w:val="24"/>
              </w:rPr>
              <w:t xml:space="preserve">Statistiskie dati par </w:t>
            </w:r>
            <w:r w:rsidR="00A943E8" w:rsidRPr="00F9018C">
              <w:rPr>
                <w:rFonts w:ascii="Times New Roman" w:hAnsi="Times New Roman" w:cs="Times New Roman"/>
                <w:sz w:val="24"/>
                <w:szCs w:val="24"/>
              </w:rPr>
              <w:t xml:space="preserve">finanšu </w:t>
            </w:r>
            <w:proofErr w:type="spellStart"/>
            <w:r w:rsidR="00A943E8" w:rsidRPr="00F9018C">
              <w:rPr>
                <w:rFonts w:ascii="Times New Roman" w:hAnsi="Times New Roman" w:cs="Times New Roman"/>
                <w:sz w:val="24"/>
                <w:szCs w:val="24"/>
              </w:rPr>
              <w:t>instrumentsabiedrību</w:t>
            </w:r>
            <w:proofErr w:type="spellEnd"/>
            <w:r w:rsidR="00A943E8" w:rsidRPr="00F9018C">
              <w:rPr>
                <w:rFonts w:ascii="Times New Roman" w:hAnsi="Times New Roman" w:cs="Times New Roman"/>
                <w:sz w:val="24"/>
                <w:szCs w:val="24"/>
              </w:rPr>
              <w:t xml:space="preserve"> </w:t>
            </w:r>
            <w:r w:rsidR="006909E6" w:rsidRPr="00F9018C">
              <w:rPr>
                <w:rFonts w:ascii="Times New Roman" w:hAnsi="Times New Roman" w:cs="Times New Roman"/>
                <w:sz w:val="24"/>
                <w:szCs w:val="24"/>
              </w:rPr>
              <w:t>finansiālo stāvokli</w:t>
            </w:r>
            <w:r w:rsidRPr="00F9018C" w:rsidDel="00E20DE8">
              <w:rPr>
                <w:rFonts w:ascii="Times New Roman" w:hAnsi="Times New Roman" w:cs="Times New Roman"/>
                <w:sz w:val="24"/>
                <w:szCs w:val="24"/>
              </w:rPr>
              <w:t xml:space="preserve"> </w:t>
            </w:r>
            <w:r w:rsidRPr="00F9018C">
              <w:rPr>
                <w:rFonts w:ascii="Times New Roman" w:hAnsi="Times New Roman" w:cs="Times New Roman"/>
                <w:sz w:val="24"/>
                <w:szCs w:val="24"/>
              </w:rPr>
              <w:t>ir nepieciešami Latvijas Bankas uzdevumu veikšanai, t.</w:t>
            </w:r>
            <w:r w:rsidR="008D53E4">
              <w:rPr>
                <w:rFonts w:ascii="Times New Roman" w:hAnsi="Times New Roman" w:cs="Times New Roman"/>
                <w:sz w:val="24"/>
                <w:szCs w:val="24"/>
              </w:rPr>
              <w:t> </w:t>
            </w:r>
            <w:r w:rsidRPr="00F9018C">
              <w:rPr>
                <w:rFonts w:ascii="Times New Roman" w:hAnsi="Times New Roman" w:cs="Times New Roman"/>
                <w:sz w:val="24"/>
                <w:szCs w:val="24"/>
              </w:rPr>
              <w:t xml:space="preserve">sk. lai sagatavotu </w:t>
            </w:r>
            <w:bookmarkStart w:id="0" w:name="_Hlk483400356"/>
            <w:r w:rsidR="00FC691D" w:rsidRPr="00F9018C">
              <w:rPr>
                <w:rFonts w:ascii="Times New Roman" w:hAnsi="Times New Roman" w:cs="Times New Roman"/>
                <w:sz w:val="24"/>
                <w:szCs w:val="24"/>
              </w:rPr>
              <w:t xml:space="preserve">finanšu </w:t>
            </w:r>
            <w:proofErr w:type="spellStart"/>
            <w:r w:rsidR="00FC691D" w:rsidRPr="00F9018C">
              <w:rPr>
                <w:rFonts w:ascii="Times New Roman" w:hAnsi="Times New Roman" w:cs="Times New Roman"/>
                <w:sz w:val="24"/>
                <w:szCs w:val="24"/>
              </w:rPr>
              <w:t>instrumentsabiedrību</w:t>
            </w:r>
            <w:proofErr w:type="spellEnd"/>
            <w:r w:rsidR="00FC691D" w:rsidRPr="00F9018C">
              <w:rPr>
                <w:rFonts w:ascii="Times New Roman" w:hAnsi="Times New Roman" w:cs="Times New Roman"/>
                <w:sz w:val="24"/>
                <w:szCs w:val="24"/>
              </w:rPr>
              <w:t xml:space="preserve">, </w:t>
            </w:r>
            <w:r w:rsidRPr="00F9018C">
              <w:rPr>
                <w:rFonts w:ascii="Times New Roman" w:hAnsi="Times New Roman" w:cs="Times New Roman"/>
                <w:sz w:val="24"/>
                <w:szCs w:val="24"/>
              </w:rPr>
              <w:t>maksājumu bilances, starptautisko investīciju bilances, ārējā parāda</w:t>
            </w:r>
            <w:r w:rsidR="00FC691D" w:rsidRPr="00F9018C">
              <w:rPr>
                <w:rFonts w:ascii="Times New Roman" w:hAnsi="Times New Roman" w:cs="Times New Roman"/>
                <w:sz w:val="24"/>
                <w:szCs w:val="24"/>
              </w:rPr>
              <w:t xml:space="preserve"> un finanšu kontu</w:t>
            </w:r>
            <w:r w:rsidRPr="00F9018C">
              <w:rPr>
                <w:rFonts w:ascii="Times New Roman" w:hAnsi="Times New Roman" w:cs="Times New Roman"/>
                <w:sz w:val="24"/>
                <w:szCs w:val="24"/>
              </w:rPr>
              <w:t xml:space="preserve"> statistiku </w:t>
            </w:r>
            <w:r w:rsidRPr="00B8287A">
              <w:rPr>
                <w:rFonts w:ascii="Times New Roman" w:hAnsi="Times New Roman" w:cs="Times New Roman"/>
                <w:sz w:val="24"/>
                <w:szCs w:val="24"/>
              </w:rPr>
              <w:t>atbilstoši prasībām, kas noteiktas</w:t>
            </w:r>
            <w:r w:rsidRPr="00F9018C">
              <w:rPr>
                <w:rFonts w:ascii="Times New Roman" w:hAnsi="Times New Roman" w:cs="Times New Roman"/>
                <w:sz w:val="24"/>
                <w:szCs w:val="24"/>
              </w:rPr>
              <w:t xml:space="preserve"> </w:t>
            </w:r>
            <w:r w:rsidR="00FC691D" w:rsidRPr="00F9018C">
              <w:rPr>
                <w:rFonts w:ascii="Times New Roman" w:hAnsi="Times New Roman" w:cs="Times New Roman"/>
                <w:sz w:val="24"/>
                <w:szCs w:val="24"/>
              </w:rPr>
              <w:t xml:space="preserve">Eiropas Centrālās bankas 2013. gada 18. oktobra Regulā (ES) Nr. 1075/2013 par vērtspapīrošanas darījumos iesaistīto finanšu </w:t>
            </w:r>
            <w:proofErr w:type="spellStart"/>
            <w:r w:rsidR="00FC691D" w:rsidRPr="00F9018C">
              <w:rPr>
                <w:rFonts w:ascii="Times New Roman" w:hAnsi="Times New Roman" w:cs="Times New Roman"/>
                <w:sz w:val="24"/>
                <w:szCs w:val="24"/>
              </w:rPr>
              <w:t>instrumentsabiedrību</w:t>
            </w:r>
            <w:proofErr w:type="spellEnd"/>
            <w:r w:rsidR="00FC691D" w:rsidRPr="00F9018C">
              <w:rPr>
                <w:rFonts w:ascii="Times New Roman" w:hAnsi="Times New Roman" w:cs="Times New Roman"/>
                <w:sz w:val="24"/>
                <w:szCs w:val="24"/>
              </w:rPr>
              <w:t xml:space="preserve"> aktīvu un pasīvu statistiku (pārstrādāta versija) (ECB/2013/40), </w:t>
            </w:r>
            <w:r w:rsidRPr="00F9018C">
              <w:rPr>
                <w:rFonts w:ascii="Times New Roman" w:hAnsi="Times New Roman" w:cs="Times New Roman"/>
                <w:sz w:val="24"/>
                <w:szCs w:val="24"/>
              </w:rPr>
              <w:t>Eiropas Parlamenta un Padomes 2005. gada 12. janvāra Regulā (EK) Nr. </w:t>
            </w:r>
            <w:hyperlink r:id="rId10" w:tgtFrame="_blank" w:history="1">
              <w:r w:rsidRPr="00F9018C">
                <w:rPr>
                  <w:rFonts w:ascii="Times New Roman" w:hAnsi="Times New Roman" w:cs="Times New Roman"/>
                  <w:sz w:val="24"/>
                  <w:szCs w:val="24"/>
                </w:rPr>
                <w:t>184/2005</w:t>
              </w:r>
            </w:hyperlink>
            <w:r w:rsidRPr="00F9018C">
              <w:rPr>
                <w:rFonts w:ascii="Times New Roman" w:hAnsi="Times New Roman" w:cs="Times New Roman"/>
                <w:sz w:val="24"/>
                <w:szCs w:val="24"/>
              </w:rPr>
              <w:t xml:space="preserve"> par Kopienas statistiku attiecībā uz maksājumu bilanci, starptautisko pakalpojumu tirdzniecību un ārvalstu tiešajiem ieguldījumiem</w:t>
            </w:r>
            <w:r w:rsidR="00FC691D" w:rsidRPr="00F9018C">
              <w:rPr>
                <w:rFonts w:ascii="Times New Roman" w:hAnsi="Times New Roman" w:cs="Times New Roman"/>
                <w:sz w:val="24"/>
                <w:szCs w:val="24"/>
              </w:rPr>
              <w:t xml:space="preserve">, </w:t>
            </w:r>
            <w:r w:rsidRPr="00F9018C">
              <w:rPr>
                <w:rFonts w:ascii="Times New Roman" w:hAnsi="Times New Roman" w:cs="Times New Roman"/>
                <w:sz w:val="24"/>
                <w:szCs w:val="24"/>
                <w:shd w:val="clear" w:color="auto" w:fill="FFFFFF"/>
              </w:rPr>
              <w:t xml:space="preserve">Eiropas Centrālās bankas 2011. gada 9. decembra Pamatnostādnē </w:t>
            </w:r>
            <w:r w:rsidR="00B8287A">
              <w:rPr>
                <w:rFonts w:ascii="Times New Roman" w:hAnsi="Times New Roman" w:cs="Times New Roman"/>
                <w:sz w:val="24"/>
                <w:szCs w:val="24"/>
                <w:shd w:val="clear" w:color="auto" w:fill="FFFFFF"/>
              </w:rPr>
              <w:t xml:space="preserve">(ES) 2012/120 </w:t>
            </w:r>
            <w:r w:rsidRPr="00F9018C">
              <w:rPr>
                <w:rFonts w:ascii="Times New Roman" w:hAnsi="Times New Roman" w:cs="Times New Roman"/>
                <w:sz w:val="24"/>
                <w:szCs w:val="24"/>
                <w:shd w:val="clear" w:color="auto" w:fill="FFFFFF"/>
              </w:rPr>
              <w:t>par Eiropas Centrālās bankas prasībām attiecībā uz statistikas pārskatiem ārējās statistikas jomā (pārstrādāta versija) (ECB/2011/23)</w:t>
            </w:r>
            <w:r w:rsidR="00FC691D" w:rsidRPr="00F9018C">
              <w:rPr>
                <w:rFonts w:ascii="Times New Roman" w:hAnsi="Times New Roman" w:cs="Times New Roman"/>
                <w:sz w:val="24"/>
                <w:szCs w:val="24"/>
                <w:shd w:val="clear" w:color="auto" w:fill="FFFFFF"/>
              </w:rPr>
              <w:t xml:space="preserve"> un Eiropas Centrālās bankas 2013.</w:t>
            </w:r>
            <w:r w:rsidR="00AD6083">
              <w:rPr>
                <w:rFonts w:ascii="Times New Roman" w:hAnsi="Times New Roman" w:cs="Times New Roman"/>
                <w:sz w:val="24"/>
                <w:szCs w:val="24"/>
                <w:shd w:val="clear" w:color="auto" w:fill="FFFFFF"/>
              </w:rPr>
              <w:t> </w:t>
            </w:r>
            <w:r w:rsidR="00FC691D" w:rsidRPr="00F9018C">
              <w:rPr>
                <w:rFonts w:ascii="Times New Roman" w:hAnsi="Times New Roman" w:cs="Times New Roman"/>
                <w:sz w:val="24"/>
                <w:szCs w:val="24"/>
                <w:shd w:val="clear" w:color="auto" w:fill="FFFFFF"/>
              </w:rPr>
              <w:t xml:space="preserve">gada 25. jūlija Pamatnostādnē </w:t>
            </w:r>
            <w:r w:rsidR="00B8287A">
              <w:rPr>
                <w:rFonts w:ascii="Times New Roman" w:hAnsi="Times New Roman" w:cs="Times New Roman"/>
                <w:sz w:val="24"/>
                <w:szCs w:val="24"/>
                <w:shd w:val="clear" w:color="auto" w:fill="FFFFFF"/>
              </w:rPr>
              <w:t xml:space="preserve">(ES) 2014/3 </w:t>
            </w:r>
            <w:r w:rsidR="00FC691D" w:rsidRPr="00F9018C">
              <w:rPr>
                <w:rFonts w:ascii="Times New Roman" w:hAnsi="Times New Roman" w:cs="Times New Roman"/>
                <w:sz w:val="24"/>
                <w:szCs w:val="24"/>
                <w:shd w:val="clear" w:color="auto" w:fill="FFFFFF"/>
              </w:rPr>
              <w:t>par Eiropas Centrālās bankas statistikas pārskatu sniegšanas prasībām ceturkšņa finanšu pārskatu jomā (pārstrādāt</w:t>
            </w:r>
            <w:r w:rsidR="00D64955">
              <w:rPr>
                <w:rFonts w:ascii="Times New Roman" w:hAnsi="Times New Roman" w:cs="Times New Roman"/>
                <w:sz w:val="24"/>
                <w:szCs w:val="24"/>
                <w:shd w:val="clear" w:color="auto" w:fill="FFFFFF"/>
              </w:rPr>
              <w:t>a</w:t>
            </w:r>
            <w:r w:rsidR="00FC691D" w:rsidRPr="00F9018C">
              <w:rPr>
                <w:rFonts w:ascii="Times New Roman" w:hAnsi="Times New Roman" w:cs="Times New Roman"/>
                <w:sz w:val="24"/>
                <w:szCs w:val="24"/>
                <w:shd w:val="clear" w:color="auto" w:fill="FFFFFF"/>
              </w:rPr>
              <w:t xml:space="preserve"> versija) (ECB/2013/24)</w:t>
            </w:r>
            <w:r w:rsidR="00F85956" w:rsidRPr="00F9018C">
              <w:rPr>
                <w:rFonts w:ascii="Times New Roman" w:hAnsi="Times New Roman" w:cs="Times New Roman"/>
                <w:sz w:val="24"/>
                <w:szCs w:val="24"/>
                <w:shd w:val="clear" w:color="auto" w:fill="FFFFFF"/>
              </w:rPr>
              <w:t xml:space="preserve">, lai nodrošinātu </w:t>
            </w:r>
            <w:bookmarkStart w:id="1" w:name="_Hlk115341122"/>
            <w:r w:rsidR="00F85956" w:rsidRPr="00F9018C">
              <w:rPr>
                <w:rFonts w:ascii="Times New Roman" w:hAnsi="Times New Roman" w:cs="Times New Roman"/>
                <w:sz w:val="24"/>
                <w:szCs w:val="24"/>
                <w:shd w:val="clear" w:color="auto" w:fill="FFFFFF"/>
              </w:rPr>
              <w:t xml:space="preserve">Eiropas Centrālās bankas </w:t>
            </w:r>
            <w:r w:rsidR="00F85956" w:rsidRPr="00F9018C">
              <w:rPr>
                <w:rFonts w:ascii="Times New Roman" w:hAnsi="Times New Roman" w:cs="Times New Roman"/>
                <w:sz w:val="24"/>
                <w:szCs w:val="24"/>
              </w:rPr>
              <w:t xml:space="preserve">2018. gada 1. jūnija Pamatnostādnes </w:t>
            </w:r>
            <w:r w:rsidR="008D53E4" w:rsidRPr="00881776">
              <w:rPr>
                <w:rFonts w:ascii="Times New Roman" w:hAnsi="Times New Roman" w:cs="Times New Roman"/>
                <w:sz w:val="24"/>
                <w:szCs w:val="24"/>
              </w:rPr>
              <w:t>(ES) 2018/87</w:t>
            </w:r>
            <w:r w:rsidR="00B8287A">
              <w:rPr>
                <w:rFonts w:ascii="Times New Roman" w:hAnsi="Times New Roman" w:cs="Times New Roman"/>
                <w:sz w:val="24"/>
                <w:szCs w:val="24"/>
              </w:rPr>
              <w:t>6</w:t>
            </w:r>
            <w:r w:rsidR="007340CD">
              <w:rPr>
                <w:rFonts w:ascii="Times New Roman" w:hAnsi="Times New Roman" w:cs="Times New Roman"/>
                <w:sz w:val="24"/>
                <w:szCs w:val="24"/>
              </w:rPr>
              <w:t xml:space="preserve"> </w:t>
            </w:r>
            <w:r w:rsidR="00F85956" w:rsidRPr="00F9018C">
              <w:rPr>
                <w:rFonts w:ascii="Times New Roman" w:hAnsi="Times New Roman" w:cs="Times New Roman"/>
                <w:sz w:val="24"/>
                <w:szCs w:val="24"/>
              </w:rPr>
              <w:t xml:space="preserve">par iestāžu un filiāļu datu reģistru (ECB/2018/16) prasību </w:t>
            </w:r>
            <w:bookmarkEnd w:id="1"/>
            <w:r w:rsidR="00F85956" w:rsidRPr="00F9018C">
              <w:rPr>
                <w:rFonts w:ascii="Times New Roman" w:hAnsi="Times New Roman" w:cs="Times New Roman"/>
                <w:sz w:val="24"/>
                <w:szCs w:val="24"/>
              </w:rPr>
              <w:t>izpildi</w:t>
            </w:r>
            <w:r w:rsidR="00946490">
              <w:rPr>
                <w:rFonts w:ascii="Times New Roman" w:hAnsi="Times New Roman" w:cs="Times New Roman"/>
                <w:sz w:val="24"/>
                <w:szCs w:val="24"/>
              </w:rPr>
              <w:t xml:space="preserve">, kā arī </w:t>
            </w:r>
            <w:r w:rsidR="00A240A3">
              <w:rPr>
                <w:rFonts w:ascii="Times New Roman" w:hAnsi="Times New Roman" w:cs="Times New Roman"/>
                <w:sz w:val="24"/>
                <w:szCs w:val="24"/>
              </w:rPr>
              <w:t>lai</w:t>
            </w:r>
            <w:r w:rsidR="00946490" w:rsidRPr="00946490">
              <w:rPr>
                <w:rFonts w:ascii="Times New Roman" w:hAnsi="Times New Roman" w:cs="Times New Roman"/>
                <w:sz w:val="24"/>
                <w:szCs w:val="24"/>
              </w:rPr>
              <w:t xml:space="preserve"> identificētu un novērtētu ar vērtspapīrošanas darbībām saistītos riskus Latvijas finanšu sistēmā un veiktu tautsaimniecības dinamisko pārmaiņu analīzi</w:t>
            </w:r>
            <w:r w:rsidRPr="00F9018C">
              <w:rPr>
                <w:rFonts w:ascii="Times New Roman" w:hAnsi="Times New Roman" w:cs="Times New Roman"/>
                <w:sz w:val="24"/>
                <w:szCs w:val="24"/>
                <w:shd w:val="clear" w:color="auto" w:fill="FFFFFF"/>
              </w:rPr>
              <w:t>.</w:t>
            </w:r>
            <w:bookmarkEnd w:id="0"/>
          </w:p>
          <w:p w14:paraId="024E3096" w14:textId="1BE3532C" w:rsidR="00EC47BC" w:rsidRPr="00F9018C" w:rsidRDefault="005D1B9C" w:rsidP="009E40CB">
            <w:pPr>
              <w:spacing w:after="120"/>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Saskaņā ar Latvijas Bankas likuma </w:t>
            </w:r>
            <w:r w:rsidRPr="005D1B9C">
              <w:rPr>
                <w:rFonts w:ascii="Times New Roman" w:hAnsi="Times New Roman" w:cs="Times New Roman"/>
                <w:sz w:val="24"/>
                <w:szCs w:val="24"/>
                <w:shd w:val="clear" w:color="auto" w:fill="FFFFFF"/>
              </w:rPr>
              <w:t>30. pant</w:t>
            </w:r>
            <w:r>
              <w:rPr>
                <w:rFonts w:ascii="Times New Roman" w:hAnsi="Times New Roman" w:cs="Times New Roman"/>
                <w:sz w:val="24"/>
                <w:szCs w:val="24"/>
                <w:shd w:val="clear" w:color="auto" w:fill="FFFFFF"/>
              </w:rPr>
              <w:t>ā noteikto</w:t>
            </w:r>
            <w:r w:rsidRPr="005D1B9C">
              <w:rPr>
                <w:rFonts w:ascii="Times New Roman" w:hAnsi="Times New Roman" w:cs="Times New Roman"/>
                <w:sz w:val="24"/>
                <w:szCs w:val="24"/>
                <w:shd w:val="clear" w:color="auto" w:fill="FFFFFF"/>
              </w:rPr>
              <w:t> Latvijas Banka veic makroekonomisko analīzi, pētot un analizējot finanšu tirgus un tautsaimniecības attīstību Latvijā, citās Eiropas Savienības dalībvalstīs un ārvalstīs, kā arī veic zinātnisko un pētniecisko darbību ekonomikas un finanšu jomā.</w:t>
            </w:r>
            <w:r>
              <w:rPr>
                <w:rFonts w:ascii="Times New Roman" w:hAnsi="Times New Roman" w:cs="Times New Roman"/>
                <w:sz w:val="24"/>
                <w:szCs w:val="24"/>
                <w:shd w:val="clear" w:color="auto" w:fill="FFFFFF"/>
              </w:rPr>
              <w:t xml:space="preserve"> Minētā likuma </w:t>
            </w:r>
            <w:r w:rsidRPr="005D1B9C">
              <w:rPr>
                <w:rFonts w:ascii="Times New Roman" w:hAnsi="Times New Roman" w:cs="Times New Roman"/>
                <w:sz w:val="24"/>
                <w:szCs w:val="24"/>
                <w:shd w:val="clear" w:color="auto" w:fill="FFFFFF"/>
              </w:rPr>
              <w:t>46.</w:t>
            </w:r>
            <w:r w:rsidR="00C4172C">
              <w:rPr>
                <w:rFonts w:ascii="Times New Roman" w:hAnsi="Times New Roman" w:cs="Times New Roman"/>
                <w:sz w:val="24"/>
                <w:szCs w:val="24"/>
                <w:shd w:val="clear" w:color="auto" w:fill="FFFFFF"/>
              </w:rPr>
              <w:t> </w:t>
            </w:r>
            <w:r w:rsidRPr="005D1B9C">
              <w:rPr>
                <w:rFonts w:ascii="Times New Roman" w:hAnsi="Times New Roman" w:cs="Times New Roman"/>
                <w:sz w:val="24"/>
                <w:szCs w:val="24"/>
                <w:shd w:val="clear" w:color="auto" w:fill="FFFFFF"/>
              </w:rPr>
              <w:t>panta pirmā daļa</w:t>
            </w:r>
            <w:r>
              <w:rPr>
                <w:rFonts w:ascii="Times New Roman" w:hAnsi="Times New Roman" w:cs="Times New Roman"/>
                <w:sz w:val="24"/>
                <w:szCs w:val="24"/>
                <w:shd w:val="clear" w:color="auto" w:fill="FFFFFF"/>
              </w:rPr>
              <w:t xml:space="preserve"> </w:t>
            </w:r>
            <w:r w:rsidR="0069092B">
              <w:rPr>
                <w:rFonts w:ascii="Times New Roman" w:hAnsi="Times New Roman" w:cs="Times New Roman"/>
                <w:sz w:val="24"/>
                <w:szCs w:val="24"/>
                <w:shd w:val="clear" w:color="auto" w:fill="FFFFFF"/>
              </w:rPr>
              <w:t>paredz</w:t>
            </w:r>
            <w:r w:rsidR="009E40CB">
              <w:rPr>
                <w:rFonts w:ascii="Times New Roman" w:hAnsi="Times New Roman" w:cs="Times New Roman"/>
                <w:sz w:val="24"/>
                <w:szCs w:val="24"/>
                <w:shd w:val="clear" w:color="auto" w:fill="FFFFFF"/>
              </w:rPr>
              <w:t xml:space="preserve">, ka </w:t>
            </w:r>
            <w:r w:rsidR="0069092B">
              <w:rPr>
                <w:rFonts w:ascii="Times New Roman" w:hAnsi="Times New Roman" w:cs="Times New Roman"/>
                <w:sz w:val="24"/>
                <w:szCs w:val="24"/>
                <w:shd w:val="clear" w:color="auto" w:fill="FFFFFF"/>
              </w:rPr>
              <w:t xml:space="preserve">Latvijas Banka </w:t>
            </w:r>
            <w:r w:rsidRPr="005D1B9C">
              <w:rPr>
                <w:rFonts w:ascii="Times New Roman" w:hAnsi="Times New Roman" w:cs="Times New Roman"/>
                <w:sz w:val="24"/>
                <w:szCs w:val="24"/>
                <w:shd w:val="clear" w:color="auto" w:fill="FFFFFF"/>
              </w:rPr>
              <w:t>analizē un novērtē Latvijas finanšu sistēmas stabilitāti kopumā, kā arī identificē, novēro un novērtē to apdraudošos sistēmiskos riskus</w:t>
            </w:r>
            <w:r w:rsidR="0069092B">
              <w:rPr>
                <w:rFonts w:ascii="Times New Roman" w:hAnsi="Times New Roman" w:cs="Times New Roman"/>
                <w:sz w:val="24"/>
                <w:szCs w:val="24"/>
                <w:shd w:val="clear" w:color="auto" w:fill="FFFFFF"/>
              </w:rPr>
              <w:t>.</w:t>
            </w:r>
          </w:p>
          <w:p w14:paraId="3770F255" w14:textId="26742132" w:rsidR="0069092B" w:rsidRPr="005D1B9C" w:rsidRDefault="0069092B" w:rsidP="009E40CB">
            <w:pPr>
              <w:spacing w:after="120"/>
              <w:jc w:val="both"/>
              <w:rPr>
                <w:rFonts w:ascii="Times New Roman" w:hAnsi="Times New Roman" w:cs="Times New Roman"/>
                <w:sz w:val="24"/>
                <w:szCs w:val="24"/>
              </w:rPr>
            </w:pPr>
            <w:r w:rsidRPr="005D1B9C">
              <w:rPr>
                <w:rFonts w:ascii="Times New Roman" w:hAnsi="Times New Roman" w:cs="Times New Roman"/>
                <w:sz w:val="24"/>
                <w:szCs w:val="24"/>
              </w:rPr>
              <w:lastRenderedPageBreak/>
              <w:t xml:space="preserve">Lai pildītu Latvijas Bankas likumā </w:t>
            </w:r>
            <w:r w:rsidR="009E40CB">
              <w:rPr>
                <w:rFonts w:ascii="Times New Roman" w:hAnsi="Times New Roman" w:cs="Times New Roman"/>
                <w:sz w:val="24"/>
                <w:szCs w:val="24"/>
              </w:rPr>
              <w:t xml:space="preserve">noteikto uzdevumu </w:t>
            </w:r>
            <w:r w:rsidRPr="005D1B9C">
              <w:rPr>
                <w:rFonts w:ascii="Times New Roman" w:hAnsi="Times New Roman" w:cs="Times New Roman"/>
                <w:sz w:val="24"/>
                <w:szCs w:val="24"/>
              </w:rPr>
              <w:t xml:space="preserve">regulēt un uzraudzīt finanšu tirgus un tā dalībnieku darbību un veicināt Latvijas finanšu sistēmas stabilitāti, ir nepieciešams </w:t>
            </w:r>
            <w:r w:rsidR="00C4172C">
              <w:rPr>
                <w:rFonts w:ascii="Times New Roman" w:hAnsi="Times New Roman" w:cs="Times New Roman"/>
                <w:sz w:val="24"/>
                <w:szCs w:val="24"/>
              </w:rPr>
              <w:t>laikus</w:t>
            </w:r>
            <w:r w:rsidRPr="005D1B9C">
              <w:rPr>
                <w:rFonts w:ascii="Times New Roman" w:hAnsi="Times New Roman" w:cs="Times New Roman"/>
                <w:sz w:val="24"/>
                <w:szCs w:val="24"/>
              </w:rPr>
              <w:t xml:space="preserve"> identificēt un novērtēt riskus</w:t>
            </w:r>
            <w:r w:rsidR="009E40CB">
              <w:rPr>
                <w:rFonts w:ascii="Times New Roman" w:hAnsi="Times New Roman" w:cs="Times New Roman"/>
                <w:sz w:val="24"/>
                <w:szCs w:val="24"/>
              </w:rPr>
              <w:t>, t. sk.</w:t>
            </w:r>
            <w:r w:rsidR="00BE5BC0">
              <w:rPr>
                <w:rFonts w:ascii="Times New Roman" w:hAnsi="Times New Roman" w:cs="Times New Roman"/>
                <w:sz w:val="24"/>
                <w:szCs w:val="24"/>
              </w:rPr>
              <w:t xml:space="preserve"> </w:t>
            </w:r>
            <w:r w:rsidR="009E40CB">
              <w:rPr>
                <w:rFonts w:ascii="Times New Roman" w:hAnsi="Times New Roman" w:cs="Times New Roman"/>
                <w:sz w:val="24"/>
                <w:szCs w:val="24"/>
              </w:rPr>
              <w:t xml:space="preserve">riskus, kas saistīti ar </w:t>
            </w:r>
            <w:r w:rsidRPr="005D1B9C">
              <w:rPr>
                <w:rFonts w:ascii="Times New Roman" w:hAnsi="Times New Roman" w:cs="Times New Roman"/>
                <w:sz w:val="24"/>
                <w:szCs w:val="24"/>
              </w:rPr>
              <w:t xml:space="preserve">vērtspapīrošanas </w:t>
            </w:r>
            <w:r w:rsidR="009E40CB">
              <w:rPr>
                <w:rFonts w:ascii="Times New Roman" w:hAnsi="Times New Roman" w:cs="Times New Roman"/>
                <w:sz w:val="24"/>
                <w:szCs w:val="24"/>
              </w:rPr>
              <w:t>darbībām</w:t>
            </w:r>
            <w:r w:rsidRPr="005D1B9C">
              <w:rPr>
                <w:rFonts w:ascii="Times New Roman" w:hAnsi="Times New Roman" w:cs="Times New Roman"/>
                <w:sz w:val="24"/>
                <w:szCs w:val="24"/>
              </w:rPr>
              <w:t xml:space="preserve">. Šo risku identificēšana un novērtēšana nav iespējama bez pilnvērtīgas informācijas par vērtspapīroto </w:t>
            </w:r>
            <w:r>
              <w:rPr>
                <w:rFonts w:ascii="Times New Roman" w:hAnsi="Times New Roman" w:cs="Times New Roman"/>
                <w:sz w:val="24"/>
                <w:szCs w:val="24"/>
              </w:rPr>
              <w:t>kredītu</w:t>
            </w:r>
            <w:r w:rsidRPr="005D1B9C">
              <w:rPr>
                <w:rFonts w:ascii="Times New Roman" w:hAnsi="Times New Roman" w:cs="Times New Roman"/>
                <w:sz w:val="24"/>
                <w:szCs w:val="24"/>
              </w:rPr>
              <w:t xml:space="preserve"> kvalitāti. Nepilnvērtīgā informācija un rezultātā maldīgs priekšstats par </w:t>
            </w:r>
            <w:proofErr w:type="spellStart"/>
            <w:r w:rsidRPr="005D1B9C">
              <w:rPr>
                <w:rFonts w:ascii="Times New Roman" w:hAnsi="Times New Roman" w:cs="Times New Roman"/>
                <w:sz w:val="24"/>
                <w:szCs w:val="24"/>
              </w:rPr>
              <w:t>vērtspapīrotiem</w:t>
            </w:r>
            <w:proofErr w:type="spellEnd"/>
            <w:r w:rsidRPr="005D1B9C">
              <w:rPr>
                <w:rFonts w:ascii="Times New Roman" w:hAnsi="Times New Roman" w:cs="Times New Roman"/>
                <w:sz w:val="24"/>
                <w:szCs w:val="24"/>
              </w:rPr>
              <w:t xml:space="preserve"> augsta riska aktīviem</w:t>
            </w:r>
            <w:r w:rsidR="00C4172C">
              <w:rPr>
                <w:rFonts w:ascii="Times New Roman" w:hAnsi="Times New Roman" w:cs="Times New Roman"/>
                <w:sz w:val="24"/>
                <w:szCs w:val="24"/>
              </w:rPr>
              <w:t>,</w:t>
            </w:r>
            <w:r w:rsidRPr="005D1B9C">
              <w:rPr>
                <w:rFonts w:ascii="Times New Roman" w:hAnsi="Times New Roman" w:cs="Times New Roman"/>
                <w:sz w:val="24"/>
                <w:szCs w:val="24"/>
              </w:rPr>
              <w:t xml:space="preserve"> kā arī to pārdošana nepiemērotiem investoriem savulaik bija par pamatu globālajai finanšu krīzei.</w:t>
            </w:r>
          </w:p>
          <w:p w14:paraId="530D171C" w14:textId="027EFF60" w:rsidR="005D1B9C" w:rsidRPr="00F9018C" w:rsidRDefault="00EB61CC" w:rsidP="009E40CB">
            <w:pPr>
              <w:spacing w:after="120"/>
              <w:jc w:val="both"/>
              <w:rPr>
                <w:rFonts w:ascii="Times New Roman" w:hAnsi="Times New Roman" w:cs="Times New Roman"/>
                <w:sz w:val="24"/>
                <w:szCs w:val="24"/>
              </w:rPr>
            </w:pPr>
            <w:r w:rsidRPr="00F9018C">
              <w:rPr>
                <w:rFonts w:ascii="Times New Roman" w:hAnsi="Times New Roman" w:cs="Times New Roman"/>
                <w:sz w:val="24"/>
                <w:szCs w:val="24"/>
              </w:rPr>
              <w:t xml:space="preserve">2022. gada 1. ceturksnī darbību uzsāka pirmās </w:t>
            </w:r>
            <w:r w:rsidR="00C40B7B" w:rsidRPr="00F9018C">
              <w:rPr>
                <w:rFonts w:ascii="Times New Roman" w:hAnsi="Times New Roman" w:cs="Times New Roman"/>
                <w:sz w:val="24"/>
                <w:szCs w:val="24"/>
              </w:rPr>
              <w:t>Latvijā reģistrēt</w:t>
            </w:r>
            <w:r w:rsidR="00BE5BC0">
              <w:rPr>
                <w:rFonts w:ascii="Times New Roman" w:hAnsi="Times New Roman" w:cs="Times New Roman"/>
                <w:sz w:val="24"/>
                <w:szCs w:val="24"/>
              </w:rPr>
              <w:t>ā</w:t>
            </w:r>
            <w:r w:rsidR="00C40B7B" w:rsidRPr="00F9018C">
              <w:rPr>
                <w:rFonts w:ascii="Times New Roman" w:hAnsi="Times New Roman" w:cs="Times New Roman"/>
                <w:sz w:val="24"/>
                <w:szCs w:val="24"/>
              </w:rPr>
              <w:t>s komercsabiedrības</w:t>
            </w:r>
            <w:r w:rsidRPr="00F9018C">
              <w:rPr>
                <w:rFonts w:ascii="Times New Roman" w:hAnsi="Times New Roman" w:cs="Times New Roman"/>
                <w:sz w:val="24"/>
                <w:szCs w:val="24"/>
              </w:rPr>
              <w:t xml:space="preserve">, kas </w:t>
            </w:r>
            <w:r w:rsidR="005E6453" w:rsidRPr="00F9018C">
              <w:rPr>
                <w:rFonts w:ascii="Times New Roman" w:hAnsi="Times New Roman" w:cs="Times New Roman"/>
                <w:sz w:val="24"/>
                <w:szCs w:val="24"/>
              </w:rPr>
              <w:t>iesaistītas vērtspapīrošanas</w:t>
            </w:r>
            <w:r w:rsidR="00C53030" w:rsidRPr="00F9018C">
              <w:rPr>
                <w:rFonts w:ascii="Times New Roman" w:hAnsi="Times New Roman" w:cs="Times New Roman"/>
                <w:sz w:val="24"/>
                <w:szCs w:val="24"/>
              </w:rPr>
              <w:t xml:space="preserve"> darbībās</w:t>
            </w:r>
            <w:r w:rsidR="00430BED" w:rsidRPr="00F9018C">
              <w:rPr>
                <w:rFonts w:ascii="Times New Roman" w:hAnsi="Times New Roman" w:cs="Times New Roman"/>
                <w:sz w:val="24"/>
                <w:szCs w:val="24"/>
              </w:rPr>
              <w:t xml:space="preserve"> (turpmāk – finanšu </w:t>
            </w:r>
            <w:proofErr w:type="spellStart"/>
            <w:r w:rsidR="00430BED" w:rsidRPr="00F9018C">
              <w:rPr>
                <w:rFonts w:ascii="Times New Roman" w:hAnsi="Times New Roman" w:cs="Times New Roman"/>
                <w:sz w:val="24"/>
                <w:szCs w:val="24"/>
              </w:rPr>
              <w:t>instrumentsabiedrības</w:t>
            </w:r>
            <w:proofErr w:type="spellEnd"/>
            <w:r w:rsidR="00430BED" w:rsidRPr="00F9018C">
              <w:rPr>
                <w:rFonts w:ascii="Times New Roman" w:hAnsi="Times New Roman" w:cs="Times New Roman"/>
                <w:sz w:val="24"/>
                <w:szCs w:val="24"/>
              </w:rPr>
              <w:t>)</w:t>
            </w:r>
            <w:r w:rsidR="005E6453" w:rsidRPr="00F9018C">
              <w:rPr>
                <w:rFonts w:ascii="Times New Roman" w:hAnsi="Times New Roman" w:cs="Times New Roman"/>
                <w:sz w:val="24"/>
                <w:szCs w:val="24"/>
              </w:rPr>
              <w:t xml:space="preserve">. </w:t>
            </w:r>
            <w:r w:rsidR="00430BED" w:rsidRPr="00F9018C">
              <w:rPr>
                <w:rFonts w:ascii="Times New Roman" w:hAnsi="Times New Roman" w:cs="Times New Roman"/>
                <w:sz w:val="24"/>
                <w:szCs w:val="24"/>
              </w:rPr>
              <w:t>Attiecīgi līdz šim Latvijas Banka n</w:t>
            </w:r>
            <w:r w:rsidR="006F39C2" w:rsidRPr="00F9018C">
              <w:rPr>
                <w:rFonts w:ascii="Times New Roman" w:hAnsi="Times New Roman" w:cs="Times New Roman"/>
                <w:sz w:val="24"/>
                <w:szCs w:val="24"/>
              </w:rPr>
              <w:t>ebija</w:t>
            </w:r>
            <w:r w:rsidR="00430BED" w:rsidRPr="00F9018C">
              <w:rPr>
                <w:rFonts w:ascii="Times New Roman" w:hAnsi="Times New Roman" w:cs="Times New Roman"/>
                <w:sz w:val="24"/>
                <w:szCs w:val="24"/>
              </w:rPr>
              <w:t xml:space="preserve"> pieņēmusi noteikumus, kas regulētu </w:t>
            </w:r>
            <w:r w:rsidR="00C40B7B" w:rsidRPr="00F9018C">
              <w:rPr>
                <w:rFonts w:ascii="Times New Roman" w:hAnsi="Times New Roman" w:cs="Times New Roman"/>
                <w:sz w:val="24"/>
                <w:szCs w:val="24"/>
              </w:rPr>
              <w:t xml:space="preserve">statistisko datu </w:t>
            </w:r>
            <w:r w:rsidR="00430BED" w:rsidRPr="00F9018C">
              <w:rPr>
                <w:rFonts w:ascii="Times New Roman" w:hAnsi="Times New Roman" w:cs="Times New Roman"/>
                <w:sz w:val="24"/>
                <w:szCs w:val="24"/>
              </w:rPr>
              <w:t xml:space="preserve">par finanšu </w:t>
            </w:r>
            <w:proofErr w:type="spellStart"/>
            <w:r w:rsidR="00430BED" w:rsidRPr="00F9018C">
              <w:rPr>
                <w:rFonts w:ascii="Times New Roman" w:hAnsi="Times New Roman" w:cs="Times New Roman"/>
                <w:sz w:val="24"/>
                <w:szCs w:val="24"/>
              </w:rPr>
              <w:t>instrumentsabiedrību</w:t>
            </w:r>
            <w:proofErr w:type="spellEnd"/>
            <w:r w:rsidR="00430BED" w:rsidRPr="00F9018C">
              <w:rPr>
                <w:rFonts w:ascii="Times New Roman" w:hAnsi="Times New Roman" w:cs="Times New Roman"/>
                <w:sz w:val="24"/>
                <w:szCs w:val="24"/>
              </w:rPr>
              <w:t xml:space="preserve"> finansiālo stāvokli </w:t>
            </w:r>
            <w:r w:rsidR="00C40B7B" w:rsidRPr="00F9018C">
              <w:rPr>
                <w:rFonts w:ascii="Times New Roman" w:hAnsi="Times New Roman" w:cs="Times New Roman"/>
                <w:sz w:val="24"/>
                <w:szCs w:val="24"/>
              </w:rPr>
              <w:t>sagatavošanu un iesniegšanu Latvijas Bankai</w:t>
            </w:r>
            <w:r w:rsidR="005E6453" w:rsidRPr="00F9018C">
              <w:rPr>
                <w:rFonts w:ascii="Times New Roman" w:hAnsi="Times New Roman" w:cs="Times New Roman"/>
                <w:sz w:val="24"/>
                <w:szCs w:val="24"/>
              </w:rPr>
              <w:t xml:space="preserve">. </w:t>
            </w:r>
            <w:r w:rsidR="00AE2600" w:rsidRPr="00F9018C">
              <w:rPr>
                <w:rFonts w:ascii="Times New Roman" w:hAnsi="Times New Roman" w:cs="Times New Roman"/>
                <w:sz w:val="24"/>
                <w:szCs w:val="24"/>
              </w:rPr>
              <w:t>Pēc Latvijas Bankas rīcībā esošās informācijas</w:t>
            </w:r>
            <w:r w:rsidR="00F9018C">
              <w:rPr>
                <w:rFonts w:ascii="Times New Roman" w:hAnsi="Times New Roman" w:cs="Times New Roman"/>
                <w:sz w:val="24"/>
                <w:szCs w:val="24"/>
              </w:rPr>
              <w:t xml:space="preserve"> uz 2022.</w:t>
            </w:r>
            <w:r w:rsidR="00C866A2">
              <w:rPr>
                <w:rFonts w:ascii="Times New Roman" w:hAnsi="Times New Roman" w:cs="Times New Roman"/>
                <w:sz w:val="24"/>
                <w:szCs w:val="24"/>
              </w:rPr>
              <w:t> </w:t>
            </w:r>
            <w:r w:rsidR="00F9018C">
              <w:rPr>
                <w:rFonts w:ascii="Times New Roman" w:hAnsi="Times New Roman" w:cs="Times New Roman"/>
                <w:sz w:val="24"/>
                <w:szCs w:val="24"/>
              </w:rPr>
              <w:t>gada 30.</w:t>
            </w:r>
            <w:r w:rsidR="00C866A2">
              <w:rPr>
                <w:rFonts w:ascii="Times New Roman" w:hAnsi="Times New Roman" w:cs="Times New Roman"/>
                <w:sz w:val="24"/>
                <w:szCs w:val="24"/>
              </w:rPr>
              <w:t> </w:t>
            </w:r>
            <w:r w:rsidR="00946490">
              <w:rPr>
                <w:rFonts w:ascii="Times New Roman" w:hAnsi="Times New Roman" w:cs="Times New Roman"/>
                <w:sz w:val="24"/>
                <w:szCs w:val="24"/>
              </w:rPr>
              <w:t>septembri</w:t>
            </w:r>
            <w:r w:rsidR="00AE2600" w:rsidRPr="00F9018C">
              <w:rPr>
                <w:rFonts w:ascii="Times New Roman" w:hAnsi="Times New Roman" w:cs="Times New Roman"/>
                <w:sz w:val="24"/>
                <w:szCs w:val="24"/>
              </w:rPr>
              <w:t xml:space="preserve">, kopā Latvijā </w:t>
            </w:r>
            <w:r w:rsidR="00F9018C">
              <w:rPr>
                <w:rFonts w:ascii="Times New Roman" w:hAnsi="Times New Roman" w:cs="Times New Roman"/>
                <w:sz w:val="24"/>
                <w:szCs w:val="24"/>
              </w:rPr>
              <w:t>bija</w:t>
            </w:r>
            <w:r w:rsidR="00AE2600" w:rsidRPr="00F9018C">
              <w:rPr>
                <w:rFonts w:ascii="Times New Roman" w:hAnsi="Times New Roman" w:cs="Times New Roman"/>
                <w:sz w:val="24"/>
                <w:szCs w:val="24"/>
              </w:rPr>
              <w:t xml:space="preserve"> </w:t>
            </w:r>
            <w:r w:rsidR="00946490">
              <w:rPr>
                <w:rFonts w:ascii="Times New Roman" w:hAnsi="Times New Roman" w:cs="Times New Roman"/>
                <w:sz w:val="24"/>
                <w:szCs w:val="24"/>
              </w:rPr>
              <w:t>51</w:t>
            </w:r>
            <w:r w:rsidR="00946490" w:rsidRPr="00F9018C">
              <w:rPr>
                <w:rFonts w:ascii="Times New Roman" w:hAnsi="Times New Roman" w:cs="Times New Roman"/>
                <w:sz w:val="24"/>
                <w:szCs w:val="24"/>
              </w:rPr>
              <w:t xml:space="preserve"> </w:t>
            </w:r>
            <w:r w:rsidR="00AE2600" w:rsidRPr="00F9018C">
              <w:rPr>
                <w:rFonts w:ascii="Times New Roman" w:hAnsi="Times New Roman" w:cs="Times New Roman"/>
                <w:sz w:val="24"/>
                <w:szCs w:val="24"/>
              </w:rPr>
              <w:t>finanšu instrumentsabiedrība.</w:t>
            </w:r>
          </w:p>
          <w:p w14:paraId="0D356C1A" w14:textId="46100BF7" w:rsidR="005D1B9C" w:rsidRPr="00F9018C" w:rsidRDefault="00E90F4C" w:rsidP="009E40CB">
            <w:pPr>
              <w:spacing w:after="120"/>
              <w:jc w:val="both"/>
              <w:rPr>
                <w:rFonts w:ascii="Times New Roman" w:hAnsi="Times New Roman" w:cs="Times New Roman"/>
                <w:sz w:val="24"/>
                <w:szCs w:val="24"/>
              </w:rPr>
            </w:pPr>
            <w:r w:rsidRPr="00F9018C">
              <w:rPr>
                <w:rFonts w:ascii="Times New Roman" w:hAnsi="Times New Roman" w:cs="Times New Roman"/>
                <w:sz w:val="24"/>
                <w:szCs w:val="24"/>
              </w:rPr>
              <w:t xml:space="preserve">Noteikumu projekts sagatavots, pamatojoties uz Latvijas Bankas likuma </w:t>
            </w:r>
            <w:r w:rsidR="002646E9">
              <w:rPr>
                <w:rFonts w:ascii="Times New Roman" w:hAnsi="Times New Roman" w:cs="Times New Roman"/>
                <w:sz w:val="24"/>
                <w:szCs w:val="24"/>
              </w:rPr>
              <w:t>(</w:t>
            </w:r>
            <w:r w:rsidRPr="00F9018C">
              <w:rPr>
                <w:rFonts w:ascii="Times New Roman" w:hAnsi="Times New Roman" w:cs="Times New Roman"/>
                <w:sz w:val="24"/>
                <w:szCs w:val="24"/>
              </w:rPr>
              <w:t>stāsies spēkā 2023. gada 1. janvārī</w:t>
            </w:r>
            <w:r w:rsidR="002646E9">
              <w:rPr>
                <w:rFonts w:ascii="Times New Roman" w:hAnsi="Times New Roman" w:cs="Times New Roman"/>
                <w:sz w:val="24"/>
                <w:szCs w:val="24"/>
              </w:rPr>
              <w:t>)</w:t>
            </w:r>
            <w:r w:rsidRPr="00F9018C">
              <w:rPr>
                <w:rFonts w:ascii="Times New Roman" w:hAnsi="Times New Roman" w:cs="Times New Roman"/>
                <w:sz w:val="24"/>
                <w:szCs w:val="24"/>
              </w:rPr>
              <w:t xml:space="preserve"> 63. panta otro daļu, kas paredz Latvijas Bankai tiesības noteikt statistisko datu sagatavošanas un iesniegšanas prasības un kārtību un iesniegšanas termiņu, kā arī personas, kurām ir pienākums iesniegt Latvijas Bankas uzdevumu izpildes nodrošināšanai nepieciešamos statistiskos datus.</w:t>
            </w:r>
          </w:p>
          <w:p w14:paraId="336AE7BB" w14:textId="5714CDCD" w:rsidR="00435E44" w:rsidRPr="00F9018C" w:rsidRDefault="00E007E6" w:rsidP="009E40CB">
            <w:pPr>
              <w:spacing w:after="120"/>
              <w:jc w:val="both"/>
              <w:rPr>
                <w:rFonts w:ascii="Times New Roman" w:hAnsi="Times New Roman" w:cs="Times New Roman"/>
                <w:sz w:val="24"/>
                <w:szCs w:val="24"/>
              </w:rPr>
            </w:pPr>
            <w:r w:rsidRPr="00F9018C">
              <w:rPr>
                <w:rFonts w:ascii="Times New Roman" w:hAnsi="Times New Roman" w:cs="Times New Roman"/>
                <w:sz w:val="24"/>
                <w:szCs w:val="24"/>
              </w:rPr>
              <w:t xml:space="preserve">Noteikumu projekta I </w:t>
            </w:r>
            <w:r w:rsidR="001041FF" w:rsidRPr="00F9018C">
              <w:rPr>
                <w:rFonts w:ascii="Times New Roman" w:hAnsi="Times New Roman" w:cs="Times New Roman"/>
                <w:sz w:val="24"/>
                <w:szCs w:val="24"/>
              </w:rPr>
              <w:t>nodaļas</w:t>
            </w:r>
            <w:r w:rsidR="00435E44" w:rsidRPr="00F9018C">
              <w:rPr>
                <w:rFonts w:ascii="Times New Roman" w:hAnsi="Times New Roman" w:cs="Times New Roman"/>
                <w:sz w:val="24"/>
                <w:szCs w:val="24"/>
              </w:rPr>
              <w:t xml:space="preserve"> 1.</w:t>
            </w:r>
            <w:r w:rsidR="00C866A2">
              <w:rPr>
                <w:rFonts w:ascii="Times New Roman" w:hAnsi="Times New Roman" w:cs="Times New Roman"/>
                <w:sz w:val="24"/>
                <w:szCs w:val="24"/>
              </w:rPr>
              <w:t> </w:t>
            </w:r>
            <w:r w:rsidR="00435E44" w:rsidRPr="00F9018C">
              <w:rPr>
                <w:rFonts w:ascii="Times New Roman" w:hAnsi="Times New Roman" w:cs="Times New Roman"/>
                <w:sz w:val="24"/>
                <w:szCs w:val="24"/>
              </w:rPr>
              <w:t xml:space="preserve">punktā noteikts, ka statistiskos datus par finanšu </w:t>
            </w:r>
            <w:proofErr w:type="spellStart"/>
            <w:r w:rsidR="00435E44" w:rsidRPr="00F9018C">
              <w:rPr>
                <w:rFonts w:ascii="Times New Roman" w:hAnsi="Times New Roman" w:cs="Times New Roman"/>
                <w:sz w:val="24"/>
                <w:szCs w:val="24"/>
              </w:rPr>
              <w:t>instrumentsabiedrību</w:t>
            </w:r>
            <w:proofErr w:type="spellEnd"/>
            <w:r w:rsidR="00435E44" w:rsidRPr="00F9018C">
              <w:rPr>
                <w:rFonts w:ascii="Times New Roman" w:hAnsi="Times New Roman" w:cs="Times New Roman"/>
                <w:sz w:val="24"/>
                <w:szCs w:val="24"/>
              </w:rPr>
              <w:t xml:space="preserve"> </w:t>
            </w:r>
            <w:r w:rsidR="00C40B7B" w:rsidRPr="00F9018C">
              <w:rPr>
                <w:rFonts w:ascii="Times New Roman" w:hAnsi="Times New Roman" w:cs="Times New Roman"/>
                <w:sz w:val="24"/>
                <w:szCs w:val="24"/>
              </w:rPr>
              <w:t>finansiālo stāvokli</w:t>
            </w:r>
            <w:r w:rsidR="00435E44" w:rsidRPr="00F9018C">
              <w:rPr>
                <w:rFonts w:ascii="Times New Roman" w:hAnsi="Times New Roman" w:cs="Times New Roman"/>
                <w:sz w:val="24"/>
                <w:szCs w:val="24"/>
              </w:rPr>
              <w:t xml:space="preserve"> sagatavo un iesniedz Latvijā reģistrētas komercsabiedrības, kas veic vērtspapīrošanas darbības Eiropas Centrālās bankas 2013. gada 18. oktobra Regulas (ES) Nr. 1075/2013 par vērtspapīrošanas darījumos iesaistīto finanšu </w:t>
            </w:r>
            <w:proofErr w:type="spellStart"/>
            <w:r w:rsidR="00435E44" w:rsidRPr="00F9018C">
              <w:rPr>
                <w:rFonts w:ascii="Times New Roman" w:hAnsi="Times New Roman" w:cs="Times New Roman"/>
                <w:sz w:val="24"/>
                <w:szCs w:val="24"/>
              </w:rPr>
              <w:t>instrumentsabiedrību</w:t>
            </w:r>
            <w:proofErr w:type="spellEnd"/>
            <w:r w:rsidR="00435E44" w:rsidRPr="00F9018C">
              <w:rPr>
                <w:rFonts w:ascii="Times New Roman" w:hAnsi="Times New Roman" w:cs="Times New Roman"/>
                <w:sz w:val="24"/>
                <w:szCs w:val="24"/>
              </w:rPr>
              <w:t xml:space="preserve"> aktīvu un pasīvu statistiku (pārstrādāta versija) (ECB/2013/40)</w:t>
            </w:r>
            <w:r w:rsidR="004A5F2D" w:rsidRPr="00F9018C">
              <w:rPr>
                <w:rFonts w:ascii="Times New Roman" w:hAnsi="Times New Roman" w:cs="Times New Roman"/>
                <w:sz w:val="24"/>
                <w:szCs w:val="24"/>
              </w:rPr>
              <w:t xml:space="preserve"> izpratnē</w:t>
            </w:r>
            <w:r w:rsidR="00435E44" w:rsidRPr="00F9018C">
              <w:rPr>
                <w:rFonts w:ascii="Times New Roman" w:hAnsi="Times New Roman" w:cs="Times New Roman"/>
                <w:sz w:val="24"/>
                <w:szCs w:val="24"/>
              </w:rPr>
              <w:t>.</w:t>
            </w:r>
          </w:p>
          <w:p w14:paraId="4B5BD2AB" w14:textId="2B515331" w:rsidR="00EE12BA" w:rsidRPr="00F9018C" w:rsidRDefault="00EE12BA" w:rsidP="009E40CB">
            <w:pPr>
              <w:spacing w:after="120"/>
              <w:jc w:val="both"/>
              <w:rPr>
                <w:rFonts w:ascii="Times New Roman" w:hAnsi="Times New Roman" w:cs="Times New Roman"/>
                <w:sz w:val="24"/>
                <w:szCs w:val="24"/>
              </w:rPr>
            </w:pPr>
            <w:r w:rsidRPr="00F9018C">
              <w:rPr>
                <w:rFonts w:ascii="Times New Roman" w:hAnsi="Times New Roman" w:cs="Times New Roman"/>
                <w:sz w:val="24"/>
                <w:szCs w:val="24"/>
              </w:rPr>
              <w:t xml:space="preserve">Noteikumu projekta II </w:t>
            </w:r>
            <w:r w:rsidR="001041FF" w:rsidRPr="00F9018C">
              <w:rPr>
                <w:rFonts w:ascii="Times New Roman" w:hAnsi="Times New Roman" w:cs="Times New Roman"/>
                <w:sz w:val="24"/>
                <w:szCs w:val="24"/>
              </w:rPr>
              <w:t>nodaļā</w:t>
            </w:r>
            <w:r w:rsidRPr="00F9018C">
              <w:rPr>
                <w:rFonts w:ascii="Times New Roman" w:hAnsi="Times New Roman" w:cs="Times New Roman"/>
                <w:sz w:val="24"/>
                <w:szCs w:val="24"/>
              </w:rPr>
              <w:t xml:space="preserve"> noteikts, ka Latvijas Banka statistiskiem nolūkiem izveido, uztur un regulāri aktualizē Latvijas finanšu </w:t>
            </w:r>
            <w:proofErr w:type="spellStart"/>
            <w:r w:rsidRPr="00F9018C">
              <w:rPr>
                <w:rFonts w:ascii="Times New Roman" w:hAnsi="Times New Roman" w:cs="Times New Roman"/>
                <w:sz w:val="24"/>
                <w:szCs w:val="24"/>
              </w:rPr>
              <w:t>instrumentsabiedrību</w:t>
            </w:r>
            <w:proofErr w:type="spellEnd"/>
            <w:r w:rsidRPr="00F9018C">
              <w:rPr>
                <w:rFonts w:ascii="Times New Roman" w:hAnsi="Times New Roman" w:cs="Times New Roman"/>
                <w:sz w:val="24"/>
                <w:szCs w:val="24"/>
              </w:rPr>
              <w:t xml:space="preserve"> sarakstu, ko publicē Latvijas Banka</w:t>
            </w:r>
            <w:r w:rsidR="00D64955">
              <w:rPr>
                <w:rFonts w:ascii="Times New Roman" w:hAnsi="Times New Roman" w:cs="Times New Roman"/>
                <w:sz w:val="24"/>
                <w:szCs w:val="24"/>
              </w:rPr>
              <w:t>s</w:t>
            </w:r>
            <w:r w:rsidRPr="00F9018C">
              <w:rPr>
                <w:rFonts w:ascii="Times New Roman" w:hAnsi="Times New Roman" w:cs="Times New Roman"/>
                <w:sz w:val="24"/>
                <w:szCs w:val="24"/>
              </w:rPr>
              <w:t xml:space="preserve"> tīmekļvietnes www.bank.lv sadaļā "Statistika" un lieto tikai informatīviem mērķiem.</w:t>
            </w:r>
          </w:p>
          <w:p w14:paraId="47DC7A2C" w14:textId="3FCCABA5" w:rsidR="00C866A2" w:rsidRDefault="00EE12BA" w:rsidP="009E40CB">
            <w:pPr>
              <w:spacing w:after="120"/>
              <w:jc w:val="both"/>
              <w:rPr>
                <w:rFonts w:ascii="Times New Roman" w:hAnsi="Times New Roman" w:cs="Times New Roman"/>
                <w:sz w:val="24"/>
                <w:szCs w:val="24"/>
              </w:rPr>
            </w:pPr>
            <w:r w:rsidRPr="00F9018C">
              <w:rPr>
                <w:rFonts w:ascii="Times New Roman" w:hAnsi="Times New Roman" w:cs="Times New Roman"/>
                <w:sz w:val="24"/>
                <w:szCs w:val="24"/>
              </w:rPr>
              <w:t xml:space="preserve">Noteikumu projekta III </w:t>
            </w:r>
            <w:r w:rsidR="001041FF" w:rsidRPr="00F9018C">
              <w:rPr>
                <w:rFonts w:ascii="Times New Roman" w:hAnsi="Times New Roman" w:cs="Times New Roman"/>
                <w:sz w:val="24"/>
                <w:szCs w:val="24"/>
              </w:rPr>
              <w:t>nodaļā</w:t>
            </w:r>
            <w:r w:rsidRPr="00F9018C">
              <w:rPr>
                <w:rFonts w:ascii="Times New Roman" w:hAnsi="Times New Roman" w:cs="Times New Roman"/>
                <w:sz w:val="24"/>
                <w:szCs w:val="24"/>
              </w:rPr>
              <w:t xml:space="preserve"> aprakstītas statistisko datu sagatavošanas un iesniegšanas vispārējās prasības un kārtība un iesniegšanas termiņi. </w:t>
            </w:r>
            <w:r w:rsidR="001041FF" w:rsidRPr="00F9018C">
              <w:rPr>
                <w:rFonts w:ascii="Times New Roman" w:hAnsi="Times New Roman" w:cs="Times New Roman"/>
                <w:sz w:val="24"/>
                <w:szCs w:val="24"/>
              </w:rPr>
              <w:t>Šajā nodaļā</w:t>
            </w:r>
            <w:r w:rsidR="00157179" w:rsidRPr="00F9018C">
              <w:rPr>
                <w:rFonts w:ascii="Times New Roman" w:hAnsi="Times New Roman" w:cs="Times New Roman"/>
                <w:sz w:val="24"/>
                <w:szCs w:val="24"/>
              </w:rPr>
              <w:t xml:space="preserve"> n</w:t>
            </w:r>
            <w:r w:rsidRPr="00F9018C">
              <w:rPr>
                <w:rFonts w:ascii="Times New Roman" w:hAnsi="Times New Roman" w:cs="Times New Roman"/>
                <w:sz w:val="24"/>
                <w:szCs w:val="24"/>
              </w:rPr>
              <w:t>oteikts, ka statistiskie dati tiek sagatavoti atbilstoši Noteikumu projekta</w:t>
            </w:r>
            <w:r w:rsidR="00A05625" w:rsidRPr="00F9018C">
              <w:rPr>
                <w:rFonts w:ascii="Times New Roman" w:hAnsi="Times New Roman" w:cs="Times New Roman"/>
                <w:sz w:val="24"/>
                <w:szCs w:val="24"/>
              </w:rPr>
              <w:t xml:space="preserve"> </w:t>
            </w:r>
            <w:r w:rsidRPr="00F9018C">
              <w:rPr>
                <w:rFonts w:ascii="Times New Roman" w:hAnsi="Times New Roman" w:cs="Times New Roman"/>
                <w:sz w:val="24"/>
                <w:szCs w:val="24"/>
              </w:rPr>
              <w:t>1. pielikumam "</w:t>
            </w:r>
            <w:r w:rsidR="00C94416">
              <w:rPr>
                <w:rFonts w:ascii="Times New Roman" w:hAnsi="Times New Roman" w:cs="Times New Roman"/>
                <w:sz w:val="24"/>
                <w:szCs w:val="24"/>
              </w:rPr>
              <w:t>B</w:t>
            </w:r>
            <w:r w:rsidR="00EB61CC" w:rsidRPr="00F9018C">
              <w:rPr>
                <w:rFonts w:ascii="Times New Roman" w:hAnsi="Times New Roman" w:cs="Times New Roman"/>
                <w:sz w:val="24"/>
                <w:szCs w:val="24"/>
              </w:rPr>
              <w:t>ilances un ārpusbilances</w:t>
            </w:r>
            <w:r w:rsidRPr="00F9018C">
              <w:rPr>
                <w:rFonts w:ascii="Times New Roman" w:hAnsi="Times New Roman" w:cs="Times New Roman"/>
                <w:sz w:val="24"/>
                <w:szCs w:val="24"/>
              </w:rPr>
              <w:t xml:space="preserve"> pārskats</w:t>
            </w:r>
            <w:r w:rsidR="00A05625" w:rsidRPr="00F9018C">
              <w:rPr>
                <w:rFonts w:ascii="Times New Roman" w:hAnsi="Times New Roman" w:cs="Times New Roman"/>
                <w:sz w:val="24"/>
                <w:szCs w:val="24"/>
              </w:rPr>
              <w:t xml:space="preserve">" </w:t>
            </w:r>
            <w:r w:rsidR="00157179" w:rsidRPr="00F9018C">
              <w:rPr>
                <w:rFonts w:ascii="Times New Roman" w:hAnsi="Times New Roman" w:cs="Times New Roman"/>
                <w:sz w:val="24"/>
                <w:szCs w:val="24"/>
              </w:rPr>
              <w:t xml:space="preserve">(turpmāk – </w:t>
            </w:r>
            <w:r w:rsidR="00751A7B" w:rsidRPr="00F9018C">
              <w:rPr>
                <w:rFonts w:ascii="Times New Roman" w:hAnsi="Times New Roman" w:cs="Times New Roman"/>
                <w:sz w:val="24"/>
                <w:szCs w:val="24"/>
              </w:rPr>
              <w:t>Bilances un ārpusbilances pārskats</w:t>
            </w:r>
            <w:r w:rsidR="00157179" w:rsidRPr="00F9018C">
              <w:rPr>
                <w:rFonts w:ascii="Times New Roman" w:hAnsi="Times New Roman" w:cs="Times New Roman"/>
                <w:sz w:val="24"/>
                <w:szCs w:val="24"/>
              </w:rPr>
              <w:t>)</w:t>
            </w:r>
            <w:r w:rsidR="00946490">
              <w:rPr>
                <w:rFonts w:ascii="Times New Roman" w:hAnsi="Times New Roman" w:cs="Times New Roman"/>
                <w:sz w:val="24"/>
                <w:szCs w:val="24"/>
              </w:rPr>
              <w:t>,</w:t>
            </w:r>
            <w:r w:rsidR="00157179" w:rsidRPr="00F9018C">
              <w:rPr>
                <w:rFonts w:ascii="Times New Roman" w:hAnsi="Times New Roman" w:cs="Times New Roman"/>
                <w:sz w:val="24"/>
                <w:szCs w:val="24"/>
              </w:rPr>
              <w:t xml:space="preserve"> </w:t>
            </w:r>
            <w:r w:rsidR="00A05625" w:rsidRPr="00F9018C">
              <w:rPr>
                <w:rFonts w:ascii="Times New Roman" w:hAnsi="Times New Roman" w:cs="Times New Roman"/>
                <w:sz w:val="24"/>
                <w:szCs w:val="24"/>
              </w:rPr>
              <w:t>2.</w:t>
            </w:r>
            <w:r w:rsidR="00C866A2">
              <w:rPr>
                <w:rFonts w:ascii="Times New Roman" w:hAnsi="Times New Roman" w:cs="Times New Roman"/>
                <w:sz w:val="24"/>
                <w:szCs w:val="24"/>
              </w:rPr>
              <w:t> </w:t>
            </w:r>
            <w:r w:rsidR="00A05625" w:rsidRPr="00F9018C">
              <w:rPr>
                <w:rFonts w:ascii="Times New Roman" w:hAnsi="Times New Roman" w:cs="Times New Roman"/>
                <w:sz w:val="24"/>
                <w:szCs w:val="24"/>
              </w:rPr>
              <w:t>pielikumam "</w:t>
            </w:r>
            <w:r w:rsidR="00EB61CC" w:rsidRPr="00F9018C">
              <w:rPr>
                <w:rFonts w:ascii="Times New Roman" w:hAnsi="Times New Roman" w:cs="Times New Roman"/>
                <w:sz w:val="24"/>
                <w:szCs w:val="24"/>
              </w:rPr>
              <w:t>P</w:t>
            </w:r>
            <w:r w:rsidR="00A05625" w:rsidRPr="00F9018C">
              <w:rPr>
                <w:rFonts w:ascii="Times New Roman" w:hAnsi="Times New Roman" w:cs="Times New Roman"/>
                <w:sz w:val="24"/>
                <w:szCs w:val="24"/>
              </w:rPr>
              <w:t>ārskats par vērtspapīrošanas veidu un iniciator</w:t>
            </w:r>
            <w:r w:rsidR="00EB61CC" w:rsidRPr="00F9018C">
              <w:rPr>
                <w:rFonts w:ascii="Times New Roman" w:hAnsi="Times New Roman" w:cs="Times New Roman"/>
                <w:sz w:val="24"/>
                <w:szCs w:val="24"/>
              </w:rPr>
              <w:t>iem</w:t>
            </w:r>
            <w:r w:rsidR="00A05625" w:rsidRPr="00F9018C">
              <w:rPr>
                <w:rFonts w:ascii="Times New Roman" w:hAnsi="Times New Roman" w:cs="Times New Roman"/>
                <w:sz w:val="24"/>
                <w:szCs w:val="24"/>
              </w:rPr>
              <w:t>"</w:t>
            </w:r>
            <w:r w:rsidR="00234E4F" w:rsidRPr="00F9018C">
              <w:rPr>
                <w:rFonts w:ascii="Times New Roman" w:hAnsi="Times New Roman" w:cs="Times New Roman"/>
                <w:sz w:val="24"/>
                <w:szCs w:val="24"/>
              </w:rPr>
              <w:t xml:space="preserve"> </w:t>
            </w:r>
            <w:r w:rsidR="00157179" w:rsidRPr="00F9018C">
              <w:rPr>
                <w:rFonts w:ascii="Times New Roman" w:hAnsi="Times New Roman" w:cs="Times New Roman"/>
                <w:sz w:val="24"/>
                <w:szCs w:val="24"/>
              </w:rPr>
              <w:t xml:space="preserve">(turpmāk – </w:t>
            </w:r>
            <w:r w:rsidR="00751A7B" w:rsidRPr="00F9018C">
              <w:rPr>
                <w:rFonts w:ascii="Times New Roman" w:hAnsi="Times New Roman" w:cs="Times New Roman"/>
                <w:sz w:val="24"/>
                <w:szCs w:val="24"/>
              </w:rPr>
              <w:t>Pārskats par vērtspapīrošanas veidu un iniciatoriem</w:t>
            </w:r>
            <w:r w:rsidR="00157179" w:rsidRPr="00F9018C">
              <w:rPr>
                <w:rFonts w:ascii="Times New Roman" w:hAnsi="Times New Roman" w:cs="Times New Roman"/>
                <w:sz w:val="24"/>
                <w:szCs w:val="24"/>
              </w:rPr>
              <w:t>)</w:t>
            </w:r>
            <w:r w:rsidR="00946490">
              <w:rPr>
                <w:rFonts w:ascii="Times New Roman" w:hAnsi="Times New Roman" w:cs="Times New Roman"/>
                <w:sz w:val="24"/>
                <w:szCs w:val="24"/>
              </w:rPr>
              <w:t xml:space="preserve"> un 3.</w:t>
            </w:r>
            <w:r w:rsidR="00C866A2">
              <w:rPr>
                <w:rFonts w:ascii="Times New Roman" w:hAnsi="Times New Roman" w:cs="Times New Roman"/>
                <w:sz w:val="24"/>
                <w:szCs w:val="24"/>
              </w:rPr>
              <w:t> </w:t>
            </w:r>
            <w:r w:rsidR="00946490">
              <w:rPr>
                <w:rFonts w:ascii="Times New Roman" w:hAnsi="Times New Roman" w:cs="Times New Roman"/>
                <w:sz w:val="24"/>
                <w:szCs w:val="24"/>
              </w:rPr>
              <w:t xml:space="preserve">pielikumam </w:t>
            </w:r>
            <w:r w:rsidR="00C94416">
              <w:rPr>
                <w:rFonts w:ascii="Times New Roman" w:hAnsi="Times New Roman" w:cs="Times New Roman"/>
                <w:sz w:val="24"/>
                <w:szCs w:val="24"/>
              </w:rPr>
              <w:t>"</w:t>
            </w:r>
            <w:r w:rsidR="00946490" w:rsidRPr="00946490">
              <w:rPr>
                <w:rFonts w:ascii="Times New Roman" w:hAnsi="Times New Roman" w:cs="Times New Roman"/>
                <w:sz w:val="24"/>
                <w:szCs w:val="24"/>
              </w:rPr>
              <w:t xml:space="preserve">Vērtspapīroto </w:t>
            </w:r>
            <w:r w:rsidR="00946490" w:rsidRPr="00946490">
              <w:rPr>
                <w:rFonts w:ascii="Times New Roman" w:hAnsi="Times New Roman" w:cs="Times New Roman"/>
                <w:sz w:val="24"/>
                <w:szCs w:val="24"/>
              </w:rPr>
              <w:lastRenderedPageBreak/>
              <w:t>kredītu kvalitātes pārskats</w:t>
            </w:r>
            <w:r w:rsidR="00C94416">
              <w:rPr>
                <w:rFonts w:ascii="Times New Roman" w:hAnsi="Times New Roman" w:cs="Times New Roman"/>
                <w:sz w:val="24"/>
                <w:szCs w:val="24"/>
              </w:rPr>
              <w:t>"</w:t>
            </w:r>
            <w:r w:rsidR="00903543">
              <w:rPr>
                <w:rFonts w:ascii="Times New Roman" w:hAnsi="Times New Roman" w:cs="Times New Roman"/>
                <w:sz w:val="24"/>
                <w:szCs w:val="24"/>
              </w:rPr>
              <w:t xml:space="preserve"> (turpmāk – </w:t>
            </w:r>
            <w:r w:rsidR="00903543" w:rsidRPr="00946490">
              <w:rPr>
                <w:rFonts w:ascii="Times New Roman" w:hAnsi="Times New Roman" w:cs="Times New Roman"/>
                <w:sz w:val="24"/>
                <w:szCs w:val="24"/>
              </w:rPr>
              <w:t>Vērtspapīroto kredītu kvalitātes pārskats</w:t>
            </w:r>
            <w:r w:rsidR="00903543">
              <w:rPr>
                <w:rFonts w:ascii="Times New Roman" w:hAnsi="Times New Roman" w:cs="Times New Roman"/>
                <w:sz w:val="24"/>
                <w:szCs w:val="24"/>
              </w:rPr>
              <w:t>)</w:t>
            </w:r>
            <w:r w:rsidR="00234E4F" w:rsidRPr="00F9018C">
              <w:rPr>
                <w:rFonts w:ascii="Times New Roman" w:hAnsi="Times New Roman" w:cs="Times New Roman"/>
                <w:sz w:val="24"/>
                <w:szCs w:val="24"/>
              </w:rPr>
              <w:t>.</w:t>
            </w:r>
          </w:p>
          <w:p w14:paraId="6D7D4F79" w14:textId="182CEFA9" w:rsidR="00AE0FDC" w:rsidRDefault="00751A7B" w:rsidP="009E40CB">
            <w:pPr>
              <w:spacing w:after="120"/>
              <w:jc w:val="both"/>
              <w:rPr>
                <w:rFonts w:ascii="Times New Roman" w:hAnsi="Times New Roman" w:cs="Times New Roman"/>
                <w:sz w:val="24"/>
                <w:szCs w:val="24"/>
              </w:rPr>
            </w:pPr>
            <w:r w:rsidRPr="00F9018C">
              <w:rPr>
                <w:rFonts w:ascii="Times New Roman" w:hAnsi="Times New Roman" w:cs="Times New Roman"/>
                <w:sz w:val="24"/>
                <w:szCs w:val="24"/>
              </w:rPr>
              <w:t>Bilances un ārpusbilances pārskatā</w:t>
            </w:r>
            <w:r w:rsidR="00FD21B6" w:rsidRPr="00F9018C">
              <w:rPr>
                <w:rFonts w:ascii="Times New Roman" w:hAnsi="Times New Roman" w:cs="Times New Roman"/>
                <w:sz w:val="24"/>
                <w:szCs w:val="24"/>
              </w:rPr>
              <w:t xml:space="preserve"> </w:t>
            </w:r>
            <w:r w:rsidR="00D32D87" w:rsidRPr="00F9018C">
              <w:rPr>
                <w:rFonts w:ascii="Times New Roman" w:hAnsi="Times New Roman" w:cs="Times New Roman"/>
                <w:sz w:val="24"/>
                <w:szCs w:val="24"/>
              </w:rPr>
              <w:t xml:space="preserve">finanšu instrumentsabiedrība </w:t>
            </w:r>
            <w:r w:rsidR="00AE0FDC">
              <w:rPr>
                <w:rFonts w:ascii="Times New Roman" w:hAnsi="Times New Roman" w:cs="Times New Roman"/>
                <w:sz w:val="24"/>
                <w:szCs w:val="24"/>
              </w:rPr>
              <w:t>uzrāda</w:t>
            </w:r>
            <w:r w:rsidR="00AE0FDC" w:rsidRPr="00F9018C">
              <w:rPr>
                <w:rFonts w:ascii="Times New Roman" w:hAnsi="Times New Roman" w:cs="Times New Roman"/>
                <w:sz w:val="24"/>
                <w:szCs w:val="24"/>
              </w:rPr>
              <w:t xml:space="preserve"> </w:t>
            </w:r>
            <w:r w:rsidR="00FD21B6" w:rsidRPr="00F9018C">
              <w:rPr>
                <w:rFonts w:ascii="Times New Roman" w:hAnsi="Times New Roman" w:cs="Times New Roman"/>
                <w:sz w:val="24"/>
                <w:szCs w:val="24"/>
              </w:rPr>
              <w:t xml:space="preserve">statistiskos datus par finanšu </w:t>
            </w:r>
            <w:proofErr w:type="spellStart"/>
            <w:r w:rsidR="00FD21B6" w:rsidRPr="00F9018C">
              <w:rPr>
                <w:rFonts w:ascii="Times New Roman" w:hAnsi="Times New Roman" w:cs="Times New Roman"/>
                <w:sz w:val="24"/>
                <w:szCs w:val="24"/>
              </w:rPr>
              <w:t>instrumentsabiedrības</w:t>
            </w:r>
            <w:proofErr w:type="spellEnd"/>
            <w:r w:rsidR="00FD21B6" w:rsidRPr="00F9018C">
              <w:rPr>
                <w:rFonts w:ascii="Times New Roman" w:hAnsi="Times New Roman" w:cs="Times New Roman"/>
                <w:sz w:val="24"/>
                <w:szCs w:val="24"/>
              </w:rPr>
              <w:t xml:space="preserve"> bilances un ārpusbilances pārskata aktīvu un pasīvu atlikumiem kalendārā </w:t>
            </w:r>
            <w:r w:rsidRPr="00F9018C">
              <w:rPr>
                <w:rFonts w:ascii="Times New Roman" w:hAnsi="Times New Roman" w:cs="Times New Roman"/>
                <w:sz w:val="24"/>
                <w:szCs w:val="24"/>
              </w:rPr>
              <w:t xml:space="preserve">gada attiecīgā </w:t>
            </w:r>
            <w:r w:rsidR="00FD21B6" w:rsidRPr="00F9018C">
              <w:rPr>
                <w:rFonts w:ascii="Times New Roman" w:hAnsi="Times New Roman" w:cs="Times New Roman"/>
                <w:sz w:val="24"/>
                <w:szCs w:val="24"/>
              </w:rPr>
              <w:t>ceturkšņa beigā</w:t>
            </w:r>
            <w:r w:rsidR="002646E9">
              <w:rPr>
                <w:rFonts w:ascii="Times New Roman" w:hAnsi="Times New Roman" w:cs="Times New Roman"/>
                <w:sz w:val="24"/>
                <w:szCs w:val="24"/>
              </w:rPr>
              <w:t>s</w:t>
            </w:r>
            <w:r w:rsidR="00FD21B6" w:rsidRPr="00F9018C">
              <w:rPr>
                <w:rFonts w:ascii="Times New Roman" w:hAnsi="Times New Roman" w:cs="Times New Roman"/>
                <w:sz w:val="24"/>
                <w:szCs w:val="24"/>
              </w:rPr>
              <w:t xml:space="preserve">, kā arī par kalendārā gada attiecīgajā ceturksnī notikušo kredītu norakstīšanas korekciju un cenu pārmaiņām. </w:t>
            </w:r>
            <w:r w:rsidR="00AE0FDC" w:rsidRPr="00F9018C">
              <w:rPr>
                <w:rFonts w:ascii="Times New Roman" w:hAnsi="Times New Roman" w:cs="Times New Roman"/>
                <w:sz w:val="24"/>
                <w:szCs w:val="24"/>
              </w:rPr>
              <w:t xml:space="preserve">Statistiskos datus </w:t>
            </w:r>
            <w:r w:rsidR="00AE0FDC">
              <w:rPr>
                <w:rFonts w:ascii="Times New Roman" w:hAnsi="Times New Roman" w:cs="Times New Roman"/>
                <w:sz w:val="24"/>
                <w:szCs w:val="24"/>
              </w:rPr>
              <w:t>uz</w:t>
            </w:r>
            <w:r w:rsidR="00AE0FDC" w:rsidRPr="00F9018C">
              <w:rPr>
                <w:rFonts w:ascii="Times New Roman" w:hAnsi="Times New Roman" w:cs="Times New Roman"/>
                <w:sz w:val="24"/>
                <w:szCs w:val="24"/>
              </w:rPr>
              <w:t>rāda darījuma partnera valsts, darījuma partnera sektora, valūtas, termiņa un iniciatora valsts dalījumā.</w:t>
            </w:r>
          </w:p>
          <w:p w14:paraId="0CED8D29" w14:textId="43B46B0D" w:rsidR="00AE0FDC" w:rsidRDefault="00AE0FDC" w:rsidP="009E40CB">
            <w:pPr>
              <w:spacing w:after="120"/>
              <w:jc w:val="both"/>
              <w:rPr>
                <w:rFonts w:ascii="Times New Roman" w:hAnsi="Times New Roman" w:cs="Times New Roman"/>
                <w:sz w:val="24"/>
                <w:szCs w:val="24"/>
              </w:rPr>
            </w:pPr>
            <w:r w:rsidRPr="00F9018C">
              <w:rPr>
                <w:rFonts w:ascii="Times New Roman" w:hAnsi="Times New Roman" w:cs="Times New Roman"/>
                <w:sz w:val="24"/>
                <w:szCs w:val="24"/>
              </w:rPr>
              <w:t xml:space="preserve">Pārskatā par vērtspapīrošanas veidu un iniciatoriem </w:t>
            </w:r>
            <w:r>
              <w:rPr>
                <w:rFonts w:ascii="Times New Roman" w:hAnsi="Times New Roman" w:cs="Times New Roman"/>
                <w:sz w:val="24"/>
                <w:szCs w:val="24"/>
              </w:rPr>
              <w:t>uz</w:t>
            </w:r>
            <w:r w:rsidRPr="00F9018C">
              <w:rPr>
                <w:rFonts w:ascii="Times New Roman" w:hAnsi="Times New Roman" w:cs="Times New Roman"/>
                <w:sz w:val="24"/>
                <w:szCs w:val="24"/>
              </w:rPr>
              <w:t>rāda statistiskos datus par vērtspapīrošanas veidu un iniciatoriem.</w:t>
            </w:r>
          </w:p>
          <w:p w14:paraId="25282835" w14:textId="5DEA9B90" w:rsidR="00FD21B6" w:rsidRPr="00F9018C" w:rsidRDefault="00946490" w:rsidP="009E40CB">
            <w:pPr>
              <w:spacing w:after="120"/>
              <w:jc w:val="both"/>
              <w:rPr>
                <w:rFonts w:ascii="Times New Roman" w:hAnsi="Times New Roman" w:cs="Times New Roman"/>
                <w:sz w:val="24"/>
                <w:szCs w:val="24"/>
              </w:rPr>
            </w:pPr>
            <w:r w:rsidRPr="00946490">
              <w:rPr>
                <w:rFonts w:ascii="Times New Roman" w:hAnsi="Times New Roman" w:cs="Times New Roman"/>
                <w:sz w:val="24"/>
                <w:szCs w:val="24"/>
              </w:rPr>
              <w:t>Vērtspapīroto kredītu kvalitātes pārskat</w:t>
            </w:r>
            <w:r>
              <w:rPr>
                <w:rFonts w:ascii="Times New Roman" w:hAnsi="Times New Roman" w:cs="Times New Roman"/>
                <w:sz w:val="24"/>
                <w:szCs w:val="24"/>
              </w:rPr>
              <w:t xml:space="preserve">ā </w:t>
            </w:r>
            <w:r w:rsidR="00AE0FDC">
              <w:rPr>
                <w:rFonts w:ascii="Times New Roman" w:hAnsi="Times New Roman" w:cs="Times New Roman"/>
                <w:sz w:val="24"/>
                <w:szCs w:val="24"/>
              </w:rPr>
              <w:t>uzrāda</w:t>
            </w:r>
            <w:r>
              <w:rPr>
                <w:rFonts w:ascii="Times New Roman" w:hAnsi="Times New Roman" w:cs="Times New Roman"/>
                <w:sz w:val="24"/>
                <w:szCs w:val="24"/>
              </w:rPr>
              <w:t xml:space="preserve"> </w:t>
            </w:r>
            <w:r w:rsidR="00AE0FDC">
              <w:rPr>
                <w:rFonts w:ascii="Times New Roman" w:hAnsi="Times New Roman" w:cs="Times New Roman"/>
                <w:sz w:val="24"/>
                <w:szCs w:val="24"/>
              </w:rPr>
              <w:t xml:space="preserve">vērtspapīroto kredītu vidējo svērto gada procentu likmi un atlikumus </w:t>
            </w:r>
            <w:r w:rsidR="00AE0FDC" w:rsidRPr="00F9018C">
              <w:rPr>
                <w:rFonts w:ascii="Times New Roman" w:hAnsi="Times New Roman" w:cs="Times New Roman"/>
                <w:sz w:val="24"/>
                <w:szCs w:val="24"/>
              </w:rPr>
              <w:t>kalendārā gada attiecīgā ceturkšņa beigā</w:t>
            </w:r>
            <w:r w:rsidR="00AE0FDC">
              <w:rPr>
                <w:rFonts w:ascii="Times New Roman" w:hAnsi="Times New Roman" w:cs="Times New Roman"/>
                <w:sz w:val="24"/>
                <w:szCs w:val="24"/>
              </w:rPr>
              <w:t>s</w:t>
            </w:r>
            <w:r w:rsidR="00F7075B">
              <w:rPr>
                <w:rFonts w:ascii="Times New Roman" w:hAnsi="Times New Roman" w:cs="Times New Roman"/>
                <w:sz w:val="24"/>
                <w:szCs w:val="24"/>
              </w:rPr>
              <w:t>.</w:t>
            </w:r>
            <w:r w:rsidRPr="00946490">
              <w:rPr>
                <w:rFonts w:ascii="Times New Roman" w:hAnsi="Times New Roman" w:cs="Times New Roman"/>
                <w:sz w:val="24"/>
                <w:szCs w:val="24"/>
              </w:rPr>
              <w:t xml:space="preserve"> </w:t>
            </w:r>
            <w:r w:rsidR="00AE0FDC">
              <w:rPr>
                <w:rFonts w:ascii="Times New Roman" w:hAnsi="Times New Roman" w:cs="Times New Roman"/>
                <w:sz w:val="24"/>
                <w:szCs w:val="24"/>
              </w:rPr>
              <w:t>Statistiskos datus uzrāda kredīta saņēmēja valsts, kredīta saņēmēja sektora, valūtas, kredīta veida, nodrošinājuma veida, kredīta atmaksas kavējuma ilguma, atpirkšanas garantijas izsniedzēja un sākotnējā aizdevēja dalījumā.</w:t>
            </w:r>
          </w:p>
          <w:p w14:paraId="2AD69DFF" w14:textId="105C7847" w:rsidR="0069092B" w:rsidRPr="00F9018C" w:rsidRDefault="0069092B" w:rsidP="009E40CB">
            <w:pPr>
              <w:spacing w:after="120"/>
              <w:jc w:val="both"/>
              <w:rPr>
                <w:rFonts w:ascii="Times New Roman" w:hAnsi="Times New Roman" w:cs="Times New Roman"/>
                <w:sz w:val="24"/>
                <w:szCs w:val="24"/>
              </w:rPr>
            </w:pPr>
            <w:r w:rsidRPr="005D1B9C">
              <w:rPr>
                <w:rFonts w:ascii="Times New Roman" w:hAnsi="Times New Roman" w:cs="Times New Roman"/>
                <w:sz w:val="24"/>
                <w:szCs w:val="24"/>
              </w:rPr>
              <w:t xml:space="preserve">Latvijas Banka, izvērtējot publiski pieejamo atsevišķu </w:t>
            </w:r>
            <w:r>
              <w:rPr>
                <w:rFonts w:ascii="Times New Roman" w:hAnsi="Times New Roman" w:cs="Times New Roman"/>
                <w:sz w:val="24"/>
                <w:szCs w:val="24"/>
              </w:rPr>
              <w:t xml:space="preserve">finanšu </w:t>
            </w:r>
            <w:proofErr w:type="spellStart"/>
            <w:r>
              <w:rPr>
                <w:rFonts w:ascii="Times New Roman" w:hAnsi="Times New Roman" w:cs="Times New Roman"/>
                <w:sz w:val="24"/>
                <w:szCs w:val="24"/>
              </w:rPr>
              <w:t>instrumentsabiedrību</w:t>
            </w:r>
            <w:proofErr w:type="spellEnd"/>
            <w:r w:rsidRPr="005D1B9C">
              <w:rPr>
                <w:rFonts w:ascii="Times New Roman" w:hAnsi="Times New Roman" w:cs="Times New Roman"/>
                <w:sz w:val="24"/>
                <w:szCs w:val="24"/>
              </w:rPr>
              <w:t xml:space="preserve"> sniegto </w:t>
            </w:r>
            <w:proofErr w:type="spellStart"/>
            <w:r w:rsidRPr="005D1B9C">
              <w:rPr>
                <w:rFonts w:ascii="Times New Roman" w:hAnsi="Times New Roman" w:cs="Times New Roman"/>
                <w:sz w:val="24"/>
                <w:szCs w:val="24"/>
              </w:rPr>
              <w:t>vērtspapīrošanas</w:t>
            </w:r>
            <w:proofErr w:type="spellEnd"/>
            <w:r w:rsidRPr="005D1B9C">
              <w:rPr>
                <w:rFonts w:ascii="Times New Roman" w:hAnsi="Times New Roman" w:cs="Times New Roman"/>
                <w:sz w:val="24"/>
                <w:szCs w:val="24"/>
              </w:rPr>
              <w:t xml:space="preserve"> mārketingam paredzēto informāciju, secinājusi, ka tā nesniedz pilnvērtīgu informāciju</w:t>
            </w:r>
            <w:r w:rsidR="009E40CB">
              <w:rPr>
                <w:rFonts w:ascii="Times New Roman" w:hAnsi="Times New Roman" w:cs="Times New Roman"/>
                <w:sz w:val="24"/>
                <w:szCs w:val="24"/>
              </w:rPr>
              <w:t xml:space="preserve"> sabiedrībai</w:t>
            </w:r>
            <w:r w:rsidRPr="005D1B9C">
              <w:rPr>
                <w:rFonts w:ascii="Times New Roman" w:hAnsi="Times New Roman" w:cs="Times New Roman"/>
                <w:sz w:val="24"/>
                <w:szCs w:val="24"/>
              </w:rPr>
              <w:t xml:space="preserve">. Tomēr šādas informācijas esamība liecina, ka jau pašreiz informāciju par vērtspapīroto </w:t>
            </w:r>
            <w:r>
              <w:rPr>
                <w:rFonts w:ascii="Times New Roman" w:hAnsi="Times New Roman" w:cs="Times New Roman"/>
                <w:sz w:val="24"/>
                <w:szCs w:val="24"/>
              </w:rPr>
              <w:t>kredītu</w:t>
            </w:r>
            <w:r w:rsidRPr="005D1B9C">
              <w:rPr>
                <w:rFonts w:ascii="Times New Roman" w:hAnsi="Times New Roman" w:cs="Times New Roman"/>
                <w:sz w:val="24"/>
                <w:szCs w:val="24"/>
              </w:rPr>
              <w:t xml:space="preserve"> kvalitāti </w:t>
            </w:r>
            <w:r>
              <w:rPr>
                <w:rFonts w:ascii="Times New Roman" w:hAnsi="Times New Roman" w:cs="Times New Roman"/>
                <w:sz w:val="24"/>
                <w:szCs w:val="24"/>
              </w:rPr>
              <w:t>finanšu</w:t>
            </w:r>
            <w:r w:rsidRPr="005D1B9C">
              <w:rPr>
                <w:rFonts w:ascii="Times New Roman" w:hAnsi="Times New Roman" w:cs="Times New Roman"/>
                <w:sz w:val="24"/>
                <w:szCs w:val="24"/>
              </w:rPr>
              <w:t xml:space="preserve"> </w:t>
            </w:r>
            <w:proofErr w:type="spellStart"/>
            <w:r w:rsidRPr="005D1B9C">
              <w:rPr>
                <w:rFonts w:ascii="Times New Roman" w:hAnsi="Times New Roman" w:cs="Times New Roman"/>
                <w:sz w:val="24"/>
                <w:szCs w:val="24"/>
              </w:rPr>
              <w:t>instrumentsabiedrības</w:t>
            </w:r>
            <w:proofErr w:type="spellEnd"/>
            <w:r w:rsidRPr="005D1B9C">
              <w:rPr>
                <w:rFonts w:ascii="Times New Roman" w:hAnsi="Times New Roman" w:cs="Times New Roman"/>
                <w:sz w:val="24"/>
                <w:szCs w:val="24"/>
              </w:rPr>
              <w:t xml:space="preserve"> spēj nodrošināt. Turklāt Latvijas Bankas uzdevumu veikšanai ir nepieciešami vērtspapīroto </w:t>
            </w:r>
            <w:r>
              <w:rPr>
                <w:rFonts w:ascii="Times New Roman" w:hAnsi="Times New Roman" w:cs="Times New Roman"/>
                <w:sz w:val="24"/>
                <w:szCs w:val="24"/>
              </w:rPr>
              <w:t>kredītu</w:t>
            </w:r>
            <w:r w:rsidRPr="005D1B9C">
              <w:rPr>
                <w:rFonts w:ascii="Times New Roman" w:hAnsi="Times New Roman" w:cs="Times New Roman"/>
                <w:sz w:val="24"/>
                <w:szCs w:val="24"/>
              </w:rPr>
              <w:t xml:space="preserve"> kvalitātes rādītāji tikai par </w:t>
            </w:r>
            <w:r>
              <w:rPr>
                <w:rFonts w:ascii="Times New Roman" w:hAnsi="Times New Roman" w:cs="Times New Roman"/>
                <w:sz w:val="24"/>
                <w:szCs w:val="24"/>
              </w:rPr>
              <w:t>kredītu</w:t>
            </w:r>
            <w:r w:rsidRPr="005D1B9C">
              <w:rPr>
                <w:rFonts w:ascii="Times New Roman" w:hAnsi="Times New Roman" w:cs="Times New Roman"/>
                <w:sz w:val="24"/>
                <w:szCs w:val="24"/>
              </w:rPr>
              <w:t xml:space="preserve"> portfeļu grupām</w:t>
            </w:r>
            <w:r>
              <w:rPr>
                <w:rFonts w:ascii="Times New Roman" w:hAnsi="Times New Roman" w:cs="Times New Roman"/>
                <w:sz w:val="24"/>
                <w:szCs w:val="24"/>
              </w:rPr>
              <w:t>,</w:t>
            </w:r>
            <w:r w:rsidRPr="005D1B9C">
              <w:rPr>
                <w:rFonts w:ascii="Times New Roman" w:hAnsi="Times New Roman" w:cs="Times New Roman"/>
                <w:sz w:val="24"/>
                <w:szCs w:val="24"/>
              </w:rPr>
              <w:t xml:space="preserve"> nevis par katru </w:t>
            </w:r>
            <w:r>
              <w:rPr>
                <w:rFonts w:ascii="Times New Roman" w:hAnsi="Times New Roman" w:cs="Times New Roman"/>
                <w:sz w:val="24"/>
                <w:szCs w:val="24"/>
              </w:rPr>
              <w:t>individuālo vērtspapīroto kredītu</w:t>
            </w:r>
            <w:r w:rsidRPr="005D1B9C">
              <w:rPr>
                <w:rFonts w:ascii="Times New Roman" w:hAnsi="Times New Roman" w:cs="Times New Roman"/>
                <w:sz w:val="24"/>
                <w:szCs w:val="24"/>
              </w:rPr>
              <w:t xml:space="preserve">, kas nepaaugstinās administratīvo slogu </w:t>
            </w:r>
            <w:r>
              <w:rPr>
                <w:rFonts w:ascii="Times New Roman" w:hAnsi="Times New Roman" w:cs="Times New Roman"/>
                <w:sz w:val="24"/>
                <w:szCs w:val="24"/>
              </w:rPr>
              <w:t>finanšu</w:t>
            </w:r>
            <w:r w:rsidRPr="005D1B9C">
              <w:rPr>
                <w:rFonts w:ascii="Times New Roman" w:hAnsi="Times New Roman" w:cs="Times New Roman"/>
                <w:sz w:val="24"/>
                <w:szCs w:val="24"/>
              </w:rPr>
              <w:t xml:space="preserve"> </w:t>
            </w:r>
            <w:proofErr w:type="spellStart"/>
            <w:r w:rsidRPr="005D1B9C">
              <w:rPr>
                <w:rFonts w:ascii="Times New Roman" w:hAnsi="Times New Roman" w:cs="Times New Roman"/>
                <w:sz w:val="24"/>
                <w:szCs w:val="24"/>
              </w:rPr>
              <w:t>instrumentsabiedrību</w:t>
            </w:r>
            <w:proofErr w:type="spellEnd"/>
            <w:r w:rsidRPr="005D1B9C">
              <w:rPr>
                <w:rFonts w:ascii="Times New Roman" w:hAnsi="Times New Roman" w:cs="Times New Roman"/>
                <w:sz w:val="24"/>
                <w:szCs w:val="24"/>
              </w:rPr>
              <w:t xml:space="preserve"> rīcībā esošo datu apstrādē.</w:t>
            </w:r>
          </w:p>
          <w:p w14:paraId="2C306E69" w14:textId="3D702B7A" w:rsidR="00435E44" w:rsidRPr="00F9018C" w:rsidRDefault="00234E4F" w:rsidP="009E40CB">
            <w:pPr>
              <w:spacing w:after="120"/>
              <w:jc w:val="both"/>
              <w:rPr>
                <w:highlight w:val="yellow"/>
              </w:rPr>
            </w:pPr>
            <w:r w:rsidRPr="00F9018C">
              <w:rPr>
                <w:rFonts w:ascii="Times New Roman" w:hAnsi="Times New Roman" w:cs="Times New Roman"/>
                <w:sz w:val="24"/>
                <w:szCs w:val="24"/>
              </w:rPr>
              <w:t>Noteikumu projekta IV</w:t>
            </w:r>
            <w:r w:rsidR="00946490">
              <w:rPr>
                <w:rFonts w:ascii="Times New Roman" w:hAnsi="Times New Roman" w:cs="Times New Roman"/>
                <w:sz w:val="24"/>
                <w:szCs w:val="24"/>
              </w:rPr>
              <w:t>,</w:t>
            </w:r>
            <w:r w:rsidRPr="00F9018C">
              <w:rPr>
                <w:rFonts w:ascii="Times New Roman" w:hAnsi="Times New Roman" w:cs="Times New Roman"/>
                <w:sz w:val="24"/>
                <w:szCs w:val="24"/>
              </w:rPr>
              <w:t xml:space="preserve"> V</w:t>
            </w:r>
            <w:r w:rsidR="00946490">
              <w:rPr>
                <w:rFonts w:ascii="Times New Roman" w:hAnsi="Times New Roman" w:cs="Times New Roman"/>
                <w:sz w:val="24"/>
                <w:szCs w:val="24"/>
              </w:rPr>
              <w:t xml:space="preserve"> un VI</w:t>
            </w:r>
            <w:r w:rsidRPr="00F9018C">
              <w:rPr>
                <w:rFonts w:ascii="Times New Roman" w:hAnsi="Times New Roman" w:cs="Times New Roman"/>
                <w:sz w:val="24"/>
                <w:szCs w:val="24"/>
              </w:rPr>
              <w:t xml:space="preserve"> </w:t>
            </w:r>
            <w:r w:rsidR="001041FF" w:rsidRPr="00F9018C">
              <w:rPr>
                <w:rFonts w:ascii="Times New Roman" w:hAnsi="Times New Roman" w:cs="Times New Roman"/>
                <w:sz w:val="24"/>
                <w:szCs w:val="24"/>
              </w:rPr>
              <w:t>nodaļā</w:t>
            </w:r>
            <w:r w:rsidRPr="00F9018C">
              <w:rPr>
                <w:rFonts w:ascii="Times New Roman" w:hAnsi="Times New Roman" w:cs="Times New Roman"/>
                <w:sz w:val="24"/>
                <w:szCs w:val="24"/>
              </w:rPr>
              <w:t xml:space="preserve"> sniegti papildu skaidrojumi </w:t>
            </w:r>
            <w:r w:rsidR="00D32D87" w:rsidRPr="00F9018C">
              <w:rPr>
                <w:rFonts w:ascii="Times New Roman" w:hAnsi="Times New Roman" w:cs="Times New Roman"/>
                <w:sz w:val="24"/>
                <w:szCs w:val="24"/>
              </w:rPr>
              <w:t>Bilances un ārpusbilances pārskata</w:t>
            </w:r>
            <w:r w:rsidR="00946490">
              <w:rPr>
                <w:rFonts w:ascii="Times New Roman" w:hAnsi="Times New Roman" w:cs="Times New Roman"/>
                <w:sz w:val="24"/>
                <w:szCs w:val="24"/>
              </w:rPr>
              <w:t>,</w:t>
            </w:r>
            <w:r w:rsidR="00D32D87" w:rsidRPr="00F9018C">
              <w:rPr>
                <w:rFonts w:ascii="Times New Roman" w:hAnsi="Times New Roman" w:cs="Times New Roman"/>
                <w:sz w:val="24"/>
                <w:szCs w:val="24"/>
              </w:rPr>
              <w:t xml:space="preserve"> Pārskata par vērtspapīrošanas veidu un iniciatoriem</w:t>
            </w:r>
            <w:r w:rsidR="00946490">
              <w:rPr>
                <w:rFonts w:ascii="Times New Roman" w:hAnsi="Times New Roman" w:cs="Times New Roman"/>
                <w:sz w:val="24"/>
                <w:szCs w:val="24"/>
              </w:rPr>
              <w:t xml:space="preserve"> un </w:t>
            </w:r>
            <w:r w:rsidR="00946490" w:rsidRPr="00946490">
              <w:rPr>
                <w:rFonts w:ascii="Times New Roman" w:hAnsi="Times New Roman" w:cs="Times New Roman"/>
                <w:sz w:val="24"/>
                <w:szCs w:val="24"/>
              </w:rPr>
              <w:t>Vērtspapīroto kredītu kvalitātes pārskata</w:t>
            </w:r>
            <w:r w:rsidR="00D32D87" w:rsidRPr="00F9018C">
              <w:rPr>
                <w:rFonts w:ascii="Times New Roman" w:hAnsi="Times New Roman" w:cs="Times New Roman"/>
                <w:sz w:val="24"/>
                <w:szCs w:val="24"/>
              </w:rPr>
              <w:t xml:space="preserve"> </w:t>
            </w:r>
            <w:r w:rsidRPr="00F9018C">
              <w:rPr>
                <w:rFonts w:ascii="Times New Roman" w:hAnsi="Times New Roman" w:cs="Times New Roman"/>
                <w:sz w:val="24"/>
                <w:szCs w:val="24"/>
              </w:rPr>
              <w:t>aizpildīšanai.</w:t>
            </w:r>
          </w:p>
          <w:p w14:paraId="29DA239E" w14:textId="1F7119C0" w:rsidR="00157179" w:rsidRPr="00F9018C" w:rsidRDefault="00157179" w:rsidP="009E40CB">
            <w:pPr>
              <w:spacing w:after="120"/>
              <w:jc w:val="both"/>
              <w:rPr>
                <w:rFonts w:ascii="Times New Roman" w:hAnsi="Times New Roman" w:cs="Times New Roman"/>
                <w:sz w:val="24"/>
                <w:szCs w:val="24"/>
              </w:rPr>
            </w:pPr>
            <w:r w:rsidRPr="00F9018C">
              <w:rPr>
                <w:rFonts w:ascii="Times New Roman" w:hAnsi="Times New Roman" w:cs="Times New Roman"/>
                <w:sz w:val="24"/>
                <w:szCs w:val="24"/>
              </w:rPr>
              <w:t xml:space="preserve">Noteikumu projekta </w:t>
            </w:r>
            <w:r w:rsidR="00A240A3">
              <w:rPr>
                <w:rFonts w:ascii="Times New Roman" w:hAnsi="Times New Roman" w:cs="Times New Roman"/>
                <w:sz w:val="24"/>
                <w:szCs w:val="24"/>
              </w:rPr>
              <w:t>4</w:t>
            </w:r>
            <w:r w:rsidRPr="00F9018C">
              <w:rPr>
                <w:rFonts w:ascii="Times New Roman" w:hAnsi="Times New Roman" w:cs="Times New Roman"/>
                <w:sz w:val="24"/>
                <w:szCs w:val="24"/>
              </w:rPr>
              <w:t>.</w:t>
            </w:r>
            <w:r w:rsidR="00C866A2">
              <w:rPr>
                <w:rFonts w:ascii="Times New Roman" w:hAnsi="Times New Roman" w:cs="Times New Roman"/>
                <w:sz w:val="24"/>
                <w:szCs w:val="24"/>
              </w:rPr>
              <w:t> </w:t>
            </w:r>
            <w:r w:rsidRPr="00F9018C">
              <w:rPr>
                <w:rFonts w:ascii="Times New Roman" w:hAnsi="Times New Roman" w:cs="Times New Roman"/>
                <w:sz w:val="24"/>
                <w:szCs w:val="24"/>
              </w:rPr>
              <w:t>pielikumā "</w:t>
            </w:r>
            <w:r w:rsidR="006B4D82" w:rsidRPr="00F9018C">
              <w:rPr>
                <w:rFonts w:ascii="Times New Roman" w:hAnsi="Times New Roman" w:cs="Times New Roman"/>
                <w:sz w:val="24"/>
                <w:szCs w:val="24"/>
              </w:rPr>
              <w:t>Izmantotie</w:t>
            </w:r>
            <w:r w:rsidRPr="00F9018C">
              <w:rPr>
                <w:rFonts w:ascii="Times New Roman" w:hAnsi="Times New Roman" w:cs="Times New Roman"/>
                <w:sz w:val="24"/>
                <w:szCs w:val="24"/>
              </w:rPr>
              <w:t xml:space="preserve"> kodi" ietverti sektora, termiņdalījuma</w:t>
            </w:r>
            <w:r w:rsidR="00A240A3">
              <w:rPr>
                <w:rFonts w:ascii="Times New Roman" w:hAnsi="Times New Roman" w:cs="Times New Roman"/>
                <w:sz w:val="24"/>
                <w:szCs w:val="24"/>
              </w:rPr>
              <w:t>,</w:t>
            </w:r>
            <w:r w:rsidR="00A240A3" w:rsidRPr="00F9018C">
              <w:rPr>
                <w:rFonts w:ascii="Times New Roman" w:hAnsi="Times New Roman" w:cs="Times New Roman"/>
                <w:sz w:val="24"/>
                <w:szCs w:val="24"/>
              </w:rPr>
              <w:t xml:space="preserve"> vērtspapīrošanas veida</w:t>
            </w:r>
            <w:r w:rsidR="00A240A3">
              <w:rPr>
                <w:rFonts w:ascii="Times New Roman" w:hAnsi="Times New Roman" w:cs="Times New Roman"/>
                <w:sz w:val="24"/>
                <w:szCs w:val="24"/>
              </w:rPr>
              <w:t>, atpirkšanas garantijas izsniedzēja</w:t>
            </w:r>
            <w:r w:rsidRPr="00F9018C">
              <w:rPr>
                <w:rFonts w:ascii="Times New Roman" w:hAnsi="Times New Roman" w:cs="Times New Roman"/>
                <w:sz w:val="24"/>
                <w:szCs w:val="24"/>
              </w:rPr>
              <w:t xml:space="preserve"> un </w:t>
            </w:r>
            <w:r w:rsidR="00A240A3">
              <w:rPr>
                <w:rFonts w:ascii="Times New Roman" w:hAnsi="Times New Roman" w:cs="Times New Roman"/>
                <w:sz w:val="24"/>
                <w:szCs w:val="24"/>
              </w:rPr>
              <w:t>kredīt</w:t>
            </w:r>
            <w:r w:rsidR="00AE0FDC">
              <w:rPr>
                <w:rFonts w:ascii="Times New Roman" w:hAnsi="Times New Roman" w:cs="Times New Roman"/>
                <w:sz w:val="24"/>
                <w:szCs w:val="24"/>
              </w:rPr>
              <w:t>a</w:t>
            </w:r>
            <w:r w:rsidR="00A240A3">
              <w:rPr>
                <w:rFonts w:ascii="Times New Roman" w:hAnsi="Times New Roman" w:cs="Times New Roman"/>
                <w:sz w:val="24"/>
                <w:szCs w:val="24"/>
              </w:rPr>
              <w:t xml:space="preserve"> atmaksas kavējuma ilguma</w:t>
            </w:r>
            <w:r w:rsidR="00AE0FDC">
              <w:rPr>
                <w:rFonts w:ascii="Times New Roman" w:hAnsi="Times New Roman" w:cs="Times New Roman"/>
                <w:sz w:val="24"/>
                <w:szCs w:val="24"/>
              </w:rPr>
              <w:t xml:space="preserve"> </w:t>
            </w:r>
            <w:r w:rsidRPr="00F9018C">
              <w:rPr>
                <w:rFonts w:ascii="Times New Roman" w:hAnsi="Times New Roman" w:cs="Times New Roman"/>
                <w:sz w:val="24"/>
                <w:szCs w:val="24"/>
              </w:rPr>
              <w:t xml:space="preserve">kodi, </w:t>
            </w:r>
            <w:r w:rsidR="001041FF" w:rsidRPr="00F9018C">
              <w:rPr>
                <w:rFonts w:ascii="Times New Roman" w:hAnsi="Times New Roman" w:cs="Times New Roman"/>
                <w:sz w:val="24"/>
                <w:szCs w:val="24"/>
              </w:rPr>
              <w:t>ko</w:t>
            </w:r>
            <w:r w:rsidRPr="00F9018C">
              <w:rPr>
                <w:rFonts w:ascii="Times New Roman" w:hAnsi="Times New Roman" w:cs="Times New Roman"/>
                <w:sz w:val="24"/>
                <w:szCs w:val="24"/>
              </w:rPr>
              <w:t xml:space="preserve"> izmanto, aizpildot Noteikumu projekta </w:t>
            </w:r>
            <w:r w:rsidR="00D32D87" w:rsidRPr="00F9018C">
              <w:rPr>
                <w:rFonts w:ascii="Times New Roman" w:hAnsi="Times New Roman" w:cs="Times New Roman"/>
                <w:sz w:val="24"/>
                <w:szCs w:val="24"/>
              </w:rPr>
              <w:t>Bilances un ārpusbilances pārskatu</w:t>
            </w:r>
            <w:r w:rsidR="00A240A3">
              <w:rPr>
                <w:rFonts w:ascii="Times New Roman" w:hAnsi="Times New Roman" w:cs="Times New Roman"/>
                <w:sz w:val="24"/>
                <w:szCs w:val="24"/>
              </w:rPr>
              <w:t>,</w:t>
            </w:r>
            <w:r w:rsidR="00D32D87" w:rsidRPr="00F9018C">
              <w:rPr>
                <w:rFonts w:ascii="Times New Roman" w:hAnsi="Times New Roman" w:cs="Times New Roman"/>
                <w:sz w:val="24"/>
                <w:szCs w:val="24"/>
              </w:rPr>
              <w:t xml:space="preserve"> Pārskatu par vērtspapīrošanas veidu un iniciatoriem</w:t>
            </w:r>
            <w:r w:rsidR="00A240A3">
              <w:rPr>
                <w:rFonts w:ascii="Times New Roman" w:hAnsi="Times New Roman" w:cs="Times New Roman"/>
                <w:sz w:val="24"/>
                <w:szCs w:val="24"/>
              </w:rPr>
              <w:t xml:space="preserve"> un </w:t>
            </w:r>
            <w:r w:rsidR="00A240A3" w:rsidRPr="00A240A3">
              <w:rPr>
                <w:rFonts w:ascii="Times New Roman" w:hAnsi="Times New Roman" w:cs="Times New Roman"/>
                <w:sz w:val="24"/>
                <w:szCs w:val="24"/>
              </w:rPr>
              <w:t>Vērtspapīroto kredītu kvalitātes pārskat</w:t>
            </w:r>
            <w:r w:rsidR="00A240A3">
              <w:rPr>
                <w:rFonts w:ascii="Times New Roman" w:hAnsi="Times New Roman" w:cs="Times New Roman"/>
                <w:sz w:val="24"/>
                <w:szCs w:val="24"/>
              </w:rPr>
              <w:t>u</w:t>
            </w:r>
            <w:r w:rsidRPr="00F9018C">
              <w:rPr>
                <w:rFonts w:ascii="Times New Roman" w:hAnsi="Times New Roman" w:cs="Times New Roman"/>
                <w:sz w:val="24"/>
                <w:szCs w:val="24"/>
              </w:rPr>
              <w:t>.</w:t>
            </w:r>
          </w:p>
        </w:tc>
      </w:tr>
      <w:tr w:rsidR="00E90F4C" w:rsidRPr="006A57F5" w14:paraId="4F6B1A98" w14:textId="77777777" w:rsidTr="00AA0EEE">
        <w:tc>
          <w:tcPr>
            <w:tcW w:w="3118" w:type="dxa"/>
          </w:tcPr>
          <w:p w14:paraId="6739CA93" w14:textId="77777777" w:rsidR="00E90F4C" w:rsidRPr="00AA0EEE" w:rsidRDefault="00E90F4C" w:rsidP="00D6171F">
            <w:pPr>
              <w:jc w:val="both"/>
              <w:rPr>
                <w:rFonts w:ascii="Times New Roman" w:hAnsi="Times New Roman" w:cs="Times New Roman"/>
                <w:b/>
                <w:bCs/>
                <w:sz w:val="24"/>
                <w:szCs w:val="24"/>
              </w:rPr>
            </w:pPr>
            <w:r w:rsidRPr="00AA0EEE">
              <w:rPr>
                <w:rFonts w:ascii="Times New Roman" w:hAnsi="Times New Roman" w:cs="Times New Roman"/>
                <w:b/>
                <w:bCs/>
                <w:sz w:val="24"/>
                <w:szCs w:val="24"/>
              </w:rPr>
              <w:lastRenderedPageBreak/>
              <w:t>Leģitīmais mērķis</w:t>
            </w:r>
          </w:p>
        </w:tc>
        <w:tc>
          <w:tcPr>
            <w:tcW w:w="5953" w:type="dxa"/>
          </w:tcPr>
          <w:p w14:paraId="2F1D4C3C" w14:textId="7E7E77A8" w:rsidR="00E90F4C" w:rsidRPr="006F3ADE" w:rsidRDefault="00E90F4C" w:rsidP="009E40CB">
            <w:pPr>
              <w:spacing w:after="120"/>
              <w:jc w:val="both"/>
              <w:rPr>
                <w:rFonts w:ascii="Times New Roman" w:hAnsi="Times New Roman" w:cs="Times New Roman"/>
                <w:sz w:val="24"/>
                <w:szCs w:val="24"/>
              </w:rPr>
            </w:pPr>
            <w:r w:rsidRPr="006F3ADE">
              <w:rPr>
                <w:rFonts w:ascii="Times New Roman" w:hAnsi="Times New Roman" w:cs="Times New Roman"/>
                <w:sz w:val="24"/>
                <w:szCs w:val="24"/>
              </w:rPr>
              <w:t>Noteikumu leģitīmais mērķis ir citu personu tiesību aizsardzība un sabiedrības labklājības nodrošināšana. Konkrēti, leģitīmais mērķis – sabiedrības labklājība – tiek sasniegts, īstenojot statistisko datu vākšanu un to izmantošanu apkopotā veidā statistikas sagatavošanai</w:t>
            </w:r>
            <w:r w:rsidR="00742A94">
              <w:rPr>
                <w:rFonts w:ascii="Times New Roman" w:hAnsi="Times New Roman" w:cs="Times New Roman"/>
                <w:sz w:val="24"/>
                <w:szCs w:val="24"/>
              </w:rPr>
              <w:t>, ar vērtspapīrošanas darbībām saistīto risku identificēšanai un novērtēšanai</w:t>
            </w:r>
            <w:r w:rsidR="00E007E6" w:rsidRPr="006F3ADE">
              <w:rPr>
                <w:rFonts w:ascii="Times New Roman" w:hAnsi="Times New Roman" w:cs="Times New Roman"/>
                <w:sz w:val="24"/>
                <w:szCs w:val="24"/>
              </w:rPr>
              <w:t xml:space="preserve"> un </w:t>
            </w:r>
            <w:r w:rsidR="00742A94">
              <w:rPr>
                <w:rFonts w:ascii="Times New Roman" w:hAnsi="Times New Roman" w:cs="Times New Roman"/>
                <w:sz w:val="24"/>
                <w:szCs w:val="24"/>
              </w:rPr>
              <w:t xml:space="preserve">tautsaimniecības dinamisko pārmaiņu </w:t>
            </w:r>
            <w:r w:rsidR="00E007E6" w:rsidRPr="006F3ADE">
              <w:rPr>
                <w:rFonts w:ascii="Times New Roman" w:hAnsi="Times New Roman" w:cs="Times New Roman"/>
                <w:sz w:val="24"/>
                <w:szCs w:val="24"/>
              </w:rPr>
              <w:lastRenderedPageBreak/>
              <w:t>analīzei</w:t>
            </w:r>
            <w:r w:rsidRPr="006F3ADE">
              <w:rPr>
                <w:rFonts w:ascii="Times New Roman" w:hAnsi="Times New Roman" w:cs="Times New Roman"/>
                <w:sz w:val="24"/>
                <w:szCs w:val="24"/>
              </w:rPr>
              <w:t xml:space="preserve">. Tādējādi ar kvalitatīvākiem statistiskajiem datiem tiek nodrošināti datu lietotāji un lēmumu pieņēmēji, kuri var vairot sabiedrības labklājību, pieņemot kvalitatīvākus, pamatotākus un uz datiem balstītus lēmumus, vienlaikus kvalitatīvāki un detalizētāki statistiskie dati </w:t>
            </w:r>
            <w:r w:rsidR="00742A94">
              <w:rPr>
                <w:rFonts w:ascii="Times New Roman" w:hAnsi="Times New Roman" w:cs="Times New Roman"/>
                <w:sz w:val="24"/>
                <w:szCs w:val="24"/>
              </w:rPr>
              <w:t xml:space="preserve">ar vērtspapīrošanas darbībām saistīto risku novērtēšanai </w:t>
            </w:r>
            <w:r w:rsidR="001041FF">
              <w:rPr>
                <w:rFonts w:ascii="Times New Roman" w:hAnsi="Times New Roman" w:cs="Times New Roman"/>
                <w:sz w:val="24"/>
                <w:szCs w:val="24"/>
              </w:rPr>
              <w:t xml:space="preserve">un </w:t>
            </w:r>
            <w:r w:rsidR="001041FF" w:rsidRPr="001041FF">
              <w:rPr>
                <w:rFonts w:ascii="Times New Roman" w:hAnsi="Times New Roman" w:cs="Times New Roman"/>
                <w:sz w:val="24"/>
                <w:szCs w:val="24"/>
              </w:rPr>
              <w:t>tautsaimniecības dinamisko pārmaiņu</w:t>
            </w:r>
            <w:r w:rsidR="001041FF" w:rsidRPr="006F3ADE">
              <w:rPr>
                <w:rFonts w:ascii="Times New Roman" w:hAnsi="Times New Roman" w:cs="Times New Roman"/>
                <w:sz w:val="24"/>
                <w:szCs w:val="24"/>
              </w:rPr>
              <w:t xml:space="preserve"> </w:t>
            </w:r>
            <w:r w:rsidR="00E007E6" w:rsidRPr="006F3ADE">
              <w:rPr>
                <w:rFonts w:ascii="Times New Roman" w:hAnsi="Times New Roman" w:cs="Times New Roman"/>
                <w:sz w:val="24"/>
                <w:szCs w:val="24"/>
              </w:rPr>
              <w:t xml:space="preserve">analīzei </w:t>
            </w:r>
            <w:r w:rsidRPr="006F3ADE">
              <w:rPr>
                <w:rFonts w:ascii="Times New Roman" w:hAnsi="Times New Roman" w:cs="Times New Roman"/>
                <w:sz w:val="24"/>
                <w:szCs w:val="24"/>
              </w:rPr>
              <w:t>paaugstina kopējo sabiedrības labklājības līmeni. Savukārt, leģitīmais mērķis</w:t>
            </w:r>
            <w:r w:rsidR="0092677D">
              <w:rPr>
                <w:rFonts w:ascii="Times New Roman" w:hAnsi="Times New Roman" w:cs="Times New Roman"/>
                <w:sz w:val="24"/>
                <w:szCs w:val="24"/>
              </w:rPr>
              <w:t> </w:t>
            </w:r>
            <w:r w:rsidRPr="006F3ADE">
              <w:rPr>
                <w:rFonts w:ascii="Times New Roman" w:hAnsi="Times New Roman" w:cs="Times New Roman"/>
                <w:sz w:val="24"/>
                <w:szCs w:val="24"/>
              </w:rPr>
              <w:t>– citu personu tiesību aizsardzība – tiek sasniegts, statistisko datu apstrādi veicot tādā veidā, kas nodrošina to konfidencialitāti un attiecīgi aizsargā statistisko datu sniedzēju tiesības un tiesiskās intereses.</w:t>
            </w:r>
          </w:p>
          <w:p w14:paraId="120263AE" w14:textId="0A063A15" w:rsidR="00E90F4C" w:rsidRPr="006F3ADE" w:rsidRDefault="00E90F4C" w:rsidP="009E40CB">
            <w:pPr>
              <w:spacing w:after="120"/>
              <w:jc w:val="both"/>
              <w:rPr>
                <w:rFonts w:ascii="Times New Roman" w:hAnsi="Times New Roman" w:cs="Times New Roman"/>
                <w:sz w:val="24"/>
                <w:szCs w:val="24"/>
              </w:rPr>
            </w:pPr>
            <w:r w:rsidRPr="006F3ADE">
              <w:rPr>
                <w:rFonts w:ascii="Times New Roman" w:hAnsi="Times New Roman" w:cs="Times New Roman"/>
                <w:sz w:val="24"/>
                <w:szCs w:val="24"/>
              </w:rPr>
              <w:t>Atbilstoši Padomes 1998. gada 23. novembra Regulas</w:t>
            </w:r>
            <w:r w:rsidR="00BE5BC0">
              <w:rPr>
                <w:rFonts w:ascii="Times New Roman" w:hAnsi="Times New Roman" w:cs="Times New Roman"/>
                <w:sz w:val="24"/>
                <w:szCs w:val="24"/>
              </w:rPr>
              <w:t xml:space="preserve"> (EK)</w:t>
            </w:r>
            <w:r w:rsidRPr="006F3ADE">
              <w:rPr>
                <w:rFonts w:ascii="Times New Roman" w:hAnsi="Times New Roman" w:cs="Times New Roman"/>
                <w:sz w:val="24"/>
                <w:szCs w:val="24"/>
              </w:rPr>
              <w:t xml:space="preserve"> Nr. 2533/98 par statistikas informācijas vākšanu, ko veic Eiropas Centrālā banka (t</w:t>
            </w:r>
            <w:r w:rsidR="00D64955">
              <w:rPr>
                <w:rFonts w:ascii="Times New Roman" w:hAnsi="Times New Roman" w:cs="Times New Roman"/>
                <w:sz w:val="24"/>
                <w:szCs w:val="24"/>
              </w:rPr>
              <w:t>urpmāk</w:t>
            </w:r>
            <w:r w:rsidRPr="006F3ADE">
              <w:rPr>
                <w:rFonts w:ascii="Times New Roman" w:hAnsi="Times New Roman" w:cs="Times New Roman"/>
                <w:sz w:val="24"/>
                <w:szCs w:val="24"/>
              </w:rPr>
              <w:t xml:space="preserve"> – Regula Nr. 2533/98), 18. apsvērumam konfidenciāla statistikas informācija, kas Eiropas Centrālajai bankai un valstu centrālajām bankām jāiegūst, lai izpildītu Eiropas Centrālās bankas uzdevumus, ir jāaizsargā, lai iegūtu un saglabātu statistisko datu sniedzēju uzticēšanos.</w:t>
            </w:r>
          </w:p>
          <w:p w14:paraId="00B6C170" w14:textId="76ACFD46" w:rsidR="00E90F4C" w:rsidRPr="006F3ADE" w:rsidRDefault="00E90F4C" w:rsidP="009E40CB">
            <w:pPr>
              <w:spacing w:after="120"/>
              <w:jc w:val="both"/>
              <w:rPr>
                <w:rFonts w:ascii="Times New Roman" w:hAnsi="Times New Roman" w:cs="Times New Roman"/>
                <w:sz w:val="24"/>
                <w:szCs w:val="24"/>
              </w:rPr>
            </w:pPr>
            <w:r w:rsidRPr="006F3ADE">
              <w:rPr>
                <w:rFonts w:ascii="Times New Roman" w:hAnsi="Times New Roman" w:cs="Times New Roman"/>
                <w:sz w:val="24"/>
                <w:szCs w:val="24"/>
              </w:rPr>
              <w:t>Ņemot vērā nepieciešamību nodrošināt statistisko datu sniedzēju uzticēšanos Latvijas Bankai, Latvijas Banka statistiskos datus izmanto tikai Latvijas Bankas likumā noteikto Latvijas Bankas uzdevumu izpildei, t.</w:t>
            </w:r>
            <w:r w:rsidR="002646E9">
              <w:rPr>
                <w:rFonts w:ascii="Times New Roman" w:hAnsi="Times New Roman" w:cs="Times New Roman"/>
                <w:sz w:val="24"/>
                <w:szCs w:val="24"/>
              </w:rPr>
              <w:t> </w:t>
            </w:r>
            <w:r w:rsidRPr="006F3ADE">
              <w:rPr>
                <w:rFonts w:ascii="Times New Roman" w:hAnsi="Times New Roman" w:cs="Times New Roman"/>
                <w:sz w:val="24"/>
                <w:szCs w:val="24"/>
              </w:rPr>
              <w:t xml:space="preserve">sk. to uzdevumu, </w:t>
            </w:r>
            <w:r w:rsidR="002646E9">
              <w:rPr>
                <w:rFonts w:ascii="Times New Roman" w:hAnsi="Times New Roman" w:cs="Times New Roman"/>
                <w:sz w:val="24"/>
                <w:szCs w:val="24"/>
              </w:rPr>
              <w:t>kuri</w:t>
            </w:r>
            <w:r w:rsidR="002646E9" w:rsidRPr="006F3ADE">
              <w:rPr>
                <w:rFonts w:ascii="Times New Roman" w:hAnsi="Times New Roman" w:cs="Times New Roman"/>
                <w:sz w:val="24"/>
                <w:szCs w:val="24"/>
              </w:rPr>
              <w:t xml:space="preserve"> </w:t>
            </w:r>
            <w:r w:rsidRPr="006F3ADE">
              <w:rPr>
                <w:rFonts w:ascii="Times New Roman" w:hAnsi="Times New Roman" w:cs="Times New Roman"/>
                <w:sz w:val="24"/>
                <w:szCs w:val="24"/>
              </w:rPr>
              <w:t>saistīti ar Latvijas Bankas darbību Eiropas Centrālo banku sistēmā, izpildei.</w:t>
            </w:r>
          </w:p>
          <w:p w14:paraId="7E279424" w14:textId="286B8D8E" w:rsidR="00E90F4C" w:rsidRPr="006F3ADE" w:rsidRDefault="00E90F4C" w:rsidP="009E40CB">
            <w:pPr>
              <w:spacing w:after="120"/>
              <w:jc w:val="both"/>
              <w:rPr>
                <w:rFonts w:ascii="Times New Roman" w:hAnsi="Times New Roman" w:cs="Times New Roman"/>
                <w:sz w:val="24"/>
                <w:szCs w:val="24"/>
              </w:rPr>
            </w:pPr>
            <w:r w:rsidRPr="006F3ADE">
              <w:rPr>
                <w:rFonts w:ascii="Times New Roman" w:hAnsi="Times New Roman" w:cs="Times New Roman"/>
                <w:sz w:val="24"/>
                <w:szCs w:val="24"/>
              </w:rPr>
              <w:t>Saskaņā ar Regulas Nr. 2533/98 8. panta 3. punktā noteikto Eiropas Centrālo banku sistēmas dalībniecēm jāveic visi vajadzīgie normatīvie, administratīvie, tehniskie un organizatoriskie pasākumi, lai nodrošinātu konfidenciālas statistikas informācijas fizisko un loģisko aizsardzību.</w:t>
            </w:r>
          </w:p>
        </w:tc>
      </w:tr>
      <w:tr w:rsidR="00E90F4C" w:rsidRPr="006A57F5" w14:paraId="4011FF51" w14:textId="77777777" w:rsidTr="00AA0EEE">
        <w:tc>
          <w:tcPr>
            <w:tcW w:w="3118" w:type="dxa"/>
          </w:tcPr>
          <w:p w14:paraId="5AE825CA" w14:textId="77777777" w:rsidR="00E90F4C" w:rsidRPr="00AA0EEE" w:rsidRDefault="00E90F4C" w:rsidP="00D6171F">
            <w:pPr>
              <w:jc w:val="both"/>
              <w:rPr>
                <w:rFonts w:ascii="Times New Roman" w:hAnsi="Times New Roman" w:cs="Times New Roman"/>
                <w:b/>
                <w:bCs/>
                <w:sz w:val="24"/>
                <w:szCs w:val="24"/>
              </w:rPr>
            </w:pPr>
            <w:r w:rsidRPr="00AA0EEE">
              <w:rPr>
                <w:rFonts w:ascii="Times New Roman" w:hAnsi="Times New Roman" w:cs="Times New Roman"/>
                <w:b/>
                <w:bCs/>
                <w:sz w:val="24"/>
                <w:szCs w:val="24"/>
              </w:rPr>
              <w:lastRenderedPageBreak/>
              <w:t>Samērīgums</w:t>
            </w:r>
          </w:p>
        </w:tc>
        <w:tc>
          <w:tcPr>
            <w:tcW w:w="5953" w:type="dxa"/>
          </w:tcPr>
          <w:p w14:paraId="16FE97CB" w14:textId="4DC26E7F" w:rsidR="00E90F4C" w:rsidRPr="00DF2C94" w:rsidRDefault="00E90F4C" w:rsidP="009E40CB">
            <w:pPr>
              <w:spacing w:after="120"/>
              <w:jc w:val="both"/>
              <w:rPr>
                <w:rFonts w:ascii="Times New Roman" w:hAnsi="Times New Roman" w:cs="Times New Roman"/>
                <w:sz w:val="24"/>
                <w:szCs w:val="24"/>
              </w:rPr>
            </w:pPr>
            <w:r w:rsidRPr="00DF2C94">
              <w:rPr>
                <w:rFonts w:ascii="Times New Roman" w:hAnsi="Times New Roman" w:cs="Times New Roman"/>
                <w:sz w:val="24"/>
                <w:szCs w:val="24"/>
              </w:rPr>
              <w:t xml:space="preserve">Latvijas Banka statistiskos datus par </w:t>
            </w:r>
            <w:r w:rsidR="00DE4341" w:rsidRPr="00DF2C94">
              <w:rPr>
                <w:rFonts w:ascii="Times New Roman" w:hAnsi="Times New Roman" w:cs="Times New Roman"/>
                <w:sz w:val="24"/>
                <w:szCs w:val="24"/>
              </w:rPr>
              <w:t xml:space="preserve">finanšu </w:t>
            </w:r>
            <w:proofErr w:type="spellStart"/>
            <w:r w:rsidR="00DE4341" w:rsidRPr="00DF2C94">
              <w:rPr>
                <w:rFonts w:ascii="Times New Roman" w:hAnsi="Times New Roman" w:cs="Times New Roman"/>
                <w:sz w:val="24"/>
                <w:szCs w:val="24"/>
              </w:rPr>
              <w:t>instrumentsabiedrību</w:t>
            </w:r>
            <w:proofErr w:type="spellEnd"/>
            <w:r w:rsidR="00DE4341" w:rsidRPr="00DF2C94">
              <w:rPr>
                <w:rFonts w:ascii="Times New Roman" w:hAnsi="Times New Roman" w:cs="Times New Roman"/>
                <w:sz w:val="24"/>
                <w:szCs w:val="24"/>
              </w:rPr>
              <w:t xml:space="preserve"> darbību izmanto</w:t>
            </w:r>
            <w:r w:rsidRPr="00DF2C94">
              <w:rPr>
                <w:rFonts w:ascii="Times New Roman" w:hAnsi="Times New Roman" w:cs="Times New Roman"/>
                <w:sz w:val="24"/>
                <w:szCs w:val="24"/>
              </w:rPr>
              <w:t>, lai izpildītu Latvijas Bankas likumā noteiktos Latvijas Bankas uzdevumus, t.</w:t>
            </w:r>
            <w:r w:rsidR="002646E9">
              <w:rPr>
                <w:rFonts w:ascii="Times New Roman" w:hAnsi="Times New Roman" w:cs="Times New Roman"/>
                <w:sz w:val="24"/>
                <w:szCs w:val="24"/>
              </w:rPr>
              <w:t> </w:t>
            </w:r>
            <w:r w:rsidRPr="00DF2C94">
              <w:rPr>
                <w:rFonts w:ascii="Times New Roman" w:hAnsi="Times New Roman" w:cs="Times New Roman"/>
                <w:sz w:val="24"/>
                <w:szCs w:val="24"/>
              </w:rPr>
              <w:t xml:space="preserve">sk. </w:t>
            </w:r>
            <w:r w:rsidR="00742A94">
              <w:rPr>
                <w:rFonts w:ascii="Times New Roman" w:hAnsi="Times New Roman" w:cs="Times New Roman"/>
                <w:sz w:val="24"/>
                <w:szCs w:val="24"/>
              </w:rPr>
              <w:t xml:space="preserve">analizētu un novērtētu </w:t>
            </w:r>
            <w:r w:rsidR="00742A94" w:rsidRPr="00742A94">
              <w:rPr>
                <w:rFonts w:ascii="Times New Roman" w:hAnsi="Times New Roman" w:cs="Times New Roman"/>
                <w:sz w:val="24"/>
                <w:szCs w:val="24"/>
              </w:rPr>
              <w:t>Latvijas finanšu sistēmas stabilitāt</w:t>
            </w:r>
            <w:r w:rsidR="00A32FAF">
              <w:rPr>
                <w:rFonts w:ascii="Times New Roman" w:hAnsi="Times New Roman" w:cs="Times New Roman"/>
                <w:sz w:val="24"/>
                <w:szCs w:val="24"/>
              </w:rPr>
              <w:t xml:space="preserve">i kopumā un </w:t>
            </w:r>
            <w:r w:rsidR="00742A94" w:rsidRPr="00742A94">
              <w:rPr>
                <w:rFonts w:ascii="Times New Roman" w:hAnsi="Times New Roman" w:cs="Times New Roman"/>
                <w:sz w:val="24"/>
                <w:szCs w:val="24"/>
              </w:rPr>
              <w:t xml:space="preserve">atbalstītu Eiropas Centrālās bankas darbību Eiropas Centrālo banku sistēmas uzdevumu izpildei </w:t>
            </w:r>
            <w:r w:rsidR="00742A94">
              <w:rPr>
                <w:rFonts w:ascii="Times New Roman" w:hAnsi="Times New Roman" w:cs="Times New Roman"/>
                <w:sz w:val="24"/>
                <w:szCs w:val="24"/>
              </w:rPr>
              <w:t>nepieciešamās statistiskās informācijas sagatavošanā.</w:t>
            </w:r>
            <w:r w:rsidR="00742A94" w:rsidRPr="00946490">
              <w:rPr>
                <w:rFonts w:ascii="Times New Roman" w:hAnsi="Times New Roman" w:cs="Times New Roman"/>
                <w:sz w:val="24"/>
                <w:szCs w:val="24"/>
              </w:rPr>
              <w:t xml:space="preserve"> </w:t>
            </w:r>
            <w:r w:rsidRPr="00DF2C94">
              <w:rPr>
                <w:rFonts w:ascii="Times New Roman" w:hAnsi="Times New Roman" w:cs="Times New Roman"/>
                <w:sz w:val="24"/>
                <w:szCs w:val="24"/>
              </w:rPr>
              <w:t xml:space="preserve">Attiecīgi, ievērojot </w:t>
            </w:r>
            <w:r w:rsidR="00006494" w:rsidRPr="00DF2C94">
              <w:rPr>
                <w:rFonts w:ascii="Times New Roman" w:hAnsi="Times New Roman" w:cs="Times New Roman"/>
                <w:sz w:val="24"/>
                <w:szCs w:val="24"/>
              </w:rPr>
              <w:t>Eiropas Centrālās bankas 2013. gada 18. oktobra Regul</w:t>
            </w:r>
            <w:r w:rsidR="00710AA4" w:rsidRPr="00DF2C94">
              <w:rPr>
                <w:rFonts w:ascii="Times New Roman" w:hAnsi="Times New Roman" w:cs="Times New Roman"/>
                <w:sz w:val="24"/>
                <w:szCs w:val="24"/>
              </w:rPr>
              <w:t>as</w:t>
            </w:r>
            <w:r w:rsidR="00006494" w:rsidRPr="00DF2C94">
              <w:rPr>
                <w:rFonts w:ascii="Times New Roman" w:hAnsi="Times New Roman" w:cs="Times New Roman"/>
                <w:sz w:val="24"/>
                <w:szCs w:val="24"/>
              </w:rPr>
              <w:t xml:space="preserve"> (ES) Nr. 1075/2013 par vērtspapīrošanas darījumos iesaistīto finanšu </w:t>
            </w:r>
            <w:proofErr w:type="spellStart"/>
            <w:r w:rsidR="00006494" w:rsidRPr="00DF2C94">
              <w:rPr>
                <w:rFonts w:ascii="Times New Roman" w:hAnsi="Times New Roman" w:cs="Times New Roman"/>
                <w:sz w:val="24"/>
                <w:szCs w:val="24"/>
              </w:rPr>
              <w:t>instrumentsabiedrību</w:t>
            </w:r>
            <w:proofErr w:type="spellEnd"/>
            <w:r w:rsidR="00006494" w:rsidRPr="00DF2C94">
              <w:rPr>
                <w:rFonts w:ascii="Times New Roman" w:hAnsi="Times New Roman" w:cs="Times New Roman"/>
                <w:sz w:val="24"/>
                <w:szCs w:val="24"/>
              </w:rPr>
              <w:t xml:space="preserve"> aktīvu un pasīvu statistiku (pārstrādāta versija) (ECB/2013/40), Eiropas Parlamenta un Padomes 2005. gada 12. janvāra Regul</w:t>
            </w:r>
            <w:r w:rsidR="00710AA4" w:rsidRPr="00DF2C94">
              <w:rPr>
                <w:rFonts w:ascii="Times New Roman" w:hAnsi="Times New Roman" w:cs="Times New Roman"/>
                <w:sz w:val="24"/>
                <w:szCs w:val="24"/>
              </w:rPr>
              <w:t>as</w:t>
            </w:r>
            <w:r w:rsidR="00006494" w:rsidRPr="00DF2C94">
              <w:rPr>
                <w:rFonts w:ascii="Times New Roman" w:hAnsi="Times New Roman" w:cs="Times New Roman"/>
                <w:sz w:val="24"/>
                <w:szCs w:val="24"/>
              </w:rPr>
              <w:t xml:space="preserve"> (EK) Nr. </w:t>
            </w:r>
            <w:hyperlink r:id="rId11" w:tgtFrame="_blank" w:history="1">
              <w:r w:rsidR="00006494" w:rsidRPr="00DF2C94">
                <w:rPr>
                  <w:rFonts w:ascii="Times New Roman" w:hAnsi="Times New Roman" w:cs="Times New Roman"/>
                  <w:sz w:val="24"/>
                  <w:szCs w:val="24"/>
                </w:rPr>
                <w:t>184/2005</w:t>
              </w:r>
            </w:hyperlink>
            <w:r w:rsidR="00006494" w:rsidRPr="00DF2C94">
              <w:rPr>
                <w:rFonts w:ascii="Times New Roman" w:hAnsi="Times New Roman" w:cs="Times New Roman"/>
                <w:sz w:val="24"/>
                <w:szCs w:val="24"/>
              </w:rPr>
              <w:t xml:space="preserve"> par Kopienas statistiku attiecībā uz maksājumu bilanci, starptautisko pakalpojumu tirdzniecību un ārvalstu tiešajiem ieguldījumiem, </w:t>
            </w:r>
            <w:r w:rsidR="00006494" w:rsidRPr="00DF2C94">
              <w:rPr>
                <w:rFonts w:ascii="Times New Roman" w:hAnsi="Times New Roman" w:cs="Times New Roman"/>
                <w:sz w:val="24"/>
                <w:szCs w:val="24"/>
                <w:shd w:val="clear" w:color="auto" w:fill="FFFFFF"/>
              </w:rPr>
              <w:t>Eiropas Centrālās bankas 2011. gada 9. decembra Pamatnostādn</w:t>
            </w:r>
            <w:r w:rsidR="00710AA4" w:rsidRPr="00DF2C94">
              <w:rPr>
                <w:rFonts w:ascii="Times New Roman" w:hAnsi="Times New Roman" w:cs="Times New Roman"/>
                <w:sz w:val="24"/>
                <w:szCs w:val="24"/>
                <w:shd w:val="clear" w:color="auto" w:fill="FFFFFF"/>
              </w:rPr>
              <w:t>es</w:t>
            </w:r>
            <w:r w:rsidR="00006494" w:rsidRPr="00DF2C94">
              <w:rPr>
                <w:rFonts w:ascii="Times New Roman" w:hAnsi="Times New Roman" w:cs="Times New Roman"/>
                <w:sz w:val="24"/>
                <w:szCs w:val="24"/>
                <w:shd w:val="clear" w:color="auto" w:fill="FFFFFF"/>
              </w:rPr>
              <w:t xml:space="preserve"> </w:t>
            </w:r>
            <w:r w:rsidR="00421858">
              <w:rPr>
                <w:rFonts w:ascii="Times New Roman" w:hAnsi="Times New Roman" w:cs="Times New Roman"/>
                <w:sz w:val="24"/>
                <w:szCs w:val="24"/>
                <w:shd w:val="clear" w:color="auto" w:fill="FFFFFF"/>
              </w:rPr>
              <w:t xml:space="preserve">(ES) 2012/120 </w:t>
            </w:r>
            <w:r w:rsidR="00006494" w:rsidRPr="00DF2C94">
              <w:rPr>
                <w:rFonts w:ascii="Times New Roman" w:hAnsi="Times New Roman" w:cs="Times New Roman"/>
                <w:sz w:val="24"/>
                <w:szCs w:val="24"/>
                <w:shd w:val="clear" w:color="auto" w:fill="FFFFFF"/>
              </w:rPr>
              <w:t xml:space="preserve">par Eiropas Centrālās bankas prasībām attiecībā uz statistikas pārskatiem ārējās statistikas jomā (pārstrādāta versija) </w:t>
            </w:r>
            <w:r w:rsidR="00006494" w:rsidRPr="00DF2C94">
              <w:rPr>
                <w:rFonts w:ascii="Times New Roman" w:hAnsi="Times New Roman" w:cs="Times New Roman"/>
                <w:sz w:val="24"/>
                <w:szCs w:val="24"/>
                <w:shd w:val="clear" w:color="auto" w:fill="FFFFFF"/>
              </w:rPr>
              <w:lastRenderedPageBreak/>
              <w:t>(ECB/2011/23)</w:t>
            </w:r>
            <w:r w:rsidR="00CD2E42">
              <w:rPr>
                <w:rFonts w:ascii="Times New Roman" w:hAnsi="Times New Roman" w:cs="Times New Roman"/>
                <w:sz w:val="24"/>
                <w:szCs w:val="24"/>
                <w:shd w:val="clear" w:color="auto" w:fill="FFFFFF"/>
              </w:rPr>
              <w:t>,</w:t>
            </w:r>
            <w:r w:rsidR="00006494" w:rsidRPr="00DF2C94">
              <w:rPr>
                <w:rFonts w:ascii="Times New Roman" w:hAnsi="Times New Roman" w:cs="Times New Roman"/>
                <w:sz w:val="24"/>
                <w:szCs w:val="24"/>
                <w:shd w:val="clear" w:color="auto" w:fill="FFFFFF"/>
              </w:rPr>
              <w:t xml:space="preserve"> Eiropas Centrālās bankas 2013.</w:t>
            </w:r>
            <w:r w:rsidR="001B7DE9">
              <w:rPr>
                <w:rFonts w:ascii="Times New Roman" w:hAnsi="Times New Roman" w:cs="Times New Roman"/>
                <w:sz w:val="24"/>
                <w:szCs w:val="24"/>
                <w:shd w:val="clear" w:color="auto" w:fill="FFFFFF"/>
              </w:rPr>
              <w:t> </w:t>
            </w:r>
            <w:r w:rsidR="00006494" w:rsidRPr="00DF2C94">
              <w:rPr>
                <w:rFonts w:ascii="Times New Roman" w:hAnsi="Times New Roman" w:cs="Times New Roman"/>
                <w:sz w:val="24"/>
                <w:szCs w:val="24"/>
                <w:shd w:val="clear" w:color="auto" w:fill="FFFFFF"/>
              </w:rPr>
              <w:t>gada 25. jūlija Pamatnostādn</w:t>
            </w:r>
            <w:r w:rsidR="00710AA4" w:rsidRPr="00DF2C94">
              <w:rPr>
                <w:rFonts w:ascii="Times New Roman" w:hAnsi="Times New Roman" w:cs="Times New Roman"/>
                <w:sz w:val="24"/>
                <w:szCs w:val="24"/>
                <w:shd w:val="clear" w:color="auto" w:fill="FFFFFF"/>
              </w:rPr>
              <w:t>es</w:t>
            </w:r>
            <w:r w:rsidR="00006494" w:rsidRPr="00DF2C94">
              <w:rPr>
                <w:rFonts w:ascii="Times New Roman" w:hAnsi="Times New Roman" w:cs="Times New Roman"/>
                <w:sz w:val="24"/>
                <w:szCs w:val="24"/>
                <w:shd w:val="clear" w:color="auto" w:fill="FFFFFF"/>
              </w:rPr>
              <w:t xml:space="preserve"> </w:t>
            </w:r>
            <w:r w:rsidR="00BE5BC0">
              <w:rPr>
                <w:rFonts w:ascii="Times New Roman" w:hAnsi="Times New Roman" w:cs="Times New Roman"/>
                <w:sz w:val="24"/>
                <w:szCs w:val="24"/>
                <w:shd w:val="clear" w:color="auto" w:fill="FFFFFF"/>
              </w:rPr>
              <w:t xml:space="preserve">(ES) </w:t>
            </w:r>
            <w:r w:rsidR="00421858">
              <w:rPr>
                <w:rFonts w:ascii="Times New Roman" w:hAnsi="Times New Roman" w:cs="Times New Roman"/>
                <w:sz w:val="24"/>
                <w:szCs w:val="24"/>
                <w:shd w:val="clear" w:color="auto" w:fill="FFFFFF"/>
              </w:rPr>
              <w:t xml:space="preserve">2014/3 </w:t>
            </w:r>
            <w:r w:rsidR="00006494" w:rsidRPr="00DF2C94">
              <w:rPr>
                <w:rFonts w:ascii="Times New Roman" w:hAnsi="Times New Roman" w:cs="Times New Roman"/>
                <w:sz w:val="24"/>
                <w:szCs w:val="24"/>
                <w:shd w:val="clear" w:color="auto" w:fill="FFFFFF"/>
              </w:rPr>
              <w:t xml:space="preserve">par Eiropas Centrālās bankas statistikas pārskatu sniegšanas prasībām ceturkšņa </w:t>
            </w:r>
            <w:r w:rsidR="00006494" w:rsidRPr="00F9018C">
              <w:rPr>
                <w:rFonts w:ascii="Times New Roman" w:hAnsi="Times New Roman" w:cs="Times New Roman"/>
                <w:sz w:val="24"/>
                <w:szCs w:val="24"/>
                <w:shd w:val="clear" w:color="auto" w:fill="FFFFFF"/>
              </w:rPr>
              <w:t>finanšu pārskatu jomā (pārstrādāt</w:t>
            </w:r>
            <w:r w:rsidR="00D64955">
              <w:rPr>
                <w:rFonts w:ascii="Times New Roman" w:hAnsi="Times New Roman" w:cs="Times New Roman"/>
                <w:sz w:val="24"/>
                <w:szCs w:val="24"/>
                <w:shd w:val="clear" w:color="auto" w:fill="FFFFFF"/>
              </w:rPr>
              <w:t>a</w:t>
            </w:r>
            <w:r w:rsidR="00006494" w:rsidRPr="00F9018C">
              <w:rPr>
                <w:rFonts w:ascii="Times New Roman" w:hAnsi="Times New Roman" w:cs="Times New Roman"/>
                <w:sz w:val="24"/>
                <w:szCs w:val="24"/>
                <w:shd w:val="clear" w:color="auto" w:fill="FFFFFF"/>
              </w:rPr>
              <w:t xml:space="preserve"> versija) (ECB/2013/24)</w:t>
            </w:r>
            <w:r w:rsidR="00CD2E42" w:rsidRPr="00F9018C">
              <w:rPr>
                <w:rFonts w:ascii="Times New Roman" w:hAnsi="Times New Roman" w:cs="Times New Roman"/>
                <w:sz w:val="24"/>
                <w:szCs w:val="24"/>
                <w:shd w:val="clear" w:color="auto" w:fill="FFFFFF"/>
              </w:rPr>
              <w:t xml:space="preserve"> un Eiropas Centrālās bankas </w:t>
            </w:r>
            <w:r w:rsidR="00CD2E42" w:rsidRPr="00F9018C">
              <w:rPr>
                <w:rFonts w:ascii="Times New Roman" w:hAnsi="Times New Roman" w:cs="Times New Roman"/>
                <w:sz w:val="24"/>
                <w:szCs w:val="24"/>
              </w:rPr>
              <w:t>2018.</w:t>
            </w:r>
            <w:r w:rsidR="00C866A2">
              <w:rPr>
                <w:rFonts w:ascii="Times New Roman" w:hAnsi="Times New Roman" w:cs="Times New Roman"/>
                <w:sz w:val="24"/>
                <w:szCs w:val="24"/>
              </w:rPr>
              <w:t> </w:t>
            </w:r>
            <w:r w:rsidR="00CD2E42" w:rsidRPr="00F9018C">
              <w:rPr>
                <w:rFonts w:ascii="Times New Roman" w:hAnsi="Times New Roman" w:cs="Times New Roman"/>
                <w:sz w:val="24"/>
                <w:szCs w:val="24"/>
              </w:rPr>
              <w:t>gada 1.</w:t>
            </w:r>
            <w:r w:rsidR="001B7DE9">
              <w:rPr>
                <w:rFonts w:ascii="Times New Roman" w:hAnsi="Times New Roman" w:cs="Times New Roman"/>
                <w:sz w:val="24"/>
                <w:szCs w:val="24"/>
              </w:rPr>
              <w:t> </w:t>
            </w:r>
            <w:r w:rsidR="00CD2E42" w:rsidRPr="00F9018C">
              <w:rPr>
                <w:rFonts w:ascii="Times New Roman" w:hAnsi="Times New Roman" w:cs="Times New Roman"/>
                <w:sz w:val="24"/>
                <w:szCs w:val="24"/>
              </w:rPr>
              <w:t>jūnija Pamatnostādnes</w:t>
            </w:r>
            <w:r w:rsidR="006F3ADE" w:rsidRPr="00F9018C">
              <w:rPr>
                <w:rFonts w:ascii="Times New Roman" w:hAnsi="Times New Roman" w:cs="Times New Roman"/>
                <w:sz w:val="24"/>
                <w:szCs w:val="24"/>
              </w:rPr>
              <w:t xml:space="preserve"> </w:t>
            </w:r>
            <w:r w:rsidR="001B7DE9" w:rsidRPr="00881776">
              <w:rPr>
                <w:rFonts w:ascii="Times New Roman" w:hAnsi="Times New Roman" w:cs="Times New Roman"/>
                <w:sz w:val="24"/>
                <w:szCs w:val="24"/>
              </w:rPr>
              <w:t>(ES) 2018/876</w:t>
            </w:r>
            <w:r w:rsidR="001B7DE9">
              <w:rPr>
                <w:rFonts w:ascii="Roboto" w:hAnsi="Roboto"/>
                <w:b/>
                <w:bCs/>
                <w:color w:val="333333"/>
                <w:sz w:val="21"/>
                <w:szCs w:val="21"/>
                <w:shd w:val="clear" w:color="auto" w:fill="FFFFFF"/>
              </w:rPr>
              <w:t xml:space="preserve"> </w:t>
            </w:r>
            <w:r w:rsidR="00CD2E42" w:rsidRPr="00F9018C">
              <w:rPr>
                <w:rFonts w:ascii="Times New Roman" w:hAnsi="Times New Roman" w:cs="Times New Roman"/>
                <w:sz w:val="24"/>
                <w:szCs w:val="24"/>
              </w:rPr>
              <w:t>par iestāžu un filiāļu datu reģistru (ECB/2018/16)</w:t>
            </w:r>
            <w:r w:rsidRPr="00F9018C">
              <w:rPr>
                <w:rFonts w:ascii="Times New Roman" w:hAnsi="Times New Roman" w:cs="Times New Roman"/>
                <w:sz w:val="24"/>
                <w:szCs w:val="24"/>
                <w:shd w:val="clear" w:color="auto" w:fill="FFFFFF"/>
              </w:rPr>
              <w:t xml:space="preserve"> prasības, Latvijas Banka</w:t>
            </w:r>
            <w:r w:rsidR="0092677D" w:rsidRPr="00F9018C">
              <w:rPr>
                <w:rFonts w:ascii="Times New Roman" w:hAnsi="Times New Roman" w:cs="Times New Roman"/>
                <w:sz w:val="24"/>
                <w:szCs w:val="24"/>
                <w:shd w:val="clear" w:color="auto" w:fill="FFFFFF"/>
              </w:rPr>
              <w:t>,</w:t>
            </w:r>
            <w:r w:rsidRPr="00F9018C">
              <w:rPr>
                <w:rFonts w:ascii="Times New Roman" w:hAnsi="Times New Roman" w:cs="Times New Roman"/>
                <w:sz w:val="24"/>
                <w:szCs w:val="24"/>
                <w:shd w:val="clear" w:color="auto" w:fill="FFFFFF"/>
              </w:rPr>
              <w:t xml:space="preserve"> </w:t>
            </w:r>
            <w:r w:rsidR="00710AA4" w:rsidRPr="00F9018C">
              <w:rPr>
                <w:rFonts w:ascii="Times New Roman" w:hAnsi="Times New Roman" w:cs="Times New Roman"/>
                <w:sz w:val="24"/>
                <w:szCs w:val="24"/>
                <w:shd w:val="clear" w:color="auto" w:fill="FFFFFF"/>
              </w:rPr>
              <w:t>sākot ar 2023.</w:t>
            </w:r>
            <w:r w:rsidR="0092677D" w:rsidRPr="00F9018C">
              <w:rPr>
                <w:rFonts w:ascii="Times New Roman" w:hAnsi="Times New Roman" w:cs="Times New Roman"/>
                <w:sz w:val="24"/>
                <w:szCs w:val="24"/>
                <w:shd w:val="clear" w:color="auto" w:fill="FFFFFF"/>
              </w:rPr>
              <w:t> </w:t>
            </w:r>
            <w:r w:rsidR="00710AA4" w:rsidRPr="00F9018C">
              <w:rPr>
                <w:rFonts w:ascii="Times New Roman" w:hAnsi="Times New Roman" w:cs="Times New Roman"/>
                <w:sz w:val="24"/>
                <w:szCs w:val="24"/>
                <w:shd w:val="clear" w:color="auto" w:fill="FFFFFF"/>
              </w:rPr>
              <w:t>gada 1.</w:t>
            </w:r>
            <w:r w:rsidR="00C866A2">
              <w:rPr>
                <w:rFonts w:ascii="Times New Roman" w:hAnsi="Times New Roman" w:cs="Times New Roman"/>
                <w:sz w:val="24"/>
                <w:szCs w:val="24"/>
                <w:shd w:val="clear" w:color="auto" w:fill="FFFFFF"/>
              </w:rPr>
              <w:t> </w:t>
            </w:r>
            <w:r w:rsidR="00710AA4" w:rsidRPr="00F9018C">
              <w:rPr>
                <w:rFonts w:ascii="Times New Roman" w:hAnsi="Times New Roman" w:cs="Times New Roman"/>
                <w:sz w:val="24"/>
                <w:szCs w:val="24"/>
                <w:shd w:val="clear" w:color="auto" w:fill="FFFFFF"/>
              </w:rPr>
              <w:t>ceturksni</w:t>
            </w:r>
            <w:r w:rsidR="0092677D" w:rsidRPr="00F9018C">
              <w:rPr>
                <w:rFonts w:ascii="Times New Roman" w:hAnsi="Times New Roman" w:cs="Times New Roman"/>
                <w:sz w:val="24"/>
                <w:szCs w:val="24"/>
                <w:shd w:val="clear" w:color="auto" w:fill="FFFFFF"/>
              </w:rPr>
              <w:t>,</w:t>
            </w:r>
            <w:r w:rsidR="00710AA4" w:rsidRPr="00F9018C">
              <w:rPr>
                <w:rFonts w:ascii="Times New Roman" w:hAnsi="Times New Roman" w:cs="Times New Roman"/>
                <w:sz w:val="24"/>
                <w:szCs w:val="24"/>
                <w:shd w:val="clear" w:color="auto" w:fill="FFFFFF"/>
              </w:rPr>
              <w:t xml:space="preserve"> </w:t>
            </w:r>
            <w:r w:rsidRPr="00F9018C">
              <w:rPr>
                <w:rFonts w:ascii="Times New Roman" w:hAnsi="Times New Roman" w:cs="Times New Roman"/>
                <w:sz w:val="24"/>
                <w:szCs w:val="24"/>
                <w:shd w:val="clear" w:color="auto" w:fill="FFFFFF"/>
              </w:rPr>
              <w:t>vā</w:t>
            </w:r>
            <w:r w:rsidR="00710AA4" w:rsidRPr="00F9018C">
              <w:rPr>
                <w:rFonts w:ascii="Times New Roman" w:hAnsi="Times New Roman" w:cs="Times New Roman"/>
                <w:sz w:val="24"/>
                <w:szCs w:val="24"/>
                <w:shd w:val="clear" w:color="auto" w:fill="FFFFFF"/>
              </w:rPr>
              <w:t>ks</w:t>
            </w:r>
            <w:r w:rsidRPr="00F9018C">
              <w:rPr>
                <w:rFonts w:ascii="Times New Roman" w:hAnsi="Times New Roman" w:cs="Times New Roman"/>
                <w:sz w:val="24"/>
                <w:szCs w:val="24"/>
                <w:shd w:val="clear" w:color="auto" w:fill="FFFFFF"/>
              </w:rPr>
              <w:t xml:space="preserve"> statistiskos datus par </w:t>
            </w:r>
            <w:r w:rsidR="00006494" w:rsidRPr="00F9018C">
              <w:rPr>
                <w:rFonts w:ascii="Times New Roman" w:hAnsi="Times New Roman" w:cs="Times New Roman"/>
                <w:sz w:val="24"/>
                <w:szCs w:val="24"/>
                <w:shd w:val="clear" w:color="auto" w:fill="FFFFFF"/>
              </w:rPr>
              <w:t xml:space="preserve">finanšu </w:t>
            </w:r>
            <w:proofErr w:type="spellStart"/>
            <w:r w:rsidR="00006494" w:rsidRPr="00F9018C">
              <w:rPr>
                <w:rFonts w:ascii="Times New Roman" w:hAnsi="Times New Roman" w:cs="Times New Roman"/>
                <w:sz w:val="24"/>
                <w:szCs w:val="24"/>
                <w:shd w:val="clear" w:color="auto" w:fill="FFFFFF"/>
              </w:rPr>
              <w:t>instrumentsab</w:t>
            </w:r>
            <w:r w:rsidR="00A32FAF">
              <w:rPr>
                <w:rFonts w:ascii="Times New Roman" w:hAnsi="Times New Roman" w:cs="Times New Roman"/>
                <w:sz w:val="24"/>
                <w:szCs w:val="24"/>
                <w:shd w:val="clear" w:color="auto" w:fill="FFFFFF"/>
              </w:rPr>
              <w:t>i</w:t>
            </w:r>
            <w:r w:rsidR="00006494" w:rsidRPr="00F9018C">
              <w:rPr>
                <w:rFonts w:ascii="Times New Roman" w:hAnsi="Times New Roman" w:cs="Times New Roman"/>
                <w:sz w:val="24"/>
                <w:szCs w:val="24"/>
                <w:shd w:val="clear" w:color="auto" w:fill="FFFFFF"/>
              </w:rPr>
              <w:t>edrību</w:t>
            </w:r>
            <w:proofErr w:type="spellEnd"/>
            <w:r w:rsidR="00006494" w:rsidRPr="00F9018C">
              <w:rPr>
                <w:rFonts w:ascii="Times New Roman" w:hAnsi="Times New Roman" w:cs="Times New Roman"/>
                <w:sz w:val="24"/>
                <w:szCs w:val="24"/>
                <w:shd w:val="clear" w:color="auto" w:fill="FFFFFF"/>
              </w:rPr>
              <w:t xml:space="preserve"> </w:t>
            </w:r>
            <w:r w:rsidR="00CD2E42" w:rsidRPr="00F9018C">
              <w:rPr>
                <w:rFonts w:ascii="Times New Roman" w:hAnsi="Times New Roman" w:cs="Times New Roman"/>
                <w:sz w:val="24"/>
                <w:szCs w:val="24"/>
                <w:shd w:val="clear" w:color="auto" w:fill="FFFFFF"/>
              </w:rPr>
              <w:t>finansiālo stāvokli</w:t>
            </w:r>
            <w:r w:rsidR="00006494" w:rsidRPr="00F9018C">
              <w:rPr>
                <w:rFonts w:ascii="Times New Roman" w:hAnsi="Times New Roman" w:cs="Times New Roman"/>
                <w:sz w:val="24"/>
                <w:szCs w:val="24"/>
                <w:shd w:val="clear" w:color="auto" w:fill="FFFFFF"/>
              </w:rPr>
              <w:t xml:space="preserve"> no </w:t>
            </w:r>
            <w:r w:rsidRPr="00F9018C">
              <w:rPr>
                <w:rFonts w:ascii="Times New Roman" w:hAnsi="Times New Roman" w:cs="Times New Roman"/>
                <w:sz w:val="24"/>
                <w:szCs w:val="24"/>
                <w:shd w:val="clear" w:color="auto" w:fill="FFFFFF"/>
              </w:rPr>
              <w:t>Latvijā reģistrētām komercsabiedrībām</w:t>
            </w:r>
            <w:r w:rsidR="00006494" w:rsidRPr="00F9018C">
              <w:rPr>
                <w:rFonts w:ascii="Times New Roman" w:hAnsi="Times New Roman" w:cs="Times New Roman"/>
                <w:sz w:val="24"/>
                <w:szCs w:val="24"/>
                <w:shd w:val="clear" w:color="auto" w:fill="FFFFFF"/>
              </w:rPr>
              <w:t>, kuras atbilst N</w:t>
            </w:r>
            <w:r w:rsidRPr="00F9018C">
              <w:rPr>
                <w:rFonts w:ascii="Times New Roman" w:hAnsi="Times New Roman" w:cs="Times New Roman"/>
                <w:sz w:val="24"/>
                <w:szCs w:val="24"/>
                <w:lang w:eastAsia="lv-LV"/>
              </w:rPr>
              <w:t xml:space="preserve">oteikumu </w:t>
            </w:r>
            <w:r w:rsidR="00006494" w:rsidRPr="00F9018C">
              <w:rPr>
                <w:rFonts w:ascii="Times New Roman" w:hAnsi="Times New Roman" w:cs="Times New Roman"/>
                <w:sz w:val="24"/>
                <w:szCs w:val="24"/>
                <w:lang w:eastAsia="lv-LV"/>
              </w:rPr>
              <w:t>projekta 1.1.</w:t>
            </w:r>
            <w:r w:rsidR="00C866A2">
              <w:rPr>
                <w:rFonts w:ascii="Times New Roman" w:hAnsi="Times New Roman" w:cs="Times New Roman"/>
                <w:sz w:val="24"/>
                <w:szCs w:val="24"/>
                <w:lang w:eastAsia="lv-LV"/>
              </w:rPr>
              <w:t> apakš</w:t>
            </w:r>
            <w:r w:rsidRPr="00F9018C">
              <w:rPr>
                <w:rFonts w:ascii="Times New Roman" w:hAnsi="Times New Roman" w:cs="Times New Roman"/>
                <w:sz w:val="24"/>
                <w:szCs w:val="24"/>
                <w:shd w:val="clear" w:color="auto" w:fill="FFFFFF"/>
              </w:rPr>
              <w:t xml:space="preserve">punktā noteiktajiem kritērijiem, proti, </w:t>
            </w:r>
            <w:r w:rsidR="00006494" w:rsidRPr="00F9018C">
              <w:rPr>
                <w:rFonts w:ascii="Times New Roman" w:hAnsi="Times New Roman" w:cs="Times New Roman"/>
                <w:sz w:val="24"/>
                <w:szCs w:val="24"/>
              </w:rPr>
              <w:t xml:space="preserve">tās veic vērtspapīrošanas darbības Eiropas Centrālās bankas 2013. gada 18. oktobra Regulas (ES) Nr. 1075/2013 par vērtspapīrošanas darījumos iesaistīto finanšu </w:t>
            </w:r>
            <w:proofErr w:type="spellStart"/>
            <w:r w:rsidR="00006494" w:rsidRPr="00F9018C">
              <w:rPr>
                <w:rFonts w:ascii="Times New Roman" w:hAnsi="Times New Roman" w:cs="Times New Roman"/>
                <w:sz w:val="24"/>
                <w:szCs w:val="24"/>
              </w:rPr>
              <w:t>instrumentsabiedrību</w:t>
            </w:r>
            <w:proofErr w:type="spellEnd"/>
            <w:r w:rsidR="00006494" w:rsidRPr="00F9018C">
              <w:rPr>
                <w:rFonts w:ascii="Times New Roman" w:hAnsi="Times New Roman" w:cs="Times New Roman"/>
                <w:sz w:val="24"/>
                <w:szCs w:val="24"/>
              </w:rPr>
              <w:t xml:space="preserve"> aktīvu un pasīvu statistiku (pārstrādāta versija) (ECB/2013/40) izpratnē</w:t>
            </w:r>
            <w:r w:rsidR="00DE4341" w:rsidRPr="00F9018C">
              <w:rPr>
                <w:rFonts w:ascii="Times New Roman" w:hAnsi="Times New Roman" w:cs="Times New Roman"/>
                <w:sz w:val="24"/>
                <w:szCs w:val="24"/>
              </w:rPr>
              <w:t>.</w:t>
            </w:r>
            <w:r w:rsidR="00006494" w:rsidRPr="00F9018C">
              <w:rPr>
                <w:rFonts w:ascii="Times New Roman" w:hAnsi="Times New Roman" w:cs="Times New Roman"/>
                <w:sz w:val="24"/>
                <w:szCs w:val="24"/>
              </w:rPr>
              <w:t xml:space="preserve"> </w:t>
            </w:r>
            <w:r w:rsidRPr="00F9018C">
              <w:rPr>
                <w:rFonts w:ascii="Times New Roman" w:hAnsi="Times New Roman" w:cs="Times New Roman"/>
                <w:sz w:val="24"/>
                <w:szCs w:val="24"/>
                <w:lang w:eastAsia="lv-LV"/>
              </w:rPr>
              <w:t xml:space="preserve">Ievērojot minēto, Noteikumu projekta prasības ir samērīgas. Vienlaikus jāatzīmē, ka Noteikumu projektā noteiktos statistiskos datus nav iespējams </w:t>
            </w:r>
            <w:r w:rsidRPr="00F9018C">
              <w:rPr>
                <w:rFonts w:ascii="Times New Roman" w:hAnsi="Times New Roman" w:cs="Times New Roman"/>
                <w:color w:val="000000"/>
                <w:sz w:val="24"/>
                <w:szCs w:val="24"/>
                <w:lang w:eastAsia="lv-LV"/>
              </w:rPr>
              <w:t>iegūt citā adekvātā veidā</w:t>
            </w:r>
            <w:r w:rsidRPr="00DF2C94">
              <w:rPr>
                <w:rFonts w:ascii="Times New Roman" w:hAnsi="Times New Roman" w:cs="Times New Roman"/>
                <w:color w:val="000000"/>
                <w:sz w:val="24"/>
                <w:szCs w:val="24"/>
                <w:lang w:eastAsia="lv-LV"/>
              </w:rPr>
              <w:t>, lai nodrošinātu Latvijas Bankai ar normatīvajiem aktiem noteikto pienākumu izpildi līdzvērtīgā kvalitātē. Savukārt iespējamais privātpersonas tiesību ierobežojums ir nesalīdzināmi mazāks par ieguvumu sabiedrībai kopumā, ko sniedz statistisko datu apkopošanā iegūtie rezultāti un novērtējumi.</w:t>
            </w:r>
          </w:p>
        </w:tc>
      </w:tr>
      <w:tr w:rsidR="00E90F4C" w:rsidRPr="006A57F5" w14:paraId="6B43F480" w14:textId="77777777" w:rsidTr="00AA0EEE">
        <w:tc>
          <w:tcPr>
            <w:tcW w:w="3118" w:type="dxa"/>
          </w:tcPr>
          <w:p w14:paraId="0D7CA597" w14:textId="77777777" w:rsidR="00E90F4C" w:rsidRPr="00AA0EEE" w:rsidRDefault="00E90F4C" w:rsidP="00AA0EEE">
            <w:pPr>
              <w:rPr>
                <w:rFonts w:ascii="Times New Roman" w:hAnsi="Times New Roman" w:cs="Times New Roman"/>
                <w:b/>
                <w:bCs/>
                <w:sz w:val="24"/>
                <w:szCs w:val="24"/>
              </w:rPr>
            </w:pPr>
            <w:r w:rsidRPr="00AA0EEE">
              <w:rPr>
                <w:rFonts w:ascii="Times New Roman" w:hAnsi="Times New Roman" w:cs="Times New Roman"/>
                <w:b/>
                <w:bCs/>
                <w:sz w:val="24"/>
                <w:szCs w:val="24"/>
              </w:rPr>
              <w:lastRenderedPageBreak/>
              <w:t>Spēkā stāšanās</w:t>
            </w:r>
          </w:p>
        </w:tc>
        <w:tc>
          <w:tcPr>
            <w:tcW w:w="5953" w:type="dxa"/>
          </w:tcPr>
          <w:p w14:paraId="01E93932" w14:textId="77777777" w:rsidR="00E90F4C" w:rsidRPr="006573A0" w:rsidRDefault="00E90F4C" w:rsidP="009E40CB">
            <w:pPr>
              <w:spacing w:after="120"/>
              <w:jc w:val="both"/>
              <w:rPr>
                <w:rFonts w:ascii="Times New Roman" w:hAnsi="Times New Roman" w:cs="Times New Roman"/>
                <w:sz w:val="24"/>
                <w:szCs w:val="24"/>
              </w:rPr>
            </w:pPr>
            <w:r w:rsidRPr="00DF2C94">
              <w:rPr>
                <w:rFonts w:ascii="Times New Roman" w:hAnsi="Times New Roman" w:cs="Times New Roman"/>
                <w:sz w:val="24"/>
                <w:szCs w:val="24"/>
              </w:rPr>
              <w:t>2023. gada 1. janvāris</w:t>
            </w:r>
          </w:p>
        </w:tc>
      </w:tr>
      <w:tr w:rsidR="00E90F4C" w:rsidRPr="006A57F5" w14:paraId="29754A9D" w14:textId="77777777" w:rsidTr="00AA0EEE">
        <w:tc>
          <w:tcPr>
            <w:tcW w:w="3118" w:type="dxa"/>
          </w:tcPr>
          <w:p w14:paraId="2907BB54" w14:textId="77777777" w:rsidR="00E90F4C" w:rsidRPr="00AA0EEE" w:rsidRDefault="00E90F4C" w:rsidP="00AA0EEE">
            <w:pPr>
              <w:rPr>
                <w:rFonts w:ascii="Times New Roman" w:hAnsi="Times New Roman" w:cs="Times New Roman"/>
                <w:b/>
                <w:bCs/>
                <w:sz w:val="24"/>
                <w:szCs w:val="24"/>
              </w:rPr>
            </w:pPr>
            <w:r w:rsidRPr="00AA0EEE">
              <w:rPr>
                <w:rFonts w:ascii="Times New Roman" w:hAnsi="Times New Roman" w:cs="Times New Roman"/>
                <w:b/>
                <w:bCs/>
                <w:sz w:val="24"/>
                <w:szCs w:val="24"/>
              </w:rPr>
              <w:t>Ietekme uz Latvijas Bankas budžetu</w:t>
            </w:r>
          </w:p>
        </w:tc>
        <w:tc>
          <w:tcPr>
            <w:tcW w:w="5953" w:type="dxa"/>
          </w:tcPr>
          <w:p w14:paraId="28AA546B" w14:textId="77777777" w:rsidR="00E90F4C" w:rsidRPr="006573A0" w:rsidRDefault="00E90F4C" w:rsidP="009E40CB">
            <w:pPr>
              <w:spacing w:after="120"/>
              <w:jc w:val="both"/>
              <w:rPr>
                <w:rFonts w:ascii="Times New Roman" w:hAnsi="Times New Roman" w:cs="Times New Roman"/>
                <w:sz w:val="24"/>
                <w:szCs w:val="24"/>
              </w:rPr>
            </w:pPr>
            <w:r w:rsidRPr="0092677D">
              <w:rPr>
                <w:rFonts w:ascii="Times New Roman" w:hAnsi="Times New Roman" w:cs="Times New Roman"/>
                <w:sz w:val="24"/>
                <w:szCs w:val="24"/>
              </w:rPr>
              <w:t>Normatīvā akta izdošana neietekmēs Latvijas Bankas budžeta ieņēmumus un/vai izdevumus.</w:t>
            </w:r>
          </w:p>
        </w:tc>
      </w:tr>
      <w:tr w:rsidR="00E90F4C" w:rsidRPr="006A57F5" w14:paraId="38EEF11E" w14:textId="77777777" w:rsidTr="00AA0EEE">
        <w:tc>
          <w:tcPr>
            <w:tcW w:w="3118" w:type="dxa"/>
          </w:tcPr>
          <w:p w14:paraId="13BC364A" w14:textId="77777777" w:rsidR="00E90F4C" w:rsidRPr="00AA0EEE" w:rsidRDefault="00E90F4C" w:rsidP="00AA0EEE">
            <w:pPr>
              <w:rPr>
                <w:rFonts w:ascii="Times New Roman" w:hAnsi="Times New Roman" w:cs="Times New Roman"/>
                <w:b/>
                <w:bCs/>
                <w:sz w:val="24"/>
                <w:szCs w:val="24"/>
              </w:rPr>
            </w:pPr>
            <w:r w:rsidRPr="00AA0EEE">
              <w:rPr>
                <w:rFonts w:ascii="Times New Roman" w:hAnsi="Times New Roman" w:cs="Times New Roman"/>
                <w:b/>
                <w:bCs/>
                <w:sz w:val="24"/>
                <w:szCs w:val="24"/>
              </w:rPr>
              <w:t>Administratīvā sloga un izmaksu novērtējums (tirgus dalībniekiem)</w:t>
            </w:r>
          </w:p>
        </w:tc>
        <w:tc>
          <w:tcPr>
            <w:tcW w:w="5953" w:type="dxa"/>
          </w:tcPr>
          <w:p w14:paraId="62F8CE16" w14:textId="53E00B2E" w:rsidR="00A32FAF" w:rsidRDefault="00E90F4C" w:rsidP="009E40CB">
            <w:pPr>
              <w:spacing w:after="120"/>
              <w:jc w:val="both"/>
              <w:rPr>
                <w:rFonts w:ascii="Times New Roman" w:hAnsi="Times New Roman" w:cs="Times New Roman"/>
                <w:sz w:val="24"/>
                <w:szCs w:val="24"/>
              </w:rPr>
            </w:pPr>
            <w:r w:rsidRPr="0092677D">
              <w:rPr>
                <w:rFonts w:ascii="Times New Roman" w:hAnsi="Times New Roman" w:cs="Times New Roman"/>
                <w:color w:val="000000"/>
                <w:sz w:val="24"/>
                <w:szCs w:val="24"/>
                <w:lang w:eastAsia="lv-LV"/>
              </w:rPr>
              <w:t>Statistisko datu</w:t>
            </w:r>
            <w:r w:rsidR="00A32FAF">
              <w:rPr>
                <w:rFonts w:ascii="Times New Roman" w:hAnsi="Times New Roman" w:cs="Times New Roman"/>
                <w:color w:val="000000"/>
                <w:sz w:val="24"/>
                <w:szCs w:val="24"/>
                <w:lang w:eastAsia="lv-LV"/>
              </w:rPr>
              <w:t>, ko uzrāda Bilances un ārpusbilances pārskatā un Pārskatā par vērtspapīrošanas veidu un iniciatoriem,</w:t>
            </w:r>
            <w:r w:rsidRPr="0092677D">
              <w:rPr>
                <w:rFonts w:ascii="Times New Roman" w:hAnsi="Times New Roman" w:cs="Times New Roman"/>
                <w:color w:val="000000"/>
                <w:sz w:val="24"/>
                <w:szCs w:val="24"/>
                <w:lang w:eastAsia="lv-LV"/>
              </w:rPr>
              <w:t xml:space="preserve"> sagatavošan</w:t>
            </w:r>
            <w:r w:rsidR="00A32FAF">
              <w:rPr>
                <w:rFonts w:ascii="Times New Roman" w:hAnsi="Times New Roman" w:cs="Times New Roman"/>
                <w:color w:val="000000"/>
                <w:sz w:val="24"/>
                <w:szCs w:val="24"/>
                <w:lang w:eastAsia="lv-LV"/>
              </w:rPr>
              <w:t>as</w:t>
            </w:r>
            <w:r w:rsidRPr="0092677D">
              <w:rPr>
                <w:rFonts w:ascii="Times New Roman" w:hAnsi="Times New Roman" w:cs="Times New Roman"/>
                <w:color w:val="000000"/>
                <w:sz w:val="24"/>
                <w:szCs w:val="24"/>
                <w:lang w:eastAsia="lv-LV"/>
              </w:rPr>
              <w:t xml:space="preserve"> un iesniegšan</w:t>
            </w:r>
            <w:r w:rsidR="00A32FAF">
              <w:rPr>
                <w:rFonts w:ascii="Times New Roman" w:hAnsi="Times New Roman" w:cs="Times New Roman"/>
                <w:color w:val="000000"/>
                <w:sz w:val="24"/>
                <w:szCs w:val="24"/>
                <w:lang w:eastAsia="lv-LV"/>
              </w:rPr>
              <w:t>as</w:t>
            </w:r>
            <w:r w:rsidRPr="0092677D">
              <w:rPr>
                <w:rFonts w:ascii="Times New Roman" w:hAnsi="Times New Roman" w:cs="Times New Roman"/>
                <w:color w:val="000000"/>
                <w:sz w:val="24"/>
                <w:szCs w:val="24"/>
                <w:lang w:eastAsia="lv-LV"/>
              </w:rPr>
              <w:t xml:space="preserve"> </w:t>
            </w:r>
            <w:r w:rsidR="00A32FAF">
              <w:rPr>
                <w:rFonts w:ascii="Times New Roman" w:hAnsi="Times New Roman" w:cs="Times New Roman"/>
                <w:color w:val="000000"/>
                <w:sz w:val="24"/>
                <w:szCs w:val="24"/>
                <w:lang w:eastAsia="lv-LV"/>
              </w:rPr>
              <w:t xml:space="preserve">prasību noteikšana </w:t>
            </w:r>
            <w:r w:rsidR="0092677D" w:rsidRPr="0092677D">
              <w:rPr>
                <w:rFonts w:ascii="Times New Roman" w:hAnsi="Times New Roman" w:cs="Times New Roman"/>
                <w:color w:val="000000"/>
                <w:sz w:val="24"/>
                <w:szCs w:val="24"/>
                <w:lang w:eastAsia="lv-LV"/>
              </w:rPr>
              <w:t xml:space="preserve">nerada papildu administratīvo slogu finanšu </w:t>
            </w:r>
            <w:proofErr w:type="spellStart"/>
            <w:r w:rsidR="0092677D" w:rsidRPr="0092677D">
              <w:rPr>
                <w:rFonts w:ascii="Times New Roman" w:hAnsi="Times New Roman" w:cs="Times New Roman"/>
                <w:color w:val="000000"/>
                <w:sz w:val="24"/>
                <w:szCs w:val="24"/>
                <w:lang w:eastAsia="lv-LV"/>
              </w:rPr>
              <w:t>instrumentsabiedrībām</w:t>
            </w:r>
            <w:proofErr w:type="spellEnd"/>
            <w:r w:rsidR="0092677D" w:rsidRPr="0092677D">
              <w:rPr>
                <w:rFonts w:ascii="Times New Roman" w:hAnsi="Times New Roman" w:cs="Times New Roman"/>
                <w:color w:val="000000"/>
                <w:sz w:val="24"/>
                <w:szCs w:val="24"/>
                <w:lang w:eastAsia="lv-LV"/>
              </w:rPr>
              <w:t>, jo</w:t>
            </w:r>
            <w:r w:rsidR="0092677D" w:rsidRPr="00F9018C">
              <w:rPr>
                <w:rFonts w:ascii="Times New Roman" w:hAnsi="Times New Roman" w:cs="Times New Roman"/>
                <w:color w:val="000000"/>
                <w:sz w:val="24"/>
                <w:szCs w:val="24"/>
                <w:lang w:eastAsia="lv-LV"/>
              </w:rPr>
              <w:t xml:space="preserve"> Latvijas Banka no finanšu </w:t>
            </w:r>
            <w:proofErr w:type="spellStart"/>
            <w:r w:rsidR="0092677D" w:rsidRPr="00F9018C">
              <w:rPr>
                <w:rFonts w:ascii="Times New Roman" w:hAnsi="Times New Roman" w:cs="Times New Roman"/>
                <w:color w:val="000000"/>
                <w:sz w:val="24"/>
                <w:szCs w:val="24"/>
                <w:lang w:eastAsia="lv-LV"/>
              </w:rPr>
              <w:t>instrumentsabiedrībām</w:t>
            </w:r>
            <w:proofErr w:type="spellEnd"/>
            <w:r w:rsidR="0092677D" w:rsidRPr="00F9018C">
              <w:rPr>
                <w:rFonts w:ascii="Times New Roman" w:hAnsi="Times New Roman" w:cs="Times New Roman"/>
                <w:color w:val="000000"/>
                <w:sz w:val="24"/>
                <w:szCs w:val="24"/>
                <w:lang w:eastAsia="lv-LV"/>
              </w:rPr>
              <w:t xml:space="preserve"> uz </w:t>
            </w:r>
            <w:r w:rsidR="00F9018C" w:rsidRPr="00F9018C">
              <w:rPr>
                <w:rFonts w:ascii="Times New Roman" w:hAnsi="Times New Roman" w:cs="Times New Roman"/>
                <w:color w:val="000000"/>
                <w:sz w:val="24"/>
                <w:szCs w:val="24"/>
                <w:lang w:eastAsia="lv-LV"/>
              </w:rPr>
              <w:t xml:space="preserve">statistisko datu pieprasījuma pamata </w:t>
            </w:r>
            <w:r w:rsidR="0092677D" w:rsidRPr="00F9018C">
              <w:rPr>
                <w:rFonts w:ascii="Times New Roman" w:hAnsi="Times New Roman" w:cs="Times New Roman"/>
                <w:color w:val="000000"/>
                <w:sz w:val="24"/>
                <w:szCs w:val="24"/>
                <w:lang w:eastAsia="lv-LV"/>
              </w:rPr>
              <w:t xml:space="preserve">jau vāc statistiskos datus </w:t>
            </w:r>
            <w:r w:rsidR="00F9018C" w:rsidRPr="00F9018C">
              <w:rPr>
                <w:rFonts w:ascii="Times New Roman" w:hAnsi="Times New Roman" w:cs="Times New Roman"/>
                <w:color w:val="000000"/>
                <w:sz w:val="24"/>
                <w:szCs w:val="24"/>
                <w:lang w:eastAsia="lv-LV"/>
              </w:rPr>
              <w:t xml:space="preserve">šādu ES tiesību aktu prasību izpildei: </w:t>
            </w:r>
            <w:r w:rsidR="0092677D" w:rsidRPr="00F9018C">
              <w:rPr>
                <w:rFonts w:ascii="Times New Roman" w:hAnsi="Times New Roman" w:cs="Times New Roman"/>
                <w:color w:val="000000"/>
                <w:sz w:val="24"/>
                <w:szCs w:val="24"/>
                <w:lang w:eastAsia="lv-LV"/>
              </w:rPr>
              <w:t>Eiropas Centrālās bankas 2013. gada 18. oktobra Regul</w:t>
            </w:r>
            <w:r w:rsidR="00F9018C" w:rsidRPr="00F9018C">
              <w:rPr>
                <w:rFonts w:ascii="Times New Roman" w:hAnsi="Times New Roman" w:cs="Times New Roman"/>
                <w:color w:val="000000"/>
                <w:sz w:val="24"/>
                <w:szCs w:val="24"/>
                <w:lang w:eastAsia="lv-LV"/>
              </w:rPr>
              <w:t>a</w:t>
            </w:r>
            <w:r w:rsidR="0092677D" w:rsidRPr="00F9018C">
              <w:rPr>
                <w:rFonts w:ascii="Times New Roman" w:hAnsi="Times New Roman" w:cs="Times New Roman"/>
                <w:color w:val="000000"/>
                <w:sz w:val="24"/>
                <w:szCs w:val="24"/>
                <w:lang w:eastAsia="lv-LV"/>
              </w:rPr>
              <w:t xml:space="preserve"> (ES) Nr. 1075/2013 par vērtspapīrošanas darījumos iesaistīto finanšu </w:t>
            </w:r>
            <w:proofErr w:type="spellStart"/>
            <w:r w:rsidR="0092677D" w:rsidRPr="00F9018C">
              <w:rPr>
                <w:rFonts w:ascii="Times New Roman" w:hAnsi="Times New Roman" w:cs="Times New Roman"/>
                <w:color w:val="000000"/>
                <w:sz w:val="24"/>
                <w:szCs w:val="24"/>
                <w:lang w:eastAsia="lv-LV"/>
              </w:rPr>
              <w:t>instrumentsabiedrību</w:t>
            </w:r>
            <w:proofErr w:type="spellEnd"/>
            <w:r w:rsidR="0092677D" w:rsidRPr="00F9018C">
              <w:rPr>
                <w:rFonts w:ascii="Times New Roman" w:hAnsi="Times New Roman" w:cs="Times New Roman"/>
                <w:color w:val="000000"/>
                <w:sz w:val="24"/>
                <w:szCs w:val="24"/>
                <w:lang w:eastAsia="lv-LV"/>
              </w:rPr>
              <w:t xml:space="preserve"> aktīvu un pasīvu statistiku (pārstrādāta versija) (ECB/2013/40), Eiropas Parlamenta un Padomes 2005. gada 12. janvāra Regul</w:t>
            </w:r>
            <w:r w:rsidR="00F9018C" w:rsidRPr="00F9018C">
              <w:rPr>
                <w:rFonts w:ascii="Times New Roman" w:hAnsi="Times New Roman" w:cs="Times New Roman"/>
                <w:color w:val="000000"/>
                <w:sz w:val="24"/>
                <w:szCs w:val="24"/>
                <w:lang w:eastAsia="lv-LV"/>
              </w:rPr>
              <w:t>a</w:t>
            </w:r>
            <w:r w:rsidR="0092677D" w:rsidRPr="00F9018C">
              <w:rPr>
                <w:rFonts w:ascii="Times New Roman" w:hAnsi="Times New Roman" w:cs="Times New Roman"/>
                <w:color w:val="000000"/>
                <w:sz w:val="24"/>
                <w:szCs w:val="24"/>
                <w:lang w:eastAsia="lv-LV"/>
              </w:rPr>
              <w:t xml:space="preserve"> (EK) Nr. </w:t>
            </w:r>
            <w:hyperlink r:id="rId12" w:tgtFrame="_blank" w:history="1">
              <w:r w:rsidR="0092677D" w:rsidRPr="00F9018C">
                <w:rPr>
                  <w:rFonts w:ascii="Times New Roman" w:hAnsi="Times New Roman" w:cs="Times New Roman"/>
                  <w:color w:val="000000"/>
                  <w:sz w:val="24"/>
                  <w:szCs w:val="24"/>
                  <w:lang w:eastAsia="lv-LV"/>
                </w:rPr>
                <w:t>184/2005</w:t>
              </w:r>
            </w:hyperlink>
            <w:r w:rsidR="0092677D" w:rsidRPr="00F9018C">
              <w:rPr>
                <w:rFonts w:ascii="Times New Roman" w:hAnsi="Times New Roman" w:cs="Times New Roman"/>
                <w:color w:val="000000"/>
                <w:sz w:val="24"/>
                <w:szCs w:val="24"/>
                <w:lang w:eastAsia="lv-LV"/>
              </w:rPr>
              <w:t xml:space="preserve"> par Kopienas statistiku attiecībā uz maksājumu bilanci, starptautisko pakalpojumu tirdzniecību un ārvalstu tiešajiem ieguldījumiem, Eiropas Centrālās bankas 2011. gada 9. decembra Pamatnostādn</w:t>
            </w:r>
            <w:r w:rsidR="00F9018C" w:rsidRPr="00F9018C">
              <w:rPr>
                <w:rFonts w:ascii="Times New Roman" w:hAnsi="Times New Roman" w:cs="Times New Roman"/>
                <w:color w:val="000000"/>
                <w:sz w:val="24"/>
                <w:szCs w:val="24"/>
                <w:lang w:eastAsia="lv-LV"/>
              </w:rPr>
              <w:t>e</w:t>
            </w:r>
            <w:r w:rsidR="0092677D" w:rsidRPr="00F9018C">
              <w:rPr>
                <w:rFonts w:ascii="Times New Roman" w:hAnsi="Times New Roman" w:cs="Times New Roman"/>
                <w:color w:val="000000"/>
                <w:sz w:val="24"/>
                <w:szCs w:val="24"/>
                <w:lang w:eastAsia="lv-LV"/>
              </w:rPr>
              <w:t xml:space="preserve"> </w:t>
            </w:r>
            <w:r w:rsidR="00421858">
              <w:rPr>
                <w:rFonts w:ascii="Times New Roman" w:hAnsi="Times New Roman" w:cs="Times New Roman"/>
                <w:color w:val="000000"/>
                <w:sz w:val="24"/>
                <w:szCs w:val="24"/>
                <w:lang w:eastAsia="lv-LV"/>
              </w:rPr>
              <w:t xml:space="preserve">(ES) 2012/120 </w:t>
            </w:r>
            <w:r w:rsidR="0092677D" w:rsidRPr="00F9018C">
              <w:rPr>
                <w:rFonts w:ascii="Times New Roman" w:hAnsi="Times New Roman" w:cs="Times New Roman"/>
                <w:color w:val="000000"/>
                <w:sz w:val="24"/>
                <w:szCs w:val="24"/>
                <w:lang w:eastAsia="lv-LV"/>
              </w:rPr>
              <w:t>par Eiropas Centrālās bankas prasībām attiecībā uz statistikas pārskatiem ārējās statistikas jomā (pārstrādāta versija) (ECB/2011/23)</w:t>
            </w:r>
            <w:r w:rsidR="00F9018C" w:rsidRPr="00F9018C">
              <w:rPr>
                <w:rFonts w:ascii="Times New Roman" w:hAnsi="Times New Roman" w:cs="Times New Roman"/>
                <w:color w:val="000000"/>
                <w:sz w:val="24"/>
                <w:szCs w:val="24"/>
                <w:lang w:eastAsia="lv-LV"/>
              </w:rPr>
              <w:t>,</w:t>
            </w:r>
            <w:r w:rsidR="0092677D" w:rsidRPr="00F9018C">
              <w:rPr>
                <w:rFonts w:ascii="Times New Roman" w:hAnsi="Times New Roman" w:cs="Times New Roman"/>
                <w:color w:val="000000"/>
                <w:sz w:val="24"/>
                <w:szCs w:val="24"/>
                <w:lang w:eastAsia="lv-LV"/>
              </w:rPr>
              <w:t xml:space="preserve"> Eiropas Centrālās</w:t>
            </w:r>
            <w:r w:rsidR="0092677D" w:rsidRPr="00DF2C94">
              <w:rPr>
                <w:rFonts w:ascii="Times New Roman" w:hAnsi="Times New Roman" w:cs="Times New Roman"/>
                <w:sz w:val="24"/>
                <w:szCs w:val="24"/>
                <w:shd w:val="clear" w:color="auto" w:fill="FFFFFF"/>
              </w:rPr>
              <w:t xml:space="preserve"> bankas 2013.</w:t>
            </w:r>
            <w:r w:rsidR="00F9018C">
              <w:rPr>
                <w:rFonts w:ascii="Times New Roman" w:hAnsi="Times New Roman" w:cs="Times New Roman"/>
                <w:sz w:val="24"/>
                <w:szCs w:val="24"/>
                <w:shd w:val="clear" w:color="auto" w:fill="FFFFFF"/>
              </w:rPr>
              <w:t> </w:t>
            </w:r>
            <w:r w:rsidR="0092677D" w:rsidRPr="00DF2C94">
              <w:rPr>
                <w:rFonts w:ascii="Times New Roman" w:hAnsi="Times New Roman" w:cs="Times New Roman"/>
                <w:sz w:val="24"/>
                <w:szCs w:val="24"/>
                <w:shd w:val="clear" w:color="auto" w:fill="FFFFFF"/>
              </w:rPr>
              <w:t>gada 25.</w:t>
            </w:r>
            <w:r w:rsidR="00C866A2">
              <w:rPr>
                <w:rFonts w:ascii="Times New Roman" w:hAnsi="Times New Roman" w:cs="Times New Roman"/>
                <w:sz w:val="24"/>
                <w:szCs w:val="24"/>
                <w:shd w:val="clear" w:color="auto" w:fill="FFFFFF"/>
              </w:rPr>
              <w:t> </w:t>
            </w:r>
            <w:r w:rsidR="0092677D" w:rsidRPr="00DF2C94">
              <w:rPr>
                <w:rFonts w:ascii="Times New Roman" w:hAnsi="Times New Roman" w:cs="Times New Roman"/>
                <w:sz w:val="24"/>
                <w:szCs w:val="24"/>
                <w:shd w:val="clear" w:color="auto" w:fill="FFFFFF"/>
              </w:rPr>
              <w:t>jūlija Pamatnostādn</w:t>
            </w:r>
            <w:r w:rsidR="00F9018C">
              <w:rPr>
                <w:rFonts w:ascii="Times New Roman" w:hAnsi="Times New Roman" w:cs="Times New Roman"/>
                <w:sz w:val="24"/>
                <w:szCs w:val="24"/>
                <w:shd w:val="clear" w:color="auto" w:fill="FFFFFF"/>
              </w:rPr>
              <w:t>e</w:t>
            </w:r>
            <w:r w:rsidR="0092677D" w:rsidRPr="00DF2C94">
              <w:rPr>
                <w:rFonts w:ascii="Times New Roman" w:hAnsi="Times New Roman" w:cs="Times New Roman"/>
                <w:sz w:val="24"/>
                <w:szCs w:val="24"/>
                <w:shd w:val="clear" w:color="auto" w:fill="FFFFFF"/>
              </w:rPr>
              <w:t xml:space="preserve"> </w:t>
            </w:r>
            <w:r w:rsidR="00BE5BC0">
              <w:rPr>
                <w:rFonts w:ascii="Times New Roman" w:hAnsi="Times New Roman" w:cs="Times New Roman"/>
                <w:sz w:val="24"/>
                <w:szCs w:val="24"/>
                <w:shd w:val="clear" w:color="auto" w:fill="FFFFFF"/>
              </w:rPr>
              <w:t xml:space="preserve">(ES) </w:t>
            </w:r>
            <w:r w:rsidR="00421858">
              <w:rPr>
                <w:rFonts w:ascii="Times New Roman" w:hAnsi="Times New Roman" w:cs="Times New Roman"/>
                <w:sz w:val="24"/>
                <w:szCs w:val="24"/>
                <w:shd w:val="clear" w:color="auto" w:fill="FFFFFF"/>
              </w:rPr>
              <w:t xml:space="preserve">2014/3 </w:t>
            </w:r>
            <w:r w:rsidR="0092677D" w:rsidRPr="00DF2C94">
              <w:rPr>
                <w:rFonts w:ascii="Times New Roman" w:hAnsi="Times New Roman" w:cs="Times New Roman"/>
                <w:sz w:val="24"/>
                <w:szCs w:val="24"/>
                <w:shd w:val="clear" w:color="auto" w:fill="FFFFFF"/>
              </w:rPr>
              <w:t xml:space="preserve">par Eiropas Centrālās bankas statistikas pārskatu sniegšanas prasībām ceturkšņa </w:t>
            </w:r>
            <w:r w:rsidR="0092677D" w:rsidRPr="00F9018C">
              <w:rPr>
                <w:rFonts w:ascii="Times New Roman" w:hAnsi="Times New Roman" w:cs="Times New Roman"/>
                <w:sz w:val="24"/>
                <w:szCs w:val="24"/>
                <w:shd w:val="clear" w:color="auto" w:fill="FFFFFF"/>
              </w:rPr>
              <w:t>finanšu pārskatu jomā (pārstrādāt</w:t>
            </w:r>
            <w:r w:rsidR="00D64955">
              <w:rPr>
                <w:rFonts w:ascii="Times New Roman" w:hAnsi="Times New Roman" w:cs="Times New Roman"/>
                <w:sz w:val="24"/>
                <w:szCs w:val="24"/>
                <w:shd w:val="clear" w:color="auto" w:fill="FFFFFF"/>
              </w:rPr>
              <w:t>a</w:t>
            </w:r>
            <w:r w:rsidR="0092677D" w:rsidRPr="00F9018C">
              <w:rPr>
                <w:rFonts w:ascii="Times New Roman" w:hAnsi="Times New Roman" w:cs="Times New Roman"/>
                <w:sz w:val="24"/>
                <w:szCs w:val="24"/>
                <w:shd w:val="clear" w:color="auto" w:fill="FFFFFF"/>
              </w:rPr>
              <w:t xml:space="preserve"> versija) (ECB/2013/24)</w:t>
            </w:r>
            <w:r w:rsidR="00F9018C" w:rsidRPr="00F9018C">
              <w:rPr>
                <w:rFonts w:ascii="Times New Roman" w:hAnsi="Times New Roman" w:cs="Times New Roman"/>
                <w:sz w:val="24"/>
                <w:szCs w:val="24"/>
                <w:shd w:val="clear" w:color="auto" w:fill="FFFFFF"/>
              </w:rPr>
              <w:t xml:space="preserve"> </w:t>
            </w:r>
            <w:r w:rsidR="00F9018C" w:rsidRPr="00F9018C">
              <w:rPr>
                <w:rFonts w:ascii="Times New Roman" w:hAnsi="Times New Roman" w:cs="Times New Roman"/>
                <w:sz w:val="24"/>
                <w:szCs w:val="24"/>
                <w:shd w:val="clear" w:color="auto" w:fill="FFFFFF"/>
              </w:rPr>
              <w:lastRenderedPageBreak/>
              <w:t xml:space="preserve">un </w:t>
            </w:r>
            <w:r w:rsidR="0092677D" w:rsidRPr="00F9018C">
              <w:rPr>
                <w:rFonts w:ascii="Times New Roman" w:hAnsi="Times New Roman" w:cs="Times New Roman"/>
                <w:sz w:val="24"/>
                <w:szCs w:val="24"/>
                <w:shd w:val="clear" w:color="auto" w:fill="FFFFFF"/>
              </w:rPr>
              <w:t xml:space="preserve">Eiropas Centrālās bankas </w:t>
            </w:r>
            <w:r w:rsidR="0092677D" w:rsidRPr="00F9018C">
              <w:rPr>
                <w:rFonts w:ascii="Times New Roman" w:hAnsi="Times New Roman" w:cs="Times New Roman"/>
                <w:sz w:val="24"/>
                <w:szCs w:val="24"/>
              </w:rPr>
              <w:t>2018.</w:t>
            </w:r>
            <w:r w:rsidR="00C866A2">
              <w:rPr>
                <w:rFonts w:ascii="Times New Roman" w:hAnsi="Times New Roman" w:cs="Times New Roman"/>
                <w:sz w:val="24"/>
                <w:szCs w:val="24"/>
              </w:rPr>
              <w:t> </w:t>
            </w:r>
            <w:r w:rsidR="0092677D" w:rsidRPr="00F9018C">
              <w:rPr>
                <w:rFonts w:ascii="Times New Roman" w:hAnsi="Times New Roman" w:cs="Times New Roman"/>
                <w:sz w:val="24"/>
                <w:szCs w:val="24"/>
              </w:rPr>
              <w:t>gada 1.</w:t>
            </w:r>
            <w:r w:rsidR="00C866A2">
              <w:rPr>
                <w:rFonts w:ascii="Times New Roman" w:hAnsi="Times New Roman" w:cs="Times New Roman"/>
                <w:sz w:val="24"/>
                <w:szCs w:val="24"/>
              </w:rPr>
              <w:t> </w:t>
            </w:r>
            <w:r w:rsidR="0092677D" w:rsidRPr="00F9018C">
              <w:rPr>
                <w:rFonts w:ascii="Times New Roman" w:hAnsi="Times New Roman" w:cs="Times New Roman"/>
                <w:sz w:val="24"/>
                <w:szCs w:val="24"/>
              </w:rPr>
              <w:t xml:space="preserve">jūnija Pamatnostādne </w:t>
            </w:r>
            <w:r w:rsidR="001B7DE9" w:rsidRPr="00881776">
              <w:rPr>
                <w:rFonts w:ascii="Times New Roman" w:hAnsi="Times New Roman" w:cs="Times New Roman"/>
                <w:sz w:val="24"/>
                <w:szCs w:val="24"/>
              </w:rPr>
              <w:t>(ES) 2018/876</w:t>
            </w:r>
            <w:r w:rsidR="001B7DE9">
              <w:rPr>
                <w:rFonts w:ascii="Roboto" w:hAnsi="Roboto"/>
                <w:b/>
                <w:bCs/>
                <w:color w:val="333333"/>
                <w:sz w:val="21"/>
                <w:szCs w:val="21"/>
                <w:shd w:val="clear" w:color="auto" w:fill="FFFFFF"/>
              </w:rPr>
              <w:t xml:space="preserve"> </w:t>
            </w:r>
            <w:r w:rsidR="0092677D" w:rsidRPr="00F9018C">
              <w:rPr>
                <w:rFonts w:ascii="Times New Roman" w:hAnsi="Times New Roman" w:cs="Times New Roman"/>
                <w:sz w:val="24"/>
                <w:szCs w:val="24"/>
              </w:rPr>
              <w:t>par iestāžu un filiāļu datu reģistru (ECB/2018/16)</w:t>
            </w:r>
            <w:r w:rsidR="00A32FAF">
              <w:rPr>
                <w:rFonts w:ascii="Times New Roman" w:hAnsi="Times New Roman" w:cs="Times New Roman"/>
                <w:sz w:val="24"/>
                <w:szCs w:val="24"/>
              </w:rPr>
              <w:t>.</w:t>
            </w:r>
          </w:p>
          <w:p w14:paraId="367B72C6" w14:textId="46F62879" w:rsidR="0092677D" w:rsidRPr="00F9018C" w:rsidRDefault="00A32FAF" w:rsidP="009E40CB">
            <w:pPr>
              <w:spacing w:after="120"/>
              <w:jc w:val="both"/>
            </w:pPr>
            <w:r>
              <w:rPr>
                <w:rFonts w:ascii="Times New Roman" w:hAnsi="Times New Roman" w:cs="Times New Roman"/>
                <w:sz w:val="24"/>
                <w:szCs w:val="24"/>
                <w:shd w:val="clear" w:color="auto" w:fill="FFFFFF"/>
              </w:rPr>
              <w:t>Savukārt statistisko datu, ko uzrāda Vērtspapīroto kredītu kvalitātes pārskatā, sagatavošanas un iesniegšanas prasību noteikšana rada papildu administratīvo slogu nebūtiskā apmērā, jo šajā pārskatā paredzētie statistiskie dati ir vienkāršā veidā iegūstami no statistisko datu sniedzēju grāmatvedības uzskaites reģistriem.</w:t>
            </w:r>
          </w:p>
        </w:tc>
      </w:tr>
      <w:tr w:rsidR="00E90F4C" w:rsidRPr="006A57F5" w14:paraId="34E67619" w14:textId="77777777" w:rsidTr="00AA0EEE">
        <w:tc>
          <w:tcPr>
            <w:tcW w:w="3118" w:type="dxa"/>
          </w:tcPr>
          <w:p w14:paraId="41A4E7E9" w14:textId="77777777" w:rsidR="00E90F4C" w:rsidRPr="00AA0EEE" w:rsidRDefault="00E90F4C" w:rsidP="00AA0EEE">
            <w:pPr>
              <w:rPr>
                <w:rFonts w:ascii="Times New Roman" w:hAnsi="Times New Roman" w:cs="Times New Roman"/>
                <w:b/>
                <w:bCs/>
                <w:sz w:val="24"/>
                <w:szCs w:val="24"/>
              </w:rPr>
            </w:pPr>
            <w:r w:rsidRPr="00AA0EEE">
              <w:rPr>
                <w:rFonts w:ascii="Times New Roman" w:hAnsi="Times New Roman" w:cs="Times New Roman"/>
                <w:b/>
                <w:bCs/>
                <w:sz w:val="24"/>
                <w:szCs w:val="24"/>
              </w:rPr>
              <w:lastRenderedPageBreak/>
              <w:t>Saistītie dokumenti</w:t>
            </w:r>
          </w:p>
        </w:tc>
        <w:tc>
          <w:tcPr>
            <w:tcW w:w="5953" w:type="dxa"/>
          </w:tcPr>
          <w:p w14:paraId="6E61B194" w14:textId="59B94283" w:rsidR="00E90F4C" w:rsidRPr="00DF2C94" w:rsidRDefault="00E90F4C" w:rsidP="009E40CB">
            <w:pPr>
              <w:spacing w:after="120"/>
              <w:jc w:val="both"/>
              <w:rPr>
                <w:rFonts w:ascii="Times New Roman" w:hAnsi="Times New Roman" w:cs="Times New Roman"/>
                <w:sz w:val="24"/>
                <w:szCs w:val="24"/>
              </w:rPr>
            </w:pPr>
            <w:r w:rsidRPr="00DF2C94">
              <w:rPr>
                <w:rFonts w:ascii="Times New Roman" w:hAnsi="Times New Roman" w:cs="Times New Roman"/>
                <w:sz w:val="24"/>
                <w:szCs w:val="24"/>
              </w:rPr>
              <w:t xml:space="preserve">Latvijas Bankas </w:t>
            </w:r>
            <w:r w:rsidR="00A32FAF">
              <w:rPr>
                <w:rFonts w:ascii="Times New Roman" w:hAnsi="Times New Roman" w:cs="Times New Roman"/>
                <w:sz w:val="24"/>
                <w:szCs w:val="24"/>
              </w:rPr>
              <w:t>2022.</w:t>
            </w:r>
            <w:r w:rsidR="00C866A2">
              <w:rPr>
                <w:rFonts w:ascii="Times New Roman" w:hAnsi="Times New Roman" w:cs="Times New Roman"/>
                <w:sz w:val="24"/>
                <w:szCs w:val="24"/>
              </w:rPr>
              <w:t> </w:t>
            </w:r>
            <w:r w:rsidR="00A32FAF">
              <w:rPr>
                <w:rFonts w:ascii="Times New Roman" w:hAnsi="Times New Roman" w:cs="Times New Roman"/>
                <w:sz w:val="24"/>
                <w:szCs w:val="24"/>
              </w:rPr>
              <w:t>gada 24.</w:t>
            </w:r>
            <w:r w:rsidR="00C866A2">
              <w:rPr>
                <w:rFonts w:ascii="Times New Roman" w:hAnsi="Times New Roman" w:cs="Times New Roman"/>
                <w:sz w:val="24"/>
                <w:szCs w:val="24"/>
              </w:rPr>
              <w:t> </w:t>
            </w:r>
            <w:r w:rsidR="00A32FAF">
              <w:rPr>
                <w:rFonts w:ascii="Times New Roman" w:hAnsi="Times New Roman" w:cs="Times New Roman"/>
                <w:sz w:val="24"/>
                <w:szCs w:val="24"/>
              </w:rPr>
              <w:t xml:space="preserve">oktobra </w:t>
            </w:r>
            <w:r w:rsidRPr="00DF2C94">
              <w:rPr>
                <w:rFonts w:ascii="Times New Roman" w:hAnsi="Times New Roman" w:cs="Times New Roman"/>
                <w:sz w:val="24"/>
                <w:szCs w:val="24"/>
              </w:rPr>
              <w:t>noteikum</w:t>
            </w:r>
            <w:r w:rsidR="00A32FAF">
              <w:rPr>
                <w:rFonts w:ascii="Times New Roman" w:hAnsi="Times New Roman" w:cs="Times New Roman"/>
                <w:sz w:val="24"/>
                <w:szCs w:val="24"/>
              </w:rPr>
              <w:t>i</w:t>
            </w:r>
            <w:r w:rsidRPr="00DF2C94">
              <w:rPr>
                <w:rFonts w:ascii="Times New Roman" w:hAnsi="Times New Roman" w:cs="Times New Roman"/>
                <w:sz w:val="24"/>
                <w:szCs w:val="24"/>
              </w:rPr>
              <w:t xml:space="preserve"> </w:t>
            </w:r>
            <w:r w:rsidR="00A32FAF">
              <w:rPr>
                <w:rFonts w:ascii="Times New Roman" w:hAnsi="Times New Roman" w:cs="Times New Roman"/>
                <w:sz w:val="24"/>
                <w:szCs w:val="24"/>
              </w:rPr>
              <w:t>Nr.</w:t>
            </w:r>
            <w:r w:rsidR="00C866A2">
              <w:rPr>
                <w:rFonts w:ascii="Times New Roman" w:hAnsi="Times New Roman" w:cs="Times New Roman"/>
                <w:sz w:val="24"/>
                <w:szCs w:val="24"/>
              </w:rPr>
              <w:t> </w:t>
            </w:r>
            <w:r w:rsidR="00A32FAF">
              <w:rPr>
                <w:rFonts w:ascii="Times New Roman" w:hAnsi="Times New Roman" w:cs="Times New Roman"/>
                <w:sz w:val="24"/>
                <w:szCs w:val="24"/>
              </w:rPr>
              <w:t xml:space="preserve">226 </w:t>
            </w:r>
            <w:r w:rsidRPr="00F9018C">
              <w:rPr>
                <w:rFonts w:ascii="Times New Roman" w:hAnsi="Times New Roman" w:cs="Times New Roman"/>
                <w:sz w:val="24"/>
                <w:szCs w:val="24"/>
              </w:rPr>
              <w:t xml:space="preserve">"Noteikumi par elektronisko informācijas apmaiņu ar Latvijas Banku" </w:t>
            </w:r>
            <w:r w:rsidRPr="00DF2C94">
              <w:rPr>
                <w:rFonts w:ascii="Times New Roman" w:hAnsi="Times New Roman" w:cs="Times New Roman"/>
                <w:sz w:val="24"/>
                <w:szCs w:val="24"/>
              </w:rPr>
              <w:t>un Latvijas Bankas 2022.</w:t>
            </w:r>
            <w:r w:rsidR="00C866A2">
              <w:rPr>
                <w:rFonts w:ascii="Times New Roman" w:hAnsi="Times New Roman" w:cs="Times New Roman"/>
                <w:sz w:val="24"/>
                <w:szCs w:val="24"/>
              </w:rPr>
              <w:t> </w:t>
            </w:r>
            <w:r w:rsidRPr="00DF2C94">
              <w:rPr>
                <w:rFonts w:ascii="Times New Roman" w:hAnsi="Times New Roman" w:cs="Times New Roman"/>
                <w:sz w:val="24"/>
                <w:szCs w:val="24"/>
              </w:rPr>
              <w:t>gada 1</w:t>
            </w:r>
            <w:r w:rsidR="00710AA4" w:rsidRPr="00DF2C94">
              <w:rPr>
                <w:rFonts w:ascii="Times New Roman" w:hAnsi="Times New Roman" w:cs="Times New Roman"/>
                <w:sz w:val="24"/>
                <w:szCs w:val="24"/>
              </w:rPr>
              <w:t>2</w:t>
            </w:r>
            <w:r w:rsidRPr="00DF2C94">
              <w:rPr>
                <w:rFonts w:ascii="Times New Roman" w:hAnsi="Times New Roman" w:cs="Times New Roman"/>
                <w:sz w:val="24"/>
                <w:szCs w:val="24"/>
              </w:rPr>
              <w:t>.</w:t>
            </w:r>
            <w:r w:rsidR="00C866A2">
              <w:rPr>
                <w:rFonts w:ascii="Times New Roman" w:hAnsi="Times New Roman" w:cs="Times New Roman"/>
                <w:sz w:val="24"/>
                <w:szCs w:val="24"/>
              </w:rPr>
              <w:t> </w:t>
            </w:r>
            <w:r w:rsidR="00710AA4" w:rsidRPr="00DF2C94">
              <w:rPr>
                <w:rFonts w:ascii="Times New Roman" w:hAnsi="Times New Roman" w:cs="Times New Roman"/>
                <w:sz w:val="24"/>
                <w:szCs w:val="24"/>
              </w:rPr>
              <w:t xml:space="preserve">septembra </w:t>
            </w:r>
            <w:r w:rsidRPr="00DF2C94">
              <w:rPr>
                <w:rFonts w:ascii="Times New Roman" w:hAnsi="Times New Roman" w:cs="Times New Roman"/>
                <w:sz w:val="24"/>
                <w:szCs w:val="24"/>
              </w:rPr>
              <w:t>noteikumi Nr. 21</w:t>
            </w:r>
            <w:r w:rsidR="00710AA4" w:rsidRPr="00DF2C94">
              <w:rPr>
                <w:rFonts w:ascii="Times New Roman" w:hAnsi="Times New Roman" w:cs="Times New Roman"/>
                <w:sz w:val="24"/>
                <w:szCs w:val="24"/>
              </w:rPr>
              <w:t>8</w:t>
            </w:r>
            <w:r w:rsidRPr="00DF2C94">
              <w:rPr>
                <w:rFonts w:ascii="Times New Roman" w:hAnsi="Times New Roman" w:cs="Times New Roman"/>
                <w:sz w:val="24"/>
                <w:szCs w:val="24"/>
              </w:rPr>
              <w:t xml:space="preserve"> "</w:t>
            </w:r>
            <w:r w:rsidR="00710AA4" w:rsidRPr="00DF2C94">
              <w:rPr>
                <w:rFonts w:ascii="Times New Roman" w:hAnsi="Times New Roman" w:cs="Times New Roman"/>
                <w:sz w:val="24"/>
                <w:szCs w:val="24"/>
              </w:rPr>
              <w:t>Statistisko datu par kredītiestāžu un citu monetāro finanšu iestāžu finansiālo stāvokli (MBP) sagatavošanas un iesniegšanas noteikumi</w:t>
            </w:r>
            <w:r w:rsidRPr="00DF2C94">
              <w:rPr>
                <w:rFonts w:ascii="Times New Roman" w:hAnsi="Times New Roman" w:cs="Times New Roman"/>
                <w:sz w:val="24"/>
                <w:szCs w:val="24"/>
              </w:rPr>
              <w:t>".</w:t>
            </w:r>
          </w:p>
        </w:tc>
      </w:tr>
      <w:tr w:rsidR="00E90F4C" w:rsidRPr="006A57F5" w14:paraId="6F53D90B" w14:textId="77777777" w:rsidTr="00AA0EEE">
        <w:tc>
          <w:tcPr>
            <w:tcW w:w="3118" w:type="dxa"/>
          </w:tcPr>
          <w:p w14:paraId="084D7653" w14:textId="77777777" w:rsidR="00E90F4C" w:rsidRPr="00AA0EEE" w:rsidRDefault="00E90F4C" w:rsidP="00AA0EEE">
            <w:pPr>
              <w:rPr>
                <w:rFonts w:ascii="Times New Roman" w:hAnsi="Times New Roman" w:cs="Times New Roman"/>
                <w:b/>
                <w:bCs/>
                <w:sz w:val="24"/>
                <w:szCs w:val="24"/>
              </w:rPr>
            </w:pPr>
            <w:r w:rsidRPr="00AA0EEE">
              <w:rPr>
                <w:rFonts w:ascii="Times New Roman" w:hAnsi="Times New Roman" w:cs="Times New Roman"/>
                <w:b/>
                <w:bCs/>
                <w:sz w:val="24"/>
                <w:szCs w:val="24"/>
              </w:rPr>
              <w:t>Saskaņošana ar Eiropas Centrālo banku</w:t>
            </w:r>
          </w:p>
        </w:tc>
        <w:tc>
          <w:tcPr>
            <w:tcW w:w="5953" w:type="dxa"/>
          </w:tcPr>
          <w:p w14:paraId="1EC10E71" w14:textId="77777777" w:rsidR="00E90F4C" w:rsidRPr="00DF2C94" w:rsidRDefault="00E90F4C" w:rsidP="009E40CB">
            <w:pPr>
              <w:spacing w:after="120"/>
              <w:jc w:val="both"/>
              <w:rPr>
                <w:rFonts w:ascii="Times New Roman" w:hAnsi="Times New Roman" w:cs="Times New Roman"/>
                <w:sz w:val="24"/>
                <w:szCs w:val="24"/>
              </w:rPr>
            </w:pPr>
            <w:r w:rsidRPr="00DF2C94">
              <w:rPr>
                <w:rFonts w:ascii="Times New Roman" w:hAnsi="Times New Roman" w:cs="Times New Roman"/>
                <w:sz w:val="24"/>
                <w:szCs w:val="24"/>
              </w:rPr>
              <w:t>Normatīvā akta projektu nav nepieciešams saskaņot ar Eiropas Centrālo banku.</w:t>
            </w:r>
          </w:p>
        </w:tc>
      </w:tr>
      <w:tr w:rsidR="00E90F4C" w:rsidRPr="006A57F5" w14:paraId="47C6C56C" w14:textId="77777777" w:rsidTr="00AA0EEE">
        <w:tc>
          <w:tcPr>
            <w:tcW w:w="3118" w:type="dxa"/>
          </w:tcPr>
          <w:p w14:paraId="7EBA6C95" w14:textId="77777777" w:rsidR="00E90F4C" w:rsidRPr="00AA0EEE" w:rsidRDefault="00E90F4C" w:rsidP="00AA0EEE">
            <w:pPr>
              <w:rPr>
                <w:rFonts w:ascii="Times New Roman" w:hAnsi="Times New Roman" w:cs="Times New Roman"/>
                <w:b/>
                <w:bCs/>
                <w:sz w:val="24"/>
                <w:szCs w:val="24"/>
              </w:rPr>
            </w:pPr>
            <w:r w:rsidRPr="00AA0EEE">
              <w:rPr>
                <w:rFonts w:ascii="Times New Roman" w:hAnsi="Times New Roman" w:cs="Times New Roman"/>
                <w:b/>
                <w:bCs/>
                <w:sz w:val="24"/>
                <w:szCs w:val="24"/>
              </w:rPr>
              <w:t>Saskaņošana ar citām publiskām un privātām personām</w:t>
            </w:r>
          </w:p>
        </w:tc>
        <w:tc>
          <w:tcPr>
            <w:tcW w:w="5953" w:type="dxa"/>
          </w:tcPr>
          <w:p w14:paraId="250F23EE" w14:textId="77777777" w:rsidR="003A6955" w:rsidRDefault="006F39C2" w:rsidP="009E40CB">
            <w:pPr>
              <w:spacing w:after="120"/>
              <w:jc w:val="both"/>
              <w:rPr>
                <w:rFonts w:ascii="Times New Roman" w:hAnsi="Times New Roman" w:cs="Times New Roman"/>
                <w:sz w:val="24"/>
                <w:szCs w:val="24"/>
              </w:rPr>
            </w:pPr>
            <w:r w:rsidRPr="00F9018C">
              <w:rPr>
                <w:rFonts w:ascii="Times New Roman" w:hAnsi="Times New Roman" w:cs="Times New Roman"/>
                <w:sz w:val="24"/>
                <w:szCs w:val="24"/>
              </w:rPr>
              <w:t xml:space="preserve">Noteikumu projekts </w:t>
            </w:r>
            <w:r w:rsidR="003A6955">
              <w:rPr>
                <w:rFonts w:ascii="Times New Roman" w:hAnsi="Times New Roman" w:cs="Times New Roman"/>
                <w:sz w:val="24"/>
                <w:szCs w:val="24"/>
              </w:rPr>
              <w:t xml:space="preserve">2022. gada 15. novembrī </w:t>
            </w:r>
            <w:r w:rsidRPr="00F9018C">
              <w:rPr>
                <w:rFonts w:ascii="Times New Roman" w:hAnsi="Times New Roman" w:cs="Times New Roman"/>
                <w:sz w:val="24"/>
                <w:szCs w:val="24"/>
              </w:rPr>
              <w:t>tik</w:t>
            </w:r>
            <w:r w:rsidR="003A6955">
              <w:rPr>
                <w:rFonts w:ascii="Times New Roman" w:hAnsi="Times New Roman" w:cs="Times New Roman"/>
                <w:sz w:val="24"/>
                <w:szCs w:val="24"/>
              </w:rPr>
              <w:t>a publicēts Latvijas Bankas tīmekļvietnes www.bank.lv sadaļā "Sabiedrības līdzdalība", un līdz 2022. gada 25. novembrim par to bija iespējama sabiedrības līdzdalība.</w:t>
            </w:r>
          </w:p>
          <w:p w14:paraId="6BFC43ED" w14:textId="77FF549F" w:rsidR="00E90F4C" w:rsidRPr="006573A0" w:rsidRDefault="003A6955" w:rsidP="009E40CB">
            <w:pPr>
              <w:spacing w:after="120"/>
              <w:jc w:val="both"/>
              <w:rPr>
                <w:rFonts w:ascii="Times New Roman" w:hAnsi="Times New Roman" w:cs="Times New Roman"/>
                <w:sz w:val="24"/>
                <w:szCs w:val="24"/>
              </w:rPr>
            </w:pPr>
            <w:r>
              <w:rPr>
                <w:rFonts w:ascii="Times New Roman" w:hAnsi="Times New Roman" w:cs="Times New Roman"/>
                <w:sz w:val="24"/>
                <w:szCs w:val="24"/>
              </w:rPr>
              <w:t>Vienlaikus par Noteikumu projektu un notiekošo sabiedrības līdzdalību individuāli tika informētas</w:t>
            </w:r>
            <w:r w:rsidR="006F39C2" w:rsidRPr="00F9018C">
              <w:rPr>
                <w:rFonts w:ascii="Times New Roman" w:hAnsi="Times New Roman" w:cs="Times New Roman"/>
                <w:sz w:val="24"/>
                <w:szCs w:val="24"/>
              </w:rPr>
              <w:t xml:space="preserve"> </w:t>
            </w:r>
            <w:r w:rsidR="00F9018C" w:rsidRPr="00F9018C">
              <w:rPr>
                <w:rFonts w:ascii="Times New Roman" w:hAnsi="Times New Roman" w:cs="Times New Roman"/>
                <w:sz w:val="24"/>
                <w:szCs w:val="24"/>
              </w:rPr>
              <w:t>ieguldījumu brokeru sabiedrīb</w:t>
            </w:r>
            <w:r>
              <w:rPr>
                <w:rFonts w:ascii="Times New Roman" w:hAnsi="Times New Roman" w:cs="Times New Roman"/>
                <w:sz w:val="24"/>
                <w:szCs w:val="24"/>
              </w:rPr>
              <w:t>as</w:t>
            </w:r>
            <w:r w:rsidR="00F9018C" w:rsidRPr="00F9018C">
              <w:rPr>
                <w:rFonts w:ascii="Times New Roman" w:hAnsi="Times New Roman" w:cs="Times New Roman"/>
                <w:sz w:val="24"/>
                <w:szCs w:val="24"/>
              </w:rPr>
              <w:t xml:space="preserve">, kuras tur finanšu </w:t>
            </w:r>
            <w:proofErr w:type="spellStart"/>
            <w:r w:rsidR="00F9018C" w:rsidRPr="00F9018C">
              <w:rPr>
                <w:rFonts w:ascii="Times New Roman" w:hAnsi="Times New Roman" w:cs="Times New Roman"/>
                <w:sz w:val="24"/>
                <w:szCs w:val="24"/>
              </w:rPr>
              <w:t>instrumentsabiedrību</w:t>
            </w:r>
            <w:proofErr w:type="spellEnd"/>
            <w:r w:rsidR="00F9018C" w:rsidRPr="00F9018C">
              <w:rPr>
                <w:rFonts w:ascii="Times New Roman" w:hAnsi="Times New Roman" w:cs="Times New Roman"/>
                <w:sz w:val="24"/>
                <w:szCs w:val="24"/>
              </w:rPr>
              <w:t xml:space="preserve"> emitētos vērtspapīrus.</w:t>
            </w:r>
          </w:p>
        </w:tc>
      </w:tr>
      <w:tr w:rsidR="00E90F4C" w:rsidRPr="006A57F5" w14:paraId="20159ACA" w14:textId="77777777" w:rsidTr="00AA0EEE">
        <w:tc>
          <w:tcPr>
            <w:tcW w:w="3118" w:type="dxa"/>
          </w:tcPr>
          <w:p w14:paraId="2F90907C" w14:textId="77777777" w:rsidR="00E90F4C" w:rsidRPr="00AA0EEE" w:rsidRDefault="00E90F4C" w:rsidP="00AA0EEE">
            <w:pPr>
              <w:rPr>
                <w:rFonts w:ascii="Times New Roman" w:hAnsi="Times New Roman" w:cs="Times New Roman"/>
                <w:b/>
                <w:bCs/>
                <w:sz w:val="24"/>
                <w:szCs w:val="24"/>
              </w:rPr>
            </w:pPr>
            <w:r w:rsidRPr="00AA0EEE">
              <w:rPr>
                <w:rFonts w:ascii="Times New Roman" w:hAnsi="Times New Roman" w:cs="Times New Roman"/>
                <w:b/>
                <w:bCs/>
                <w:sz w:val="24"/>
                <w:szCs w:val="24"/>
              </w:rPr>
              <w:t>Saskaņošanas rezultāti</w:t>
            </w:r>
          </w:p>
        </w:tc>
        <w:tc>
          <w:tcPr>
            <w:tcW w:w="5953" w:type="dxa"/>
          </w:tcPr>
          <w:p w14:paraId="5803AD20" w14:textId="58AB3D51" w:rsidR="00E90F4C" w:rsidRPr="003A6955" w:rsidRDefault="003A6955" w:rsidP="009E40CB">
            <w:pPr>
              <w:spacing w:after="120"/>
              <w:jc w:val="both"/>
              <w:rPr>
                <w:rFonts w:ascii="Times New Roman" w:hAnsi="Times New Roman" w:cs="Times New Roman"/>
                <w:sz w:val="24"/>
                <w:szCs w:val="24"/>
              </w:rPr>
            </w:pPr>
            <w:r w:rsidRPr="00676BF1">
              <w:rPr>
                <w:rFonts w:ascii="Times New Roman" w:hAnsi="Times New Roman" w:cs="Times New Roman"/>
                <w:sz w:val="24"/>
                <w:szCs w:val="24"/>
              </w:rPr>
              <w:t>Sabiedrības līdzdalības rezultātā par Noteikumu projektu netika saņemti ieteikumi, iebildumi vai priekšlikumi. Tādējādi Noteikumu projekts ir saskaņots bez priekšlikumiem vai iebildumiem.</w:t>
            </w:r>
          </w:p>
        </w:tc>
      </w:tr>
    </w:tbl>
    <w:p w14:paraId="49FA834D" w14:textId="77777777" w:rsidR="008264F9" w:rsidRDefault="008264F9"/>
    <w:sectPr w:rsidR="008264F9" w:rsidSect="00AA0EEE">
      <w:pgSz w:w="11906" w:h="16838"/>
      <w:pgMar w:top="1134" w:right="1134"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BF1A11" w14:textId="77777777" w:rsidR="00BD5573" w:rsidRDefault="00BD5573" w:rsidP="00BD5573">
      <w:pPr>
        <w:spacing w:after="0" w:line="240" w:lineRule="auto"/>
      </w:pPr>
      <w:r>
        <w:separator/>
      </w:r>
    </w:p>
  </w:endnote>
  <w:endnote w:type="continuationSeparator" w:id="0">
    <w:p w14:paraId="57526181" w14:textId="77777777" w:rsidR="00BD5573" w:rsidRDefault="00BD5573" w:rsidP="00BD55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Roboto">
    <w:charset w:val="00"/>
    <w:family w:val="auto"/>
    <w:pitch w:val="variable"/>
    <w:sig w:usb0="E0000AFF" w:usb1="5000217F" w:usb2="00000021" w:usb3="00000000" w:csb0="0000019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952F1B" w14:textId="77777777" w:rsidR="00BD5573" w:rsidRDefault="00BD5573" w:rsidP="00BD5573">
      <w:pPr>
        <w:spacing w:after="0" w:line="240" w:lineRule="auto"/>
      </w:pPr>
      <w:r>
        <w:separator/>
      </w:r>
    </w:p>
  </w:footnote>
  <w:footnote w:type="continuationSeparator" w:id="0">
    <w:p w14:paraId="79A65645" w14:textId="77777777" w:rsidR="00BD5573" w:rsidRDefault="00BD5573" w:rsidP="00BD557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D46A8C"/>
    <w:multiLevelType w:val="hybridMultilevel"/>
    <w:tmpl w:val="033E9B6A"/>
    <w:lvl w:ilvl="0" w:tplc="BF5A64E8">
      <w:start w:val="1"/>
      <w:numFmt w:val="upperRoman"/>
      <w:pStyle w:val="NAnodalaromiesucipari"/>
      <w:suff w:val="space"/>
      <w:lvlText w:val="%1."/>
      <w:lvlJc w:val="left"/>
      <w:pPr>
        <w:ind w:left="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175737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hideSpellingErrors/>
  <w:hideGrammaticalErrors/>
  <w:proofState w:spelling="clean"/>
  <w:defaultTabStop w:val="720"/>
  <w:characterSpacingControl w:val="doNotCompress"/>
  <w:hdrShapeDefaults>
    <o:shapedefaults v:ext="edit" spidmax="4300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0F4C"/>
    <w:rsid w:val="00006494"/>
    <w:rsid w:val="000366BA"/>
    <w:rsid w:val="001041FF"/>
    <w:rsid w:val="00147CDF"/>
    <w:rsid w:val="00157179"/>
    <w:rsid w:val="001B7DE9"/>
    <w:rsid w:val="00234E4F"/>
    <w:rsid w:val="002514A1"/>
    <w:rsid w:val="002573CD"/>
    <w:rsid w:val="002646E9"/>
    <w:rsid w:val="002D472B"/>
    <w:rsid w:val="002E13C3"/>
    <w:rsid w:val="00375519"/>
    <w:rsid w:val="003A2F07"/>
    <w:rsid w:val="003A6955"/>
    <w:rsid w:val="0040155B"/>
    <w:rsid w:val="00420F93"/>
    <w:rsid w:val="00421858"/>
    <w:rsid w:val="00430BED"/>
    <w:rsid w:val="00435E44"/>
    <w:rsid w:val="004A5F2D"/>
    <w:rsid w:val="004F76D0"/>
    <w:rsid w:val="00567446"/>
    <w:rsid w:val="005A743B"/>
    <w:rsid w:val="005D1B9C"/>
    <w:rsid w:val="005D75DF"/>
    <w:rsid w:val="005E6453"/>
    <w:rsid w:val="0069092B"/>
    <w:rsid w:val="006909E6"/>
    <w:rsid w:val="006B4D82"/>
    <w:rsid w:val="006F39C2"/>
    <w:rsid w:val="006F3ADE"/>
    <w:rsid w:val="00710AA4"/>
    <w:rsid w:val="007340CD"/>
    <w:rsid w:val="00742A94"/>
    <w:rsid w:val="00751A7B"/>
    <w:rsid w:val="00814E4F"/>
    <w:rsid w:val="008264F9"/>
    <w:rsid w:val="00881776"/>
    <w:rsid w:val="00882C86"/>
    <w:rsid w:val="008D53E4"/>
    <w:rsid w:val="00903543"/>
    <w:rsid w:val="0092677D"/>
    <w:rsid w:val="00946490"/>
    <w:rsid w:val="009E40CB"/>
    <w:rsid w:val="00A05625"/>
    <w:rsid w:val="00A240A3"/>
    <w:rsid w:val="00A32FAF"/>
    <w:rsid w:val="00A73A56"/>
    <w:rsid w:val="00A943E8"/>
    <w:rsid w:val="00AA0EEE"/>
    <w:rsid w:val="00AD6083"/>
    <w:rsid w:val="00AE0FDC"/>
    <w:rsid w:val="00AE2600"/>
    <w:rsid w:val="00AE4299"/>
    <w:rsid w:val="00AE5028"/>
    <w:rsid w:val="00B3577E"/>
    <w:rsid w:val="00B8287A"/>
    <w:rsid w:val="00BD5573"/>
    <w:rsid w:val="00BE5BC0"/>
    <w:rsid w:val="00C40B7B"/>
    <w:rsid w:val="00C4172C"/>
    <w:rsid w:val="00C53030"/>
    <w:rsid w:val="00C5500D"/>
    <w:rsid w:val="00C71849"/>
    <w:rsid w:val="00C866A2"/>
    <w:rsid w:val="00C94416"/>
    <w:rsid w:val="00CB738B"/>
    <w:rsid w:val="00CC6C3E"/>
    <w:rsid w:val="00CD2E42"/>
    <w:rsid w:val="00D00672"/>
    <w:rsid w:val="00D1638F"/>
    <w:rsid w:val="00D32D87"/>
    <w:rsid w:val="00D64955"/>
    <w:rsid w:val="00D75366"/>
    <w:rsid w:val="00D96CDE"/>
    <w:rsid w:val="00DB62FD"/>
    <w:rsid w:val="00DC0F97"/>
    <w:rsid w:val="00DE4341"/>
    <w:rsid w:val="00DF2C94"/>
    <w:rsid w:val="00E007E6"/>
    <w:rsid w:val="00E452B9"/>
    <w:rsid w:val="00E90F4C"/>
    <w:rsid w:val="00EB61CC"/>
    <w:rsid w:val="00EC47BC"/>
    <w:rsid w:val="00EE12BA"/>
    <w:rsid w:val="00F7075B"/>
    <w:rsid w:val="00F85956"/>
    <w:rsid w:val="00F9018C"/>
    <w:rsid w:val="00FC691D"/>
    <w:rsid w:val="00FD21B6"/>
    <w:rsid w:val="00FE29B0"/>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43009"/>
    <o:shapelayout v:ext="edit">
      <o:idmap v:ext="edit" data="1"/>
    </o:shapelayout>
  </w:shapeDefaults>
  <w:decimalSymbol w:val="."/>
  <w:listSeparator w:val=","/>
  <w14:docId w14:val="56D9F277"/>
  <w15:chartTrackingRefBased/>
  <w15:docId w15:val="{86CB240E-C1AD-458F-8865-08B45EC912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E90F4C"/>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table" w:styleId="Reatabula">
    <w:name w:val="Table Grid"/>
    <w:basedOn w:val="Parastatabula"/>
    <w:uiPriority w:val="39"/>
    <w:rsid w:val="00E90F4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saite">
    <w:name w:val="Hyperlink"/>
    <w:basedOn w:val="Noklusjumarindkopasfonts"/>
    <w:uiPriority w:val="99"/>
    <w:unhideWhenUsed/>
    <w:rsid w:val="00E90F4C"/>
    <w:rPr>
      <w:color w:val="0000FF"/>
      <w:u w:val="single"/>
    </w:rPr>
  </w:style>
  <w:style w:type="paragraph" w:customStyle="1" w:styleId="NAnodalaromiesucipari">
    <w:name w:val="NA nodala (romiesu cipari)"/>
    <w:basedOn w:val="Parasts"/>
    <w:next w:val="Parasts"/>
    <w:autoRedefine/>
    <w:qFormat/>
    <w:rsid w:val="00EE12BA"/>
    <w:pPr>
      <w:numPr>
        <w:numId w:val="1"/>
      </w:numPr>
      <w:spacing w:before="240" w:after="0" w:line="240" w:lineRule="auto"/>
      <w:outlineLvl w:val="0"/>
    </w:pPr>
    <w:rPr>
      <w:rFonts w:ascii="Times New Roman" w:eastAsia="Times New Roman" w:hAnsi="Times New Roman" w:cs="Times New Roman"/>
      <w:b/>
      <w:sz w:val="24"/>
      <w:szCs w:val="24"/>
      <w:lang w:eastAsia="lv-LV"/>
    </w:rPr>
  </w:style>
  <w:style w:type="character" w:styleId="Komentraatsauce">
    <w:name w:val="annotation reference"/>
    <w:basedOn w:val="Noklusjumarindkopasfonts"/>
    <w:uiPriority w:val="99"/>
    <w:semiHidden/>
    <w:unhideWhenUsed/>
    <w:rsid w:val="006F3ADE"/>
    <w:rPr>
      <w:sz w:val="16"/>
      <w:szCs w:val="16"/>
    </w:rPr>
  </w:style>
  <w:style w:type="paragraph" w:styleId="Komentrateksts">
    <w:name w:val="annotation text"/>
    <w:basedOn w:val="Parasts"/>
    <w:link w:val="KomentratekstsRakstz"/>
    <w:uiPriority w:val="99"/>
    <w:unhideWhenUsed/>
    <w:rsid w:val="006F3ADE"/>
    <w:pPr>
      <w:spacing w:line="240" w:lineRule="auto"/>
    </w:pPr>
    <w:rPr>
      <w:sz w:val="20"/>
      <w:szCs w:val="20"/>
    </w:rPr>
  </w:style>
  <w:style w:type="character" w:customStyle="1" w:styleId="KomentratekstsRakstz">
    <w:name w:val="Komentāra teksts Rakstz."/>
    <w:basedOn w:val="Noklusjumarindkopasfonts"/>
    <w:link w:val="Komentrateksts"/>
    <w:uiPriority w:val="99"/>
    <w:rsid w:val="006F3ADE"/>
    <w:rPr>
      <w:sz w:val="20"/>
      <w:szCs w:val="20"/>
    </w:rPr>
  </w:style>
  <w:style w:type="paragraph" w:styleId="Komentratma">
    <w:name w:val="annotation subject"/>
    <w:basedOn w:val="Komentrateksts"/>
    <w:next w:val="Komentrateksts"/>
    <w:link w:val="KomentratmaRakstz"/>
    <w:uiPriority w:val="99"/>
    <w:semiHidden/>
    <w:unhideWhenUsed/>
    <w:rsid w:val="006F3ADE"/>
    <w:rPr>
      <w:b/>
      <w:bCs/>
    </w:rPr>
  </w:style>
  <w:style w:type="character" w:customStyle="1" w:styleId="KomentratmaRakstz">
    <w:name w:val="Komentāra tēma Rakstz."/>
    <w:basedOn w:val="KomentratekstsRakstz"/>
    <w:link w:val="Komentratma"/>
    <w:uiPriority w:val="99"/>
    <w:semiHidden/>
    <w:rsid w:val="006F3ADE"/>
    <w:rPr>
      <w:b/>
      <w:bCs/>
      <w:sz w:val="20"/>
      <w:szCs w:val="20"/>
    </w:rPr>
  </w:style>
  <w:style w:type="paragraph" w:styleId="Prskatjums">
    <w:name w:val="Revision"/>
    <w:hidden/>
    <w:uiPriority w:val="99"/>
    <w:semiHidden/>
    <w:rsid w:val="008D53E4"/>
    <w:pPr>
      <w:spacing w:after="0" w:line="240" w:lineRule="auto"/>
    </w:pPr>
  </w:style>
  <w:style w:type="character" w:styleId="Neatrisintapieminana">
    <w:name w:val="Unresolved Mention"/>
    <w:basedOn w:val="Noklusjumarindkopasfonts"/>
    <w:uiPriority w:val="99"/>
    <w:semiHidden/>
    <w:unhideWhenUsed/>
    <w:rsid w:val="003A695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4663503">
      <w:bodyDiv w:val="1"/>
      <w:marLeft w:val="0"/>
      <w:marRight w:val="0"/>
      <w:marTop w:val="0"/>
      <w:marBottom w:val="0"/>
      <w:divBdr>
        <w:top w:val="none" w:sz="0" w:space="0" w:color="auto"/>
        <w:left w:val="none" w:sz="0" w:space="0" w:color="auto"/>
        <w:bottom w:val="none" w:sz="0" w:space="0" w:color="auto"/>
        <w:right w:val="none" w:sz="0" w:space="0" w:color="auto"/>
      </w:divBdr>
    </w:div>
    <w:div w:id="1584411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eur-lex.europa.eu/eli/reg/2005/184/oj/?locale=LV"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eur-lex.europa.eu/eli/reg/2005/184/oj/?locale=LV" TargetMode="External"/><Relationship Id="rId5" Type="http://schemas.openxmlformats.org/officeDocument/2006/relationships/styles" Target="styles.xml"/><Relationship Id="rId10" Type="http://schemas.openxmlformats.org/officeDocument/2006/relationships/hyperlink" Target="http://eur-lex.europa.eu/eli/reg/2005/184/oj/?locale=LV"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3E9696E-A548-46E6-90A1-318ED0BDB14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582D0681-460A-4EC0-96D1-DE8F282C5EEC}">
  <ds:schemaRefs>
    <ds:schemaRef ds:uri="http://schemas.microsoft.com/office/2006/metadata/propertie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www.w3.org/XML/1998/namespace"/>
    <ds:schemaRef ds:uri="http://purl.org/dc/dcmitype/"/>
  </ds:schemaRefs>
</ds:datastoreItem>
</file>

<file path=customXml/itemProps3.xml><?xml version="1.0" encoding="utf-8"?>
<ds:datastoreItem xmlns:ds="http://schemas.openxmlformats.org/officeDocument/2006/customXml" ds:itemID="{BB207856-E7A8-4D51-BEE7-4A4D882F09E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6</Pages>
  <Words>9774</Words>
  <Characters>5572</Characters>
  <Application>Microsoft Office Word</Application>
  <DocSecurity>0</DocSecurity>
  <Lines>46</Lines>
  <Paragraphs>30</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15316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Ilze Vītola</dc:creator>
  <cp:keywords/>
  <dc:description/>
  <cp:lastModifiedBy>Ineta Strade</cp:lastModifiedBy>
  <cp:revision>3</cp:revision>
  <cp:lastPrinted>2022-11-09T15:37:00Z</cp:lastPrinted>
  <dcterms:created xsi:type="dcterms:W3CDTF">2025-05-09T12:51:00Z</dcterms:created>
  <dcterms:modified xsi:type="dcterms:W3CDTF">2025-07-14T07:50:00Z</dcterms:modified>
</cp:coreProperties>
</file>