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D67E" w14:textId="769A7727" w:rsidR="005B5F81" w:rsidRPr="00FA5B21" w:rsidRDefault="005B5F81" w:rsidP="00254407">
      <w:pPr>
        <w:pStyle w:val="NoSpacing"/>
        <w:jc w:val="center"/>
        <w:rPr>
          <w:rFonts w:ascii="Times New Roman" w:hAnsi="Times New Roman" w:cs="Times New Roman"/>
          <w:b/>
          <w:bCs/>
          <w:color w:val="000000" w:themeColor="text1"/>
        </w:rPr>
      </w:pPr>
      <w:r w:rsidRPr="00FA5B21">
        <w:rPr>
          <w:rFonts w:ascii="Times New Roman" w:hAnsi="Times New Roman" w:cs="Times New Roman"/>
          <w:b/>
          <w:bCs/>
          <w:color w:val="000000" w:themeColor="text1"/>
        </w:rPr>
        <w:t xml:space="preserve">Ministru kabineta </w:t>
      </w:r>
      <w:r w:rsidR="00582546" w:rsidRPr="00FA5B21">
        <w:rPr>
          <w:rFonts w:ascii="Times New Roman" w:hAnsi="Times New Roman" w:cs="Times New Roman"/>
          <w:b/>
          <w:bCs/>
          <w:color w:val="000000" w:themeColor="text1"/>
        </w:rPr>
        <w:t xml:space="preserve">rīkojuma </w:t>
      </w:r>
      <w:r w:rsidRPr="00FA5B21">
        <w:rPr>
          <w:rFonts w:ascii="Times New Roman" w:hAnsi="Times New Roman" w:cs="Times New Roman"/>
          <w:b/>
          <w:bCs/>
          <w:color w:val="000000" w:themeColor="text1"/>
        </w:rPr>
        <w:t>projekta</w:t>
      </w:r>
    </w:p>
    <w:p w14:paraId="57368499" w14:textId="71E25F54" w:rsidR="005B5F81" w:rsidRPr="00FA5B21" w:rsidRDefault="00D24941" w:rsidP="00254407">
      <w:pPr>
        <w:pStyle w:val="NoSpacing"/>
        <w:jc w:val="center"/>
        <w:rPr>
          <w:rFonts w:ascii="Times New Roman" w:hAnsi="Times New Roman" w:cs="Times New Roman"/>
          <w:b/>
          <w:bCs/>
          <w:color w:val="000000" w:themeColor="text1"/>
        </w:rPr>
      </w:pPr>
      <w:r w:rsidRPr="00FA5B21">
        <w:rPr>
          <w:rFonts w:ascii="Times New Roman" w:hAnsi="Times New Roman" w:cs="Times New Roman"/>
          <w:b/>
          <w:bCs/>
          <w:color w:val="000000" w:themeColor="text1"/>
        </w:rPr>
        <w:t xml:space="preserve">Grozījumi Ministru kabineta 2020.gada 6.novembra rīkojumā Nr.655 </w:t>
      </w:r>
      <w:r w:rsidR="005B5F81" w:rsidRPr="00FA5B21">
        <w:rPr>
          <w:rFonts w:ascii="Times New Roman" w:hAnsi="Times New Roman" w:cs="Times New Roman"/>
          <w:b/>
          <w:bCs/>
          <w:color w:val="000000" w:themeColor="text1"/>
        </w:rPr>
        <w:t>“</w:t>
      </w:r>
      <w:r w:rsidR="00582546" w:rsidRPr="00FA5B21">
        <w:rPr>
          <w:rFonts w:ascii="Times New Roman" w:hAnsi="Times New Roman" w:cs="Times New Roman"/>
          <w:b/>
          <w:bCs/>
          <w:color w:val="000000" w:themeColor="text1"/>
        </w:rPr>
        <w:t>Par ārkārtējās situācijas izsludināšanu</w:t>
      </w:r>
      <w:r w:rsidR="005B5F81" w:rsidRPr="00FA5B21">
        <w:rPr>
          <w:rFonts w:ascii="Times New Roman" w:hAnsi="Times New Roman" w:cs="Times New Roman"/>
          <w:b/>
          <w:bCs/>
          <w:color w:val="000000" w:themeColor="text1"/>
        </w:rPr>
        <w:t>”</w:t>
      </w:r>
    </w:p>
    <w:p w14:paraId="6189BB7F" w14:textId="77777777" w:rsidR="005B5F81" w:rsidRPr="00FA5B21" w:rsidRDefault="005B5F81" w:rsidP="00254407">
      <w:pPr>
        <w:spacing w:after="0" w:line="240" w:lineRule="auto"/>
        <w:jc w:val="center"/>
        <w:rPr>
          <w:rFonts w:ascii="Times New Roman" w:eastAsia="Times New Roman" w:hAnsi="Times New Roman" w:cs="Times New Roman"/>
          <w:b/>
          <w:bCs/>
          <w:color w:val="000000" w:themeColor="text1"/>
          <w:sz w:val="24"/>
          <w:szCs w:val="24"/>
          <w:lang w:eastAsia="lv-LV"/>
        </w:rPr>
      </w:pPr>
      <w:r w:rsidRPr="00FA5B21">
        <w:rPr>
          <w:rFonts w:ascii="Times New Roman" w:hAnsi="Times New Roman" w:cs="Times New Roman"/>
          <w:b/>
          <w:bCs/>
          <w:color w:val="000000" w:themeColor="text1"/>
          <w:sz w:val="24"/>
          <w:szCs w:val="24"/>
          <w:lang w:eastAsia="lv-LV"/>
        </w:rPr>
        <w:t xml:space="preserve"> </w:t>
      </w:r>
      <w:r w:rsidRPr="00FA5B21">
        <w:rPr>
          <w:rFonts w:ascii="Times New Roman" w:eastAsia="Times New Roman" w:hAnsi="Times New Roman" w:cs="Times New Roman"/>
          <w:b/>
          <w:bCs/>
          <w:color w:val="000000" w:themeColor="text1"/>
          <w:sz w:val="24"/>
          <w:szCs w:val="24"/>
          <w:lang w:eastAsia="lv-LV"/>
        </w:rPr>
        <w:t>sākotnējās ietekmes novērtējuma ziņojums (anotācija)</w:t>
      </w:r>
    </w:p>
    <w:p w14:paraId="7BEACFC6" w14:textId="77777777" w:rsidR="005B5F81" w:rsidRPr="00FA5B21" w:rsidRDefault="005B5F81" w:rsidP="0025440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011"/>
        <w:gridCol w:w="7202"/>
      </w:tblGrid>
      <w:tr w:rsidR="00A07928" w:rsidRPr="00FA5B21" w14:paraId="659A950F" w14:textId="77777777" w:rsidTr="007F499B">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Tiesību akta projekta anotācijas kopsavilkums</w:t>
            </w:r>
          </w:p>
        </w:tc>
      </w:tr>
      <w:tr w:rsidR="00A07928" w:rsidRPr="00FA5B21" w14:paraId="38B64CDF" w14:textId="77777777" w:rsidTr="007F499B">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799DE064" w14:textId="4B923BA3"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10534086"/>
            <w:r w:rsidRPr="00FA5B21">
              <w:rPr>
                <w:rFonts w:ascii="Times New Roman" w:eastAsia="Times New Roman" w:hAnsi="Times New Roman" w:cs="Times New Roman"/>
                <w:bCs/>
                <w:iCs/>
                <w:color w:val="000000" w:themeColor="text1"/>
                <w:sz w:val="24"/>
                <w:szCs w:val="24"/>
                <w:lang w:eastAsia="lv-LV"/>
              </w:rPr>
              <w:t xml:space="preserve">Ministru kabineta </w:t>
            </w:r>
            <w:r w:rsidR="00582546" w:rsidRPr="00FA5B21">
              <w:rPr>
                <w:rFonts w:ascii="Times New Roman" w:eastAsia="Times New Roman" w:hAnsi="Times New Roman" w:cs="Times New Roman"/>
                <w:bCs/>
                <w:iCs/>
                <w:color w:val="000000" w:themeColor="text1"/>
                <w:sz w:val="24"/>
                <w:szCs w:val="24"/>
                <w:lang w:eastAsia="lv-LV"/>
              </w:rPr>
              <w:t>rīkojuma</w:t>
            </w:r>
            <w:r w:rsidRPr="00FA5B21">
              <w:rPr>
                <w:rFonts w:ascii="Times New Roman" w:eastAsia="Times New Roman" w:hAnsi="Times New Roman" w:cs="Times New Roman"/>
                <w:bCs/>
                <w:iCs/>
                <w:color w:val="000000" w:themeColor="text1"/>
                <w:sz w:val="24"/>
                <w:szCs w:val="24"/>
                <w:lang w:eastAsia="lv-LV"/>
              </w:rPr>
              <w:t xml:space="preserve"> projekta </w:t>
            </w:r>
            <w:r w:rsidR="00A07928" w:rsidRPr="00FA5B21">
              <w:rPr>
                <w:rFonts w:ascii="Times New Roman" w:eastAsia="Times New Roman" w:hAnsi="Times New Roman" w:cs="Times New Roman"/>
                <w:bCs/>
                <w:iCs/>
                <w:color w:val="000000" w:themeColor="text1"/>
                <w:sz w:val="24"/>
                <w:szCs w:val="24"/>
                <w:lang w:eastAsia="lv-LV"/>
              </w:rPr>
              <w:t xml:space="preserve">“Grozījumi Ministru kabineta 2020. gada 6.novembra rīkojumā Nr.655 “Par ārkārtējās situācijas izsludināšanu”” </w:t>
            </w:r>
            <w:r w:rsidRPr="00FA5B21">
              <w:rPr>
                <w:rFonts w:ascii="Times New Roman" w:eastAsia="Times New Roman" w:hAnsi="Times New Roman" w:cs="Times New Roman"/>
                <w:bCs/>
                <w:iCs/>
                <w:color w:val="000000" w:themeColor="text1"/>
                <w:sz w:val="24"/>
                <w:szCs w:val="24"/>
                <w:lang w:eastAsia="lv-LV"/>
              </w:rPr>
              <w:t xml:space="preserve">(turpmāk – </w:t>
            </w:r>
            <w:r w:rsidRPr="00FA5B21">
              <w:rPr>
                <w:rFonts w:ascii="Times New Roman" w:eastAsia="Times New Roman" w:hAnsi="Times New Roman" w:cs="Times New Roman"/>
                <w:iCs/>
                <w:color w:val="000000" w:themeColor="text1"/>
                <w:sz w:val="24"/>
                <w:szCs w:val="24"/>
                <w:lang w:eastAsia="lv-LV"/>
              </w:rPr>
              <w:t xml:space="preserve">projekts) mērķis ir </w:t>
            </w:r>
            <w:r w:rsidR="00582546" w:rsidRPr="00FA5B21">
              <w:rPr>
                <w:rFonts w:ascii="Times New Roman" w:hAnsi="Times New Roman" w:cs="Times New Roman"/>
                <w:color w:val="000000" w:themeColor="text1"/>
                <w:sz w:val="24"/>
                <w:szCs w:val="24"/>
              </w:rPr>
              <w:t xml:space="preserve">samazināt </w:t>
            </w:r>
            <w:proofErr w:type="spellStart"/>
            <w:r w:rsidR="00582546" w:rsidRPr="00FA5B21">
              <w:rPr>
                <w:rFonts w:ascii="Times New Roman" w:hAnsi="Times New Roman" w:cs="Times New Roman"/>
                <w:color w:val="000000" w:themeColor="text1"/>
                <w:sz w:val="24"/>
                <w:szCs w:val="24"/>
              </w:rPr>
              <w:t>Covid-19</w:t>
            </w:r>
            <w:proofErr w:type="spellEnd"/>
            <w:r w:rsidR="00582546" w:rsidRPr="00FA5B21">
              <w:rPr>
                <w:rFonts w:ascii="Times New Roman" w:hAnsi="Times New Roman" w:cs="Times New Roman"/>
                <w:color w:val="000000" w:themeColor="text1"/>
                <w:sz w:val="24"/>
                <w:szCs w:val="24"/>
              </w:rPr>
              <w:t xml:space="preserve"> infekcijas izplatību Latvijā līdz kontrolējamai robežai, vienlaikus pēc iespējas nodrošinot vitāli svarīgu valsts funkciju un pakalpojumu nepārtrauktību</w:t>
            </w:r>
            <w:bookmarkEnd w:id="0"/>
            <w:r w:rsidR="000077CA" w:rsidRPr="00FA5B21">
              <w:rPr>
                <w:rFonts w:ascii="Times New Roman" w:eastAsia="Times New Roman" w:hAnsi="Times New Roman" w:cs="Times New Roman"/>
                <w:iCs/>
                <w:color w:val="000000" w:themeColor="text1"/>
                <w:sz w:val="24"/>
                <w:szCs w:val="24"/>
                <w:lang w:eastAsia="lv-LV"/>
              </w:rPr>
              <w:t>.</w:t>
            </w:r>
            <w:r w:rsidR="00D82F47" w:rsidRPr="00FA5B21">
              <w:rPr>
                <w:rFonts w:ascii="Times New Roman" w:eastAsia="Times New Roman" w:hAnsi="Times New Roman" w:cs="Times New Roman"/>
                <w:iCs/>
                <w:color w:val="000000" w:themeColor="text1"/>
                <w:sz w:val="24"/>
                <w:szCs w:val="24"/>
                <w:lang w:eastAsia="lv-LV"/>
              </w:rPr>
              <w:t xml:space="preserve"> Plānotā </w:t>
            </w:r>
            <w:r w:rsidR="00D82F47" w:rsidRPr="00FA5B21">
              <w:rPr>
                <w:rFonts w:ascii="Times New Roman" w:eastAsia="Times New Roman" w:hAnsi="Times New Roman" w:cs="Times New Roman"/>
                <w:bCs/>
                <w:iCs/>
                <w:color w:val="000000" w:themeColor="text1"/>
                <w:sz w:val="24"/>
                <w:szCs w:val="24"/>
                <w:lang w:eastAsia="lv-LV"/>
              </w:rPr>
              <w:t xml:space="preserve">grozījumu stāšanās spēkā – 2020. gada </w:t>
            </w:r>
            <w:r w:rsidR="00584DF9">
              <w:rPr>
                <w:rFonts w:ascii="Times New Roman" w:eastAsia="Times New Roman" w:hAnsi="Times New Roman" w:cs="Times New Roman"/>
                <w:bCs/>
                <w:iCs/>
                <w:color w:val="000000" w:themeColor="text1"/>
                <w:sz w:val="24"/>
                <w:szCs w:val="24"/>
                <w:lang w:eastAsia="lv-LV"/>
              </w:rPr>
              <w:t>2.</w:t>
            </w:r>
            <w:r w:rsidR="00D24941" w:rsidRPr="00FA5B21">
              <w:rPr>
                <w:rFonts w:ascii="Times New Roman" w:eastAsia="Times New Roman" w:hAnsi="Times New Roman" w:cs="Times New Roman"/>
                <w:bCs/>
                <w:iCs/>
                <w:color w:val="000000" w:themeColor="text1"/>
                <w:sz w:val="24"/>
                <w:szCs w:val="24"/>
                <w:lang w:eastAsia="lv-LV"/>
              </w:rPr>
              <w:t>decembris</w:t>
            </w:r>
          </w:p>
        </w:tc>
      </w:tr>
    </w:tbl>
    <w:p w14:paraId="44AFDA42"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9206"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7087"/>
      </w:tblGrid>
      <w:tr w:rsidR="00A07928" w:rsidRPr="00FA5B21" w14:paraId="395EA3A9" w14:textId="77777777" w:rsidTr="007B049C">
        <w:trPr>
          <w:tblCellSpacing w:w="14" w:type="dxa"/>
        </w:trPr>
        <w:tc>
          <w:tcPr>
            <w:tcW w:w="9150"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07928" w:rsidRPr="00FA5B21" w14:paraId="3AA3DDF2"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8588E34"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68543722" w14:textId="2F8472DF" w:rsidR="005B5F81" w:rsidRPr="00FA5B21" w:rsidRDefault="005B5F81" w:rsidP="00254407">
            <w:pPr>
              <w:spacing w:after="0" w:line="240" w:lineRule="auto"/>
              <w:jc w:val="both"/>
              <w:rPr>
                <w:rFonts w:ascii="Times New Roman" w:eastAsia="Times New Roman" w:hAnsi="Times New Roman" w:cs="Times New Roman"/>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Projekts izstrādāts pamatojoties uz </w:t>
            </w:r>
            <w:r w:rsidR="0048649D" w:rsidRPr="00FA5B21">
              <w:rPr>
                <w:rFonts w:ascii="Times New Roman" w:hAnsi="Times New Roman" w:cs="Times New Roman"/>
                <w:color w:val="000000" w:themeColor="text1"/>
                <w:sz w:val="24"/>
                <w:szCs w:val="24"/>
              </w:rPr>
              <w:t xml:space="preserve">Civilās aizsardzības un katastrofas pārvaldīšanas likuma </w:t>
            </w:r>
            <w:hyperlink r:id="rId9" w:anchor="p4" w:history="1">
              <w:r w:rsidR="0048649D" w:rsidRPr="00FA5B21">
                <w:rPr>
                  <w:rFonts w:ascii="Times New Roman" w:hAnsi="Times New Roman" w:cs="Times New Roman"/>
                  <w:color w:val="000000" w:themeColor="text1"/>
                  <w:sz w:val="24"/>
                  <w:szCs w:val="24"/>
                </w:rPr>
                <w:t>4. panta</w:t>
              </w:r>
            </w:hyperlink>
            <w:r w:rsidR="0048649D" w:rsidRPr="00FA5B21">
              <w:rPr>
                <w:rFonts w:ascii="Times New Roman" w:hAnsi="Times New Roman" w:cs="Times New Roman"/>
                <w:color w:val="000000" w:themeColor="text1"/>
                <w:sz w:val="24"/>
                <w:szCs w:val="24"/>
              </w:rPr>
              <w:t xml:space="preserve"> pirmās daļas 1. punkta "e" apakšpunktu, likuma "</w:t>
            </w:r>
            <w:hyperlink r:id="rId10" w:tgtFrame="_blank" w:history="1">
              <w:r w:rsidR="0048649D" w:rsidRPr="00FA5B21">
                <w:rPr>
                  <w:rFonts w:ascii="Times New Roman" w:hAnsi="Times New Roman" w:cs="Times New Roman"/>
                  <w:color w:val="000000" w:themeColor="text1"/>
                  <w:sz w:val="24"/>
                  <w:szCs w:val="24"/>
                </w:rPr>
                <w:t>Par ārkārtējo situāciju un izņēmuma stāvokli</w:t>
              </w:r>
            </w:hyperlink>
            <w:r w:rsidR="0048649D" w:rsidRPr="00FA5B21">
              <w:rPr>
                <w:rFonts w:ascii="Times New Roman" w:hAnsi="Times New Roman" w:cs="Times New Roman"/>
                <w:color w:val="000000" w:themeColor="text1"/>
                <w:sz w:val="24"/>
                <w:szCs w:val="24"/>
              </w:rPr>
              <w:t>" </w:t>
            </w:r>
            <w:hyperlink r:id="rId11" w:anchor="p4" w:tgtFrame="_blank" w:history="1">
              <w:r w:rsidR="0048649D" w:rsidRPr="00FA5B21">
                <w:rPr>
                  <w:rFonts w:ascii="Times New Roman" w:hAnsi="Times New Roman" w:cs="Times New Roman"/>
                  <w:color w:val="000000" w:themeColor="text1"/>
                  <w:sz w:val="24"/>
                  <w:szCs w:val="24"/>
                </w:rPr>
                <w:t>4. pantu</w:t>
              </w:r>
            </w:hyperlink>
            <w:r w:rsidR="0048649D" w:rsidRPr="00FA5B21">
              <w:rPr>
                <w:rFonts w:ascii="Times New Roman" w:hAnsi="Times New Roman" w:cs="Times New Roman"/>
                <w:color w:val="000000" w:themeColor="text1"/>
                <w:sz w:val="24"/>
                <w:szCs w:val="24"/>
              </w:rPr>
              <w:t>, </w:t>
            </w:r>
            <w:hyperlink r:id="rId12" w:anchor="p5" w:tgtFrame="_blank" w:history="1">
              <w:r w:rsidR="0048649D" w:rsidRPr="00FA5B21">
                <w:rPr>
                  <w:rFonts w:ascii="Times New Roman" w:hAnsi="Times New Roman" w:cs="Times New Roman"/>
                  <w:color w:val="000000" w:themeColor="text1"/>
                  <w:sz w:val="24"/>
                  <w:szCs w:val="24"/>
                </w:rPr>
                <w:t>5. panta</w:t>
              </w:r>
            </w:hyperlink>
            <w:r w:rsidR="0048649D" w:rsidRPr="00FA5B21">
              <w:rPr>
                <w:rFonts w:ascii="Times New Roman" w:hAnsi="Times New Roman" w:cs="Times New Roman"/>
                <w:color w:val="000000" w:themeColor="text1"/>
                <w:sz w:val="24"/>
                <w:szCs w:val="24"/>
              </w:rPr>
              <w:t> pirmo daļu un </w:t>
            </w:r>
            <w:hyperlink r:id="rId13" w:anchor="p6" w:tgtFrame="_blank" w:history="1">
              <w:r w:rsidR="0048649D" w:rsidRPr="00FA5B21">
                <w:rPr>
                  <w:rFonts w:ascii="Times New Roman" w:hAnsi="Times New Roman" w:cs="Times New Roman"/>
                  <w:color w:val="000000" w:themeColor="text1"/>
                  <w:sz w:val="24"/>
                  <w:szCs w:val="24"/>
                </w:rPr>
                <w:t>6. panta</w:t>
              </w:r>
            </w:hyperlink>
            <w:r w:rsidR="0048649D" w:rsidRPr="00FA5B21">
              <w:rPr>
                <w:rFonts w:ascii="Times New Roman" w:hAnsi="Times New Roman" w:cs="Times New Roman"/>
                <w:color w:val="000000" w:themeColor="text1"/>
                <w:sz w:val="24"/>
                <w:szCs w:val="24"/>
              </w:rPr>
              <w:t xml:space="preserve"> pirmās daļas 1. punktu un otro daļu, </w:t>
            </w:r>
            <w:hyperlink r:id="rId14" w:anchor="p7" w:tgtFrame="_blank" w:history="1">
              <w:r w:rsidR="0048649D" w:rsidRPr="00FA5B21">
                <w:rPr>
                  <w:rFonts w:ascii="Times New Roman" w:hAnsi="Times New Roman" w:cs="Times New Roman"/>
                  <w:color w:val="000000" w:themeColor="text1"/>
                  <w:sz w:val="24"/>
                  <w:szCs w:val="24"/>
                </w:rPr>
                <w:t>7.</w:t>
              </w:r>
            </w:hyperlink>
            <w:r w:rsidR="0048649D" w:rsidRPr="00FA5B21">
              <w:rPr>
                <w:rFonts w:ascii="Times New Roman" w:hAnsi="Times New Roman" w:cs="Times New Roman"/>
                <w:color w:val="000000" w:themeColor="text1"/>
                <w:sz w:val="24"/>
                <w:szCs w:val="24"/>
              </w:rPr>
              <w:t xml:space="preserve"> panta 1. punktu un </w:t>
            </w:r>
            <w:hyperlink r:id="rId15" w:anchor="p8" w:tgtFrame="_blank" w:history="1">
              <w:r w:rsidR="0048649D" w:rsidRPr="00FA5B21">
                <w:rPr>
                  <w:rFonts w:ascii="Times New Roman" w:hAnsi="Times New Roman" w:cs="Times New Roman"/>
                  <w:color w:val="000000" w:themeColor="text1"/>
                  <w:sz w:val="24"/>
                  <w:szCs w:val="24"/>
                </w:rPr>
                <w:t>8.</w:t>
              </w:r>
            </w:hyperlink>
            <w:r w:rsidR="0048649D" w:rsidRPr="00FA5B21">
              <w:rPr>
                <w:rFonts w:ascii="Times New Roman" w:hAnsi="Times New Roman" w:cs="Times New Roman"/>
                <w:color w:val="000000" w:themeColor="text1"/>
                <w:sz w:val="24"/>
                <w:szCs w:val="24"/>
              </w:rPr>
              <w:t xml:space="preserve"> pantu, </w:t>
            </w:r>
            <w:hyperlink r:id="rId16" w:tgtFrame="_blank" w:history="1">
              <w:r w:rsidR="0048649D" w:rsidRPr="00FA5B21">
                <w:rPr>
                  <w:rFonts w:ascii="Times New Roman" w:hAnsi="Times New Roman" w:cs="Times New Roman"/>
                  <w:color w:val="000000" w:themeColor="text1"/>
                  <w:sz w:val="24"/>
                  <w:szCs w:val="24"/>
                </w:rPr>
                <w:t>Epidemioloģiskās drošības likuma</w:t>
              </w:r>
            </w:hyperlink>
            <w:r w:rsidR="0048649D" w:rsidRPr="00FA5B21">
              <w:rPr>
                <w:rFonts w:ascii="Times New Roman" w:hAnsi="Times New Roman" w:cs="Times New Roman"/>
                <w:color w:val="000000" w:themeColor="text1"/>
                <w:sz w:val="24"/>
                <w:szCs w:val="24"/>
              </w:rPr>
              <w:t xml:space="preserve"> </w:t>
            </w:r>
            <w:hyperlink r:id="rId17" w:anchor="p3" w:tgtFrame="_blank" w:history="1">
              <w:r w:rsidR="0048649D" w:rsidRPr="00FA5B21">
                <w:rPr>
                  <w:rFonts w:ascii="Times New Roman" w:hAnsi="Times New Roman" w:cs="Times New Roman"/>
                  <w:color w:val="000000" w:themeColor="text1"/>
                  <w:sz w:val="24"/>
                  <w:szCs w:val="24"/>
                </w:rPr>
                <w:t>3.</w:t>
              </w:r>
            </w:hyperlink>
            <w:r w:rsidR="0048649D" w:rsidRPr="00FA5B21">
              <w:rPr>
                <w:rFonts w:ascii="Times New Roman" w:hAnsi="Times New Roman" w:cs="Times New Roman"/>
                <w:color w:val="000000" w:themeColor="text1"/>
                <w:sz w:val="24"/>
                <w:szCs w:val="24"/>
              </w:rPr>
              <w:t> panta otro daļu</w:t>
            </w:r>
          </w:p>
          <w:p w14:paraId="01D3EFD1"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p>
        </w:tc>
      </w:tr>
      <w:tr w:rsidR="00A07928" w:rsidRPr="00FA5B21" w14:paraId="15E7192C" w14:textId="77777777" w:rsidTr="007E67E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2F7133A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4D794EA"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7D78A986"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190C75B0" w14:textId="77777777" w:rsidR="005B5F81" w:rsidRPr="00FA5B21" w:rsidRDefault="005B5F81" w:rsidP="00254407">
            <w:pPr>
              <w:spacing w:after="0" w:line="240" w:lineRule="auto"/>
              <w:ind w:firstLine="720"/>
              <w:rPr>
                <w:rFonts w:ascii="Times New Roman" w:eastAsia="Times New Roman" w:hAnsi="Times New Roman" w:cs="Times New Roman"/>
                <w:color w:val="000000" w:themeColor="text1"/>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tcPr>
          <w:p w14:paraId="786E23D0" w14:textId="62FDE1A5" w:rsidR="006E539E" w:rsidRPr="00B6728C" w:rsidRDefault="006E539E" w:rsidP="00254407">
            <w:pPr>
              <w:spacing w:before="240" w:after="0" w:line="240" w:lineRule="auto"/>
              <w:jc w:val="both"/>
              <w:textAlignment w:val="baseline"/>
              <w:rPr>
                <w:rFonts w:ascii="Times New Roman" w:eastAsia="Times New Roman" w:hAnsi="Times New Roman" w:cs="Times New Roman"/>
                <w:sz w:val="24"/>
                <w:szCs w:val="24"/>
                <w:lang w:eastAsia="lv-LV"/>
              </w:rPr>
            </w:pPr>
            <w:r w:rsidRPr="00B6728C">
              <w:rPr>
                <w:rFonts w:ascii="Times New Roman" w:eastAsia="Times New Roman" w:hAnsi="Times New Roman" w:cs="Times New Roman"/>
                <w:sz w:val="24"/>
                <w:szCs w:val="24"/>
                <w:lang w:eastAsia="lv-LV"/>
              </w:rPr>
              <w:t xml:space="preserve">Atbilstoši Slimību profilakses un kontroles centra datiem, </w:t>
            </w:r>
            <w:r w:rsidRPr="00B6728C">
              <w:rPr>
                <w:rFonts w:ascii="Times New Roman" w:eastAsia="Times New Roman" w:hAnsi="Times New Roman" w:cs="Times New Roman"/>
                <w:bCs/>
                <w:sz w:val="24"/>
                <w:szCs w:val="24"/>
              </w:rPr>
              <w:t xml:space="preserve">šobrīd (uz 29.11.2020.) vidējā 14 dienu kumulatīvā saslimstība ar </w:t>
            </w:r>
            <w:proofErr w:type="spellStart"/>
            <w:r w:rsidR="00646299">
              <w:rPr>
                <w:rFonts w:ascii="Times New Roman" w:eastAsia="Times New Roman" w:hAnsi="Times New Roman" w:cs="Times New Roman"/>
                <w:bCs/>
                <w:sz w:val="24"/>
                <w:szCs w:val="24"/>
              </w:rPr>
              <w:t>Covid</w:t>
            </w:r>
            <w:proofErr w:type="spellEnd"/>
            <w:r w:rsidRPr="00B6728C">
              <w:rPr>
                <w:rFonts w:ascii="Times New Roman" w:eastAsia="Times New Roman" w:hAnsi="Times New Roman" w:cs="Times New Roman"/>
                <w:bCs/>
                <w:sz w:val="24"/>
                <w:szCs w:val="24"/>
              </w:rPr>
              <w:t xml:space="preserve"> – 19 uz 100 000 iedzīvotājiem ir 336,9, bet pozitīvo testu īpatsvars – 8,4%, tādējādi vairāk nekā 2 reizes ir </w:t>
            </w:r>
            <w:r w:rsidRPr="00B6728C">
              <w:rPr>
                <w:rFonts w:ascii="Times New Roman" w:hAnsi="Times New Roman" w:cs="Times New Roman"/>
                <w:sz w:val="24"/>
                <w:szCs w:val="24"/>
              </w:rPr>
              <w:t>pārsniegti kritēriji, kas raksturo augsta COVID-19 izplatības riska līmeni.</w:t>
            </w:r>
            <w:r w:rsidRPr="00B6728C">
              <w:rPr>
                <w:rFonts w:ascii="Times New Roman" w:eastAsia="Times New Roman" w:hAnsi="Times New Roman" w:cs="Times New Roman"/>
                <w:bCs/>
                <w:sz w:val="24"/>
                <w:szCs w:val="24"/>
              </w:rPr>
              <w:t xml:space="preserve"> </w:t>
            </w:r>
            <w:r w:rsidRPr="00B6728C">
              <w:rPr>
                <w:rFonts w:ascii="Times New Roman" w:eastAsia="Times New Roman" w:hAnsi="Times New Roman" w:cs="Times New Roman"/>
                <w:sz w:val="24"/>
                <w:szCs w:val="24"/>
                <w:lang w:eastAsia="lv-LV"/>
              </w:rPr>
              <w:t xml:space="preserve">Latvijā turpina pieaug jaunatklāto </w:t>
            </w:r>
            <w:proofErr w:type="spellStart"/>
            <w:r w:rsidRPr="00B6728C">
              <w:rPr>
                <w:rFonts w:ascii="Times New Roman" w:eastAsia="Times New Roman" w:hAnsi="Times New Roman" w:cs="Times New Roman"/>
                <w:sz w:val="24"/>
                <w:szCs w:val="24"/>
                <w:lang w:eastAsia="lv-LV"/>
              </w:rPr>
              <w:t>Covid-19</w:t>
            </w:r>
            <w:proofErr w:type="spellEnd"/>
            <w:r w:rsidRPr="00B6728C">
              <w:rPr>
                <w:rFonts w:ascii="Times New Roman" w:eastAsia="Times New Roman" w:hAnsi="Times New Roman" w:cs="Times New Roman"/>
                <w:sz w:val="24"/>
                <w:szCs w:val="24"/>
                <w:lang w:eastAsia="lv-LV"/>
              </w:rPr>
              <w:t xml:space="preserve"> gadījumu skaits - salīdzinot ar iepriekšējo nedēļu pieaugums ir ~50%).</w:t>
            </w:r>
          </w:p>
          <w:p w14:paraId="3460D2CE" w14:textId="77777777" w:rsidR="006E539E" w:rsidRPr="00B6728C" w:rsidRDefault="006E539E" w:rsidP="00254407">
            <w:pPr>
              <w:spacing w:before="240" w:after="0" w:line="240" w:lineRule="auto"/>
              <w:jc w:val="both"/>
              <w:textAlignment w:val="baseline"/>
              <w:rPr>
                <w:rFonts w:ascii="Times New Roman" w:hAnsi="Times New Roman" w:cs="Times New Roman"/>
                <w:sz w:val="24"/>
                <w:szCs w:val="24"/>
              </w:rPr>
            </w:pPr>
            <w:r w:rsidRPr="00B6728C">
              <w:rPr>
                <w:rFonts w:ascii="Times New Roman" w:eastAsia="Times New Roman" w:hAnsi="Times New Roman" w:cs="Times New Roman"/>
                <w:sz w:val="24"/>
                <w:szCs w:val="24"/>
                <w:lang w:eastAsia="lv-LV"/>
              </w:rPr>
              <w:t xml:space="preserve">Plašāka vīrusa izplatība sabiedrībā </w:t>
            </w:r>
            <w:proofErr w:type="spellStart"/>
            <w:r w:rsidRPr="00B6728C">
              <w:rPr>
                <w:rFonts w:ascii="Times New Roman" w:eastAsia="Times New Roman" w:hAnsi="Times New Roman" w:cs="Times New Roman"/>
                <w:sz w:val="24"/>
                <w:szCs w:val="24"/>
                <w:lang w:eastAsia="lv-LV"/>
              </w:rPr>
              <w:t>rezultējas</w:t>
            </w:r>
            <w:proofErr w:type="spellEnd"/>
            <w:r w:rsidRPr="00B6728C">
              <w:rPr>
                <w:rFonts w:ascii="Times New Roman" w:eastAsia="Times New Roman" w:hAnsi="Times New Roman" w:cs="Times New Roman"/>
                <w:sz w:val="24"/>
                <w:szCs w:val="24"/>
                <w:lang w:eastAsia="lv-LV"/>
              </w:rPr>
              <w:t xml:space="preserve"> </w:t>
            </w:r>
            <w:proofErr w:type="spellStart"/>
            <w:r w:rsidRPr="00B6728C">
              <w:rPr>
                <w:rFonts w:ascii="Times New Roman" w:eastAsia="Times New Roman" w:hAnsi="Times New Roman" w:cs="Times New Roman"/>
                <w:sz w:val="24"/>
                <w:szCs w:val="24"/>
                <w:lang w:eastAsia="lv-LV"/>
              </w:rPr>
              <w:t>stacionēto</w:t>
            </w:r>
            <w:proofErr w:type="spellEnd"/>
            <w:r w:rsidRPr="00B6728C">
              <w:rPr>
                <w:rFonts w:ascii="Times New Roman" w:eastAsia="Times New Roman" w:hAnsi="Times New Roman" w:cs="Times New Roman"/>
                <w:sz w:val="24"/>
                <w:szCs w:val="24"/>
                <w:lang w:eastAsia="lv-LV"/>
              </w:rPr>
              <w:t xml:space="preserve"> skaita pieaugumā.</w:t>
            </w:r>
            <w:r w:rsidRPr="00B6728C">
              <w:rPr>
                <w:rFonts w:ascii="Times New Roman" w:hAnsi="Times New Roman" w:cs="Times New Roman"/>
                <w:sz w:val="24"/>
                <w:szCs w:val="24"/>
              </w:rPr>
              <w:t xml:space="preserve"> P</w:t>
            </w:r>
            <w:r w:rsidRPr="00B6728C">
              <w:rPr>
                <w:rFonts w:ascii="Times New Roman" w:hAnsi="Times New Roman" w:cs="Times New Roman"/>
                <w:sz w:val="24"/>
                <w:szCs w:val="24"/>
                <w:lang w:eastAsia="lv-LV"/>
              </w:rPr>
              <w:t xml:space="preserve">ēdējo septiņu dienu laikā </w:t>
            </w:r>
            <w:proofErr w:type="spellStart"/>
            <w:r w:rsidRPr="00B6728C">
              <w:rPr>
                <w:rFonts w:ascii="Times New Roman" w:hAnsi="Times New Roman" w:cs="Times New Roman"/>
                <w:sz w:val="24"/>
                <w:szCs w:val="24"/>
                <w:lang w:eastAsia="lv-LV"/>
              </w:rPr>
              <w:t>stacionēti</w:t>
            </w:r>
            <w:proofErr w:type="spellEnd"/>
            <w:r w:rsidRPr="00B6728C">
              <w:rPr>
                <w:rFonts w:ascii="Times New Roman" w:hAnsi="Times New Roman" w:cs="Times New Roman"/>
                <w:sz w:val="24"/>
                <w:szCs w:val="24"/>
                <w:lang w:eastAsia="lv-LV"/>
              </w:rPr>
              <w:t xml:space="preserve"> 439 pacienti, līdz ar to </w:t>
            </w:r>
            <w:proofErr w:type="spellStart"/>
            <w:r w:rsidRPr="00B6728C">
              <w:rPr>
                <w:rFonts w:ascii="Times New Roman" w:hAnsi="Times New Roman" w:cs="Times New Roman"/>
                <w:sz w:val="24"/>
                <w:szCs w:val="24"/>
                <w:lang w:eastAsia="lv-LV"/>
              </w:rPr>
              <w:t>stacionēto</w:t>
            </w:r>
            <w:proofErr w:type="spellEnd"/>
            <w:r w:rsidRPr="00B6728C">
              <w:rPr>
                <w:rFonts w:ascii="Times New Roman" w:hAnsi="Times New Roman" w:cs="Times New Roman"/>
                <w:sz w:val="24"/>
                <w:szCs w:val="24"/>
                <w:lang w:eastAsia="lv-LV"/>
              </w:rPr>
              <w:t xml:space="preserve"> pacientu skaits, salīdzinot ar iepriekšējo nedēļu ir pieaudzis par 33,8%. Tas liecina, ka iepriekš ieviesto piesardzības pasākumu rezultātā nav panākts saslimstības rādītāja samazinājums un turpina pieaugt risks veselības aprūpes sistēmas pārslodzei, kas var radīt </w:t>
            </w:r>
            <w:r w:rsidRPr="00B6728C">
              <w:rPr>
                <w:rFonts w:ascii="Times New Roman" w:hAnsi="Times New Roman" w:cs="Times New Roman"/>
                <w:sz w:val="24"/>
                <w:szCs w:val="24"/>
              </w:rPr>
              <w:t>nopietnu apdraudējumu sabiedrības veselībai</w:t>
            </w:r>
            <w:r w:rsidRPr="00B6728C">
              <w:rPr>
                <w:rFonts w:ascii="Times New Roman" w:hAnsi="Times New Roman" w:cs="Times New Roman"/>
                <w:sz w:val="24"/>
                <w:szCs w:val="24"/>
                <w:lang w:eastAsia="lv-LV"/>
              </w:rPr>
              <w:t xml:space="preserve">. SPKC veiktās epidemioloģiskās izmeklēšanas norāda, ka izplatītākās inficēšanās vietas ir mājsaimniecības, darba vietas, ārstniecības un izglītības iestādes </w:t>
            </w:r>
            <w:r w:rsidRPr="00B6728C">
              <w:rPr>
                <w:rFonts w:ascii="Times New Roman" w:hAnsi="Times New Roman" w:cs="Times New Roman"/>
                <w:sz w:val="24"/>
                <w:szCs w:val="24"/>
              </w:rPr>
              <w:t xml:space="preserve">Būtiski, ka ar katru nedēļu pieaug to gadījumu skaits, kuriem nav noskaidrojams inficēšanās cēlonis. </w:t>
            </w:r>
          </w:p>
          <w:p w14:paraId="01840693" w14:textId="109B215E" w:rsidR="006E539E" w:rsidRPr="00B6728C" w:rsidRDefault="006E539E" w:rsidP="00254407">
            <w:pPr>
              <w:spacing w:before="240" w:after="0" w:line="240" w:lineRule="auto"/>
              <w:jc w:val="both"/>
              <w:textAlignment w:val="baseline"/>
              <w:rPr>
                <w:rFonts w:ascii="Times New Roman" w:hAnsi="Times New Roman" w:cs="Times New Roman"/>
                <w:sz w:val="24"/>
                <w:szCs w:val="24"/>
              </w:rPr>
            </w:pPr>
            <w:r w:rsidRPr="00B6728C">
              <w:rPr>
                <w:rFonts w:ascii="Times New Roman" w:hAnsi="Times New Roman" w:cs="Times New Roman"/>
                <w:sz w:val="24"/>
                <w:szCs w:val="24"/>
              </w:rPr>
              <w:t>Vīrusa izplatība novērojama visas valsts mērogā. Saskaņā ar SPKC informāciju, 2020</w:t>
            </w:r>
            <w:r w:rsidR="0093351A">
              <w:rPr>
                <w:rFonts w:ascii="Times New Roman" w:hAnsi="Times New Roman" w:cs="Times New Roman"/>
                <w:sz w:val="24"/>
                <w:szCs w:val="24"/>
              </w:rPr>
              <w:t>.</w:t>
            </w:r>
            <w:r w:rsidRPr="00B6728C">
              <w:rPr>
                <w:rFonts w:ascii="Times New Roman" w:hAnsi="Times New Roman" w:cs="Times New Roman"/>
                <w:sz w:val="24"/>
                <w:szCs w:val="24"/>
              </w:rPr>
              <w:t xml:space="preserve">gada 23.novembrī jau 62 Latvijas novados 14 dienu saslimstība kumulatīvais COVID-19 gadījumu skaits pārsniedza 100 gadījumus uz 100 000 iedzīvotājiem. Pēdējās nedēļās saslimstība pieaugusi arī Rīgā. </w:t>
            </w:r>
          </w:p>
          <w:p w14:paraId="40FCF1CB" w14:textId="77777777" w:rsidR="006E539E" w:rsidRPr="00B6728C" w:rsidRDefault="006E539E" w:rsidP="00254407">
            <w:pPr>
              <w:spacing w:before="240" w:after="0" w:line="240" w:lineRule="auto"/>
              <w:jc w:val="both"/>
              <w:textAlignment w:val="baseline"/>
              <w:rPr>
                <w:rFonts w:ascii="Times New Roman" w:hAnsi="Times New Roman" w:cs="Times New Roman"/>
                <w:sz w:val="24"/>
                <w:szCs w:val="24"/>
                <w:lang w:eastAsia="lv-LV"/>
              </w:rPr>
            </w:pPr>
            <w:r w:rsidRPr="00B6728C">
              <w:rPr>
                <w:rFonts w:ascii="Times New Roman" w:hAnsi="Times New Roman" w:cs="Times New Roman"/>
                <w:sz w:val="24"/>
                <w:szCs w:val="24"/>
                <w:lang w:eastAsia="lv-LV"/>
              </w:rPr>
              <w:lastRenderedPageBreak/>
              <w:t>Tādēļ ir nepieciešams noteikt papildus drošības pasākumus, ieviešot</w:t>
            </w:r>
            <w:r w:rsidRPr="00B6728C">
              <w:rPr>
                <w:rFonts w:ascii="Times New Roman" w:hAnsi="Times New Roman" w:cs="Times New Roman"/>
                <w:sz w:val="24"/>
                <w:szCs w:val="24"/>
              </w:rPr>
              <w:t xml:space="preserve"> stingrākus visaptverošus pasākumus visas valsts mērogā, lai samazinātu iedzīvotāju pulcēšanos un risku inficēties.</w:t>
            </w:r>
          </w:p>
          <w:p w14:paraId="60A8651A" w14:textId="76A33CA3" w:rsidR="00D24941" w:rsidRPr="00FA5B21" w:rsidRDefault="00D24941"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pagarināts ārkārtējās situācijas termiņš līdz 2021.gada 11.janvārim;</w:t>
            </w:r>
          </w:p>
          <w:p w14:paraId="348CDAF3" w14:textId="02C6B148" w:rsidR="0064024F" w:rsidRPr="00FA5B21" w:rsidRDefault="00D24941"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pastiprināti pulcēšanās ierobežojumi, nosakot, ka  </w:t>
            </w:r>
            <w:proofErr w:type="spellStart"/>
            <w:r w:rsidRPr="00FA5B21">
              <w:rPr>
                <w:rFonts w:ascii="Times New Roman" w:eastAsia="Times New Roman" w:hAnsi="Times New Roman"/>
                <w:color w:val="000000" w:themeColor="text1"/>
                <w:sz w:val="24"/>
                <w:szCs w:val="24"/>
                <w:lang w:val="lv-LV" w:eastAsia="lv-LV"/>
              </w:rPr>
              <w:t>ārtelpās</w:t>
            </w:r>
            <w:proofErr w:type="spellEnd"/>
            <w:r w:rsidRPr="00FA5B21">
              <w:rPr>
                <w:rFonts w:ascii="Times New Roman" w:eastAsia="Times New Roman" w:hAnsi="Times New Roman"/>
                <w:color w:val="000000" w:themeColor="text1"/>
                <w:sz w:val="24"/>
                <w:szCs w:val="24"/>
                <w:lang w:val="lv-LV" w:eastAsia="lv-LV"/>
              </w:rPr>
              <w:t xml:space="preserve"> organizētām sapulcēm, gājieniem un piketiem (atbilstoši likumam "</w:t>
            </w:r>
            <w:hyperlink r:id="rId18" w:tgtFrame="_blank" w:history="1">
              <w:r w:rsidRPr="00FA5B21">
                <w:rPr>
                  <w:rStyle w:val="Hyperlink"/>
                  <w:rFonts w:ascii="Times New Roman" w:eastAsia="Times New Roman" w:hAnsi="Times New Roman"/>
                  <w:sz w:val="24"/>
                  <w:szCs w:val="24"/>
                  <w:lang w:val="lv-LV" w:eastAsia="lv-LV"/>
                </w:rPr>
                <w:t>Par sapulcēm, gājieniem un piketiem</w:t>
              </w:r>
            </w:hyperlink>
            <w:r w:rsidRPr="00FA5B21">
              <w:rPr>
                <w:rFonts w:ascii="Times New Roman" w:eastAsia="Times New Roman" w:hAnsi="Times New Roman"/>
                <w:color w:val="000000" w:themeColor="text1"/>
                <w:sz w:val="24"/>
                <w:szCs w:val="24"/>
                <w:lang w:val="lv-LV" w:eastAsia="lv-LV"/>
              </w:rPr>
              <w:t>") var būt  ne vairāk kā 25 cilvēki līdzšinējo 50 vietā;</w:t>
            </w:r>
          </w:p>
          <w:p w14:paraId="728B8FFB" w14:textId="6AC175A8" w:rsidR="00A125A8" w:rsidRPr="000136D6" w:rsidRDefault="00CE462E"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turpmāk tiek atļauta</w:t>
            </w:r>
            <w:r w:rsidR="00D24941" w:rsidRPr="00FA5B21">
              <w:rPr>
                <w:rFonts w:ascii="Times New Roman" w:eastAsia="Times New Roman" w:hAnsi="Times New Roman"/>
                <w:color w:val="000000" w:themeColor="text1"/>
                <w:sz w:val="24"/>
                <w:szCs w:val="24"/>
                <w:lang w:val="lv-LV" w:eastAsia="lv-LV"/>
              </w:rPr>
              <w:t xml:space="preserve"> </w:t>
            </w:r>
            <w:r w:rsidR="0009304B" w:rsidRPr="00FA5B21">
              <w:rPr>
                <w:rFonts w:ascii="Times New Roman" w:eastAsia="Times New Roman" w:hAnsi="Times New Roman"/>
                <w:color w:val="000000" w:themeColor="text1"/>
                <w:sz w:val="24"/>
                <w:szCs w:val="24"/>
                <w:lang w:val="lv-LV" w:eastAsia="lv-LV"/>
              </w:rPr>
              <w:t>skaistumkopšanas</w:t>
            </w:r>
            <w:r w:rsidRPr="00FA5B21">
              <w:rPr>
                <w:rFonts w:ascii="Times New Roman" w:eastAsia="Times New Roman" w:hAnsi="Times New Roman"/>
                <w:color w:val="000000" w:themeColor="text1"/>
                <w:sz w:val="24"/>
                <w:szCs w:val="24"/>
                <w:lang w:val="lv-LV" w:eastAsia="lv-LV"/>
              </w:rPr>
              <w:t xml:space="preserve"> </w:t>
            </w:r>
            <w:r w:rsidR="00D24941" w:rsidRPr="00FA5B21">
              <w:rPr>
                <w:rFonts w:ascii="Times New Roman" w:eastAsia="Times New Roman" w:hAnsi="Times New Roman"/>
                <w:color w:val="000000" w:themeColor="text1"/>
                <w:sz w:val="24"/>
                <w:szCs w:val="24"/>
                <w:lang w:val="lv-LV" w:eastAsia="lv-LV"/>
              </w:rPr>
              <w:t>pakalpojumu sniegšana</w:t>
            </w:r>
            <w:r w:rsidRPr="00FA5B21">
              <w:rPr>
                <w:rFonts w:ascii="Times New Roman" w:eastAsia="Times New Roman" w:hAnsi="Times New Roman"/>
                <w:color w:val="000000" w:themeColor="text1"/>
                <w:sz w:val="24"/>
                <w:szCs w:val="24"/>
                <w:lang w:val="lv-LV" w:eastAsia="lv-LV"/>
              </w:rPr>
              <w:t>, nodrošinot 5.3. apakšpunktā noteikto prasību izpildi, kas papildināta ar pienākumu pirms pakalpojuma sniegšanas aizpildīt anketu ar pakalpojuma saņēmēja vārdu, uzvārdu un kontaktinformāciju, lai nepieciešamības gadījumā ar personu varētu sazināties epidemioloģiskās izmeklēšanas ietvaros</w:t>
            </w:r>
            <w:r w:rsidR="00401D96" w:rsidRPr="00FA5B21">
              <w:rPr>
                <w:rFonts w:ascii="Times New Roman" w:eastAsia="Times New Roman" w:hAnsi="Times New Roman"/>
                <w:color w:val="000000" w:themeColor="text1"/>
                <w:sz w:val="24"/>
                <w:szCs w:val="24"/>
                <w:lang w:val="lv-LV" w:eastAsia="lv-LV"/>
              </w:rPr>
              <w:t>. Līdz šim bija atļauta tikai friziera pakalpojumu sniegšana, ievērojot rīkojuma 5.3.apakšpunkt</w:t>
            </w:r>
            <w:r w:rsidR="0053549F">
              <w:rPr>
                <w:rFonts w:ascii="Times New Roman" w:eastAsia="Times New Roman" w:hAnsi="Times New Roman"/>
                <w:color w:val="000000" w:themeColor="text1"/>
                <w:sz w:val="24"/>
                <w:szCs w:val="24"/>
                <w:lang w:val="lv-LV" w:eastAsia="lv-LV"/>
              </w:rPr>
              <w:t xml:space="preserve">ā </w:t>
            </w:r>
            <w:r w:rsidR="00401D96" w:rsidRPr="00FA5B21">
              <w:rPr>
                <w:rFonts w:ascii="Times New Roman" w:eastAsia="Times New Roman" w:hAnsi="Times New Roman"/>
                <w:color w:val="000000" w:themeColor="text1"/>
                <w:sz w:val="24"/>
                <w:szCs w:val="24"/>
                <w:lang w:val="lv-LV" w:eastAsia="lv-LV"/>
              </w:rPr>
              <w:t>noteiktās prasības;</w:t>
            </w:r>
            <w:r w:rsidR="00A125A8" w:rsidRPr="000136D6">
              <w:rPr>
                <w:rFonts w:ascii="Times New Roman" w:eastAsia="Times New Roman" w:hAnsi="Times New Roman"/>
                <w:color w:val="000000" w:themeColor="text1"/>
                <w:sz w:val="24"/>
                <w:szCs w:val="24"/>
                <w:lang w:val="lv-LV" w:eastAsia="lv-LV"/>
              </w:rPr>
              <w:t xml:space="preserve"> </w:t>
            </w:r>
          </w:p>
          <w:p w14:paraId="60CB0407" w14:textId="50A1E314" w:rsidR="00D24941" w:rsidRPr="00FA5B21" w:rsidRDefault="00425FF4"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aizliegt privātus pasākumus</w:t>
            </w:r>
            <w:r w:rsidR="000136D6">
              <w:rPr>
                <w:rFonts w:ascii="Times New Roman" w:eastAsia="Times New Roman" w:hAnsi="Times New Roman"/>
                <w:color w:val="000000" w:themeColor="text1"/>
                <w:sz w:val="24"/>
                <w:szCs w:val="24"/>
                <w:lang w:val="lv-LV" w:eastAsia="lv-LV"/>
              </w:rPr>
              <w:t xml:space="preserve"> un privātu pulcēšano</w:t>
            </w:r>
            <w:r w:rsidR="003719C6">
              <w:rPr>
                <w:rFonts w:ascii="Times New Roman" w:eastAsia="Times New Roman" w:hAnsi="Times New Roman"/>
                <w:color w:val="000000" w:themeColor="text1"/>
                <w:sz w:val="24"/>
                <w:szCs w:val="24"/>
                <w:lang w:val="lv-LV" w:eastAsia="lv-LV"/>
              </w:rPr>
              <w:t>s</w:t>
            </w:r>
            <w:r w:rsidRPr="00FA5B21">
              <w:rPr>
                <w:rFonts w:ascii="Times New Roman" w:eastAsia="Times New Roman" w:hAnsi="Times New Roman"/>
                <w:color w:val="000000" w:themeColor="text1"/>
                <w:sz w:val="24"/>
                <w:szCs w:val="24"/>
                <w:lang w:val="lv-LV" w:eastAsia="lv-LV"/>
              </w:rPr>
              <w:t xml:space="preserve">, izņemot </w:t>
            </w:r>
            <w:r w:rsidR="000136D6">
              <w:rPr>
                <w:rFonts w:ascii="Times New Roman" w:eastAsia="Times New Roman" w:hAnsi="Times New Roman"/>
                <w:color w:val="000000" w:themeColor="text1"/>
                <w:sz w:val="24"/>
                <w:szCs w:val="24"/>
                <w:lang w:val="lv-LV" w:eastAsia="lv-LV"/>
              </w:rPr>
              <w:t xml:space="preserve">pasākumus </w:t>
            </w:r>
            <w:r w:rsidRPr="00FA5B21">
              <w:rPr>
                <w:rFonts w:ascii="Times New Roman" w:eastAsia="Times New Roman" w:hAnsi="Times New Roman"/>
                <w:color w:val="000000" w:themeColor="text1"/>
                <w:sz w:val="24"/>
                <w:szCs w:val="24"/>
                <w:lang w:val="lv-LV" w:eastAsia="lv-LV"/>
              </w:rPr>
              <w:t>vienas mājsaimniecības ietvaros</w:t>
            </w:r>
            <w:r w:rsidR="000B442F">
              <w:rPr>
                <w:rFonts w:ascii="Times New Roman" w:eastAsia="Times New Roman" w:hAnsi="Times New Roman"/>
                <w:color w:val="000000" w:themeColor="text1"/>
                <w:sz w:val="24"/>
                <w:szCs w:val="24"/>
                <w:lang w:val="lv-LV" w:eastAsia="lv-LV"/>
              </w:rPr>
              <w:t>, kā arī gadījumos, ja</w:t>
            </w:r>
            <w:r w:rsidRPr="00FA5B21">
              <w:rPr>
                <w:rFonts w:ascii="Times New Roman" w:eastAsia="Times New Roman" w:hAnsi="Times New Roman"/>
                <w:color w:val="000000" w:themeColor="text1"/>
                <w:sz w:val="24"/>
                <w:szCs w:val="24"/>
                <w:lang w:val="lv-LV" w:eastAsia="lv-LV"/>
              </w:rPr>
              <w:t xml:space="preserve"> </w:t>
            </w:r>
            <w:r w:rsidR="000136D6" w:rsidRPr="000136D6">
              <w:rPr>
                <w:rFonts w:ascii="Times New Roman" w:eastAsia="Times New Roman" w:hAnsi="Times New Roman"/>
                <w:color w:val="000000" w:themeColor="text1"/>
                <w:sz w:val="24"/>
                <w:szCs w:val="24"/>
                <w:lang w:val="lv-LV" w:eastAsia="lv-LV"/>
              </w:rPr>
              <w:t xml:space="preserve">nepieciešams nodrošināt personas aprūpi vai ja persona mājsaimniecībā dzīvo viena, pieļaujami apmeklējumi, bet ne vairāk kā divu mājsaimniecību ietvaros. </w:t>
            </w:r>
            <w:r w:rsidRPr="00FA5B21">
              <w:rPr>
                <w:rFonts w:ascii="Times New Roman" w:eastAsia="Times New Roman" w:hAnsi="Times New Roman"/>
                <w:color w:val="000000" w:themeColor="text1"/>
                <w:sz w:val="24"/>
                <w:szCs w:val="24"/>
                <w:lang w:val="lv-LV" w:eastAsia="lv-LV"/>
              </w:rPr>
              <w:t xml:space="preserve">Bērēs </w:t>
            </w:r>
            <w:proofErr w:type="spellStart"/>
            <w:r w:rsidRPr="00FA5B21">
              <w:rPr>
                <w:rFonts w:ascii="Times New Roman" w:eastAsia="Times New Roman" w:hAnsi="Times New Roman"/>
                <w:color w:val="000000" w:themeColor="text1"/>
                <w:sz w:val="24"/>
                <w:szCs w:val="24"/>
                <w:lang w:val="lv-LV" w:eastAsia="lv-LV"/>
              </w:rPr>
              <w:t>ārtelpās</w:t>
            </w:r>
            <w:proofErr w:type="spellEnd"/>
            <w:r w:rsidRPr="00FA5B21">
              <w:rPr>
                <w:rFonts w:ascii="Times New Roman" w:eastAsia="Times New Roman" w:hAnsi="Times New Roman"/>
                <w:color w:val="000000" w:themeColor="text1"/>
                <w:sz w:val="24"/>
                <w:szCs w:val="24"/>
                <w:lang w:val="lv-LV" w:eastAsia="lv-LV"/>
              </w:rPr>
              <w:t xml:space="preserve"> un kristību ceremoniju noturēšanu neatliekamos gadījumos atļauts pulcēties ne vairāk kā 10 cilvēkiem vienlaikus (neskaitot personas, kas tieši saistītas ar bēru vai kristību  norises nodrošināšanu), bet</w:t>
            </w:r>
            <w:r w:rsidR="008C33F8" w:rsidRPr="00FA5B21">
              <w:rPr>
                <w:rFonts w:ascii="Times New Roman" w:eastAsia="Times New Roman" w:hAnsi="Times New Roman"/>
                <w:color w:val="000000" w:themeColor="text1"/>
                <w:sz w:val="24"/>
                <w:szCs w:val="24"/>
                <w:lang w:val="lv-LV" w:eastAsia="lv-LV"/>
              </w:rPr>
              <w:t xml:space="preserve"> ne</w:t>
            </w:r>
            <w:r w:rsidRPr="00FA5B21">
              <w:rPr>
                <w:rFonts w:ascii="Times New Roman" w:eastAsia="Times New Roman" w:hAnsi="Times New Roman"/>
                <w:color w:val="000000" w:themeColor="text1"/>
                <w:sz w:val="24"/>
                <w:szCs w:val="24"/>
                <w:lang w:val="lv-LV" w:eastAsia="lv-LV"/>
              </w:rPr>
              <w:t xml:space="preserve"> vairāk kā no divām mājsaimniecībām, un tiek lietoti mutes un deguna aizsegi. Līdz šim</w:t>
            </w:r>
            <w:r w:rsidR="00C25094">
              <w:rPr>
                <w:rFonts w:ascii="Times New Roman" w:eastAsia="Times New Roman" w:hAnsi="Times New Roman"/>
                <w:color w:val="000000" w:themeColor="text1"/>
                <w:sz w:val="24"/>
                <w:szCs w:val="24"/>
                <w:lang w:val="lv-LV" w:eastAsia="lv-LV"/>
              </w:rPr>
              <w:t xml:space="preserve"> šādi</w:t>
            </w:r>
            <w:r w:rsidRPr="00FA5B21">
              <w:rPr>
                <w:rFonts w:ascii="Times New Roman" w:eastAsia="Times New Roman" w:hAnsi="Times New Roman"/>
                <w:color w:val="000000" w:themeColor="text1"/>
                <w:sz w:val="24"/>
                <w:szCs w:val="24"/>
                <w:lang w:val="lv-LV" w:eastAsia="lv-LV"/>
              </w:rPr>
              <w:t xml:space="preserve">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7A33B418" w14:textId="572F3528" w:rsidR="00425FF4" w:rsidRPr="00FA5B21" w:rsidRDefault="00425FF4"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xml:space="preserve">pārtraukt </w:t>
            </w:r>
            <w:proofErr w:type="spellStart"/>
            <w:r w:rsidRPr="00FA5B21">
              <w:rPr>
                <w:rFonts w:ascii="Times New Roman" w:eastAsia="Times New Roman" w:hAnsi="Times New Roman"/>
                <w:color w:val="000000" w:themeColor="text1"/>
                <w:sz w:val="24"/>
                <w:szCs w:val="24"/>
                <w:lang w:val="lv-LV" w:eastAsia="lv-LV"/>
              </w:rPr>
              <w:t>kultūrvietu</w:t>
            </w:r>
            <w:proofErr w:type="spellEnd"/>
            <w:r w:rsidRPr="00FA5B21">
              <w:rPr>
                <w:rFonts w:ascii="Times New Roman" w:eastAsia="Times New Roman" w:hAnsi="Times New Roman"/>
                <w:color w:val="000000" w:themeColor="text1"/>
                <w:sz w:val="24"/>
                <w:szCs w:val="24"/>
                <w:lang w:val="lv-LV" w:eastAsia="lv-LV"/>
              </w:rPr>
              <w:t xml:space="preserve"> un izstāžu norises vietu, gadatirgu</w:t>
            </w:r>
            <w:r w:rsidR="003A4080">
              <w:rPr>
                <w:rFonts w:ascii="Times New Roman" w:eastAsia="Times New Roman" w:hAnsi="Times New Roman"/>
                <w:color w:val="000000" w:themeColor="text1"/>
                <w:sz w:val="24"/>
                <w:szCs w:val="24"/>
                <w:lang w:val="lv-LV" w:eastAsia="lv-LV"/>
              </w:rPr>
              <w:t xml:space="preserve"> (tajā skaitā Ziemassvētku tirdziņu)</w:t>
            </w:r>
            <w:r w:rsidRPr="00FA5B21">
              <w:rPr>
                <w:rFonts w:ascii="Times New Roman" w:eastAsia="Times New Roman" w:hAnsi="Times New Roman"/>
                <w:color w:val="000000" w:themeColor="text1"/>
                <w:sz w:val="24"/>
                <w:szCs w:val="24"/>
                <w:lang w:val="lv-LV" w:eastAsia="lv-LV"/>
              </w:rPr>
              <w:t xml:space="preserve"> darbību, izņemot grāmatu izsniegšanu līdzņemšanai bibliotēkās</w:t>
            </w:r>
            <w:r w:rsidR="000136D6">
              <w:rPr>
                <w:rFonts w:ascii="Times New Roman" w:eastAsia="Times New Roman" w:hAnsi="Times New Roman"/>
                <w:color w:val="000000" w:themeColor="text1"/>
                <w:sz w:val="24"/>
                <w:szCs w:val="24"/>
                <w:lang w:val="lv-LV" w:eastAsia="lv-LV"/>
              </w:rPr>
              <w:t xml:space="preserve"> un muzeju darbību</w:t>
            </w:r>
            <w:r w:rsidRPr="00FA5B21">
              <w:rPr>
                <w:rFonts w:ascii="Times New Roman" w:eastAsia="Times New Roman" w:hAnsi="Times New Roman"/>
                <w:color w:val="000000" w:themeColor="text1"/>
                <w:sz w:val="24"/>
                <w:szCs w:val="24"/>
                <w:lang w:val="lv-LV" w:eastAsia="lv-LV"/>
              </w:rPr>
              <w:t xml:space="preserve">. Līdz šim šādi ierobežojumi attiecās tikai uz pašvaldību administratīvajām teritorijām, kurās saskaņā ar SPKC datiem iepriekšējā nedēļā 14 dienu kumulatīvās saslimstības rādītājs uz 100 000 iedzīvotājiem par 50 % pārsniedzis valsts vidējo rādītāju. Attiecīgi precizēti arī citi rīkojuma punkti, kas regulē minēto vietu darba laiku, svītrojot no tiem </w:t>
            </w:r>
            <w:proofErr w:type="spellStart"/>
            <w:r w:rsidRPr="00FA5B21">
              <w:rPr>
                <w:rFonts w:ascii="Times New Roman" w:eastAsia="Times New Roman" w:hAnsi="Times New Roman"/>
                <w:color w:val="000000" w:themeColor="text1"/>
                <w:sz w:val="24"/>
                <w:szCs w:val="24"/>
                <w:lang w:val="lv-LV" w:eastAsia="lv-LV"/>
              </w:rPr>
              <w:t>kultūrvietas</w:t>
            </w:r>
            <w:proofErr w:type="spellEnd"/>
            <w:r w:rsidRPr="00FA5B21">
              <w:rPr>
                <w:rFonts w:ascii="Times New Roman" w:eastAsia="Times New Roman" w:hAnsi="Times New Roman"/>
                <w:color w:val="000000" w:themeColor="text1"/>
                <w:sz w:val="24"/>
                <w:szCs w:val="24"/>
                <w:lang w:val="lv-LV" w:eastAsia="lv-LV"/>
              </w:rPr>
              <w:t>, izņemot bibliotēkas</w:t>
            </w:r>
            <w:r w:rsidR="008253B8">
              <w:rPr>
                <w:rFonts w:ascii="Times New Roman" w:eastAsia="Times New Roman" w:hAnsi="Times New Roman"/>
                <w:color w:val="000000" w:themeColor="text1"/>
                <w:sz w:val="24"/>
                <w:szCs w:val="24"/>
                <w:lang w:val="lv-LV" w:eastAsia="lv-LV"/>
              </w:rPr>
              <w:t xml:space="preserve"> un muzejus</w:t>
            </w:r>
            <w:r w:rsidRPr="00FA5B21">
              <w:rPr>
                <w:rFonts w:ascii="Times New Roman" w:eastAsia="Times New Roman" w:hAnsi="Times New Roman"/>
                <w:color w:val="000000" w:themeColor="text1"/>
                <w:sz w:val="24"/>
                <w:szCs w:val="24"/>
                <w:lang w:val="lv-LV" w:eastAsia="lv-LV"/>
              </w:rPr>
              <w:t>;</w:t>
            </w:r>
            <w:r w:rsidR="005F435D" w:rsidRPr="00FA5B21">
              <w:rPr>
                <w:rFonts w:ascii="Times New Roman" w:eastAsia="Times New Roman" w:hAnsi="Times New Roman"/>
                <w:color w:val="000000" w:themeColor="text1"/>
                <w:sz w:val="24"/>
                <w:szCs w:val="24"/>
                <w:lang w:val="lv-LV" w:eastAsia="lv-LV"/>
              </w:rPr>
              <w:t xml:space="preserve"> </w:t>
            </w:r>
          </w:p>
          <w:p w14:paraId="11957CC8" w14:textId="234BBE6E" w:rsidR="00425FF4" w:rsidRPr="000136D6" w:rsidRDefault="00122C00"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xml:space="preserve">paredzēts, ka </w:t>
            </w:r>
            <w:r w:rsidR="000136D6" w:rsidRPr="000136D6">
              <w:rPr>
                <w:rFonts w:ascii="Times New Roman" w:eastAsia="Times New Roman" w:hAnsi="Times New Roman"/>
                <w:color w:val="000000" w:themeColor="text1"/>
                <w:sz w:val="24"/>
                <w:szCs w:val="24"/>
                <w:lang w:val="lv-LV" w:eastAsia="lv-LV"/>
              </w:rPr>
              <w:t xml:space="preserve">brīvdienās un svētku dienās darbojas tikai aptiekas (tajā skaitā veterinārās aptiekas) un veikali, kuros drīkst tirgot </w:t>
            </w:r>
            <w:r w:rsidR="00AD6EC0">
              <w:rPr>
                <w:rFonts w:ascii="Times New Roman" w:eastAsia="Times New Roman" w:hAnsi="Times New Roman"/>
                <w:color w:val="000000" w:themeColor="text1"/>
                <w:sz w:val="24"/>
                <w:szCs w:val="24"/>
                <w:lang w:val="lv-LV" w:eastAsia="lv-LV"/>
              </w:rPr>
              <w:t xml:space="preserve">tikai </w:t>
            </w:r>
            <w:r w:rsidR="000136D6" w:rsidRPr="000136D6">
              <w:rPr>
                <w:rFonts w:ascii="Times New Roman" w:eastAsia="Times New Roman" w:hAnsi="Times New Roman"/>
                <w:color w:val="000000" w:themeColor="text1"/>
                <w:sz w:val="24"/>
                <w:szCs w:val="24"/>
                <w:lang w:val="lv-LV" w:eastAsia="lv-LV"/>
              </w:rPr>
              <w:t>šādas preču grupas (citas preču grupas</w:t>
            </w:r>
            <w:r w:rsidR="0035119C">
              <w:rPr>
                <w:rFonts w:ascii="Times New Roman" w:eastAsia="Times New Roman" w:hAnsi="Times New Roman"/>
                <w:color w:val="000000" w:themeColor="text1"/>
                <w:sz w:val="24"/>
                <w:szCs w:val="24"/>
                <w:lang w:val="lv-LV" w:eastAsia="lv-LV"/>
              </w:rPr>
              <w:t xml:space="preserve"> (tajā skaitā alkoholu, tabaku, tabakas izstrādājumus un cigaretes)</w:t>
            </w:r>
            <w:r w:rsidR="000136D6" w:rsidRPr="000136D6">
              <w:rPr>
                <w:rFonts w:ascii="Times New Roman" w:eastAsia="Times New Roman" w:hAnsi="Times New Roman"/>
                <w:color w:val="000000" w:themeColor="text1"/>
                <w:sz w:val="24"/>
                <w:szCs w:val="24"/>
                <w:lang w:val="lv-LV" w:eastAsia="lv-LV"/>
              </w:rPr>
              <w:t xml:space="preserve"> ir aizliegts tirgot</w:t>
            </w:r>
            <w:r w:rsidR="0035119C">
              <w:rPr>
                <w:rFonts w:ascii="Times New Roman" w:eastAsia="Times New Roman" w:hAnsi="Times New Roman"/>
                <w:color w:val="000000" w:themeColor="text1"/>
                <w:sz w:val="24"/>
                <w:szCs w:val="24"/>
                <w:lang w:val="lv-LV" w:eastAsia="lv-LV"/>
              </w:rPr>
              <w:t>)</w:t>
            </w:r>
            <w:r w:rsidR="000136D6" w:rsidRPr="000136D6">
              <w:rPr>
                <w:rFonts w:ascii="Times New Roman" w:eastAsia="Times New Roman" w:hAnsi="Times New Roman"/>
                <w:color w:val="000000" w:themeColor="text1"/>
                <w:sz w:val="24"/>
                <w:szCs w:val="24"/>
                <w:lang w:val="lv-LV" w:eastAsia="lv-LV"/>
              </w:rPr>
              <w:t>:</w:t>
            </w:r>
            <w:r w:rsidR="000136D6">
              <w:rPr>
                <w:rFonts w:ascii="Times New Roman" w:eastAsia="Times New Roman" w:hAnsi="Times New Roman"/>
                <w:color w:val="000000" w:themeColor="text1"/>
                <w:sz w:val="24"/>
                <w:szCs w:val="24"/>
                <w:lang w:val="lv-LV" w:eastAsia="lv-LV"/>
              </w:rPr>
              <w:t xml:space="preserve"> </w:t>
            </w:r>
            <w:r w:rsidR="000136D6" w:rsidRPr="000136D6">
              <w:rPr>
                <w:rFonts w:ascii="Times New Roman" w:eastAsia="Times New Roman" w:hAnsi="Times New Roman"/>
                <w:color w:val="000000" w:themeColor="text1"/>
                <w:sz w:val="24"/>
                <w:szCs w:val="24"/>
                <w:lang w:val="lv-LV" w:eastAsia="lv-LV"/>
              </w:rPr>
              <w:t>pārtikas preces, higiēnas preces</w:t>
            </w:r>
            <w:r w:rsidR="000136D6">
              <w:rPr>
                <w:rFonts w:ascii="Times New Roman" w:eastAsia="Times New Roman" w:hAnsi="Times New Roman"/>
                <w:color w:val="000000" w:themeColor="text1"/>
                <w:sz w:val="24"/>
                <w:szCs w:val="24"/>
                <w:lang w:val="lv-LV" w:eastAsia="lv-LV"/>
              </w:rPr>
              <w:t xml:space="preserve"> un </w:t>
            </w:r>
            <w:r w:rsidR="000136D6" w:rsidRPr="000136D6">
              <w:rPr>
                <w:rFonts w:ascii="Times New Roman" w:eastAsia="Times New Roman" w:hAnsi="Times New Roman"/>
                <w:color w:val="000000" w:themeColor="text1"/>
                <w:sz w:val="24"/>
                <w:szCs w:val="24"/>
                <w:lang w:val="lv-LV" w:eastAsia="lv-LV"/>
              </w:rPr>
              <w:t xml:space="preserve"> degvielu;</w:t>
            </w:r>
            <w:r w:rsidR="000136D6">
              <w:rPr>
                <w:rFonts w:ascii="Times New Roman" w:eastAsia="Times New Roman" w:hAnsi="Times New Roman"/>
                <w:color w:val="000000" w:themeColor="text1"/>
                <w:sz w:val="24"/>
                <w:szCs w:val="24"/>
                <w:lang w:val="lv-LV" w:eastAsia="lv-LV"/>
              </w:rPr>
              <w:t xml:space="preserve"> </w:t>
            </w:r>
          </w:p>
          <w:p w14:paraId="113EC968" w14:textId="66D44DFF" w:rsidR="003171E7" w:rsidRPr="00FA5B21" w:rsidRDefault="000215E7"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paredzēts, ka turpmāk sabiedriskās ēdināšanas pakalpojumu sniedzējs darba vietās varēs tikai nodrošināt ēdienu līdzņemšanai;</w:t>
            </w:r>
          </w:p>
          <w:p w14:paraId="2BC3E05B" w14:textId="650E5F6D" w:rsidR="000A43BD" w:rsidRPr="00FA5B21" w:rsidRDefault="000A43BD"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lastRenderedPageBreak/>
              <w:t>attiecībā uz reliģiskās darbības veikšanas vietām (ja netiek organizēts pasākums) tiek noteikts, ka vienlaikus atrodas ne vairāk kā 20 % no kopējā iespējamā cilvēku skaita, ko pieļauj apmeklētājiem pieejamā telpu platība un infrastruktūra, līdzšinējo 50% vietā;</w:t>
            </w:r>
          </w:p>
          <w:p w14:paraId="0FEB8D75" w14:textId="54D80121" w:rsidR="000215E7" w:rsidRPr="00FA5B21" w:rsidRDefault="00B7765F"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paredzētas šādas izmaiņas izglītības jomā:</w:t>
            </w:r>
          </w:p>
          <w:p w14:paraId="1FB050D9" w14:textId="7ACC843B" w:rsidR="00B7765F" w:rsidRPr="00FA5B21" w:rsidRDefault="00B7765F"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pirmsskolas izglītības programmas apguv</w:t>
            </w:r>
            <w:r w:rsidR="00EE7ABD">
              <w:rPr>
                <w:rFonts w:ascii="Times New Roman" w:eastAsia="Times New Roman" w:hAnsi="Times New Roman"/>
                <w:color w:val="000000" w:themeColor="text1"/>
                <w:sz w:val="24"/>
                <w:szCs w:val="24"/>
                <w:lang w:val="lv-LV" w:eastAsia="lv-LV"/>
              </w:rPr>
              <w:t>es</w:t>
            </w:r>
            <w:r w:rsidR="00C87A80" w:rsidRPr="00FA5B21">
              <w:rPr>
                <w:rFonts w:ascii="Times New Roman" w:eastAsia="Times New Roman" w:hAnsi="Times New Roman"/>
                <w:color w:val="000000" w:themeColor="text1"/>
                <w:sz w:val="24"/>
                <w:szCs w:val="24"/>
                <w:lang w:val="lv-LV" w:eastAsia="lv-LV"/>
              </w:rPr>
              <w:t xml:space="preserve"> mācību procesa laikā</w:t>
            </w:r>
            <w:r w:rsidR="00EE7ABD">
              <w:rPr>
                <w:rFonts w:ascii="Times New Roman" w:eastAsia="Times New Roman" w:hAnsi="Times New Roman"/>
                <w:color w:val="000000" w:themeColor="text1"/>
                <w:sz w:val="24"/>
                <w:szCs w:val="24"/>
                <w:lang w:val="lv-LV" w:eastAsia="lv-LV"/>
              </w:rPr>
              <w:t xml:space="preserve"> un ārpus tā</w:t>
            </w:r>
            <w:r w:rsidR="00EE7ABD" w:rsidRPr="00EE7ABD">
              <w:rPr>
                <w:rFonts w:ascii="Times New Roman" w:eastAsia="Times New Roman" w:hAnsi="Times New Roman"/>
                <w:color w:val="000000" w:themeColor="text1"/>
                <w:sz w:val="24"/>
                <w:szCs w:val="24"/>
                <w:lang w:val="lv-LV" w:eastAsia="lv-LV"/>
              </w:rPr>
              <w:t xml:space="preserve"> izglītības iestādē nodarbinātie lieto mutes un deguna aizsegus</w:t>
            </w:r>
            <w:r w:rsidRPr="00FA5B21">
              <w:rPr>
                <w:rFonts w:ascii="Times New Roman" w:eastAsia="Times New Roman" w:hAnsi="Times New Roman"/>
                <w:color w:val="000000" w:themeColor="text1"/>
                <w:sz w:val="24"/>
                <w:szCs w:val="24"/>
                <w:lang w:val="lv-LV" w:eastAsia="lv-LV"/>
              </w:rPr>
              <w:t>;</w:t>
            </w:r>
          </w:p>
          <w:p w14:paraId="63B57D4D" w14:textId="12756057" w:rsidR="00B7765F" w:rsidRPr="00FA5B21" w:rsidRDefault="00AD1AF5"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no 2020.gada 7.decembra</w:t>
            </w:r>
            <w:r w:rsidR="00B7765F" w:rsidRPr="00FA5B21">
              <w:rPr>
                <w:rFonts w:ascii="Times New Roman" w:eastAsia="Times New Roman" w:hAnsi="Times New Roman"/>
                <w:color w:val="000000" w:themeColor="text1"/>
                <w:sz w:val="24"/>
                <w:szCs w:val="24"/>
                <w:lang w:val="lv-LV" w:eastAsia="lv-LV"/>
              </w:rPr>
              <w:t xml:space="preserve"> mācības klātienē notiek tikai 1.-.4. klasei (līdz šim tika paredzēts, ka no 1. – 6.klasei), pie nosacījuma, ja vienam izglītojamam tiek nodrošināti ne mazāk kā 3 m</w:t>
            </w:r>
            <w:r w:rsidR="00B7765F" w:rsidRPr="00FA5B21">
              <w:rPr>
                <w:rFonts w:ascii="Times New Roman" w:eastAsia="Times New Roman" w:hAnsi="Times New Roman"/>
                <w:color w:val="000000" w:themeColor="text1"/>
                <w:sz w:val="24"/>
                <w:szCs w:val="24"/>
                <w:vertAlign w:val="superscript"/>
                <w:lang w:val="lv-LV" w:eastAsia="lv-LV"/>
              </w:rPr>
              <w:t>2</w:t>
            </w:r>
            <w:r w:rsidR="00B7765F" w:rsidRPr="00FA5B21">
              <w:rPr>
                <w:rFonts w:ascii="Times New Roman" w:eastAsia="Times New Roman" w:hAnsi="Times New Roman"/>
                <w:color w:val="000000" w:themeColor="text1"/>
                <w:sz w:val="24"/>
                <w:szCs w:val="24"/>
                <w:lang w:val="lv-LV" w:eastAsia="lv-LV"/>
              </w:rPr>
              <w:t xml:space="preserve"> no mācību norises telpas platības, </w:t>
            </w:r>
            <w:r w:rsidR="00EE7ABD">
              <w:rPr>
                <w:rFonts w:ascii="Times New Roman" w:eastAsia="Times New Roman" w:hAnsi="Times New Roman"/>
                <w:color w:val="000000" w:themeColor="text1"/>
                <w:sz w:val="24"/>
                <w:szCs w:val="24"/>
                <w:lang w:val="lv-LV" w:eastAsia="lv-LV"/>
              </w:rPr>
              <w:t>izglītības iestādē nodarbinātie</w:t>
            </w:r>
            <w:r w:rsidR="00B7765F" w:rsidRPr="00FA5B21">
              <w:rPr>
                <w:rFonts w:ascii="Times New Roman" w:eastAsia="Times New Roman" w:hAnsi="Times New Roman"/>
                <w:color w:val="000000" w:themeColor="text1"/>
                <w:sz w:val="24"/>
                <w:szCs w:val="24"/>
                <w:lang w:val="lv-LV" w:eastAsia="lv-LV"/>
              </w:rPr>
              <w:t xml:space="preserve"> un izglītojamie mācību procesa laikā un ārpus tā lieto mutes un deguna aizsegus (tai skaitā starptautiskās izglītības programmas apguv</w:t>
            </w:r>
            <w:r w:rsidR="00EE7ABD">
              <w:rPr>
                <w:rFonts w:ascii="Times New Roman" w:eastAsia="Times New Roman" w:hAnsi="Times New Roman"/>
                <w:color w:val="000000" w:themeColor="text1"/>
                <w:sz w:val="24"/>
                <w:szCs w:val="24"/>
                <w:lang w:val="lv-LV" w:eastAsia="lv-LV"/>
              </w:rPr>
              <w:t>e</w:t>
            </w:r>
            <w:r w:rsidR="00B7765F" w:rsidRPr="00FA5B21">
              <w:rPr>
                <w:rFonts w:ascii="Times New Roman" w:eastAsia="Times New Roman" w:hAnsi="Times New Roman"/>
                <w:color w:val="000000" w:themeColor="text1"/>
                <w:sz w:val="24"/>
                <w:szCs w:val="24"/>
                <w:lang w:val="lv-LV" w:eastAsia="lv-LV"/>
              </w:rPr>
              <w:t xml:space="preserve"> attiecīgajām klasēm atbilstošā izglītojamo vecuma grupā)</w:t>
            </w:r>
            <w:r w:rsidR="004839C5">
              <w:rPr>
                <w:rFonts w:ascii="Times New Roman" w:eastAsia="Times New Roman" w:hAnsi="Times New Roman"/>
                <w:color w:val="000000" w:themeColor="text1"/>
                <w:sz w:val="24"/>
                <w:szCs w:val="24"/>
                <w:lang w:val="lv-LV" w:eastAsia="lv-LV"/>
              </w:rPr>
              <w:t xml:space="preserve">. Līdz šim attālinātās mācības 5.-12. klasei tika noteiktas tikai </w:t>
            </w:r>
            <w:r w:rsidR="0083783C">
              <w:rPr>
                <w:rFonts w:ascii="Times New Roman" w:eastAsia="Times New Roman" w:hAnsi="Times New Roman"/>
                <w:color w:val="000000" w:themeColor="text1"/>
                <w:sz w:val="24"/>
                <w:szCs w:val="24"/>
                <w:lang w:val="lv-LV" w:eastAsia="lv-LV"/>
              </w:rPr>
              <w:t xml:space="preserve">Covid_19 </w:t>
            </w:r>
            <w:r w:rsidR="004839C5">
              <w:rPr>
                <w:rFonts w:ascii="Times New Roman" w:eastAsia="Times New Roman" w:hAnsi="Times New Roman"/>
                <w:color w:val="000000" w:themeColor="text1"/>
                <w:sz w:val="24"/>
                <w:szCs w:val="24"/>
                <w:lang w:val="lv-LV" w:eastAsia="lv-LV"/>
              </w:rPr>
              <w:t xml:space="preserve">smagāk skartajās pašvaldībās, izglītības iestādes attiecīgajās pašvaldībās turpina savu darbību </w:t>
            </w:r>
            <w:r w:rsidR="00847CCB">
              <w:rPr>
                <w:rFonts w:ascii="Times New Roman" w:eastAsia="Times New Roman" w:hAnsi="Times New Roman"/>
                <w:color w:val="000000" w:themeColor="text1"/>
                <w:sz w:val="24"/>
                <w:szCs w:val="24"/>
                <w:lang w:val="lv-LV" w:eastAsia="lv-LV"/>
              </w:rPr>
              <w:t xml:space="preserve">līdz 7.decembrim </w:t>
            </w:r>
            <w:r w:rsidR="004839C5">
              <w:rPr>
                <w:rFonts w:ascii="Times New Roman" w:eastAsia="Times New Roman" w:hAnsi="Times New Roman"/>
                <w:color w:val="000000" w:themeColor="text1"/>
                <w:sz w:val="24"/>
                <w:szCs w:val="24"/>
                <w:lang w:val="lv-LV" w:eastAsia="lv-LV"/>
              </w:rPr>
              <w:t>atbilstoši plānotajam mācību procesam.</w:t>
            </w:r>
          </w:p>
          <w:p w14:paraId="43913ED7" w14:textId="77777777" w:rsidR="000706B4" w:rsidRDefault="000706B4"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paredzētas izmaiņas attiecībā uz izglītības procesa norisi klātienē, nosakot, ka:</w:t>
            </w:r>
          </w:p>
          <w:p w14:paraId="0383EF5A" w14:textId="192C010B" w:rsidR="000706B4"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1) var īstenot klātienē </w:t>
            </w:r>
            <w:r w:rsidRPr="000706B4">
              <w:rPr>
                <w:rFonts w:ascii="Times New Roman" w:eastAsia="Times New Roman" w:hAnsi="Times New Roman"/>
                <w:color w:val="000000" w:themeColor="text1"/>
                <w:sz w:val="24"/>
                <w:szCs w:val="24"/>
                <w:lang w:val="lv-LV" w:eastAsia="lv-LV"/>
              </w:rPr>
              <w:t>individuālu profesionālās izglītības programmu praktiskās daļas apguv</w:t>
            </w:r>
            <w:r w:rsidR="003C7702">
              <w:rPr>
                <w:rFonts w:ascii="Times New Roman" w:eastAsia="Times New Roman" w:hAnsi="Times New Roman"/>
                <w:color w:val="000000" w:themeColor="text1"/>
                <w:sz w:val="24"/>
                <w:szCs w:val="24"/>
                <w:lang w:val="lv-LV" w:eastAsia="lv-LV"/>
              </w:rPr>
              <w:t>i</w:t>
            </w:r>
            <w:r w:rsidRPr="000706B4">
              <w:rPr>
                <w:rFonts w:ascii="Times New Roman" w:eastAsia="Times New Roman" w:hAnsi="Times New Roman"/>
                <w:color w:val="000000" w:themeColor="text1"/>
                <w:sz w:val="24"/>
                <w:szCs w:val="24"/>
                <w:lang w:val="lv-LV" w:eastAsia="lv-LV"/>
              </w:rPr>
              <w:t>, kura nepieciešama profesionālo prasmju vai kvalifikācijas ieguvei un kuru nav iespējams veikt attālināti;</w:t>
            </w:r>
          </w:p>
          <w:p w14:paraId="713EADA5" w14:textId="11C97DB1" w:rsidR="000706B4" w:rsidRPr="000706B4"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2) var īstenot klātienē </w:t>
            </w:r>
            <w:r w:rsidRPr="000706B4">
              <w:rPr>
                <w:rFonts w:ascii="Times New Roman" w:eastAsia="Times New Roman" w:hAnsi="Times New Roman"/>
                <w:color w:val="000000" w:themeColor="text1"/>
                <w:sz w:val="24"/>
                <w:szCs w:val="24"/>
                <w:lang w:val="lv-LV" w:eastAsia="lv-LV"/>
              </w:rPr>
              <w:t>individuāl</w:t>
            </w:r>
            <w:r>
              <w:rPr>
                <w:rFonts w:ascii="Times New Roman" w:eastAsia="Times New Roman" w:hAnsi="Times New Roman"/>
                <w:color w:val="000000" w:themeColor="text1"/>
                <w:sz w:val="24"/>
                <w:szCs w:val="24"/>
                <w:lang w:val="lv-LV" w:eastAsia="lv-LV"/>
              </w:rPr>
              <w:t>u</w:t>
            </w:r>
            <w:r w:rsidRPr="000706B4">
              <w:rPr>
                <w:rFonts w:ascii="Times New Roman" w:eastAsia="Times New Roman" w:hAnsi="Times New Roman"/>
                <w:color w:val="000000" w:themeColor="text1"/>
                <w:sz w:val="24"/>
                <w:szCs w:val="24"/>
                <w:lang w:val="lv-LV" w:eastAsia="lv-LV"/>
              </w:rPr>
              <w:t xml:space="preserve"> augstākās izglītības programmu praktiskās daļas apguv</w:t>
            </w:r>
            <w:r>
              <w:rPr>
                <w:rFonts w:ascii="Times New Roman" w:eastAsia="Times New Roman" w:hAnsi="Times New Roman"/>
                <w:color w:val="000000" w:themeColor="text1"/>
                <w:sz w:val="24"/>
                <w:szCs w:val="24"/>
                <w:lang w:val="lv-LV" w:eastAsia="lv-LV"/>
              </w:rPr>
              <w:t>i</w:t>
            </w:r>
            <w:r w:rsidRPr="000706B4">
              <w:rPr>
                <w:rFonts w:ascii="Times New Roman" w:eastAsia="Times New Roman" w:hAnsi="Times New Roman"/>
                <w:color w:val="000000" w:themeColor="text1"/>
                <w:sz w:val="24"/>
                <w:szCs w:val="24"/>
                <w:lang w:val="lv-LV" w:eastAsia="lv-LV"/>
              </w:rPr>
              <w:t>, kura nepieciešama profesionālo prasmju vai kvalifikācijas ieguvei un kuru nav iespējams veikt attālināti, un klīnisk</w:t>
            </w:r>
            <w:r>
              <w:rPr>
                <w:rFonts w:ascii="Times New Roman" w:eastAsia="Times New Roman" w:hAnsi="Times New Roman"/>
                <w:color w:val="000000" w:themeColor="text1"/>
                <w:sz w:val="24"/>
                <w:szCs w:val="24"/>
                <w:lang w:val="lv-LV" w:eastAsia="lv-LV"/>
              </w:rPr>
              <w:t>o</w:t>
            </w:r>
            <w:r w:rsidRPr="000706B4">
              <w:rPr>
                <w:rFonts w:ascii="Times New Roman" w:eastAsia="Times New Roman" w:hAnsi="Times New Roman"/>
                <w:color w:val="000000" w:themeColor="text1"/>
                <w:sz w:val="24"/>
                <w:szCs w:val="24"/>
                <w:lang w:val="lv-LV" w:eastAsia="lv-LV"/>
              </w:rPr>
              <w:t xml:space="preserve"> praksi rezidentūrā;</w:t>
            </w:r>
          </w:p>
          <w:p w14:paraId="13F8539A" w14:textId="74BF9E05" w:rsidR="00B614D7"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3) </w:t>
            </w:r>
            <w:r w:rsidR="00BB024A">
              <w:rPr>
                <w:rFonts w:ascii="Times New Roman" w:eastAsia="Times New Roman" w:hAnsi="Times New Roman"/>
                <w:color w:val="000000" w:themeColor="text1"/>
                <w:sz w:val="24"/>
                <w:szCs w:val="24"/>
                <w:lang w:val="lv-LV" w:eastAsia="lv-LV"/>
              </w:rPr>
              <w:t xml:space="preserve">2020.gada 16.decembra </w:t>
            </w:r>
            <w:r w:rsidR="005F435D" w:rsidRPr="00FA5B21">
              <w:rPr>
                <w:rFonts w:ascii="Times New Roman" w:eastAsia="Times New Roman" w:hAnsi="Times New Roman"/>
                <w:color w:val="000000" w:themeColor="text1"/>
                <w:sz w:val="24"/>
                <w:szCs w:val="24"/>
                <w:lang w:val="lv-LV" w:eastAsia="lv-LV"/>
              </w:rPr>
              <w:t>pārtrauc klātienes starptautiskas testēšanas institūcijas pārbaudījum</w:t>
            </w:r>
            <w:r w:rsidR="00F94FC1" w:rsidRPr="00FA5B21">
              <w:rPr>
                <w:rFonts w:ascii="Times New Roman" w:eastAsia="Times New Roman" w:hAnsi="Times New Roman"/>
                <w:color w:val="000000" w:themeColor="text1"/>
                <w:sz w:val="24"/>
                <w:szCs w:val="24"/>
                <w:lang w:val="lv-LV" w:eastAsia="lv-LV"/>
              </w:rPr>
              <w:t>u</w:t>
            </w:r>
            <w:r w:rsidR="005F435D" w:rsidRPr="00FA5B21">
              <w:rPr>
                <w:rFonts w:ascii="Times New Roman" w:eastAsia="Times New Roman" w:hAnsi="Times New Roman"/>
                <w:color w:val="000000" w:themeColor="text1"/>
                <w:sz w:val="24"/>
                <w:szCs w:val="24"/>
                <w:lang w:val="lv-LV" w:eastAsia="lv-LV"/>
              </w:rPr>
              <w:t xml:space="preserve"> svešvalodā norisi;</w:t>
            </w:r>
          </w:p>
          <w:p w14:paraId="1883C475" w14:textId="77777777" w:rsidR="000C2339" w:rsidRPr="000C2339" w:rsidRDefault="000C2339"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4) </w:t>
            </w:r>
            <w:r w:rsidRPr="000C2339">
              <w:rPr>
                <w:rFonts w:ascii="Times New Roman" w:eastAsia="Times New Roman" w:hAnsi="Times New Roman"/>
                <w:color w:val="000000" w:themeColor="text1"/>
                <w:sz w:val="24"/>
                <w:szCs w:val="24"/>
                <w:lang w:val="lv-LV" w:eastAsia="lv-LV"/>
              </w:rPr>
              <w:t>pieaugušo profesionālās tālākizglītības, profesionālās pilnveides un neformālās izglītības programmu apguvi nodrošināt attālināti, izņemot tādas praktiskās daļas individuālu apguvi, kura nepieciešama profesionālo prasmju vai kvalifikācijas ieguvei un kuru nav iespējams veikt attālināti;</w:t>
            </w:r>
          </w:p>
          <w:p w14:paraId="761E15D5" w14:textId="6FABCF66" w:rsidR="000C2339" w:rsidRDefault="000C2339"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sidRPr="000C2339">
              <w:rPr>
                <w:rFonts w:ascii="Times New Roman" w:eastAsia="Times New Roman" w:hAnsi="Times New Roman"/>
                <w:color w:val="000000" w:themeColor="text1"/>
                <w:sz w:val="24"/>
                <w:szCs w:val="24"/>
                <w:lang w:val="lv-LV" w:eastAsia="lv-LV"/>
              </w:rPr>
              <w:t>5</w:t>
            </w:r>
            <w:r>
              <w:rPr>
                <w:rFonts w:ascii="Times New Roman" w:eastAsia="Times New Roman" w:hAnsi="Times New Roman"/>
                <w:color w:val="000000" w:themeColor="text1"/>
                <w:sz w:val="24"/>
                <w:szCs w:val="24"/>
                <w:lang w:val="lv-LV" w:eastAsia="lv-LV"/>
              </w:rPr>
              <w:t>)</w:t>
            </w:r>
            <w:r w:rsidRPr="000C2339">
              <w:rPr>
                <w:rFonts w:ascii="Times New Roman" w:eastAsia="Times New Roman" w:hAnsi="Times New Roman"/>
                <w:color w:val="000000" w:themeColor="text1"/>
                <w:sz w:val="24"/>
                <w:szCs w:val="24"/>
                <w:lang w:val="lv-LV" w:eastAsia="lv-LV"/>
              </w:rPr>
              <w:t xml:space="preserve"> interešu izglītības un profesionālās ievirzes izglītības programmu apguvi nodrošināt attālināti, bet klātienē iekštelpās – tikai individuāli. Klātienē nav atļauti koru un pūšamo instrumentu kolektīvu mēģinājumi</w:t>
            </w:r>
            <w:r w:rsidR="006C29F9">
              <w:rPr>
                <w:rFonts w:ascii="Times New Roman" w:eastAsia="Times New Roman" w:hAnsi="Times New Roman"/>
                <w:color w:val="000000" w:themeColor="text1"/>
                <w:sz w:val="24"/>
                <w:szCs w:val="24"/>
                <w:lang w:val="lv-LV" w:eastAsia="lv-LV"/>
              </w:rPr>
              <w:t>.</w:t>
            </w:r>
          </w:p>
          <w:p w14:paraId="2D406D46" w14:textId="32DC5CFC" w:rsidR="004839C5" w:rsidRDefault="004839C5"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sidRPr="004839C5">
              <w:rPr>
                <w:rFonts w:ascii="Times New Roman" w:eastAsia="Times New Roman" w:hAnsi="Times New Roman"/>
                <w:color w:val="000000" w:themeColor="text1"/>
                <w:sz w:val="24"/>
                <w:szCs w:val="24"/>
                <w:lang w:val="lv-LV" w:eastAsia="lv-LV"/>
              </w:rPr>
              <w:t>Ievērojot visus epidemioloģiskās drošības prasības un piesardzības pasākumus ir pieļaujama izglītības iestādes individuāla apmeklēšana, lai  saņemtu nepieciešamās konsultācijas vai cita veida atbalstu.</w:t>
            </w:r>
          </w:p>
          <w:p w14:paraId="19482E39" w14:textId="5C30AB52" w:rsidR="00D07336" w:rsidRPr="00FA5B21" w:rsidRDefault="00AD1AF5"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s</w:t>
            </w:r>
            <w:r w:rsidR="00D07336" w:rsidRPr="00FA5B21">
              <w:rPr>
                <w:rFonts w:ascii="Times New Roman" w:eastAsia="Times New Roman" w:hAnsi="Times New Roman"/>
                <w:color w:val="000000" w:themeColor="text1"/>
                <w:sz w:val="24"/>
                <w:szCs w:val="24"/>
                <w:lang w:val="lv-LV" w:eastAsia="lv-LV"/>
              </w:rPr>
              <w:t>aimniecisko pakalpojumu sniedzējiem būs jānodrošina:</w:t>
            </w:r>
          </w:p>
          <w:p w14:paraId="5D35324E" w14:textId="00A1FE30" w:rsidR="004F4FA0" w:rsidRPr="00FA5B21" w:rsidRDefault="00D07336"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xml:space="preserve">ka saimnieciskā pakalpojuma sniegšanas vietās, tai skaitā tirdzniecības pakalpojumu sniegšanas vietās iekštelpās un </w:t>
            </w:r>
            <w:proofErr w:type="spellStart"/>
            <w:r w:rsidRPr="00FA5B21">
              <w:rPr>
                <w:rFonts w:ascii="Times New Roman" w:eastAsia="Times New Roman" w:hAnsi="Times New Roman"/>
                <w:color w:val="000000" w:themeColor="text1"/>
                <w:sz w:val="24"/>
                <w:szCs w:val="24"/>
                <w:lang w:val="lv-LV" w:eastAsia="lv-LV"/>
              </w:rPr>
              <w:lastRenderedPageBreak/>
              <w:t>ārtelpās</w:t>
            </w:r>
            <w:proofErr w:type="spellEnd"/>
            <w:r w:rsidRPr="00FA5B21">
              <w:rPr>
                <w:rFonts w:ascii="Times New Roman" w:eastAsia="Times New Roman" w:hAnsi="Times New Roman"/>
                <w:color w:val="000000" w:themeColor="text1"/>
                <w:sz w:val="24"/>
                <w:szCs w:val="24"/>
                <w:lang w:val="lv-LV" w:eastAsia="lv-LV"/>
              </w:rPr>
              <w:t>, atrodas ne vairāk kā 20 % no maksimāli iespējamā cilvēku skaita, ko pieļauj konkrētās vietas infrastruktūra, ja saimnieciskā pakalpojuma sniegšanas vietas platība ir mazāka par 25 m, tad atrasties var viens apmeklētājs. Līdz</w:t>
            </w:r>
            <w:r w:rsidR="004F4FA0" w:rsidRPr="00FA5B21">
              <w:rPr>
                <w:rFonts w:ascii="Times New Roman" w:eastAsia="Times New Roman" w:hAnsi="Times New Roman"/>
                <w:color w:val="000000" w:themeColor="text1"/>
                <w:sz w:val="24"/>
                <w:szCs w:val="24"/>
                <w:lang w:val="lv-LV" w:eastAsia="lv-LV"/>
              </w:rPr>
              <w:t xml:space="preserve"> šim šādi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28FA5433" w14:textId="6F25A23B" w:rsidR="00D07336" w:rsidRPr="00FA5B21" w:rsidRDefault="00D07336"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pie ieejas labi redzamā vietā jāizvieto informāciju, tai skaitā svešvalodās, par maksimāli pieļaujamo cilvēku skaitu, kas vienlaikus var atrasties konkrētajā vietā</w:t>
            </w:r>
            <w:r w:rsidR="004F4FA0" w:rsidRPr="00FA5B21">
              <w:rPr>
                <w:rFonts w:ascii="Times New Roman" w:eastAsia="Times New Roman" w:hAnsi="Times New Roman"/>
                <w:color w:val="000000" w:themeColor="text1"/>
                <w:sz w:val="24"/>
                <w:szCs w:val="24"/>
                <w:lang w:val="lv-LV" w:eastAsia="lv-LV"/>
              </w:rPr>
              <w:t>. Līdz šim šādi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58060596" w14:textId="379D14E6" w:rsidR="00A21ACB" w:rsidRPr="00FA5B21" w:rsidRDefault="00AD1AF5"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no 2020.gada 7.decembra </w:t>
            </w:r>
            <w:r w:rsidR="00A21ACB" w:rsidRPr="00FA5B21">
              <w:rPr>
                <w:rFonts w:ascii="Times New Roman" w:eastAsia="Times New Roman" w:hAnsi="Times New Roman"/>
                <w:color w:val="000000" w:themeColor="text1"/>
                <w:sz w:val="24"/>
                <w:szCs w:val="24"/>
                <w:lang w:val="lv-LV" w:eastAsia="lv-LV"/>
              </w:rPr>
              <w:t>sabiedriskā transporta pārvadātājam jāorganizē iekāpšanu un izkāpšanu tā, lai pasažieru skaits transportlīdzeklī nepārsniedz 50 % no tā ietilpības. Ja transportlīdzeklī tā specifikas dēļ nav iespējams kontrolēt pasažieru iekāpšanu un izkāpšanu, transportlīdzeklī tiek marķētas sēdvietas, nodrošinot distancēšanās prasības. Līdz šim šādi ierobežojumi attiecās</w:t>
            </w:r>
            <w:r w:rsidR="00B25CF1" w:rsidRPr="00FA5B21">
              <w:rPr>
                <w:rFonts w:ascii="Times New Roman" w:eastAsia="Times New Roman" w:hAnsi="Times New Roman"/>
                <w:color w:val="000000" w:themeColor="text1"/>
                <w:sz w:val="24"/>
                <w:szCs w:val="24"/>
                <w:lang w:val="lv-LV" w:eastAsia="lv-LV"/>
              </w:rPr>
              <w:t xml:space="preserve"> uz pilsētas sabiedrisko transportu</w:t>
            </w:r>
            <w:r w:rsidR="00A21ACB" w:rsidRPr="00FA5B21">
              <w:rPr>
                <w:rFonts w:ascii="Times New Roman" w:eastAsia="Times New Roman" w:hAnsi="Times New Roman"/>
                <w:color w:val="000000" w:themeColor="text1"/>
                <w:sz w:val="24"/>
                <w:szCs w:val="24"/>
                <w:lang w:val="lv-LV" w:eastAsia="lv-LV"/>
              </w:rPr>
              <w:t xml:space="preserve"> tikai uz pašvaldību administratīvajām teritorijām, kurās saskaņā ar SPKC datiem iepriekšējā nedēļā 14 dienu kumulatīvās saslimstības rādītājs uz 100 000 iedzīvotājiem par 50 % pārsniedzis valsts vidējo rādītāju;</w:t>
            </w:r>
          </w:p>
          <w:p w14:paraId="2852BFAF" w14:textId="7880592D" w:rsidR="0004752C" w:rsidRDefault="0004752C"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3C76DC">
              <w:rPr>
                <w:rFonts w:ascii="Times New Roman" w:eastAsia="Times New Roman" w:hAnsi="Times New Roman"/>
                <w:color w:val="000000" w:themeColor="text1"/>
                <w:sz w:val="24"/>
                <w:szCs w:val="24"/>
                <w:lang w:val="lv-LV" w:eastAsia="lv-LV"/>
              </w:rPr>
              <w:t xml:space="preserve">paredz pienākumu </w:t>
            </w:r>
            <w:r w:rsidR="0091310B" w:rsidRPr="003C76DC">
              <w:rPr>
                <w:rFonts w:ascii="Times New Roman" w:eastAsia="Times New Roman" w:hAnsi="Times New Roman"/>
                <w:color w:val="000000" w:themeColor="text1"/>
                <w:sz w:val="24"/>
                <w:szCs w:val="24"/>
                <w:lang w:val="lv-LV" w:eastAsia="lv-LV"/>
              </w:rPr>
              <w:t>sabiedriskajā transportā un publiskās iekštelpās (</w:t>
            </w:r>
            <w:r w:rsidR="00ED78D1" w:rsidRPr="003C76DC">
              <w:rPr>
                <w:rFonts w:ascii="Times New Roman" w:eastAsia="Times New Roman" w:hAnsi="Times New Roman"/>
                <w:color w:val="000000" w:themeColor="text1"/>
                <w:sz w:val="24"/>
                <w:szCs w:val="24"/>
                <w:lang w:val="lv-LV" w:eastAsia="lv-LV"/>
              </w:rPr>
              <w:t xml:space="preserve">tajā skaitā darba vietās, izņemot </w:t>
            </w:r>
            <w:r w:rsidR="00425A37" w:rsidRPr="003C76DC">
              <w:rPr>
                <w:rFonts w:ascii="Times New Roman" w:eastAsia="Times New Roman" w:hAnsi="Times New Roman"/>
                <w:color w:val="000000" w:themeColor="text1"/>
                <w:sz w:val="24"/>
                <w:szCs w:val="24"/>
                <w:lang w:val="lv-LV" w:eastAsia="lv-LV"/>
              </w:rPr>
              <w:t xml:space="preserve">profesionālus orķestrus un korus un izglītības apguves procesu, kas saistīts ar instrumenta spēles vai vokālās mākslas apgūšanu, un izņemot elektronisko plašsaziņas līdzekļu darbiniekus un citos gadījumos, kad tiek nodrošināta tiešraides translācija vai audiovizuālo darbu sagatavošanā, </w:t>
            </w:r>
            <w:r w:rsidR="00E26C03" w:rsidRPr="003C76DC">
              <w:rPr>
                <w:rFonts w:ascii="Times New Roman" w:eastAsia="Times New Roman" w:hAnsi="Times New Roman"/>
                <w:color w:val="000000" w:themeColor="text1"/>
                <w:sz w:val="24"/>
                <w:szCs w:val="24"/>
                <w:lang w:val="lv-LV" w:eastAsia="lv-LV"/>
              </w:rPr>
              <w:t>ja tas nepieciešams pilnvērtīgai darba pienākumu veikšanai),</w:t>
            </w:r>
            <w:bookmarkStart w:id="1" w:name="_GoBack"/>
            <w:bookmarkEnd w:id="1"/>
            <w:r w:rsidR="0091310B" w:rsidRPr="00FA5B21">
              <w:rPr>
                <w:rFonts w:ascii="Times New Roman" w:eastAsia="Times New Roman" w:hAnsi="Times New Roman"/>
                <w:color w:val="000000" w:themeColor="text1"/>
                <w:sz w:val="24"/>
                <w:szCs w:val="24"/>
                <w:lang w:val="lv-LV" w:eastAsia="lv-LV"/>
              </w:rPr>
              <w:t xml:space="preserve"> ja telpā atrodas vairāk par vienu personu, lieto mutes un deguna aizsegus. </w:t>
            </w:r>
            <w:r w:rsidR="00ED78D1">
              <w:rPr>
                <w:rFonts w:ascii="Times New Roman" w:eastAsia="Times New Roman" w:hAnsi="Times New Roman"/>
                <w:color w:val="000000" w:themeColor="text1"/>
                <w:sz w:val="24"/>
                <w:szCs w:val="24"/>
                <w:lang w:val="lv-LV" w:eastAsia="lv-LV"/>
              </w:rPr>
              <w:t xml:space="preserve">Prasība attiecas uz visā iekštelpām, tajā skaitā fizisku un juridisku personu īpašumā esošām telpām, izņemot dzīvesvietu. </w:t>
            </w:r>
            <w:r w:rsidR="00B30D89">
              <w:rPr>
                <w:rFonts w:ascii="Times New Roman" w:eastAsia="Times New Roman" w:hAnsi="Times New Roman"/>
                <w:color w:val="000000" w:themeColor="text1"/>
                <w:sz w:val="24"/>
                <w:szCs w:val="24"/>
                <w:lang w:val="lv-LV" w:eastAsia="lv-LV"/>
              </w:rPr>
              <w:t xml:space="preserve">Vadoties pēc Pasaules Veselības organizācijas </w:t>
            </w:r>
            <w:r w:rsidR="00BD7CFA">
              <w:rPr>
                <w:rFonts w:ascii="Times New Roman" w:eastAsia="Times New Roman" w:hAnsi="Times New Roman"/>
                <w:color w:val="000000" w:themeColor="text1"/>
                <w:sz w:val="24"/>
                <w:szCs w:val="24"/>
                <w:lang w:val="lv-LV" w:eastAsia="lv-LV"/>
              </w:rPr>
              <w:t xml:space="preserve"> </w:t>
            </w:r>
            <w:r w:rsidR="00BD7CFA" w:rsidRPr="00BD7CFA">
              <w:rPr>
                <w:rFonts w:ascii="Times New Roman" w:eastAsia="Times New Roman" w:hAnsi="Times New Roman"/>
                <w:i/>
                <w:iCs/>
                <w:color w:val="000000" w:themeColor="text1"/>
                <w:sz w:val="24"/>
                <w:szCs w:val="24"/>
                <w:lang w:val="lv-LV" w:eastAsia="lv-LV"/>
              </w:rPr>
              <w:t>(</w:t>
            </w:r>
            <w:proofErr w:type="spellStart"/>
            <w:r w:rsidR="00BD7CFA" w:rsidRPr="00BD7CFA">
              <w:rPr>
                <w:rFonts w:ascii="Times New Roman" w:hAnsi="Times New Roman"/>
                <w:i/>
                <w:iCs/>
                <w:color w:val="4D5156"/>
                <w:sz w:val="24"/>
                <w:szCs w:val="24"/>
                <w:shd w:val="clear" w:color="auto" w:fill="FFFFFF"/>
                <w:lang w:val="lv-LV"/>
              </w:rPr>
              <w:t>World</w:t>
            </w:r>
            <w:proofErr w:type="spellEnd"/>
            <w:r w:rsidR="00BD7CFA" w:rsidRPr="00BD7CFA">
              <w:rPr>
                <w:rFonts w:ascii="Times New Roman" w:hAnsi="Times New Roman"/>
                <w:i/>
                <w:iCs/>
                <w:color w:val="4D5156"/>
                <w:sz w:val="24"/>
                <w:szCs w:val="24"/>
                <w:shd w:val="clear" w:color="auto" w:fill="FFFFFF"/>
                <w:lang w:val="lv-LV"/>
              </w:rPr>
              <w:t xml:space="preserve"> </w:t>
            </w:r>
            <w:proofErr w:type="spellStart"/>
            <w:r w:rsidR="00BD7CFA" w:rsidRPr="00BD7CFA">
              <w:rPr>
                <w:rFonts w:ascii="Times New Roman" w:hAnsi="Times New Roman"/>
                <w:i/>
                <w:iCs/>
                <w:color w:val="4D5156"/>
                <w:sz w:val="24"/>
                <w:szCs w:val="24"/>
                <w:shd w:val="clear" w:color="auto" w:fill="FFFFFF"/>
                <w:lang w:val="lv-LV"/>
              </w:rPr>
              <w:t>Health</w:t>
            </w:r>
            <w:proofErr w:type="spellEnd"/>
            <w:r w:rsidR="00BD7CFA" w:rsidRPr="00BD7CFA">
              <w:rPr>
                <w:rFonts w:ascii="Times New Roman" w:hAnsi="Times New Roman"/>
                <w:i/>
                <w:iCs/>
                <w:color w:val="4D5156"/>
                <w:sz w:val="24"/>
                <w:szCs w:val="24"/>
                <w:shd w:val="clear" w:color="auto" w:fill="FFFFFF"/>
                <w:lang w:val="lv-LV"/>
              </w:rPr>
              <w:t xml:space="preserve"> </w:t>
            </w:r>
            <w:proofErr w:type="spellStart"/>
            <w:r w:rsidR="00BD7CFA" w:rsidRPr="00BD7CFA">
              <w:rPr>
                <w:rFonts w:ascii="Times New Roman" w:hAnsi="Times New Roman"/>
                <w:i/>
                <w:iCs/>
                <w:color w:val="4D5156"/>
                <w:sz w:val="24"/>
                <w:szCs w:val="24"/>
                <w:shd w:val="clear" w:color="auto" w:fill="FFFFFF"/>
                <w:lang w:val="lv-LV"/>
              </w:rPr>
              <w:t>Organization</w:t>
            </w:r>
            <w:proofErr w:type="spellEnd"/>
            <w:r w:rsidR="00BD7CFA" w:rsidRPr="00BD7CFA">
              <w:rPr>
                <w:rFonts w:ascii="Times New Roman" w:hAnsi="Times New Roman"/>
                <w:i/>
                <w:iCs/>
                <w:color w:val="4D5156"/>
                <w:sz w:val="24"/>
                <w:szCs w:val="24"/>
                <w:shd w:val="clear" w:color="auto" w:fill="FFFFFF"/>
                <w:lang w:val="lv-LV"/>
              </w:rPr>
              <w:t>)</w:t>
            </w:r>
            <w:r w:rsidR="00BD7CFA">
              <w:rPr>
                <w:rFonts w:ascii="Arial" w:hAnsi="Arial" w:cs="Arial"/>
                <w:color w:val="4D5156"/>
                <w:sz w:val="21"/>
                <w:szCs w:val="21"/>
                <w:shd w:val="clear" w:color="auto" w:fill="FFFFFF"/>
                <w:lang w:val="lv-LV"/>
              </w:rPr>
              <w:t xml:space="preserve"> </w:t>
            </w:r>
            <w:r w:rsidR="00B30D89">
              <w:rPr>
                <w:rFonts w:ascii="Times New Roman" w:eastAsia="Times New Roman" w:hAnsi="Times New Roman"/>
                <w:color w:val="000000" w:themeColor="text1"/>
                <w:sz w:val="24"/>
                <w:szCs w:val="24"/>
                <w:lang w:val="lv-LV" w:eastAsia="lv-LV"/>
              </w:rPr>
              <w:t>rekomendācijām, m</w:t>
            </w:r>
            <w:r w:rsidR="0091310B" w:rsidRPr="00FA5B21">
              <w:rPr>
                <w:rFonts w:ascii="Times New Roman" w:eastAsia="Times New Roman" w:hAnsi="Times New Roman"/>
                <w:color w:val="000000" w:themeColor="text1"/>
                <w:sz w:val="24"/>
                <w:szCs w:val="24"/>
                <w:lang w:val="lv-LV" w:eastAsia="lv-LV"/>
              </w:rPr>
              <w:t xml:space="preserve">utes un deguna aizsegus var nelietot bērni, kas nav sasnieguši </w:t>
            </w:r>
            <w:r w:rsidR="00B30D89">
              <w:rPr>
                <w:rFonts w:ascii="Times New Roman" w:eastAsia="Times New Roman" w:hAnsi="Times New Roman"/>
                <w:color w:val="000000" w:themeColor="text1"/>
                <w:sz w:val="24"/>
                <w:szCs w:val="24"/>
                <w:lang w:val="lv-LV" w:eastAsia="lv-LV"/>
              </w:rPr>
              <w:t xml:space="preserve">7 </w:t>
            </w:r>
            <w:r w:rsidR="0091310B" w:rsidRPr="00FA5B21">
              <w:rPr>
                <w:rFonts w:ascii="Times New Roman" w:eastAsia="Times New Roman" w:hAnsi="Times New Roman"/>
                <w:color w:val="000000" w:themeColor="text1"/>
                <w:sz w:val="24"/>
                <w:szCs w:val="24"/>
                <w:lang w:val="lv-LV" w:eastAsia="lv-LV"/>
              </w:rPr>
              <w:t>gadu vecumu, un personas ar acīmredzamiem kustību traucējumiem vai psihiskās veselības traucējumiem, kuru dēļ personai trūkst spēju vai iemaņu mutes un deguna aizsega lietošanai</w:t>
            </w:r>
            <w:r w:rsidR="00031FDD" w:rsidRPr="00FA5B21">
              <w:rPr>
                <w:rFonts w:ascii="Times New Roman" w:eastAsia="Times New Roman" w:hAnsi="Times New Roman"/>
                <w:color w:val="000000" w:themeColor="text1"/>
                <w:sz w:val="24"/>
                <w:szCs w:val="24"/>
                <w:lang w:val="lv-LV" w:eastAsia="lv-LV"/>
              </w:rPr>
              <w:t>. Līdz šim bija noteikts, ka sabiedriskajā transportā un saimnieciskā pakalpojuma sniegšanas vietā mutes un deguna aizsegu var nelietot bērni līdz 13 gadu vecumam, attiecīgi mutes un deguna aizsega lietošanas izņēmumi gan izglītības iestādēs, tirdzniecības vietās, publiskās iekštelpās un sabiedriskajā transportā tagad ir noteikti vienādi</w:t>
            </w:r>
            <w:r w:rsidR="0026521F">
              <w:rPr>
                <w:rFonts w:ascii="Times New Roman" w:eastAsia="Times New Roman" w:hAnsi="Times New Roman"/>
                <w:color w:val="000000" w:themeColor="text1"/>
                <w:sz w:val="24"/>
                <w:szCs w:val="24"/>
                <w:lang w:val="lv-LV" w:eastAsia="lv-LV"/>
              </w:rPr>
              <w:t xml:space="preserve">. </w:t>
            </w:r>
            <w:r w:rsidR="0026521F">
              <w:rPr>
                <w:rFonts w:ascii="Times New Roman" w:eastAsia="Times New Roman" w:hAnsi="Times New Roman"/>
                <w:color w:val="000000" w:themeColor="text1"/>
                <w:sz w:val="24"/>
                <w:szCs w:val="24"/>
                <w:lang w:val="lv-LV" w:eastAsia="lv-LV"/>
              </w:rPr>
              <w:lastRenderedPageBreak/>
              <w:t>Bērni no 7 gadu līdz 13 gadu vecumam mutes un deguna aizsegus uzsāk lietot no 2020.gada 7.decembra;</w:t>
            </w:r>
          </w:p>
          <w:p w14:paraId="24BBC29A" w14:textId="05F2BC32" w:rsidR="00AA0E59" w:rsidRDefault="007443CA"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precizē normas, kas regulē cietumu darbību, paredzot </w:t>
            </w:r>
            <w:r w:rsidRPr="007443CA">
              <w:rPr>
                <w:rFonts w:ascii="Times New Roman" w:eastAsia="Times New Roman" w:hAnsi="Times New Roman"/>
                <w:color w:val="000000" w:themeColor="text1"/>
                <w:sz w:val="24"/>
                <w:szCs w:val="24"/>
                <w:lang w:val="lv-LV" w:eastAsia="lv-LV"/>
              </w:rPr>
              <w:t>apturēt ieslodzīto pārvietošanu starp ieslodzījuma vietām (izņemot ieslodzīto pārvietošanu drošības apsvērumu dēļ, pārvietošanu uz Latvijas Cietuma slimnīcu Olaines cietumā un atpakaļ, notiesāto pārvietošanu soda izpildes uzsākšanai un ja notiesātajam soda izpildes laikā tiek piemērots drošības līdzeklis – apcietinājums citā krimināllietā)</w:t>
            </w:r>
            <w:r>
              <w:rPr>
                <w:rFonts w:ascii="Times New Roman" w:eastAsia="Times New Roman" w:hAnsi="Times New Roman"/>
                <w:color w:val="000000" w:themeColor="text1"/>
                <w:sz w:val="24"/>
                <w:szCs w:val="24"/>
                <w:lang w:val="lv-LV" w:eastAsia="lv-LV"/>
              </w:rPr>
              <w:t xml:space="preserve">. Precizējumi ir nepieciešami, jo </w:t>
            </w:r>
            <w:r w:rsidRPr="007443CA">
              <w:rPr>
                <w:rFonts w:ascii="Times New Roman" w:eastAsia="Times New Roman" w:hAnsi="Times New Roman"/>
                <w:color w:val="000000" w:themeColor="text1"/>
                <w:sz w:val="24"/>
                <w:szCs w:val="24"/>
                <w:lang w:val="lv-LV" w:eastAsia="lv-LV"/>
              </w:rPr>
              <w:t>notiesātos,  kuriem soda izpildes laikā  tiek piemērots drošības līdzeklis – apcietinājums citā krimināllietā, ir jāpārvieto tālākai turēšanai apcietinājumā uz attiecīgo izmeklēšanas cietumu. Ārkārtējās situācijas laikā šādi gadījumi ir bijuši Jēkabpils un Jelgavas cietumos, kuros nav izmeklēšanas cietuma nodaļu (Jelgavā – tikai tiem, kam piespriests mūža ieslodzījums). Tāpat arī no Olaines cietuma (Latvijas Cietumu slimnīcas) ieslodzītie ir jāatgriež uz to patstāvīgajām ieslodzījuma vietām</w:t>
            </w:r>
            <w:r>
              <w:rPr>
                <w:rFonts w:ascii="Times New Roman" w:eastAsia="Times New Roman" w:hAnsi="Times New Roman"/>
                <w:color w:val="000000" w:themeColor="text1"/>
                <w:sz w:val="24"/>
                <w:szCs w:val="24"/>
                <w:lang w:val="lv-LV" w:eastAsia="lv-LV"/>
              </w:rPr>
              <w:t>;</w:t>
            </w:r>
          </w:p>
          <w:p w14:paraId="4C2A8E93" w14:textId="65D1B110" w:rsidR="00BB0B22" w:rsidRDefault="00BB0B22" w:rsidP="00254407">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grozījumi paredz </w:t>
            </w:r>
            <w:r w:rsidRPr="00BB0B22">
              <w:rPr>
                <w:rFonts w:ascii="Times New Roman" w:eastAsia="Times New Roman" w:hAnsi="Times New Roman"/>
                <w:color w:val="000000" w:themeColor="text1"/>
                <w:sz w:val="24"/>
                <w:szCs w:val="24"/>
                <w:lang w:val="lv-LV" w:eastAsia="lv-LV"/>
              </w:rPr>
              <w:t xml:space="preserve">ārkārtējās situācijas laikā pieņemta lēmuma par audzinoša rakstura piespiedu </w:t>
            </w:r>
            <w:r w:rsidR="00316790" w:rsidRPr="00BB0B22">
              <w:rPr>
                <w:rFonts w:ascii="Times New Roman" w:eastAsia="Times New Roman" w:hAnsi="Times New Roman"/>
                <w:color w:val="000000" w:themeColor="text1"/>
                <w:sz w:val="24"/>
                <w:szCs w:val="24"/>
                <w:lang w:val="lv-LV" w:eastAsia="lv-LV"/>
              </w:rPr>
              <w:t>lī</w:t>
            </w:r>
            <w:r w:rsidR="00316790">
              <w:rPr>
                <w:rFonts w:ascii="Times New Roman" w:eastAsia="Times New Roman" w:hAnsi="Times New Roman"/>
                <w:color w:val="000000" w:themeColor="text1"/>
                <w:sz w:val="24"/>
                <w:szCs w:val="24"/>
                <w:lang w:val="lv-LV" w:eastAsia="lv-LV"/>
              </w:rPr>
              <w:t>d</w:t>
            </w:r>
            <w:r w:rsidR="00316790" w:rsidRPr="00BB0B22">
              <w:rPr>
                <w:rFonts w:ascii="Times New Roman" w:eastAsia="Times New Roman" w:hAnsi="Times New Roman"/>
                <w:color w:val="000000" w:themeColor="text1"/>
                <w:sz w:val="24"/>
                <w:szCs w:val="24"/>
                <w:lang w:val="lv-LV" w:eastAsia="lv-LV"/>
              </w:rPr>
              <w:t>zekļa</w:t>
            </w:r>
            <w:r w:rsidRPr="00BB0B22">
              <w:rPr>
                <w:rFonts w:ascii="Times New Roman" w:eastAsia="Times New Roman" w:hAnsi="Times New Roman"/>
                <w:color w:val="000000" w:themeColor="text1"/>
                <w:sz w:val="24"/>
                <w:szCs w:val="24"/>
                <w:lang w:val="lv-LV" w:eastAsia="lv-LV"/>
              </w:rPr>
              <w:t xml:space="preserve"> – ievietošana sociālās korekcijas izglītības iestādē – piemērošanu bērnam, izpildi atliek līdz ārkārtējās situācijas termiņa beigām;</w:t>
            </w:r>
          </w:p>
          <w:p w14:paraId="6D734A09" w14:textId="1BAD9905" w:rsidR="006B32A7" w:rsidRPr="006E42FD" w:rsidRDefault="00DE0A6F" w:rsidP="006E42FD">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l</w:t>
            </w:r>
            <w:r w:rsidR="006B32A7" w:rsidRPr="006B32A7">
              <w:rPr>
                <w:rFonts w:ascii="Times New Roman" w:eastAsia="Times New Roman" w:hAnsi="Times New Roman"/>
                <w:color w:val="000000" w:themeColor="text1"/>
                <w:sz w:val="24"/>
                <w:szCs w:val="24"/>
                <w:lang w:val="lv-LV" w:eastAsia="lv-LV"/>
              </w:rPr>
              <w:t xml:space="preserve">ai mazinātu </w:t>
            </w:r>
            <w:proofErr w:type="spellStart"/>
            <w:r w:rsidR="006B32A7" w:rsidRPr="006B32A7">
              <w:rPr>
                <w:rFonts w:ascii="Times New Roman" w:eastAsia="Times New Roman" w:hAnsi="Times New Roman"/>
                <w:color w:val="000000" w:themeColor="text1"/>
                <w:sz w:val="24"/>
                <w:szCs w:val="24"/>
                <w:lang w:val="lv-LV" w:eastAsia="lv-LV"/>
              </w:rPr>
              <w:t>Covid-19</w:t>
            </w:r>
            <w:proofErr w:type="spellEnd"/>
            <w:r w:rsidR="006B32A7" w:rsidRPr="006B32A7">
              <w:rPr>
                <w:rFonts w:ascii="Times New Roman" w:eastAsia="Times New Roman" w:hAnsi="Times New Roman"/>
                <w:color w:val="000000" w:themeColor="text1"/>
                <w:sz w:val="24"/>
                <w:szCs w:val="24"/>
                <w:lang w:val="lv-LV" w:eastAsia="lv-LV"/>
              </w:rPr>
              <w:t xml:space="preserve"> gadījumu ievešanu no valstīm ar augstu </w:t>
            </w:r>
            <w:proofErr w:type="spellStart"/>
            <w:r w:rsidR="006B32A7" w:rsidRPr="006B32A7">
              <w:rPr>
                <w:rFonts w:ascii="Times New Roman" w:eastAsia="Times New Roman" w:hAnsi="Times New Roman"/>
                <w:color w:val="000000" w:themeColor="text1"/>
                <w:sz w:val="24"/>
                <w:szCs w:val="24"/>
                <w:lang w:val="lv-LV" w:eastAsia="lv-LV"/>
              </w:rPr>
              <w:t>Covid-19</w:t>
            </w:r>
            <w:proofErr w:type="spellEnd"/>
            <w:r w:rsidR="006B32A7" w:rsidRPr="006B32A7">
              <w:rPr>
                <w:rFonts w:ascii="Times New Roman" w:eastAsia="Times New Roman" w:hAnsi="Times New Roman"/>
                <w:color w:val="000000" w:themeColor="text1"/>
                <w:sz w:val="24"/>
                <w:szCs w:val="24"/>
                <w:lang w:val="lv-LV" w:eastAsia="lv-LV"/>
              </w:rPr>
              <w:t xml:space="preserve"> izplatību, ir jāpārskata izņēmumi ieceļošanas ierobežojumiem, kas saistīti ar medicīnas tūrisma pakalpojumu sniegšanu. Tādēļ jāveic grozījumi</w:t>
            </w:r>
            <w:r w:rsidR="006B32A7">
              <w:rPr>
                <w:rFonts w:ascii="Times New Roman" w:eastAsia="Times New Roman" w:hAnsi="Times New Roman"/>
                <w:color w:val="000000" w:themeColor="text1"/>
                <w:sz w:val="24"/>
                <w:szCs w:val="24"/>
                <w:lang w:val="lv-LV" w:eastAsia="lv-LV"/>
              </w:rPr>
              <w:t xml:space="preserve"> r</w:t>
            </w:r>
            <w:r w:rsidR="006B32A7" w:rsidRPr="006B32A7">
              <w:rPr>
                <w:rFonts w:ascii="Times New Roman" w:eastAsia="Times New Roman" w:hAnsi="Times New Roman"/>
                <w:color w:val="000000" w:themeColor="text1"/>
                <w:sz w:val="24"/>
                <w:szCs w:val="24"/>
                <w:lang w:val="lv-LV" w:eastAsia="lv-LV"/>
              </w:rPr>
              <w:t>īkojumā</w:t>
            </w:r>
            <w:r w:rsidR="006B32A7">
              <w:rPr>
                <w:rFonts w:ascii="Times New Roman" w:eastAsia="Times New Roman" w:hAnsi="Times New Roman"/>
                <w:color w:val="000000" w:themeColor="text1"/>
                <w:sz w:val="24"/>
                <w:szCs w:val="24"/>
                <w:lang w:val="lv-LV" w:eastAsia="lv-LV"/>
              </w:rPr>
              <w:t>,</w:t>
            </w:r>
            <w:r w:rsidR="006B32A7" w:rsidRPr="006B32A7">
              <w:rPr>
                <w:rFonts w:ascii="Times New Roman" w:eastAsia="Times New Roman" w:hAnsi="Times New Roman"/>
                <w:color w:val="000000" w:themeColor="text1"/>
                <w:sz w:val="24"/>
                <w:szCs w:val="24"/>
                <w:lang w:val="lv-LV" w:eastAsia="lv-LV"/>
              </w:rPr>
              <w:t xml:space="preserve"> nosakot, ka uz ārkārtējās situācijas laiku nav piemērojami Ministru kabineta 2020. gada 9. jūnija noteikumu Nr. 360 "Epidemioloģiskās drošības pasākumi </w:t>
            </w:r>
            <w:proofErr w:type="spellStart"/>
            <w:r w:rsidR="006B32A7" w:rsidRPr="006B32A7">
              <w:rPr>
                <w:rFonts w:ascii="Times New Roman" w:eastAsia="Times New Roman" w:hAnsi="Times New Roman"/>
                <w:color w:val="000000" w:themeColor="text1"/>
                <w:sz w:val="24"/>
                <w:szCs w:val="24"/>
                <w:lang w:val="lv-LV" w:eastAsia="lv-LV"/>
              </w:rPr>
              <w:t>Covid-19</w:t>
            </w:r>
            <w:proofErr w:type="spellEnd"/>
            <w:r w:rsidR="006B32A7" w:rsidRPr="006B32A7">
              <w:rPr>
                <w:rFonts w:ascii="Times New Roman" w:eastAsia="Times New Roman" w:hAnsi="Times New Roman"/>
                <w:color w:val="000000" w:themeColor="text1"/>
                <w:sz w:val="24"/>
                <w:szCs w:val="24"/>
                <w:lang w:val="lv-LV" w:eastAsia="lv-LV"/>
              </w:rPr>
              <w:t xml:space="preserve"> infekcijas izplatības ierobežošanai" (turpmāk – </w:t>
            </w:r>
            <w:r w:rsidR="006E42FD" w:rsidRPr="006B32A7">
              <w:rPr>
                <w:rFonts w:ascii="Times New Roman" w:eastAsia="Times New Roman" w:hAnsi="Times New Roman"/>
                <w:color w:val="000000" w:themeColor="text1"/>
                <w:sz w:val="24"/>
                <w:szCs w:val="24"/>
                <w:lang w:val="lv-LV" w:eastAsia="lv-LV"/>
              </w:rPr>
              <w:t>noteikumi</w:t>
            </w:r>
            <w:r w:rsidR="006B32A7" w:rsidRPr="006B32A7">
              <w:rPr>
                <w:rFonts w:ascii="Times New Roman" w:eastAsia="Times New Roman" w:hAnsi="Times New Roman"/>
                <w:color w:val="000000" w:themeColor="text1"/>
                <w:sz w:val="24"/>
                <w:szCs w:val="24"/>
                <w:lang w:val="lv-LV" w:eastAsia="lv-LV"/>
              </w:rPr>
              <w:t xml:space="preserve"> Nr.360) punkti, kas paredz izņēmumus – iespēju ieceļot no trešās pasaules valstīm ar augstu </w:t>
            </w:r>
            <w:proofErr w:type="spellStart"/>
            <w:r w:rsidR="006B32A7" w:rsidRPr="006B32A7">
              <w:rPr>
                <w:rFonts w:ascii="Times New Roman" w:eastAsia="Times New Roman" w:hAnsi="Times New Roman"/>
                <w:color w:val="000000" w:themeColor="text1"/>
                <w:sz w:val="24"/>
                <w:szCs w:val="24"/>
                <w:lang w:val="lv-LV" w:eastAsia="lv-LV"/>
              </w:rPr>
              <w:t>Covid-19</w:t>
            </w:r>
            <w:proofErr w:type="spellEnd"/>
            <w:r w:rsidR="006B32A7" w:rsidRPr="006B32A7">
              <w:rPr>
                <w:rFonts w:ascii="Times New Roman" w:eastAsia="Times New Roman" w:hAnsi="Times New Roman"/>
                <w:color w:val="000000" w:themeColor="text1"/>
                <w:sz w:val="24"/>
                <w:szCs w:val="24"/>
                <w:lang w:val="lv-LV" w:eastAsia="lv-LV"/>
              </w:rPr>
              <w:t xml:space="preserve"> izplatību un iespēju neievērot </w:t>
            </w:r>
            <w:proofErr w:type="spellStart"/>
            <w:r w:rsidR="006B32A7" w:rsidRPr="006B32A7">
              <w:rPr>
                <w:rFonts w:ascii="Times New Roman" w:eastAsia="Times New Roman" w:hAnsi="Times New Roman"/>
                <w:color w:val="000000" w:themeColor="text1"/>
                <w:sz w:val="24"/>
                <w:szCs w:val="24"/>
                <w:lang w:val="lv-LV" w:eastAsia="lv-LV"/>
              </w:rPr>
              <w:t>pašizolāciju</w:t>
            </w:r>
            <w:proofErr w:type="spellEnd"/>
            <w:r w:rsidR="006B32A7" w:rsidRPr="006B32A7">
              <w:rPr>
                <w:rFonts w:ascii="Times New Roman" w:eastAsia="Times New Roman" w:hAnsi="Times New Roman"/>
                <w:color w:val="000000" w:themeColor="text1"/>
                <w:sz w:val="24"/>
                <w:szCs w:val="24"/>
                <w:lang w:val="lv-LV" w:eastAsia="lv-LV"/>
              </w:rPr>
              <w:t xml:space="preserve"> personām, kas ieradušās no ES un EEK zonas valstīm ar augstu </w:t>
            </w:r>
            <w:proofErr w:type="spellStart"/>
            <w:r w:rsidR="006B32A7" w:rsidRPr="006B32A7">
              <w:rPr>
                <w:rFonts w:ascii="Times New Roman" w:eastAsia="Times New Roman" w:hAnsi="Times New Roman"/>
                <w:color w:val="000000" w:themeColor="text1"/>
                <w:sz w:val="24"/>
                <w:szCs w:val="24"/>
                <w:lang w:val="lv-LV" w:eastAsia="lv-LV"/>
              </w:rPr>
              <w:t>Covid-19</w:t>
            </w:r>
            <w:proofErr w:type="spellEnd"/>
            <w:r w:rsidR="006B32A7" w:rsidRPr="006B32A7">
              <w:rPr>
                <w:rFonts w:ascii="Times New Roman" w:eastAsia="Times New Roman" w:hAnsi="Times New Roman"/>
                <w:color w:val="000000" w:themeColor="text1"/>
                <w:sz w:val="24"/>
                <w:szCs w:val="24"/>
                <w:lang w:val="lv-LV" w:eastAsia="lv-LV"/>
              </w:rPr>
              <w:t xml:space="preserve"> medicīnas tūrisma nolūkā, kā arī paziņošanas kārtību par šādiem gadījumiem Veselības inspekcijai – attiecīgi noteikumu Nr.360 </w:t>
            </w:r>
            <w:r w:rsidR="006B32A7">
              <w:rPr>
                <w:rFonts w:ascii="Times New Roman" w:eastAsia="Times New Roman" w:hAnsi="Times New Roman"/>
                <w:color w:val="000000" w:themeColor="text1"/>
                <w:sz w:val="24"/>
                <w:szCs w:val="24"/>
                <w:lang w:val="lv-LV" w:eastAsia="lv-LV"/>
              </w:rPr>
              <w:t>37.11., 37.11.</w:t>
            </w:r>
            <w:r w:rsidR="006B32A7" w:rsidRPr="006B32A7">
              <w:rPr>
                <w:rFonts w:ascii="Times New Roman" w:eastAsia="Times New Roman" w:hAnsi="Times New Roman"/>
                <w:color w:val="000000" w:themeColor="text1"/>
                <w:sz w:val="24"/>
                <w:szCs w:val="24"/>
                <w:vertAlign w:val="superscript"/>
                <w:lang w:val="lv-LV" w:eastAsia="lv-LV"/>
              </w:rPr>
              <w:t>1</w:t>
            </w:r>
            <w:r w:rsidR="006B32A7">
              <w:rPr>
                <w:rFonts w:ascii="Times New Roman" w:eastAsia="Times New Roman" w:hAnsi="Times New Roman"/>
                <w:color w:val="000000" w:themeColor="text1"/>
                <w:sz w:val="24"/>
                <w:szCs w:val="24"/>
                <w:vertAlign w:val="superscript"/>
                <w:lang w:val="lv-LV" w:eastAsia="lv-LV"/>
              </w:rPr>
              <w:t xml:space="preserve"> </w:t>
            </w:r>
            <w:r w:rsidR="006B32A7">
              <w:rPr>
                <w:rFonts w:ascii="Times New Roman" w:eastAsia="Times New Roman" w:hAnsi="Times New Roman"/>
                <w:color w:val="000000" w:themeColor="text1"/>
                <w:sz w:val="24"/>
                <w:szCs w:val="24"/>
                <w:lang w:val="lv-LV" w:eastAsia="lv-LV"/>
              </w:rPr>
              <w:t xml:space="preserve">, </w:t>
            </w:r>
            <w:r w:rsidR="006B32A7" w:rsidRPr="006B32A7">
              <w:rPr>
                <w:rFonts w:ascii="Times New Roman" w:eastAsia="Times New Roman" w:hAnsi="Times New Roman"/>
                <w:color w:val="000000" w:themeColor="text1"/>
                <w:sz w:val="24"/>
                <w:szCs w:val="24"/>
                <w:lang w:val="lv-LV" w:eastAsia="lv-LV"/>
              </w:rPr>
              <w:t>60.</w:t>
            </w:r>
            <w:r w:rsidR="006B32A7" w:rsidRPr="006B32A7">
              <w:rPr>
                <w:rFonts w:ascii="Times New Roman" w:eastAsia="Times New Roman" w:hAnsi="Times New Roman"/>
                <w:color w:val="000000" w:themeColor="text1"/>
                <w:sz w:val="24"/>
                <w:szCs w:val="24"/>
                <w:vertAlign w:val="superscript"/>
                <w:lang w:val="lv-LV" w:eastAsia="lv-LV"/>
              </w:rPr>
              <w:t>1</w:t>
            </w:r>
            <w:r w:rsidR="006B32A7" w:rsidRPr="006B32A7">
              <w:rPr>
                <w:rFonts w:ascii="Times New Roman" w:eastAsia="Times New Roman" w:hAnsi="Times New Roman"/>
                <w:color w:val="000000" w:themeColor="text1"/>
                <w:sz w:val="24"/>
                <w:szCs w:val="24"/>
                <w:lang w:val="lv-LV" w:eastAsia="lv-LV"/>
              </w:rPr>
              <w:t>; 60.</w:t>
            </w:r>
            <w:r w:rsidR="006B32A7" w:rsidRPr="006B32A7">
              <w:rPr>
                <w:rFonts w:ascii="Times New Roman" w:eastAsia="Times New Roman" w:hAnsi="Times New Roman"/>
                <w:color w:val="000000" w:themeColor="text1"/>
                <w:sz w:val="24"/>
                <w:szCs w:val="24"/>
                <w:vertAlign w:val="superscript"/>
                <w:lang w:val="lv-LV" w:eastAsia="lv-LV"/>
              </w:rPr>
              <w:t>2</w:t>
            </w:r>
            <w:r w:rsidR="006B32A7" w:rsidRPr="006B32A7">
              <w:rPr>
                <w:rFonts w:ascii="Times New Roman" w:eastAsia="Times New Roman" w:hAnsi="Times New Roman"/>
                <w:color w:val="000000" w:themeColor="text1"/>
                <w:sz w:val="24"/>
                <w:szCs w:val="24"/>
                <w:lang w:val="lv-LV" w:eastAsia="lv-LV"/>
              </w:rPr>
              <w:t xml:space="preserve"> un 60.</w:t>
            </w:r>
            <w:r w:rsidR="006B32A7" w:rsidRPr="006B32A7">
              <w:rPr>
                <w:rFonts w:ascii="Times New Roman" w:eastAsia="Times New Roman" w:hAnsi="Times New Roman"/>
                <w:color w:val="000000" w:themeColor="text1"/>
                <w:sz w:val="24"/>
                <w:szCs w:val="24"/>
                <w:vertAlign w:val="superscript"/>
                <w:lang w:val="lv-LV" w:eastAsia="lv-LV"/>
              </w:rPr>
              <w:t>3</w:t>
            </w:r>
            <w:r w:rsidR="006B32A7" w:rsidRPr="006B32A7">
              <w:rPr>
                <w:rFonts w:ascii="Times New Roman" w:eastAsia="Times New Roman" w:hAnsi="Times New Roman"/>
                <w:color w:val="000000" w:themeColor="text1"/>
                <w:sz w:val="24"/>
                <w:szCs w:val="24"/>
                <w:lang w:val="lv-LV" w:eastAsia="lv-LV"/>
              </w:rPr>
              <w:t xml:space="preserve"> punkt</w:t>
            </w:r>
            <w:r w:rsidR="006B32A7">
              <w:rPr>
                <w:rFonts w:ascii="Times New Roman" w:eastAsia="Times New Roman" w:hAnsi="Times New Roman"/>
                <w:color w:val="000000" w:themeColor="text1"/>
                <w:sz w:val="24"/>
                <w:szCs w:val="24"/>
                <w:lang w:val="lv-LV" w:eastAsia="lv-LV"/>
              </w:rPr>
              <w:t>s</w:t>
            </w:r>
            <w:r w:rsidR="006E42FD">
              <w:rPr>
                <w:rFonts w:ascii="Times New Roman" w:eastAsia="Times New Roman" w:hAnsi="Times New Roman"/>
                <w:color w:val="000000" w:themeColor="text1"/>
                <w:sz w:val="24"/>
                <w:szCs w:val="24"/>
                <w:lang w:val="lv-LV" w:eastAsia="lv-LV"/>
              </w:rPr>
              <w:t xml:space="preserve">. </w:t>
            </w:r>
            <w:r w:rsidR="006E42FD" w:rsidRPr="006B32A7">
              <w:rPr>
                <w:rFonts w:ascii="Times New Roman" w:eastAsia="Times New Roman" w:hAnsi="Times New Roman"/>
                <w:color w:val="000000" w:themeColor="text1"/>
                <w:sz w:val="24"/>
                <w:szCs w:val="24"/>
                <w:lang w:val="lv-LV" w:eastAsia="lv-LV"/>
              </w:rPr>
              <w:t xml:space="preserve">Kā liecina Veselības inspekcijas rīcībā esošā informācija, katru nedēļu medicīnas tūrisma nolūkā Latvijā ieceļo vairāk nekā 100 personas no valstīm ar augstu </w:t>
            </w:r>
            <w:proofErr w:type="spellStart"/>
            <w:r w:rsidR="006E42FD" w:rsidRPr="006B32A7">
              <w:rPr>
                <w:rFonts w:ascii="Times New Roman" w:eastAsia="Times New Roman" w:hAnsi="Times New Roman"/>
                <w:color w:val="000000" w:themeColor="text1"/>
                <w:sz w:val="24"/>
                <w:szCs w:val="24"/>
                <w:lang w:val="lv-LV" w:eastAsia="lv-LV"/>
              </w:rPr>
              <w:t>Covid-19</w:t>
            </w:r>
            <w:proofErr w:type="spellEnd"/>
            <w:r w:rsidR="006E42FD" w:rsidRPr="006B32A7">
              <w:rPr>
                <w:rFonts w:ascii="Times New Roman" w:eastAsia="Times New Roman" w:hAnsi="Times New Roman"/>
                <w:color w:val="000000" w:themeColor="text1"/>
                <w:sz w:val="24"/>
                <w:szCs w:val="24"/>
                <w:lang w:val="lv-LV" w:eastAsia="lv-LV"/>
              </w:rPr>
              <w:t xml:space="preserve"> izplatību, tādējādi radot augstu risku ievesto gadījumu izplatībai valstī. </w:t>
            </w:r>
            <w:r w:rsidR="006E42FD" w:rsidRPr="000B330C">
              <w:rPr>
                <w:rFonts w:ascii="Times New Roman" w:eastAsia="Times New Roman" w:hAnsi="Times New Roman"/>
                <w:color w:val="000000" w:themeColor="text1"/>
                <w:sz w:val="24"/>
                <w:szCs w:val="24"/>
                <w:lang w:val="lv-LV" w:eastAsia="lv-LV"/>
              </w:rPr>
              <w:t>Papildus minētajam jāņem arī vērā, ka veselības aprūpes pakalpojumu sniegšana, apkalpojot pacientus medicīnas tūrisma nolūkā, prasa papildus veselības aprūpes speciālistu resursus, kas šobrīd ir ierobežoti veselības aprūpes pakalpojumu nodrošināšanai vietējiem iedzīvotājiem</w:t>
            </w:r>
            <w:r w:rsidR="006E42FD">
              <w:rPr>
                <w:rFonts w:ascii="Times New Roman" w:eastAsia="Times New Roman" w:hAnsi="Times New Roman"/>
                <w:color w:val="000000" w:themeColor="text1"/>
                <w:sz w:val="24"/>
                <w:szCs w:val="24"/>
                <w:lang w:val="lv-LV" w:eastAsia="lv-LV"/>
              </w:rPr>
              <w:t>;</w:t>
            </w:r>
          </w:p>
          <w:p w14:paraId="404ACB98" w14:textId="77777777" w:rsidR="00057BFC" w:rsidRPr="00057BFC" w:rsidRDefault="00057BFC" w:rsidP="00254407">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 </w:t>
            </w:r>
            <w:r w:rsidRPr="00057BFC">
              <w:rPr>
                <w:rFonts w:ascii="Times New Roman" w:eastAsia="Times New Roman" w:hAnsi="Times New Roman"/>
                <w:color w:val="000000" w:themeColor="text1"/>
                <w:sz w:val="24"/>
                <w:szCs w:val="24"/>
                <w:lang w:val="lv-LV" w:eastAsia="lv-LV"/>
              </w:rPr>
              <w:t xml:space="preserve">Atbilstoši Slimību profilakses un kontroles centra sniegtajai informācijai un izteiktajām prognozēm par </w:t>
            </w:r>
            <w:proofErr w:type="spellStart"/>
            <w:r w:rsidRPr="00057BFC">
              <w:rPr>
                <w:rFonts w:ascii="Times New Roman" w:eastAsia="Times New Roman" w:hAnsi="Times New Roman"/>
                <w:color w:val="000000" w:themeColor="text1"/>
                <w:sz w:val="24"/>
                <w:szCs w:val="24"/>
                <w:lang w:val="lv-LV" w:eastAsia="lv-LV"/>
              </w:rPr>
              <w:t>stacionēto</w:t>
            </w:r>
            <w:proofErr w:type="spellEnd"/>
            <w:r w:rsidRPr="00057BFC">
              <w:rPr>
                <w:rFonts w:ascii="Times New Roman" w:eastAsia="Times New Roman" w:hAnsi="Times New Roman"/>
                <w:color w:val="000000" w:themeColor="text1"/>
                <w:sz w:val="24"/>
                <w:szCs w:val="24"/>
                <w:lang w:val="lv-LV" w:eastAsia="lv-LV"/>
              </w:rPr>
              <w:t xml:space="preserve">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pacientu skaitu un ņemot vērā saslimstības ar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gadījumu pieaugumu, nepieciešams veikt pasākumus, kas ļautu stacionārajās ārstniecības iestādēs pārprofilēt esošās gultas un palielināt pieejamo gultu skaitu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pacientu ārstēšanai. Lai nodrošinātu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pacientu veselības aprūpi, bez gultu </w:t>
            </w:r>
            <w:r w:rsidRPr="00057BFC">
              <w:rPr>
                <w:rFonts w:ascii="Times New Roman" w:eastAsia="Times New Roman" w:hAnsi="Times New Roman"/>
                <w:color w:val="000000" w:themeColor="text1"/>
                <w:sz w:val="24"/>
                <w:szCs w:val="24"/>
                <w:lang w:val="lv-LV" w:eastAsia="lv-LV"/>
              </w:rPr>
              <w:lastRenderedPageBreak/>
              <w:t xml:space="preserve">pieejamības ir nepieciešams nodrošināt gan cilvēkresursus, gan atbilstošu materiāltehnisko nodrošinājumu, gan skābekļa terapiju. Vienlaikus ne mazāk būtiski ir sniegt medicīnisko palīdzību neatliekamiem un akūtiem pacientiem dzīvībai bīstamās situācijās. Tādējādi būtiski paredzēt, ka pieejamie resursi tiek novirzīti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un neatliekamo pacientu veselības aprūpei. </w:t>
            </w:r>
          </w:p>
          <w:p w14:paraId="0C412044" w14:textId="4055B521" w:rsidR="00057BFC" w:rsidRPr="006B32A7" w:rsidRDefault="00057BFC" w:rsidP="00254407">
            <w:pPr>
              <w:pStyle w:val="ListParagraph"/>
              <w:spacing w:line="240" w:lineRule="auto"/>
              <w:jc w:val="both"/>
              <w:rPr>
                <w:rFonts w:ascii="Times New Roman" w:eastAsia="Times New Roman" w:hAnsi="Times New Roman"/>
                <w:color w:val="000000" w:themeColor="text1"/>
                <w:sz w:val="24"/>
                <w:szCs w:val="24"/>
                <w:lang w:val="lv-LV" w:eastAsia="lv-LV"/>
              </w:rPr>
            </w:pPr>
            <w:r w:rsidRPr="00057BFC">
              <w:rPr>
                <w:rFonts w:ascii="Times New Roman" w:eastAsia="Times New Roman" w:hAnsi="Times New Roman"/>
                <w:color w:val="000000" w:themeColor="text1"/>
                <w:sz w:val="24"/>
                <w:szCs w:val="24"/>
                <w:lang w:val="lv-LV" w:eastAsia="lv-LV"/>
              </w:rPr>
              <w:t xml:space="preserve">Ņemot vērā minēto, nepieciešams veikt grozījumus </w:t>
            </w:r>
            <w:r w:rsidR="000B330C">
              <w:rPr>
                <w:rFonts w:ascii="Times New Roman" w:eastAsia="Times New Roman" w:hAnsi="Times New Roman"/>
                <w:color w:val="000000" w:themeColor="text1"/>
                <w:sz w:val="24"/>
                <w:szCs w:val="24"/>
                <w:lang w:val="lv-LV" w:eastAsia="lv-LV"/>
              </w:rPr>
              <w:t>r</w:t>
            </w:r>
            <w:r w:rsidRPr="00057BFC">
              <w:rPr>
                <w:rFonts w:ascii="Times New Roman" w:eastAsia="Times New Roman" w:hAnsi="Times New Roman"/>
                <w:color w:val="000000" w:themeColor="text1"/>
                <w:sz w:val="24"/>
                <w:szCs w:val="24"/>
                <w:lang w:val="lv-LV" w:eastAsia="lv-LV"/>
              </w:rPr>
              <w:t xml:space="preserve">īkojumā, nosakot, ka stacionārās ārstniecības iestādes, lai nodrošinātu nepieciešamo gultu skaitu </w:t>
            </w:r>
            <w:proofErr w:type="spellStart"/>
            <w:r w:rsidRPr="00057BFC">
              <w:rPr>
                <w:rFonts w:ascii="Times New Roman" w:eastAsia="Times New Roman" w:hAnsi="Times New Roman"/>
                <w:color w:val="000000" w:themeColor="text1"/>
                <w:sz w:val="24"/>
                <w:szCs w:val="24"/>
                <w:lang w:val="lv-LV" w:eastAsia="lv-LV"/>
              </w:rPr>
              <w:t>Covid-19</w:t>
            </w:r>
            <w:proofErr w:type="spellEnd"/>
            <w:r w:rsidRPr="00057BFC">
              <w:rPr>
                <w:rFonts w:ascii="Times New Roman" w:eastAsia="Times New Roman" w:hAnsi="Times New Roman"/>
                <w:color w:val="000000" w:themeColor="text1"/>
                <w:sz w:val="24"/>
                <w:szCs w:val="24"/>
                <w:lang w:val="lv-LV" w:eastAsia="lv-LV"/>
              </w:rPr>
              <w:t xml:space="preserve"> pacientu ārstēšanai, kā arī vienlaicīgi akūto un neatliekamo pacientu uzņemšanu un ārstēšanu, ierobežo dienas stacionāra un stacionāro veselības aprūpes pakalpojumu sniegšanu.</w:t>
            </w:r>
          </w:p>
          <w:p w14:paraId="54912305" w14:textId="7CE78381" w:rsidR="00D64EFF" w:rsidRPr="00D64EFF" w:rsidRDefault="00D64EFF"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tiek paredzēts uzdevums Valsts robežsardzei sadarbībā ar Nacionālajiem bruņotajiem spēkiem un Valsts policiju veikt pastiprinātu </w:t>
            </w:r>
            <w:r w:rsidRPr="00D64EFF">
              <w:rPr>
                <w:rFonts w:ascii="Times New Roman" w:eastAsia="Times New Roman" w:hAnsi="Times New Roman"/>
                <w:color w:val="000000" w:themeColor="text1"/>
                <w:sz w:val="24"/>
                <w:szCs w:val="24"/>
                <w:lang w:val="lv-LV" w:eastAsia="lv-LV"/>
              </w:rPr>
              <w:t xml:space="preserve">Valsts robežsardze sadarbībā ar Nacionālajiem bruņotajiem spēkiem un Valsts policiju no 2020. gada 7. decembra </w:t>
            </w:r>
            <w:r>
              <w:rPr>
                <w:rFonts w:ascii="Times New Roman" w:eastAsia="Times New Roman" w:hAnsi="Times New Roman"/>
                <w:color w:val="000000" w:themeColor="text1"/>
                <w:sz w:val="24"/>
                <w:szCs w:val="24"/>
                <w:lang w:val="lv-LV" w:eastAsia="lv-LV"/>
              </w:rPr>
              <w:t>veikt</w:t>
            </w:r>
            <w:r w:rsidRPr="00D64EFF">
              <w:rPr>
                <w:rFonts w:ascii="Times New Roman" w:eastAsia="Times New Roman" w:hAnsi="Times New Roman"/>
                <w:color w:val="000000" w:themeColor="text1"/>
                <w:sz w:val="24"/>
                <w:szCs w:val="24"/>
                <w:lang w:val="lv-LV" w:eastAsia="lv-LV"/>
              </w:rPr>
              <w:t xml:space="preserve"> pastiprinātu Latvijā ieceļojošo personu pienākuma iesniegt apliecinājuma anketu personu uzraudzības informācijas sistēmā (informācijas sistēmas </w:t>
            </w:r>
            <w:r>
              <w:rPr>
                <w:rFonts w:ascii="Times New Roman" w:eastAsia="Times New Roman" w:hAnsi="Times New Roman"/>
                <w:color w:val="000000" w:themeColor="text1"/>
                <w:sz w:val="24"/>
                <w:szCs w:val="24"/>
                <w:lang w:val="lv-LV" w:eastAsia="lv-LV"/>
              </w:rPr>
              <w:t>t</w:t>
            </w:r>
            <w:r w:rsidRPr="00D64EFF">
              <w:rPr>
                <w:rFonts w:ascii="Times New Roman" w:eastAsia="Times New Roman" w:hAnsi="Times New Roman"/>
                <w:color w:val="000000" w:themeColor="text1"/>
                <w:sz w:val="24"/>
                <w:szCs w:val="24"/>
                <w:lang w:val="lv-LV" w:eastAsia="lv-LV"/>
              </w:rPr>
              <w:t>īmekļvietnē (</w:t>
            </w:r>
            <w:proofErr w:type="spellStart"/>
            <w:r w:rsidRPr="00D64EFF">
              <w:rPr>
                <w:rFonts w:ascii="Times New Roman" w:eastAsia="Times New Roman" w:hAnsi="Times New Roman"/>
                <w:color w:val="000000" w:themeColor="text1"/>
                <w:sz w:val="24"/>
                <w:szCs w:val="24"/>
                <w:lang w:val="lv-LV" w:eastAsia="lv-LV"/>
              </w:rPr>
              <w:t>covidpass.lv</w:t>
            </w:r>
            <w:proofErr w:type="spellEnd"/>
            <w:r w:rsidRPr="00D64EFF">
              <w:rPr>
                <w:rFonts w:ascii="Times New Roman" w:eastAsia="Times New Roman" w:hAnsi="Times New Roman"/>
                <w:color w:val="000000" w:themeColor="text1"/>
                <w:sz w:val="24"/>
                <w:szCs w:val="24"/>
                <w:lang w:val="lv-LV" w:eastAsia="lv-LV"/>
              </w:rPr>
              <w:t>)) izpildi.</w:t>
            </w:r>
            <w:r>
              <w:rPr>
                <w:rFonts w:ascii="Times New Roman" w:eastAsia="Times New Roman" w:hAnsi="Times New Roman"/>
                <w:color w:val="000000" w:themeColor="text1"/>
                <w:sz w:val="24"/>
                <w:szCs w:val="24"/>
                <w:lang w:val="lv-LV" w:eastAsia="lv-LV"/>
              </w:rPr>
              <w:t xml:space="preserve"> A</w:t>
            </w:r>
            <w:r w:rsidRPr="00D64EFF">
              <w:rPr>
                <w:rFonts w:ascii="Times New Roman" w:eastAsia="Times New Roman" w:hAnsi="Times New Roman"/>
                <w:color w:val="000000" w:themeColor="text1"/>
                <w:sz w:val="24"/>
                <w:szCs w:val="24"/>
                <w:lang w:val="lv-LV" w:eastAsia="lv-LV"/>
              </w:rPr>
              <w:t xml:space="preserve">tbilstoši </w:t>
            </w:r>
            <w:r>
              <w:rPr>
                <w:rFonts w:ascii="Times New Roman" w:eastAsia="Times New Roman" w:hAnsi="Times New Roman"/>
                <w:color w:val="000000" w:themeColor="text1"/>
                <w:sz w:val="24"/>
                <w:szCs w:val="24"/>
                <w:lang w:val="lv-LV" w:eastAsia="lv-LV"/>
              </w:rPr>
              <w:t>pašlaik</w:t>
            </w:r>
            <w:r w:rsidRPr="00D64EFF">
              <w:rPr>
                <w:rFonts w:ascii="Times New Roman" w:eastAsia="Times New Roman" w:hAnsi="Times New Roman"/>
                <w:color w:val="000000" w:themeColor="text1"/>
                <w:sz w:val="24"/>
                <w:szCs w:val="24"/>
                <w:lang w:val="lv-LV" w:eastAsia="lv-LV"/>
              </w:rPr>
              <w:t xml:space="preserve"> plāno</w:t>
            </w:r>
            <w:r>
              <w:rPr>
                <w:rFonts w:ascii="Times New Roman" w:eastAsia="Times New Roman" w:hAnsi="Times New Roman"/>
                <w:color w:val="000000" w:themeColor="text1"/>
                <w:sz w:val="24"/>
                <w:szCs w:val="24"/>
                <w:lang w:val="lv-LV" w:eastAsia="lv-LV"/>
              </w:rPr>
              <w:t>tajam,</w:t>
            </w:r>
            <w:r w:rsidRPr="00D64EFF">
              <w:rPr>
                <w:rFonts w:ascii="Times New Roman" w:eastAsia="Times New Roman" w:hAnsi="Times New Roman"/>
                <w:color w:val="000000" w:themeColor="text1"/>
                <w:sz w:val="24"/>
                <w:szCs w:val="24"/>
                <w:lang w:val="lv-LV" w:eastAsia="lv-LV"/>
              </w:rPr>
              <w:t xml:space="preserve"> tiek paredzēti šādi papildus pasākumi: </w:t>
            </w:r>
            <w:r w:rsidR="00E26C03">
              <w:rPr>
                <w:rFonts w:ascii="Times New Roman" w:eastAsia="Times New Roman" w:hAnsi="Times New Roman"/>
                <w:color w:val="000000" w:themeColor="text1"/>
                <w:sz w:val="24"/>
                <w:szCs w:val="24"/>
                <w:lang w:val="lv-LV" w:eastAsia="lv-LV"/>
              </w:rPr>
              <w:t>ti</w:t>
            </w:r>
            <w:r w:rsidRPr="00D64EFF">
              <w:rPr>
                <w:rFonts w:ascii="Times New Roman" w:eastAsia="Times New Roman" w:hAnsi="Times New Roman"/>
                <w:color w:val="000000" w:themeColor="text1"/>
                <w:sz w:val="24"/>
                <w:szCs w:val="24"/>
                <w:lang w:val="lv-LV" w:eastAsia="lv-LV"/>
              </w:rPr>
              <w:t>ek paredzēts pastiprināt kontroles pasākumus uz liel</w:t>
            </w:r>
            <w:r>
              <w:rPr>
                <w:rFonts w:ascii="Times New Roman" w:eastAsia="Times New Roman" w:hAnsi="Times New Roman"/>
                <w:color w:val="000000" w:themeColor="text1"/>
                <w:sz w:val="24"/>
                <w:szCs w:val="24"/>
                <w:lang w:val="lv-LV" w:eastAsia="lv-LV"/>
              </w:rPr>
              <w:t>ā</w:t>
            </w:r>
            <w:r w:rsidRPr="00D64EFF">
              <w:rPr>
                <w:rFonts w:ascii="Times New Roman" w:eastAsia="Times New Roman" w:hAnsi="Times New Roman"/>
                <w:color w:val="000000" w:themeColor="text1"/>
                <w:sz w:val="24"/>
                <w:szCs w:val="24"/>
                <w:lang w:val="lv-LV" w:eastAsia="lv-LV"/>
              </w:rPr>
              <w:t>kajiem 11 ceļiem, proti, uz 6 ceļiem, kas šķērso Latvijas Republikas valsts robežu ar Lietuvu, un uz 5 ceļiem, kas šķērso Latvijas Republikas valsts robežu ar Igauniju. Šajā sakarībā būtu nepieciešami papildus resursi no Nacionāla</w:t>
            </w:r>
            <w:r>
              <w:rPr>
                <w:rFonts w:ascii="Times New Roman" w:eastAsia="Times New Roman" w:hAnsi="Times New Roman"/>
                <w:color w:val="000000" w:themeColor="text1"/>
                <w:sz w:val="24"/>
                <w:szCs w:val="24"/>
                <w:lang w:val="lv-LV" w:eastAsia="lv-LV"/>
              </w:rPr>
              <w:t>j</w:t>
            </w:r>
            <w:r w:rsidRPr="00D64EFF">
              <w:rPr>
                <w:rFonts w:ascii="Times New Roman" w:eastAsia="Times New Roman" w:hAnsi="Times New Roman"/>
                <w:color w:val="000000" w:themeColor="text1"/>
                <w:sz w:val="24"/>
                <w:szCs w:val="24"/>
                <w:lang w:val="lv-LV" w:eastAsia="lv-LV"/>
              </w:rPr>
              <w:t xml:space="preserve">iem bruņotajiem spēkiem (Zemessardzes) – 40 personas diennaktī. Mazāk noslogotos ceļus tiek plānots kontrolēt </w:t>
            </w:r>
            <w:r w:rsidR="000D48D6">
              <w:rPr>
                <w:rFonts w:ascii="Times New Roman" w:eastAsia="Times New Roman" w:hAnsi="Times New Roman"/>
                <w:color w:val="000000" w:themeColor="text1"/>
                <w:sz w:val="24"/>
                <w:szCs w:val="24"/>
                <w:lang w:val="lv-LV" w:eastAsia="lv-LV"/>
              </w:rPr>
              <w:t xml:space="preserve">Iekšlietu ministrijas </w:t>
            </w:r>
            <w:r>
              <w:rPr>
                <w:rFonts w:ascii="Times New Roman" w:eastAsia="Times New Roman" w:hAnsi="Times New Roman"/>
                <w:color w:val="000000" w:themeColor="text1"/>
                <w:sz w:val="24"/>
                <w:szCs w:val="24"/>
                <w:lang w:val="lv-LV" w:eastAsia="lv-LV"/>
              </w:rPr>
              <w:t>resora ietvaros, atbilstoši pieejamajiem resursiem.</w:t>
            </w:r>
            <w:r w:rsidRPr="00D64EFF">
              <w:rPr>
                <w:rFonts w:ascii="Times New Roman" w:eastAsia="Times New Roman" w:hAnsi="Times New Roman"/>
                <w:color w:val="000000" w:themeColor="text1"/>
                <w:sz w:val="24"/>
                <w:szCs w:val="24"/>
                <w:lang w:val="lv-LV" w:eastAsia="lv-LV"/>
              </w:rPr>
              <w:t xml:space="preserve"> </w:t>
            </w:r>
          </w:p>
          <w:p w14:paraId="2853EEFC" w14:textId="77777777" w:rsidR="00D64EFF" w:rsidRPr="00D64EFF" w:rsidRDefault="00D64EFF" w:rsidP="00254407">
            <w:pPr>
              <w:pStyle w:val="ListParagraph"/>
              <w:spacing w:after="0" w:line="240" w:lineRule="auto"/>
              <w:jc w:val="both"/>
              <w:rPr>
                <w:rFonts w:ascii="Times New Roman" w:eastAsia="Times New Roman" w:hAnsi="Times New Roman"/>
                <w:color w:val="000000" w:themeColor="text1"/>
                <w:sz w:val="24"/>
                <w:szCs w:val="24"/>
                <w:lang w:val="lv-LV" w:eastAsia="lv-LV"/>
              </w:rPr>
            </w:pPr>
          </w:p>
          <w:p w14:paraId="02589D82" w14:textId="4A44339B" w:rsidR="0004752C" w:rsidRPr="00FA5B21" w:rsidRDefault="0004752C" w:rsidP="00254407">
            <w:pPr>
              <w:spacing w:after="0" w:line="240" w:lineRule="auto"/>
              <w:jc w:val="both"/>
              <w:rPr>
                <w:rFonts w:ascii="Times New Roman" w:eastAsia="Times New Roman" w:hAnsi="Times New Roman" w:cs="Times New Roman"/>
                <w:color w:val="000000" w:themeColor="text1"/>
                <w:sz w:val="24"/>
                <w:szCs w:val="24"/>
                <w:lang w:eastAsia="lv-LV"/>
              </w:rPr>
            </w:pPr>
            <w:r w:rsidRPr="00FA5B21">
              <w:rPr>
                <w:rFonts w:ascii="Times New Roman" w:eastAsia="Times New Roman" w:hAnsi="Times New Roman" w:cs="Times New Roman"/>
                <w:color w:val="000000" w:themeColor="text1"/>
                <w:sz w:val="24"/>
                <w:szCs w:val="24"/>
                <w:lang w:eastAsia="lv-LV"/>
              </w:rPr>
              <w:t xml:space="preserve">Papildus pievienotajā Ministru kabineta sēdes </w:t>
            </w:r>
            <w:proofErr w:type="spellStart"/>
            <w:r w:rsidRPr="00FA5B21">
              <w:rPr>
                <w:rFonts w:ascii="Times New Roman" w:eastAsia="Times New Roman" w:hAnsi="Times New Roman" w:cs="Times New Roman"/>
                <w:color w:val="000000" w:themeColor="text1"/>
                <w:sz w:val="24"/>
                <w:szCs w:val="24"/>
                <w:lang w:eastAsia="lv-LV"/>
              </w:rPr>
              <w:t>protokollēmuma</w:t>
            </w:r>
            <w:proofErr w:type="spellEnd"/>
            <w:r w:rsidRPr="00FA5B21">
              <w:rPr>
                <w:rFonts w:ascii="Times New Roman" w:eastAsia="Times New Roman" w:hAnsi="Times New Roman" w:cs="Times New Roman"/>
                <w:color w:val="000000" w:themeColor="text1"/>
                <w:sz w:val="24"/>
                <w:szCs w:val="24"/>
                <w:lang w:eastAsia="lv-LV"/>
              </w:rPr>
              <w:t xml:space="preserve"> projektā paredzēti šādi uzdevumi:</w:t>
            </w:r>
          </w:p>
          <w:p w14:paraId="11AF2D83" w14:textId="0871BAA8" w:rsidR="0004752C" w:rsidRPr="00FA5B21" w:rsidRDefault="0004752C" w:rsidP="00254407">
            <w:pPr>
              <w:pStyle w:val="ListParagraph"/>
              <w:spacing w:after="0" w:line="240" w:lineRule="auto"/>
              <w:jc w:val="both"/>
              <w:rPr>
                <w:rFonts w:ascii="Times New Roman" w:eastAsia="Times New Roman" w:hAnsi="Times New Roman"/>
                <w:color w:val="000000" w:themeColor="text1"/>
                <w:sz w:val="24"/>
                <w:szCs w:val="24"/>
                <w:lang w:val="lv-LV" w:eastAsia="lv-LV"/>
              </w:rPr>
            </w:pPr>
          </w:p>
          <w:p w14:paraId="11B70ABF" w14:textId="77777777" w:rsidR="0004752C" w:rsidRPr="00FA5B21" w:rsidRDefault="0004752C" w:rsidP="00254407">
            <w:pPr>
              <w:pStyle w:val="ListParagraph"/>
              <w:numPr>
                <w:ilvl w:val="0"/>
                <w:numId w:val="38"/>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Ekonomikas ministram sadarbībā ar tirdzniecības nozari izstrādāt vadlīnijas, lai tirdzniecības vietās nodrošinātu drošu apmeklējuma laiku senioriem.</w:t>
            </w:r>
          </w:p>
          <w:p w14:paraId="1B368709" w14:textId="6D7F08D8" w:rsidR="003D7CAF" w:rsidRPr="00FA5B21" w:rsidRDefault="0004752C" w:rsidP="00254407">
            <w:pPr>
              <w:pStyle w:val="ListParagraph"/>
              <w:numPr>
                <w:ilvl w:val="0"/>
                <w:numId w:val="38"/>
              </w:numPr>
              <w:spacing w:after="0" w:line="240" w:lineRule="auto"/>
              <w:jc w:val="both"/>
              <w:rPr>
                <w:rFonts w:ascii="Times New Roman" w:hAnsi="Times New Roman"/>
                <w:color w:val="212121"/>
                <w:sz w:val="24"/>
                <w:szCs w:val="24"/>
                <w:shd w:val="clear" w:color="auto" w:fill="FFFFFF"/>
                <w:lang w:val="lv-LV"/>
              </w:rPr>
            </w:pPr>
            <w:r w:rsidRPr="00426A52">
              <w:rPr>
                <w:rFonts w:ascii="Times New Roman" w:eastAsia="Times New Roman" w:hAnsi="Times New Roman"/>
                <w:color w:val="000000" w:themeColor="text1"/>
                <w:sz w:val="24"/>
                <w:szCs w:val="24"/>
                <w:lang w:val="lv-LV" w:eastAsia="lv-LV"/>
              </w:rPr>
              <w:t xml:space="preserve">Ekonomikas ministrijai līdz 2020. gada </w:t>
            </w:r>
            <w:r w:rsidR="00DA6731" w:rsidRPr="00426A52">
              <w:rPr>
                <w:rFonts w:ascii="Times New Roman" w:eastAsia="Times New Roman" w:hAnsi="Times New Roman"/>
                <w:color w:val="000000" w:themeColor="text1"/>
                <w:sz w:val="24"/>
                <w:szCs w:val="24"/>
                <w:lang w:val="lv-LV" w:eastAsia="lv-LV"/>
              </w:rPr>
              <w:t>11</w:t>
            </w:r>
            <w:r w:rsidRPr="00426A52">
              <w:rPr>
                <w:rFonts w:ascii="Times New Roman" w:eastAsia="Times New Roman" w:hAnsi="Times New Roman"/>
                <w:color w:val="000000" w:themeColor="text1"/>
                <w:sz w:val="24"/>
                <w:szCs w:val="24"/>
                <w:lang w:val="lv-LV" w:eastAsia="lv-LV"/>
              </w:rPr>
              <w:t>.decembrim sadarbībā ar Izglītības un zinātnes ministriju, Kultūras ministriju, Veselības ministriju, Vides aizsardzības un reģionālās attīstības ministriju, Labklājības ministriju, Tieslietu ministriju un Latvijas p</w:t>
            </w:r>
            <w:r w:rsidR="00426A52" w:rsidRPr="00426A52">
              <w:rPr>
                <w:rFonts w:ascii="Times New Roman" w:eastAsia="Times New Roman" w:hAnsi="Times New Roman"/>
                <w:color w:val="000000" w:themeColor="text1"/>
                <w:sz w:val="24"/>
                <w:szCs w:val="24"/>
                <w:lang w:val="lv-LV" w:eastAsia="lv-LV"/>
              </w:rPr>
              <w:t>ašvaldību</w:t>
            </w:r>
            <w:r w:rsidRPr="00426A52">
              <w:rPr>
                <w:rFonts w:ascii="Times New Roman" w:eastAsia="Times New Roman" w:hAnsi="Times New Roman"/>
                <w:color w:val="000000" w:themeColor="text1"/>
                <w:sz w:val="24"/>
                <w:szCs w:val="24"/>
                <w:lang w:val="lv-LV" w:eastAsia="lv-LV"/>
              </w:rPr>
              <w:t xml:space="preserve"> savienību izstrādāt un iesniegt izskatīšanā Ministru kabinetā standarta </w:t>
            </w:r>
            <w:r w:rsidR="00D757BE" w:rsidRPr="00426A52">
              <w:rPr>
                <w:rFonts w:ascii="Times New Roman" w:eastAsia="Times New Roman" w:hAnsi="Times New Roman"/>
                <w:color w:val="000000" w:themeColor="text1"/>
                <w:sz w:val="24"/>
                <w:szCs w:val="24"/>
                <w:lang w:val="lv-LV" w:eastAsia="lv-LV"/>
              </w:rPr>
              <w:t xml:space="preserve">vēdināšanas vai </w:t>
            </w:r>
            <w:r w:rsidRPr="00426A52">
              <w:rPr>
                <w:rFonts w:ascii="Times New Roman" w:eastAsia="Times New Roman" w:hAnsi="Times New Roman"/>
                <w:color w:val="000000" w:themeColor="text1"/>
                <w:sz w:val="24"/>
                <w:szCs w:val="24"/>
                <w:lang w:val="lv-LV" w:eastAsia="lv-LV"/>
              </w:rPr>
              <w:t>ventilācijas risinājumus skolās un to ieviešanas grafiku.</w:t>
            </w:r>
          </w:p>
        </w:tc>
      </w:tr>
      <w:tr w:rsidR="00A07928" w:rsidRPr="00FA5B21" w14:paraId="39DC86A5"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468910C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Projekta izstrādē iesaistītās institūcijas un </w:t>
            </w:r>
            <w:r w:rsidRPr="00FA5B21">
              <w:rPr>
                <w:rFonts w:ascii="Times New Roman" w:eastAsia="Times New Roman" w:hAnsi="Times New Roman" w:cs="Times New Roman"/>
                <w:iCs/>
                <w:color w:val="000000" w:themeColor="text1"/>
                <w:sz w:val="24"/>
                <w:szCs w:val="24"/>
                <w:lang w:eastAsia="lv-LV"/>
              </w:rPr>
              <w:lastRenderedPageBreak/>
              <w:t>publiskas 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1354DE30" w14:textId="0A5F99B5" w:rsidR="005B5F81" w:rsidRPr="00FA5B21" w:rsidRDefault="005B5F81" w:rsidP="00254407">
            <w:pPr>
              <w:pStyle w:val="NormalWeb"/>
              <w:spacing w:before="0" w:after="0"/>
              <w:jc w:val="both"/>
              <w:rPr>
                <w:iCs/>
                <w:color w:val="000000" w:themeColor="text1"/>
              </w:rPr>
            </w:pPr>
          </w:p>
        </w:tc>
      </w:tr>
      <w:tr w:rsidR="00A07928" w:rsidRPr="00FA5B21" w14:paraId="61B5E9B4"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4.</w:t>
            </w:r>
          </w:p>
        </w:tc>
        <w:tc>
          <w:tcPr>
            <w:tcW w:w="1488" w:type="dxa"/>
            <w:tcBorders>
              <w:top w:val="outset" w:sz="6" w:space="0" w:color="auto"/>
              <w:left w:val="outset" w:sz="6" w:space="0" w:color="auto"/>
              <w:bottom w:val="outset" w:sz="6" w:space="0" w:color="auto"/>
              <w:right w:val="outset" w:sz="6" w:space="0" w:color="auto"/>
            </w:tcBorders>
            <w:hideMark/>
          </w:tcPr>
          <w:p w14:paraId="3F74CCD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1AD3821F" w14:textId="77777777" w:rsidR="005B5F81" w:rsidRPr="00FA5B21" w:rsidRDefault="005B5F81" w:rsidP="00254407">
      <w:pPr>
        <w:tabs>
          <w:tab w:val="left" w:pos="1245"/>
        </w:tabs>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r w:rsidRPr="00FA5B21">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138"/>
        <w:gridCol w:w="6503"/>
      </w:tblGrid>
      <w:tr w:rsidR="00A07928" w:rsidRPr="00FA5B21" w14:paraId="3CF51BC4"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07928" w:rsidRPr="00FA5B21" w14:paraId="0D83CA6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Sabiedrības </w:t>
            </w:r>
            <w:proofErr w:type="spellStart"/>
            <w:r w:rsidRPr="00FA5B21">
              <w:rPr>
                <w:rFonts w:ascii="Times New Roman" w:eastAsia="Times New Roman" w:hAnsi="Times New Roman" w:cs="Times New Roman"/>
                <w:iCs/>
                <w:color w:val="000000" w:themeColor="text1"/>
                <w:sz w:val="24"/>
                <w:szCs w:val="24"/>
                <w:lang w:eastAsia="lv-LV"/>
              </w:rPr>
              <w:t>mērķgrupas</w:t>
            </w:r>
            <w:proofErr w:type="spellEnd"/>
            <w:r w:rsidRPr="00FA5B21">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304E6FC" w14:textId="28C36666" w:rsidR="005B5F81" w:rsidRPr="00FA5B21" w:rsidRDefault="005B5F81" w:rsidP="00254407">
            <w:pPr>
              <w:pStyle w:val="NormalWeb"/>
              <w:spacing w:before="0" w:after="0"/>
              <w:jc w:val="both"/>
              <w:rPr>
                <w:iCs/>
                <w:noProof/>
                <w:color w:val="000000" w:themeColor="text1"/>
              </w:rPr>
            </w:pPr>
            <w:r w:rsidRPr="00FA5B21">
              <w:rPr>
                <w:noProof/>
                <w:color w:val="000000" w:themeColor="text1"/>
              </w:rPr>
              <w:t xml:space="preserve">Projekta tiesiskais regulējums attiecas uz ārstniecības iestādēm, ārstniecības personām, kā arī uz </w:t>
            </w:r>
            <w:r w:rsidR="00A07928" w:rsidRPr="00FA5B21">
              <w:rPr>
                <w:bCs/>
              </w:rPr>
              <w:t>sabiedrību kopumā, uz</w:t>
            </w:r>
            <w:r w:rsidR="00A07928" w:rsidRPr="00FA5B21">
              <w:rPr>
                <w:noProof/>
                <w:color w:val="000000" w:themeColor="text1"/>
              </w:rPr>
              <w:t xml:space="preserve"> </w:t>
            </w:r>
            <w:r w:rsidRPr="00FA5B21">
              <w:rPr>
                <w:noProof/>
                <w:color w:val="000000" w:themeColor="text1"/>
              </w:rPr>
              <w:t xml:space="preserve">visiem </w:t>
            </w:r>
            <w:r w:rsidRPr="00FA5B21">
              <w:rPr>
                <w:iCs/>
                <w:noProof/>
                <w:color w:val="000000" w:themeColor="text1"/>
              </w:rPr>
              <w:t>subjektiem (fiziskām un juridiskām personām), kuriem ir saistoša epidemioloģiskās drošības prasību ievērošana.</w:t>
            </w:r>
          </w:p>
          <w:p w14:paraId="07421748" w14:textId="6B3C20A2" w:rsidR="00A07928" w:rsidRPr="00FA5B21" w:rsidRDefault="00A07928" w:rsidP="00254407">
            <w:pPr>
              <w:pStyle w:val="NormalWeb"/>
              <w:spacing w:before="0" w:after="0"/>
              <w:jc w:val="both"/>
              <w:rPr>
                <w:noProof/>
                <w:color w:val="000000" w:themeColor="text1"/>
              </w:rPr>
            </w:pPr>
          </w:p>
        </w:tc>
      </w:tr>
      <w:tr w:rsidR="00A07928" w:rsidRPr="00FA5B21" w14:paraId="32F8994E"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Tiesiskā regulējuma ietekme uz tautsaimniecību un administratīvo slogu</w:t>
            </w:r>
          </w:p>
          <w:p w14:paraId="4DE1803D"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5F0180D8"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373607F0"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 xml:space="preserve">  </w:t>
            </w:r>
            <w:r w:rsidR="00BF1274" w:rsidRPr="00FA5B21">
              <w:rPr>
                <w:rFonts w:ascii="Times New Roman" w:hAnsi="Times New Roman" w:cs="Times New Roman"/>
                <w:color w:val="000000" w:themeColor="text1"/>
                <w:sz w:val="24"/>
                <w:szCs w:val="24"/>
              </w:rPr>
              <w:t xml:space="preserve">Tiesiskajam regulējumam būs ietekme uz tautsaimniecību, tomēr esošajā situācijā prioritāra ir sabiedrības veselība. Panākot </w:t>
            </w:r>
            <w:proofErr w:type="spellStart"/>
            <w:r w:rsidR="00BF1274" w:rsidRPr="00FA5B21">
              <w:rPr>
                <w:rFonts w:ascii="Times New Roman" w:hAnsi="Times New Roman" w:cs="Times New Roman"/>
                <w:color w:val="000000" w:themeColor="text1"/>
                <w:sz w:val="24"/>
                <w:szCs w:val="24"/>
              </w:rPr>
              <w:t>Covid-19</w:t>
            </w:r>
            <w:proofErr w:type="spellEnd"/>
            <w:r w:rsidR="00BF1274" w:rsidRPr="00FA5B21">
              <w:rPr>
                <w:rFonts w:ascii="Times New Roman" w:hAnsi="Times New Roman" w:cs="Times New Roman"/>
                <w:color w:val="000000" w:themeColor="text1"/>
                <w:sz w:val="24"/>
                <w:szCs w:val="24"/>
              </w:rPr>
              <w:t xml:space="preserve"> izplatības ierobežošanu, tiks novērsts risks sabiedrības veselībai, kā arī risks tautsaimniecībai, kas saistīts ar darba nespēju, zaudētajiem dzīves gadiem un slogu veselības sektoram.</w:t>
            </w:r>
          </w:p>
          <w:p w14:paraId="687A32B8"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p>
        </w:tc>
      </w:tr>
      <w:tr w:rsidR="00A07928" w:rsidRPr="00FA5B21" w14:paraId="3F452E7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46CDC1D"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 xml:space="preserve">Administratīvās izmaksas (naudas izteiksmē) gada laikā </w:t>
            </w:r>
            <w:proofErr w:type="spellStart"/>
            <w:r w:rsidRPr="00FA5B21">
              <w:rPr>
                <w:rFonts w:ascii="Times New Roman" w:hAnsi="Times New Roman" w:cs="Times New Roman"/>
                <w:color w:val="000000" w:themeColor="text1"/>
                <w:sz w:val="24"/>
                <w:szCs w:val="24"/>
              </w:rPr>
              <w:t>mērķgrupai</w:t>
            </w:r>
            <w:proofErr w:type="spellEnd"/>
            <w:r w:rsidRPr="00FA5B21">
              <w:rPr>
                <w:rFonts w:ascii="Times New Roman" w:hAnsi="Times New Roman" w:cs="Times New Roman"/>
                <w:color w:val="000000" w:themeColor="text1"/>
                <w:sz w:val="24"/>
                <w:szCs w:val="24"/>
              </w:rPr>
              <w:t xml:space="preserve">, ko veido fiziskas personas, nepārsniedz 200 eiro, bet </w:t>
            </w:r>
            <w:proofErr w:type="spellStart"/>
            <w:r w:rsidRPr="00FA5B21">
              <w:rPr>
                <w:rFonts w:ascii="Times New Roman" w:hAnsi="Times New Roman" w:cs="Times New Roman"/>
                <w:color w:val="000000" w:themeColor="text1"/>
                <w:sz w:val="24"/>
                <w:szCs w:val="24"/>
              </w:rPr>
              <w:t>mērķgrupai</w:t>
            </w:r>
            <w:proofErr w:type="spellEnd"/>
            <w:r w:rsidRPr="00FA5B21">
              <w:rPr>
                <w:rFonts w:ascii="Times New Roman" w:hAnsi="Times New Roman" w:cs="Times New Roman"/>
                <w:color w:val="000000" w:themeColor="text1"/>
                <w:sz w:val="24"/>
                <w:szCs w:val="24"/>
              </w:rPr>
              <w:t>, kuru veido juridiskas personas, – 2000 eiro.</w:t>
            </w:r>
          </w:p>
        </w:tc>
      </w:tr>
      <w:tr w:rsidR="00A07928" w:rsidRPr="00FA5B21" w14:paraId="240F9B69"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Projekts šo jomu neskar.</w:t>
            </w:r>
          </w:p>
        </w:tc>
      </w:tr>
      <w:tr w:rsidR="00A07928" w:rsidRPr="00FA5B21" w14:paraId="2F88DD55"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92585BF" w14:textId="7D36B39B" w:rsidR="005B5F81" w:rsidRPr="00FA5B21" w:rsidRDefault="00BF1274"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Nav</w:t>
            </w:r>
          </w:p>
        </w:tc>
      </w:tr>
    </w:tbl>
    <w:p w14:paraId="309FE3EA"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7928" w:rsidRPr="00FA5B21" w14:paraId="2D35363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B5F81" w:rsidRPr="00FA5B21" w14:paraId="2C0C241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FA5B21" w:rsidRDefault="005B5F81" w:rsidP="00254407">
            <w:pPr>
              <w:spacing w:after="0" w:line="240" w:lineRule="auto"/>
              <w:jc w:val="center"/>
              <w:rPr>
                <w:rFonts w:ascii="Times New Roman" w:eastAsia="Times New Roman" w:hAnsi="Times New Roman" w:cs="Times New Roman"/>
                <w:bCs/>
                <w:iCs/>
                <w:color w:val="000000" w:themeColor="text1"/>
                <w:sz w:val="24"/>
                <w:szCs w:val="24"/>
                <w:lang w:eastAsia="lv-LV"/>
              </w:rPr>
            </w:pPr>
            <w:r w:rsidRPr="00FA5B21">
              <w:rPr>
                <w:rFonts w:ascii="Times New Roman" w:eastAsia="Times New Roman" w:hAnsi="Times New Roman" w:cs="Times New Roman"/>
                <w:bCs/>
                <w:iCs/>
                <w:color w:val="000000" w:themeColor="text1"/>
                <w:sz w:val="24"/>
                <w:szCs w:val="24"/>
                <w:lang w:eastAsia="lv-LV"/>
              </w:rPr>
              <w:t>Projekts šo jomu neskar</w:t>
            </w:r>
          </w:p>
        </w:tc>
      </w:tr>
    </w:tbl>
    <w:p w14:paraId="68D1115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9"/>
        <w:gridCol w:w="2195"/>
        <w:gridCol w:w="6487"/>
      </w:tblGrid>
      <w:tr w:rsidR="00A07928" w:rsidRPr="00FA5B21" w14:paraId="4C30D92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07928" w:rsidRPr="00FA5B21" w14:paraId="0F226AA5"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3997C9B8" w14:textId="2D4CD2A2" w:rsidR="005B5F81" w:rsidRPr="00FA5B21" w:rsidRDefault="00BF1274"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 xml:space="preserve">Tajos jautājumos, ko neregulē šis rīkojums, darbojas 2020.gada 9.jūnija MK noteikumos Nr.360. “Epidemioloģiskās drošības prasības </w:t>
            </w:r>
            <w:proofErr w:type="spellStart"/>
            <w:r w:rsidRPr="00FA5B21">
              <w:rPr>
                <w:rFonts w:ascii="Times New Roman" w:hAnsi="Times New Roman" w:cs="Times New Roman"/>
                <w:color w:val="000000" w:themeColor="text1"/>
                <w:sz w:val="24"/>
                <w:szCs w:val="24"/>
              </w:rPr>
              <w:t>Covid-19</w:t>
            </w:r>
            <w:proofErr w:type="spellEnd"/>
            <w:r w:rsidRPr="00FA5B21">
              <w:rPr>
                <w:rFonts w:ascii="Times New Roman" w:hAnsi="Times New Roman" w:cs="Times New Roman"/>
                <w:color w:val="000000" w:themeColor="text1"/>
                <w:sz w:val="24"/>
                <w:szCs w:val="24"/>
              </w:rPr>
              <w:t xml:space="preserve"> izplatības ierobežošanai” ietvertās normas</w:t>
            </w:r>
          </w:p>
        </w:tc>
      </w:tr>
      <w:tr w:rsidR="00A07928" w:rsidRPr="00FA5B21" w14:paraId="5205A122"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7A52B56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Veselības ministrija</w:t>
            </w:r>
          </w:p>
        </w:tc>
      </w:tr>
      <w:tr w:rsidR="005B5F81" w:rsidRPr="00FA5B21" w14:paraId="4B26E9E1"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2EE73E5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7928" w:rsidRPr="00FA5B21" w14:paraId="45B0AFB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07928" w:rsidRPr="00FA5B21" w14:paraId="1FE7C7C6"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FA5B21" w:rsidRDefault="005B5F81" w:rsidP="00254407">
            <w:pPr>
              <w:spacing w:after="0" w:line="240" w:lineRule="auto"/>
              <w:jc w:val="center"/>
              <w:rPr>
                <w:rFonts w:ascii="Times New Roman" w:eastAsia="Times New Roman" w:hAnsi="Times New Roman" w:cs="Times New Roman"/>
                <w:bCs/>
                <w:iCs/>
                <w:color w:val="000000" w:themeColor="text1"/>
                <w:sz w:val="24"/>
                <w:szCs w:val="24"/>
                <w:lang w:eastAsia="lv-LV"/>
              </w:rPr>
            </w:pPr>
            <w:r w:rsidRPr="00FA5B21">
              <w:rPr>
                <w:rFonts w:ascii="Times New Roman" w:eastAsia="Times New Roman" w:hAnsi="Times New Roman" w:cs="Times New Roman"/>
                <w:bCs/>
                <w:iCs/>
                <w:color w:val="000000" w:themeColor="text1"/>
                <w:sz w:val="24"/>
                <w:szCs w:val="24"/>
                <w:lang w:eastAsia="lv-LV"/>
              </w:rPr>
              <w:t>Projekts šo jomu neskar</w:t>
            </w:r>
          </w:p>
        </w:tc>
      </w:tr>
    </w:tbl>
    <w:p w14:paraId="19E7C42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169"/>
        <w:gridCol w:w="6631"/>
      </w:tblGrid>
      <w:tr w:rsidR="00A07928" w:rsidRPr="00FA5B21" w14:paraId="0FBE6AEC"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7928" w:rsidRPr="00FA5B21" w14:paraId="3D1DB1BD"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A07928" w:rsidRPr="00FA5B21" w14:paraId="509F860F"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FA5B21" w:rsidRDefault="005B5F81" w:rsidP="00254407">
            <w:pPr>
              <w:pStyle w:val="NormalWeb"/>
              <w:shd w:val="clear" w:color="auto" w:fill="FFFFFF"/>
              <w:spacing w:before="0" w:after="0"/>
              <w:jc w:val="both"/>
              <w:rPr>
                <w:color w:val="000000" w:themeColor="text1"/>
                <w:shd w:val="clear" w:color="auto" w:fill="FFFFFF"/>
              </w:rPr>
            </w:pPr>
            <w:r w:rsidRPr="00FA5B21">
              <w:rPr>
                <w:iCs/>
                <w:color w:val="000000" w:themeColor="text1"/>
              </w:rPr>
              <w:t>Tā kā Projekts tiek virzīts steidzamības kārtā, sabiedrības iesaiste Projekta izstrādē netika organizēta.</w:t>
            </w:r>
          </w:p>
          <w:p w14:paraId="67D0CEEF" w14:textId="77777777" w:rsidR="005B5F81" w:rsidRPr="00FA5B21" w:rsidRDefault="005B5F81" w:rsidP="00254407">
            <w:pPr>
              <w:pStyle w:val="NormalWeb"/>
              <w:shd w:val="clear" w:color="auto" w:fill="FFFFFF"/>
              <w:spacing w:before="0" w:after="0"/>
              <w:jc w:val="both"/>
              <w:rPr>
                <w:iCs/>
                <w:color w:val="000000" w:themeColor="text1"/>
              </w:rPr>
            </w:pPr>
          </w:p>
        </w:tc>
      </w:tr>
      <w:tr w:rsidR="00A07928" w:rsidRPr="00FA5B21" w14:paraId="56CD520E"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Nav</w:t>
            </w:r>
          </w:p>
        </w:tc>
      </w:tr>
      <w:tr w:rsidR="00A07928" w:rsidRPr="00FA5B21" w14:paraId="657110FC"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9693DB4"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3DA5714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02"/>
        <w:gridCol w:w="5644"/>
      </w:tblGrid>
      <w:tr w:rsidR="00A07928" w:rsidRPr="00FA5B21" w14:paraId="50A408EB"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07928" w:rsidRPr="00FA5B21" w14:paraId="52812EF2"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Slimību profilakses un kontroles centrs</w:t>
            </w:r>
          </w:p>
        </w:tc>
      </w:tr>
      <w:tr w:rsidR="00A07928" w:rsidRPr="00FA5B21" w14:paraId="477FB50C"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FA5B21">
              <w:rPr>
                <w:rFonts w:ascii="Times New Roman" w:eastAsia="Times New Roman" w:hAnsi="Times New Roman" w:cs="Times New Roman"/>
                <w:iCs/>
                <w:color w:val="000000" w:themeColor="text1"/>
                <w:sz w:val="24"/>
                <w:szCs w:val="24"/>
                <w:lang w:eastAsia="lv-LV"/>
              </w:rPr>
              <w:br/>
            </w:r>
          </w:p>
          <w:p w14:paraId="506F0B2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p w14:paraId="4F0C640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Projekts tiks īstenots esošu institūciju un cilvēkresursu ietvaros. Projektā paredzētie pasākumi tiks nodrošināti piešķirto valsts budžeta līdzekļu ietvaros. </w:t>
            </w:r>
          </w:p>
          <w:p w14:paraId="39492E3D"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Saistībā ar Projekta izpildi nav paredzēta jaunu institūciju izveide, esošu institūciju likvidācija vai reorganizācija.</w:t>
            </w:r>
          </w:p>
        </w:tc>
      </w:tr>
      <w:tr w:rsidR="005B5F81" w:rsidRPr="00FA5B21" w14:paraId="3DCE09DD"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FA5B21" w:rsidRDefault="005B5F81" w:rsidP="00254407">
            <w:pPr>
              <w:spacing w:after="0" w:line="240" w:lineRule="auto"/>
              <w:jc w:val="both"/>
              <w:rPr>
                <w:rFonts w:ascii="Times New Roman" w:hAnsi="Times New Roman" w:cs="Times New Roman"/>
                <w:iCs/>
                <w:color w:val="000000" w:themeColor="text1"/>
                <w:sz w:val="24"/>
                <w:szCs w:val="24"/>
              </w:rPr>
            </w:pPr>
            <w:r w:rsidRPr="00FA5B21">
              <w:rPr>
                <w:rFonts w:ascii="Times New Roman" w:hAnsi="Times New Roman" w:cs="Times New Roman"/>
                <w:color w:val="000000" w:themeColor="text1"/>
                <w:sz w:val="24"/>
                <w:szCs w:val="24"/>
              </w:rPr>
              <w:t>Nav.</w:t>
            </w:r>
          </w:p>
        </w:tc>
      </w:tr>
    </w:tbl>
    <w:p w14:paraId="5B365AF5" w14:textId="1FDEC6F2" w:rsidR="00C13A99" w:rsidRPr="0020512E" w:rsidRDefault="00C13A99" w:rsidP="00254407">
      <w:pPr>
        <w:tabs>
          <w:tab w:val="left" w:pos="5847"/>
        </w:tabs>
        <w:spacing w:line="240" w:lineRule="auto"/>
        <w:rPr>
          <w:rFonts w:ascii="Times New Roman" w:hAnsi="Times New Roman" w:cs="Times New Roman"/>
          <w:sz w:val="24"/>
          <w:szCs w:val="24"/>
        </w:rPr>
      </w:pPr>
    </w:p>
    <w:sectPr w:rsidR="00C13A99" w:rsidRPr="0020512E" w:rsidSect="00C13A99">
      <w:headerReference w:type="default" r:id="rId19"/>
      <w:footerReference w:type="default" r:id="rId20"/>
      <w:headerReference w:type="first" r:id="rId21"/>
      <w:footerReference w:type="first" r:id="rId22"/>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2DA1A" w14:textId="77777777" w:rsidR="00066A6B" w:rsidRDefault="00066A6B">
      <w:pPr>
        <w:spacing w:after="0" w:line="240" w:lineRule="auto"/>
      </w:pPr>
      <w:r>
        <w:separator/>
      </w:r>
    </w:p>
  </w:endnote>
  <w:endnote w:type="continuationSeparator" w:id="0">
    <w:p w14:paraId="4A96748D" w14:textId="77777777" w:rsidR="00066A6B" w:rsidRDefault="0006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5678C" w14:textId="5C63C9B6" w:rsidR="0020512E" w:rsidRPr="0020512E" w:rsidRDefault="000136D6" w:rsidP="0020512E">
    <w:pPr>
      <w:pStyle w:val="Header"/>
    </w:pPr>
    <w:r>
      <w:rPr>
        <w:rFonts w:ascii="Times New Roman" w:hAnsi="Times New Roman" w:cs="Times New Roman"/>
        <w:sz w:val="20"/>
        <w:szCs w:val="20"/>
      </w:rPr>
      <w:t>MKanot_011220</w:t>
    </w:r>
  </w:p>
  <w:p w14:paraId="0D7537C9" w14:textId="5743E60B" w:rsidR="00B6728C" w:rsidRDefault="00B6728C">
    <w:pPr>
      <w:pStyle w:val="Footer"/>
    </w:pPr>
  </w:p>
  <w:p w14:paraId="67799335" w14:textId="11087B77" w:rsidR="007F499B" w:rsidRPr="00C13A99" w:rsidRDefault="007F499B" w:rsidP="00C13A9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E687" w14:textId="729D9503" w:rsidR="007F499B" w:rsidRPr="00B70DE2" w:rsidRDefault="009846DF" w:rsidP="00B70DE2">
    <w:pPr>
      <w:pStyle w:val="Footer"/>
      <w:rPr>
        <w:rFonts w:ascii="Times New Roman" w:hAnsi="Times New Roman" w:cs="Times New Roman"/>
        <w:sz w:val="20"/>
        <w:szCs w:val="20"/>
      </w:rPr>
    </w:pPr>
    <w:r>
      <w:rPr>
        <w:rFonts w:ascii="Times New Roman" w:hAnsi="Times New Roman" w:cs="Times New Roman"/>
        <w:sz w:val="20"/>
        <w:szCs w:val="20"/>
      </w:rPr>
      <w:t>MK</w:t>
    </w:r>
    <w:r w:rsidR="00B70DE2">
      <w:rPr>
        <w:rFonts w:ascii="Times New Roman" w:hAnsi="Times New Roman" w:cs="Times New Roman"/>
        <w:sz w:val="20"/>
        <w:szCs w:val="20"/>
      </w:rPr>
      <w:t>anot_</w:t>
    </w:r>
    <w:r>
      <w:rPr>
        <w:rFonts w:ascii="Times New Roman" w:hAnsi="Times New Roman" w:cs="Times New Roman"/>
        <w:sz w:val="20"/>
        <w:szCs w:val="20"/>
      </w:rPr>
      <w:t>0112</w:t>
    </w:r>
    <w:r w:rsidR="00B70DE2">
      <w:rPr>
        <w:rFonts w:ascii="Times New Roman" w:hAnsi="Times New Roman" w:cs="Times New Roman"/>
        <w:sz w:val="20"/>
        <w:szCs w:val="20"/>
      </w:rPr>
      <w:t>20_GrozArkartas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DBA0" w14:textId="77777777" w:rsidR="00066A6B" w:rsidRDefault="00066A6B" w:rsidP="00894C55">
      <w:pPr>
        <w:spacing w:after="0" w:line="240" w:lineRule="auto"/>
      </w:pPr>
      <w:r>
        <w:separator/>
      </w:r>
    </w:p>
  </w:footnote>
  <w:footnote w:type="continuationSeparator" w:id="0">
    <w:p w14:paraId="1C86E6B0" w14:textId="77777777" w:rsidR="00066A6B" w:rsidRDefault="00066A6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7F499B" w:rsidRPr="00C25B49" w:rsidRDefault="007F4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76D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2343" w14:textId="4CA6D342" w:rsidR="00B6728C" w:rsidRPr="003629D6" w:rsidRDefault="00B6728C" w:rsidP="00B6728C">
    <w:pPr>
      <w:pStyle w:val="Header"/>
      <w:jc w:val="center"/>
    </w:pPr>
  </w:p>
  <w:p w14:paraId="178607DA" w14:textId="6DBF8ED0" w:rsidR="00B6728C" w:rsidRDefault="00B6728C">
    <w:pPr>
      <w:pStyle w:val="Header"/>
    </w:pPr>
  </w:p>
  <w:p w14:paraId="76C8FC5A" w14:textId="77777777" w:rsidR="00B6728C" w:rsidRDefault="00B67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BA3155"/>
    <w:multiLevelType w:val="multilevel"/>
    <w:tmpl w:val="68120EFE"/>
    <w:lvl w:ilvl="0">
      <w:start w:val="1"/>
      <w:numFmt w:val="decimal"/>
      <w:lvlText w:val="%1."/>
      <w:lvlJc w:val="left"/>
      <w:pPr>
        <w:ind w:left="720" w:hanging="360"/>
      </w:pPr>
      <w:rPr>
        <w:rFonts w:ascii="Times New Roman" w:eastAsia="Times New Roman"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C914D4"/>
    <w:multiLevelType w:val="hybridMultilevel"/>
    <w:tmpl w:val="6742A6C4"/>
    <w:lvl w:ilvl="0" w:tplc="B9F0B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1B0CEF"/>
    <w:multiLevelType w:val="hybridMultilevel"/>
    <w:tmpl w:val="597697B6"/>
    <w:lvl w:ilvl="0" w:tplc="A416517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E8F3026"/>
    <w:multiLevelType w:val="hybridMultilevel"/>
    <w:tmpl w:val="2B0AA2A4"/>
    <w:lvl w:ilvl="0" w:tplc="FE20B72E">
      <w:start w:val="1"/>
      <w:numFmt w:val="decimal"/>
      <w:lvlText w:val="%1."/>
      <w:lvlJc w:val="left"/>
      <w:pPr>
        <w:ind w:left="1440" w:hanging="360"/>
      </w:pPr>
      <w:rPr>
        <w:rFonts w:ascii="Times New Roman" w:eastAsia="Times New Roman" w:hAnsi="Times New Roman" w:cstheme="minorBid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4D6F1F"/>
    <w:multiLevelType w:val="hybridMultilevel"/>
    <w:tmpl w:val="7C564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0"/>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0"/>
  </w:num>
  <w:num w:numId="12">
    <w:abstractNumId w:val="33"/>
  </w:num>
  <w:num w:numId="13">
    <w:abstractNumId w:val="3"/>
  </w:num>
  <w:num w:numId="14">
    <w:abstractNumId w:val="5"/>
  </w:num>
  <w:num w:numId="15">
    <w:abstractNumId w:val="24"/>
  </w:num>
  <w:num w:numId="16">
    <w:abstractNumId w:val="16"/>
  </w:num>
  <w:num w:numId="17">
    <w:abstractNumId w:val="7"/>
  </w:num>
  <w:num w:numId="18">
    <w:abstractNumId w:val="9"/>
  </w:num>
  <w:num w:numId="19">
    <w:abstractNumId w:val="32"/>
  </w:num>
  <w:num w:numId="20">
    <w:abstractNumId w:val="4"/>
  </w:num>
  <w:num w:numId="21">
    <w:abstractNumId w:val="25"/>
  </w:num>
  <w:num w:numId="22">
    <w:abstractNumId w:val="38"/>
  </w:num>
  <w:num w:numId="23">
    <w:abstractNumId w:val="13"/>
  </w:num>
  <w:num w:numId="24">
    <w:abstractNumId w:val="35"/>
  </w:num>
  <w:num w:numId="25">
    <w:abstractNumId w:val="11"/>
  </w:num>
  <w:num w:numId="26">
    <w:abstractNumId w:val="2"/>
  </w:num>
  <w:num w:numId="27">
    <w:abstractNumId w:val="14"/>
  </w:num>
  <w:num w:numId="28">
    <w:abstractNumId w:val="17"/>
  </w:num>
  <w:num w:numId="29">
    <w:abstractNumId w:val="15"/>
  </w:num>
  <w:num w:numId="30">
    <w:abstractNumId w:val="22"/>
  </w:num>
  <w:num w:numId="31">
    <w:abstractNumId w:val="0"/>
  </w:num>
  <w:num w:numId="32">
    <w:abstractNumId w:val="19"/>
  </w:num>
  <w:num w:numId="33">
    <w:abstractNumId w:val="18"/>
  </w:num>
  <w:num w:numId="34">
    <w:abstractNumId w:val="26"/>
  </w:num>
  <w:num w:numId="35">
    <w:abstractNumId w:val="37"/>
  </w:num>
  <w:num w:numId="36">
    <w:abstractNumId w:val="1"/>
  </w:num>
  <w:num w:numId="37">
    <w:abstractNumId w:val="21"/>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67"/>
    <w:rsid w:val="00004846"/>
    <w:rsid w:val="0000667C"/>
    <w:rsid w:val="000077CA"/>
    <w:rsid w:val="0001012A"/>
    <w:rsid w:val="000136D6"/>
    <w:rsid w:val="00013862"/>
    <w:rsid w:val="000147AC"/>
    <w:rsid w:val="000215E7"/>
    <w:rsid w:val="00023379"/>
    <w:rsid w:val="000275A2"/>
    <w:rsid w:val="000276E9"/>
    <w:rsid w:val="00030127"/>
    <w:rsid w:val="00030157"/>
    <w:rsid w:val="0003029C"/>
    <w:rsid w:val="00031FDD"/>
    <w:rsid w:val="00034C78"/>
    <w:rsid w:val="0003629F"/>
    <w:rsid w:val="00040E74"/>
    <w:rsid w:val="00041CBA"/>
    <w:rsid w:val="00045BB5"/>
    <w:rsid w:val="00046080"/>
    <w:rsid w:val="0004752C"/>
    <w:rsid w:val="00052FFC"/>
    <w:rsid w:val="00054A6D"/>
    <w:rsid w:val="00057BFC"/>
    <w:rsid w:val="00061A0D"/>
    <w:rsid w:val="00061BBF"/>
    <w:rsid w:val="0006518C"/>
    <w:rsid w:val="00066A6B"/>
    <w:rsid w:val="000706B4"/>
    <w:rsid w:val="000732A9"/>
    <w:rsid w:val="000744E1"/>
    <w:rsid w:val="0007689C"/>
    <w:rsid w:val="0009124A"/>
    <w:rsid w:val="00091B8D"/>
    <w:rsid w:val="00092E43"/>
    <w:rsid w:val="0009304B"/>
    <w:rsid w:val="00096D45"/>
    <w:rsid w:val="000A2D05"/>
    <w:rsid w:val="000A43BD"/>
    <w:rsid w:val="000A6F4B"/>
    <w:rsid w:val="000A7030"/>
    <w:rsid w:val="000A7CE5"/>
    <w:rsid w:val="000B2741"/>
    <w:rsid w:val="000B2FB1"/>
    <w:rsid w:val="000B330C"/>
    <w:rsid w:val="000B442F"/>
    <w:rsid w:val="000B5D94"/>
    <w:rsid w:val="000C2339"/>
    <w:rsid w:val="000C31F6"/>
    <w:rsid w:val="000C5BCA"/>
    <w:rsid w:val="000D4010"/>
    <w:rsid w:val="000D48D6"/>
    <w:rsid w:val="000D4AF9"/>
    <w:rsid w:val="000E0536"/>
    <w:rsid w:val="000E792B"/>
    <w:rsid w:val="000E7A82"/>
    <w:rsid w:val="000F53C1"/>
    <w:rsid w:val="001048E8"/>
    <w:rsid w:val="00105C1E"/>
    <w:rsid w:val="00111225"/>
    <w:rsid w:val="00111F6D"/>
    <w:rsid w:val="001127BB"/>
    <w:rsid w:val="00113722"/>
    <w:rsid w:val="001173BE"/>
    <w:rsid w:val="00117547"/>
    <w:rsid w:val="00122C00"/>
    <w:rsid w:val="00126F95"/>
    <w:rsid w:val="00134055"/>
    <w:rsid w:val="0014317A"/>
    <w:rsid w:val="001506C5"/>
    <w:rsid w:val="00151887"/>
    <w:rsid w:val="00152276"/>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7723"/>
    <w:rsid w:val="001E7A1D"/>
    <w:rsid w:val="001F2CF3"/>
    <w:rsid w:val="001F41D5"/>
    <w:rsid w:val="001F4CE3"/>
    <w:rsid w:val="001F5082"/>
    <w:rsid w:val="002011B3"/>
    <w:rsid w:val="00202020"/>
    <w:rsid w:val="00202642"/>
    <w:rsid w:val="0020434F"/>
    <w:rsid w:val="0020512E"/>
    <w:rsid w:val="00205A90"/>
    <w:rsid w:val="00206891"/>
    <w:rsid w:val="00210EB6"/>
    <w:rsid w:val="00214CCE"/>
    <w:rsid w:val="0022079A"/>
    <w:rsid w:val="00221D58"/>
    <w:rsid w:val="00222D2F"/>
    <w:rsid w:val="002239C0"/>
    <w:rsid w:val="002328C5"/>
    <w:rsid w:val="002413AE"/>
    <w:rsid w:val="00241D9C"/>
    <w:rsid w:val="00243426"/>
    <w:rsid w:val="0024417B"/>
    <w:rsid w:val="0025096E"/>
    <w:rsid w:val="00254407"/>
    <w:rsid w:val="00256366"/>
    <w:rsid w:val="002567D6"/>
    <w:rsid w:val="002615C7"/>
    <w:rsid w:val="0026239F"/>
    <w:rsid w:val="002624FE"/>
    <w:rsid w:val="00262771"/>
    <w:rsid w:val="0026521F"/>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05A9"/>
    <w:rsid w:val="002D20D2"/>
    <w:rsid w:val="002D5D4B"/>
    <w:rsid w:val="002E1C05"/>
    <w:rsid w:val="002E1C20"/>
    <w:rsid w:val="002E6149"/>
    <w:rsid w:val="002F00B3"/>
    <w:rsid w:val="002F0889"/>
    <w:rsid w:val="002F0C2A"/>
    <w:rsid w:val="002F362E"/>
    <w:rsid w:val="002F5796"/>
    <w:rsid w:val="002F7AE9"/>
    <w:rsid w:val="00300997"/>
    <w:rsid w:val="0030126F"/>
    <w:rsid w:val="00305188"/>
    <w:rsid w:val="00306F9A"/>
    <w:rsid w:val="00316790"/>
    <w:rsid w:val="003171E7"/>
    <w:rsid w:val="00317EE7"/>
    <w:rsid w:val="00320CFD"/>
    <w:rsid w:val="00321228"/>
    <w:rsid w:val="0032245C"/>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119C"/>
    <w:rsid w:val="00353C43"/>
    <w:rsid w:val="00357B09"/>
    <w:rsid w:val="0036339A"/>
    <w:rsid w:val="00366AE2"/>
    <w:rsid w:val="0037046B"/>
    <w:rsid w:val="003719C6"/>
    <w:rsid w:val="00373630"/>
    <w:rsid w:val="00373C47"/>
    <w:rsid w:val="00376BD2"/>
    <w:rsid w:val="00380274"/>
    <w:rsid w:val="00381E2E"/>
    <w:rsid w:val="00382AFF"/>
    <w:rsid w:val="00383939"/>
    <w:rsid w:val="0038533F"/>
    <w:rsid w:val="00385E98"/>
    <w:rsid w:val="00386F08"/>
    <w:rsid w:val="003940B7"/>
    <w:rsid w:val="00395D6C"/>
    <w:rsid w:val="003961B1"/>
    <w:rsid w:val="003962CA"/>
    <w:rsid w:val="00397FD3"/>
    <w:rsid w:val="003A00BA"/>
    <w:rsid w:val="003A0B85"/>
    <w:rsid w:val="003A1177"/>
    <w:rsid w:val="003A4080"/>
    <w:rsid w:val="003A5D9F"/>
    <w:rsid w:val="003A6844"/>
    <w:rsid w:val="003A7315"/>
    <w:rsid w:val="003B06B1"/>
    <w:rsid w:val="003B0BF9"/>
    <w:rsid w:val="003B3346"/>
    <w:rsid w:val="003B3CAE"/>
    <w:rsid w:val="003B3D78"/>
    <w:rsid w:val="003B3DA4"/>
    <w:rsid w:val="003B4610"/>
    <w:rsid w:val="003B6A69"/>
    <w:rsid w:val="003C4E8E"/>
    <w:rsid w:val="003C76DC"/>
    <w:rsid w:val="003C7702"/>
    <w:rsid w:val="003C7887"/>
    <w:rsid w:val="003C788C"/>
    <w:rsid w:val="003D2C43"/>
    <w:rsid w:val="003D3EB2"/>
    <w:rsid w:val="003D7CAF"/>
    <w:rsid w:val="003E0791"/>
    <w:rsid w:val="003E28B5"/>
    <w:rsid w:val="003E5343"/>
    <w:rsid w:val="003E6715"/>
    <w:rsid w:val="003F28AC"/>
    <w:rsid w:val="00400F89"/>
    <w:rsid w:val="004014B0"/>
    <w:rsid w:val="00401D96"/>
    <w:rsid w:val="004066C5"/>
    <w:rsid w:val="004069B4"/>
    <w:rsid w:val="00407114"/>
    <w:rsid w:val="0041611C"/>
    <w:rsid w:val="004222FA"/>
    <w:rsid w:val="00425A37"/>
    <w:rsid w:val="00425D77"/>
    <w:rsid w:val="00425FF4"/>
    <w:rsid w:val="00426A52"/>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39C5"/>
    <w:rsid w:val="0048649D"/>
    <w:rsid w:val="00487FBE"/>
    <w:rsid w:val="00492557"/>
    <w:rsid w:val="00492CA5"/>
    <w:rsid w:val="004B247B"/>
    <w:rsid w:val="004B659B"/>
    <w:rsid w:val="004B684F"/>
    <w:rsid w:val="004C0FE1"/>
    <w:rsid w:val="004C4069"/>
    <w:rsid w:val="004C7A65"/>
    <w:rsid w:val="004C7F94"/>
    <w:rsid w:val="004D145B"/>
    <w:rsid w:val="004D1E9D"/>
    <w:rsid w:val="004D1FDA"/>
    <w:rsid w:val="004D4A8B"/>
    <w:rsid w:val="004D7701"/>
    <w:rsid w:val="004E0EFB"/>
    <w:rsid w:val="004E20CA"/>
    <w:rsid w:val="004E33A1"/>
    <w:rsid w:val="004E49BD"/>
    <w:rsid w:val="004E77F1"/>
    <w:rsid w:val="004E7922"/>
    <w:rsid w:val="004F4FA0"/>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49F"/>
    <w:rsid w:val="005359D8"/>
    <w:rsid w:val="00543705"/>
    <w:rsid w:val="005451A6"/>
    <w:rsid w:val="005467FF"/>
    <w:rsid w:val="00551DDE"/>
    <w:rsid w:val="00551EB6"/>
    <w:rsid w:val="00556FD4"/>
    <w:rsid w:val="0056680D"/>
    <w:rsid w:val="0057445E"/>
    <w:rsid w:val="005819E4"/>
    <w:rsid w:val="00582546"/>
    <w:rsid w:val="00583EDB"/>
    <w:rsid w:val="00584DF9"/>
    <w:rsid w:val="00584EE3"/>
    <w:rsid w:val="00586456"/>
    <w:rsid w:val="0058657D"/>
    <w:rsid w:val="00586806"/>
    <w:rsid w:val="005A64BD"/>
    <w:rsid w:val="005A67B3"/>
    <w:rsid w:val="005B1351"/>
    <w:rsid w:val="005B1905"/>
    <w:rsid w:val="005B1958"/>
    <w:rsid w:val="005B1DCA"/>
    <w:rsid w:val="005B2BB7"/>
    <w:rsid w:val="005B5F81"/>
    <w:rsid w:val="005C05C3"/>
    <w:rsid w:val="005C0A2D"/>
    <w:rsid w:val="005C0F67"/>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0931"/>
    <w:rsid w:val="005E2F3C"/>
    <w:rsid w:val="005F0D8F"/>
    <w:rsid w:val="005F17A8"/>
    <w:rsid w:val="005F2004"/>
    <w:rsid w:val="005F435D"/>
    <w:rsid w:val="005F7357"/>
    <w:rsid w:val="005F7E7F"/>
    <w:rsid w:val="0060389C"/>
    <w:rsid w:val="00606AB8"/>
    <w:rsid w:val="0060753D"/>
    <w:rsid w:val="0061719D"/>
    <w:rsid w:val="00620FEC"/>
    <w:rsid w:val="006226C0"/>
    <w:rsid w:val="00622C7C"/>
    <w:rsid w:val="00632C65"/>
    <w:rsid w:val="006345F5"/>
    <w:rsid w:val="0064024F"/>
    <w:rsid w:val="00640DB8"/>
    <w:rsid w:val="00646299"/>
    <w:rsid w:val="00646F31"/>
    <w:rsid w:val="0064730F"/>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32A7"/>
    <w:rsid w:val="006B5E63"/>
    <w:rsid w:val="006C0FB8"/>
    <w:rsid w:val="006C1B7F"/>
    <w:rsid w:val="006C29F9"/>
    <w:rsid w:val="006C38AC"/>
    <w:rsid w:val="006C3CD9"/>
    <w:rsid w:val="006C4BF1"/>
    <w:rsid w:val="006D1E64"/>
    <w:rsid w:val="006D6484"/>
    <w:rsid w:val="006D72F6"/>
    <w:rsid w:val="006D7E1A"/>
    <w:rsid w:val="006E0558"/>
    <w:rsid w:val="006E1081"/>
    <w:rsid w:val="006E42FD"/>
    <w:rsid w:val="006E539E"/>
    <w:rsid w:val="006E6413"/>
    <w:rsid w:val="006F2B3B"/>
    <w:rsid w:val="00703423"/>
    <w:rsid w:val="00703FD9"/>
    <w:rsid w:val="0070422C"/>
    <w:rsid w:val="00707B0E"/>
    <w:rsid w:val="0071044A"/>
    <w:rsid w:val="00710DBB"/>
    <w:rsid w:val="00713881"/>
    <w:rsid w:val="00713CB5"/>
    <w:rsid w:val="00715434"/>
    <w:rsid w:val="007168B4"/>
    <w:rsid w:val="00720585"/>
    <w:rsid w:val="0073099C"/>
    <w:rsid w:val="007315DC"/>
    <w:rsid w:val="00731794"/>
    <w:rsid w:val="00733774"/>
    <w:rsid w:val="007357E5"/>
    <w:rsid w:val="0073691C"/>
    <w:rsid w:val="007379A9"/>
    <w:rsid w:val="00737E2A"/>
    <w:rsid w:val="0074108B"/>
    <w:rsid w:val="007443CA"/>
    <w:rsid w:val="00746F5C"/>
    <w:rsid w:val="00746F6F"/>
    <w:rsid w:val="007472DD"/>
    <w:rsid w:val="007474A6"/>
    <w:rsid w:val="007511B8"/>
    <w:rsid w:val="00752E15"/>
    <w:rsid w:val="0075336B"/>
    <w:rsid w:val="00756536"/>
    <w:rsid w:val="007572CF"/>
    <w:rsid w:val="007574CF"/>
    <w:rsid w:val="00761C5D"/>
    <w:rsid w:val="00763245"/>
    <w:rsid w:val="007633F1"/>
    <w:rsid w:val="0076595C"/>
    <w:rsid w:val="00766588"/>
    <w:rsid w:val="00767752"/>
    <w:rsid w:val="00772551"/>
    <w:rsid w:val="00772C42"/>
    <w:rsid w:val="00773AF6"/>
    <w:rsid w:val="007757B2"/>
    <w:rsid w:val="007801C3"/>
    <w:rsid w:val="00782FFB"/>
    <w:rsid w:val="007860D4"/>
    <w:rsid w:val="00787A97"/>
    <w:rsid w:val="007913D3"/>
    <w:rsid w:val="00791A31"/>
    <w:rsid w:val="00795F71"/>
    <w:rsid w:val="007971E3"/>
    <w:rsid w:val="007A2181"/>
    <w:rsid w:val="007B03CA"/>
    <w:rsid w:val="007B049C"/>
    <w:rsid w:val="007B27AE"/>
    <w:rsid w:val="007B3F26"/>
    <w:rsid w:val="007B51D9"/>
    <w:rsid w:val="007C18EF"/>
    <w:rsid w:val="007C4561"/>
    <w:rsid w:val="007D2F8F"/>
    <w:rsid w:val="007D33ED"/>
    <w:rsid w:val="007D5AE9"/>
    <w:rsid w:val="007D695B"/>
    <w:rsid w:val="007D6D0D"/>
    <w:rsid w:val="007E0A60"/>
    <w:rsid w:val="007E24E7"/>
    <w:rsid w:val="007E67EF"/>
    <w:rsid w:val="007E7389"/>
    <w:rsid w:val="007E73AB"/>
    <w:rsid w:val="007E7C3D"/>
    <w:rsid w:val="007F3E82"/>
    <w:rsid w:val="007F41DD"/>
    <w:rsid w:val="007F499B"/>
    <w:rsid w:val="00800F50"/>
    <w:rsid w:val="00804D0B"/>
    <w:rsid w:val="00807D0E"/>
    <w:rsid w:val="00811DB1"/>
    <w:rsid w:val="0081338F"/>
    <w:rsid w:val="008157E8"/>
    <w:rsid w:val="00816C11"/>
    <w:rsid w:val="0082401A"/>
    <w:rsid w:val="0082461B"/>
    <w:rsid w:val="00824D9E"/>
    <w:rsid w:val="008253B8"/>
    <w:rsid w:val="008254A9"/>
    <w:rsid w:val="008270FB"/>
    <w:rsid w:val="0082748F"/>
    <w:rsid w:val="00830229"/>
    <w:rsid w:val="00830727"/>
    <w:rsid w:val="00834505"/>
    <w:rsid w:val="008354C6"/>
    <w:rsid w:val="00835923"/>
    <w:rsid w:val="00835B82"/>
    <w:rsid w:val="008370CB"/>
    <w:rsid w:val="0083783C"/>
    <w:rsid w:val="008418B7"/>
    <w:rsid w:val="00847CCB"/>
    <w:rsid w:val="00853378"/>
    <w:rsid w:val="00853EAE"/>
    <w:rsid w:val="00854CC7"/>
    <w:rsid w:val="00856F0B"/>
    <w:rsid w:val="008638C1"/>
    <w:rsid w:val="00864F87"/>
    <w:rsid w:val="008679BA"/>
    <w:rsid w:val="00875F48"/>
    <w:rsid w:val="00876F7A"/>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33F8"/>
    <w:rsid w:val="008C5FE1"/>
    <w:rsid w:val="008D02E1"/>
    <w:rsid w:val="008D1769"/>
    <w:rsid w:val="008E21B8"/>
    <w:rsid w:val="008E21E5"/>
    <w:rsid w:val="008E3408"/>
    <w:rsid w:val="008E498E"/>
    <w:rsid w:val="008F29B7"/>
    <w:rsid w:val="009075FC"/>
    <w:rsid w:val="0091310B"/>
    <w:rsid w:val="0091568B"/>
    <w:rsid w:val="00916B26"/>
    <w:rsid w:val="00917AAA"/>
    <w:rsid w:val="00921988"/>
    <w:rsid w:val="00922DCB"/>
    <w:rsid w:val="009250FF"/>
    <w:rsid w:val="009273B2"/>
    <w:rsid w:val="00931DFE"/>
    <w:rsid w:val="0093351A"/>
    <w:rsid w:val="009336D3"/>
    <w:rsid w:val="0094032A"/>
    <w:rsid w:val="009408B2"/>
    <w:rsid w:val="0094093C"/>
    <w:rsid w:val="009412A4"/>
    <w:rsid w:val="00942E61"/>
    <w:rsid w:val="009448AD"/>
    <w:rsid w:val="009502EF"/>
    <w:rsid w:val="00952501"/>
    <w:rsid w:val="00954EE3"/>
    <w:rsid w:val="00957452"/>
    <w:rsid w:val="00957936"/>
    <w:rsid w:val="00961D90"/>
    <w:rsid w:val="00971027"/>
    <w:rsid w:val="00972F55"/>
    <w:rsid w:val="00973233"/>
    <w:rsid w:val="00980037"/>
    <w:rsid w:val="009806E6"/>
    <w:rsid w:val="0098181D"/>
    <w:rsid w:val="00983A12"/>
    <w:rsid w:val="009846DF"/>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C8C"/>
    <w:rsid w:val="00A05076"/>
    <w:rsid w:val="00A07928"/>
    <w:rsid w:val="00A10FC3"/>
    <w:rsid w:val="00A11F86"/>
    <w:rsid w:val="00A125A8"/>
    <w:rsid w:val="00A13846"/>
    <w:rsid w:val="00A14955"/>
    <w:rsid w:val="00A16C08"/>
    <w:rsid w:val="00A17937"/>
    <w:rsid w:val="00A20FFC"/>
    <w:rsid w:val="00A21ACB"/>
    <w:rsid w:val="00A22DA3"/>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0E59"/>
    <w:rsid w:val="00AA13A5"/>
    <w:rsid w:val="00AA21BD"/>
    <w:rsid w:val="00AA2387"/>
    <w:rsid w:val="00AA51D8"/>
    <w:rsid w:val="00AB6631"/>
    <w:rsid w:val="00AB7341"/>
    <w:rsid w:val="00AD0E20"/>
    <w:rsid w:val="00AD1AF5"/>
    <w:rsid w:val="00AD1CA6"/>
    <w:rsid w:val="00AD281E"/>
    <w:rsid w:val="00AD41CC"/>
    <w:rsid w:val="00AD609E"/>
    <w:rsid w:val="00AD6D73"/>
    <w:rsid w:val="00AD6EC0"/>
    <w:rsid w:val="00AE2F71"/>
    <w:rsid w:val="00AE5567"/>
    <w:rsid w:val="00AF4FE0"/>
    <w:rsid w:val="00AF7469"/>
    <w:rsid w:val="00AF7568"/>
    <w:rsid w:val="00B15B54"/>
    <w:rsid w:val="00B16480"/>
    <w:rsid w:val="00B16BA1"/>
    <w:rsid w:val="00B2165C"/>
    <w:rsid w:val="00B25CF1"/>
    <w:rsid w:val="00B27317"/>
    <w:rsid w:val="00B30D89"/>
    <w:rsid w:val="00B3504D"/>
    <w:rsid w:val="00B36A01"/>
    <w:rsid w:val="00B41CD7"/>
    <w:rsid w:val="00B4361C"/>
    <w:rsid w:val="00B43CA5"/>
    <w:rsid w:val="00B614D7"/>
    <w:rsid w:val="00B61869"/>
    <w:rsid w:val="00B62A70"/>
    <w:rsid w:val="00B6417D"/>
    <w:rsid w:val="00B6728C"/>
    <w:rsid w:val="00B70DE2"/>
    <w:rsid w:val="00B7470D"/>
    <w:rsid w:val="00B74AD9"/>
    <w:rsid w:val="00B752AB"/>
    <w:rsid w:val="00B75F24"/>
    <w:rsid w:val="00B7765F"/>
    <w:rsid w:val="00B77E2F"/>
    <w:rsid w:val="00B8054C"/>
    <w:rsid w:val="00B8116C"/>
    <w:rsid w:val="00B841DE"/>
    <w:rsid w:val="00B84795"/>
    <w:rsid w:val="00B85405"/>
    <w:rsid w:val="00B8713E"/>
    <w:rsid w:val="00B907A2"/>
    <w:rsid w:val="00B95536"/>
    <w:rsid w:val="00B96303"/>
    <w:rsid w:val="00B9675E"/>
    <w:rsid w:val="00BA0837"/>
    <w:rsid w:val="00BA20AA"/>
    <w:rsid w:val="00BA2C1D"/>
    <w:rsid w:val="00BA2DB5"/>
    <w:rsid w:val="00BA57DC"/>
    <w:rsid w:val="00BA7A69"/>
    <w:rsid w:val="00BB024A"/>
    <w:rsid w:val="00BB08FA"/>
    <w:rsid w:val="00BB0B22"/>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D7CFA"/>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6910"/>
    <w:rsid w:val="00C21775"/>
    <w:rsid w:val="00C25094"/>
    <w:rsid w:val="00C25B49"/>
    <w:rsid w:val="00C27BCA"/>
    <w:rsid w:val="00C30542"/>
    <w:rsid w:val="00C30E14"/>
    <w:rsid w:val="00C331EF"/>
    <w:rsid w:val="00C339A1"/>
    <w:rsid w:val="00C44FE5"/>
    <w:rsid w:val="00C47943"/>
    <w:rsid w:val="00C50921"/>
    <w:rsid w:val="00C51177"/>
    <w:rsid w:val="00C532DF"/>
    <w:rsid w:val="00C54089"/>
    <w:rsid w:val="00C54D02"/>
    <w:rsid w:val="00C5540D"/>
    <w:rsid w:val="00C62C47"/>
    <w:rsid w:val="00C63C03"/>
    <w:rsid w:val="00C6425D"/>
    <w:rsid w:val="00C649C5"/>
    <w:rsid w:val="00C6591F"/>
    <w:rsid w:val="00C67733"/>
    <w:rsid w:val="00C67D13"/>
    <w:rsid w:val="00C74CE3"/>
    <w:rsid w:val="00C844EF"/>
    <w:rsid w:val="00C87A80"/>
    <w:rsid w:val="00C87E9D"/>
    <w:rsid w:val="00C905D9"/>
    <w:rsid w:val="00C9517A"/>
    <w:rsid w:val="00C95D3A"/>
    <w:rsid w:val="00CA0A05"/>
    <w:rsid w:val="00CA0E04"/>
    <w:rsid w:val="00CA0F2D"/>
    <w:rsid w:val="00CA3BE2"/>
    <w:rsid w:val="00CA69A6"/>
    <w:rsid w:val="00CB13F5"/>
    <w:rsid w:val="00CB4026"/>
    <w:rsid w:val="00CB45CA"/>
    <w:rsid w:val="00CC2518"/>
    <w:rsid w:val="00CC2B85"/>
    <w:rsid w:val="00CC6ACF"/>
    <w:rsid w:val="00CD0735"/>
    <w:rsid w:val="00CD14C4"/>
    <w:rsid w:val="00CD2552"/>
    <w:rsid w:val="00CD526E"/>
    <w:rsid w:val="00CD56C9"/>
    <w:rsid w:val="00CE03E0"/>
    <w:rsid w:val="00CE462E"/>
    <w:rsid w:val="00CE5657"/>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07336"/>
    <w:rsid w:val="00D10B4B"/>
    <w:rsid w:val="00D13065"/>
    <w:rsid w:val="00D133F8"/>
    <w:rsid w:val="00D14A3E"/>
    <w:rsid w:val="00D14AF7"/>
    <w:rsid w:val="00D16011"/>
    <w:rsid w:val="00D1633F"/>
    <w:rsid w:val="00D166CA"/>
    <w:rsid w:val="00D171E9"/>
    <w:rsid w:val="00D17ABD"/>
    <w:rsid w:val="00D22465"/>
    <w:rsid w:val="00D23C3D"/>
    <w:rsid w:val="00D24910"/>
    <w:rsid w:val="00D24941"/>
    <w:rsid w:val="00D24C58"/>
    <w:rsid w:val="00D42A92"/>
    <w:rsid w:val="00D458E0"/>
    <w:rsid w:val="00D47B2D"/>
    <w:rsid w:val="00D530F4"/>
    <w:rsid w:val="00D60B3E"/>
    <w:rsid w:val="00D60F8D"/>
    <w:rsid w:val="00D64EFF"/>
    <w:rsid w:val="00D65CD9"/>
    <w:rsid w:val="00D7312C"/>
    <w:rsid w:val="00D73A43"/>
    <w:rsid w:val="00D757BE"/>
    <w:rsid w:val="00D77DF6"/>
    <w:rsid w:val="00D77EA3"/>
    <w:rsid w:val="00D8055A"/>
    <w:rsid w:val="00D82CB1"/>
    <w:rsid w:val="00D82F47"/>
    <w:rsid w:val="00D864D3"/>
    <w:rsid w:val="00D91345"/>
    <w:rsid w:val="00D93667"/>
    <w:rsid w:val="00D95AB6"/>
    <w:rsid w:val="00DA0793"/>
    <w:rsid w:val="00DA0D1F"/>
    <w:rsid w:val="00DA1D27"/>
    <w:rsid w:val="00DA21EE"/>
    <w:rsid w:val="00DA39C0"/>
    <w:rsid w:val="00DA6731"/>
    <w:rsid w:val="00DA680D"/>
    <w:rsid w:val="00DB1BF4"/>
    <w:rsid w:val="00DB29BD"/>
    <w:rsid w:val="00DB2DB8"/>
    <w:rsid w:val="00DB37CA"/>
    <w:rsid w:val="00DB5AF9"/>
    <w:rsid w:val="00DB7AE6"/>
    <w:rsid w:val="00DC2FF6"/>
    <w:rsid w:val="00DD30A6"/>
    <w:rsid w:val="00DD6301"/>
    <w:rsid w:val="00DD7BFD"/>
    <w:rsid w:val="00DE0A6F"/>
    <w:rsid w:val="00DE1020"/>
    <w:rsid w:val="00DE56E0"/>
    <w:rsid w:val="00DE6AA3"/>
    <w:rsid w:val="00DF550C"/>
    <w:rsid w:val="00DF7D13"/>
    <w:rsid w:val="00E00202"/>
    <w:rsid w:val="00E04AA1"/>
    <w:rsid w:val="00E1021A"/>
    <w:rsid w:val="00E1022D"/>
    <w:rsid w:val="00E17E2A"/>
    <w:rsid w:val="00E246DC"/>
    <w:rsid w:val="00E24749"/>
    <w:rsid w:val="00E24978"/>
    <w:rsid w:val="00E25546"/>
    <w:rsid w:val="00E26C03"/>
    <w:rsid w:val="00E30826"/>
    <w:rsid w:val="00E32954"/>
    <w:rsid w:val="00E340AF"/>
    <w:rsid w:val="00E367AA"/>
    <w:rsid w:val="00E3716B"/>
    <w:rsid w:val="00E42D04"/>
    <w:rsid w:val="00E45355"/>
    <w:rsid w:val="00E52337"/>
    <w:rsid w:val="00E5252D"/>
    <w:rsid w:val="00E52E11"/>
    <w:rsid w:val="00E5323B"/>
    <w:rsid w:val="00E53874"/>
    <w:rsid w:val="00E57556"/>
    <w:rsid w:val="00E5769A"/>
    <w:rsid w:val="00E602FF"/>
    <w:rsid w:val="00E6117E"/>
    <w:rsid w:val="00E627DF"/>
    <w:rsid w:val="00E62CE7"/>
    <w:rsid w:val="00E64660"/>
    <w:rsid w:val="00E64799"/>
    <w:rsid w:val="00E66AB8"/>
    <w:rsid w:val="00E67BB6"/>
    <w:rsid w:val="00E7134D"/>
    <w:rsid w:val="00E766F9"/>
    <w:rsid w:val="00E8178F"/>
    <w:rsid w:val="00E838F4"/>
    <w:rsid w:val="00E868ED"/>
    <w:rsid w:val="00E8749E"/>
    <w:rsid w:val="00E9035D"/>
    <w:rsid w:val="00E90C01"/>
    <w:rsid w:val="00E916C6"/>
    <w:rsid w:val="00E937A1"/>
    <w:rsid w:val="00E943AC"/>
    <w:rsid w:val="00E9472A"/>
    <w:rsid w:val="00E94805"/>
    <w:rsid w:val="00E966B2"/>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D78D1"/>
    <w:rsid w:val="00EE42AA"/>
    <w:rsid w:val="00EE5572"/>
    <w:rsid w:val="00EE67D0"/>
    <w:rsid w:val="00EE71BF"/>
    <w:rsid w:val="00EE7ABD"/>
    <w:rsid w:val="00EF35BB"/>
    <w:rsid w:val="00EF4784"/>
    <w:rsid w:val="00EF661D"/>
    <w:rsid w:val="00F02761"/>
    <w:rsid w:val="00F029AF"/>
    <w:rsid w:val="00F11F17"/>
    <w:rsid w:val="00F15364"/>
    <w:rsid w:val="00F16963"/>
    <w:rsid w:val="00F20FA6"/>
    <w:rsid w:val="00F22130"/>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4FC1"/>
    <w:rsid w:val="00F96A1F"/>
    <w:rsid w:val="00F97DC0"/>
    <w:rsid w:val="00FA5B21"/>
    <w:rsid w:val="00FA6572"/>
    <w:rsid w:val="00FA6C5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styleId="BodyText">
    <w:name w:val="Body Text"/>
    <w:basedOn w:val="Normal"/>
    <w:link w:val="BodyTextChar"/>
    <w:uiPriority w:val="99"/>
    <w:semiHidden/>
    <w:unhideWhenUsed/>
    <w:rsid w:val="000136D6"/>
    <w:pPr>
      <w:spacing w:after="120"/>
    </w:pPr>
  </w:style>
  <w:style w:type="character" w:customStyle="1" w:styleId="BodyTextChar">
    <w:name w:val="Body Text Char"/>
    <w:basedOn w:val="DefaultParagraphFont"/>
    <w:link w:val="BodyText"/>
    <w:uiPriority w:val="99"/>
    <w:semiHidden/>
    <w:rsid w:val="00013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styleId="BodyText">
    <w:name w:val="Body Text"/>
    <w:basedOn w:val="Normal"/>
    <w:link w:val="BodyTextChar"/>
    <w:uiPriority w:val="99"/>
    <w:semiHidden/>
    <w:unhideWhenUsed/>
    <w:rsid w:val="000136D6"/>
    <w:pPr>
      <w:spacing w:after="120"/>
    </w:pPr>
  </w:style>
  <w:style w:type="character" w:customStyle="1" w:styleId="BodyTextChar">
    <w:name w:val="Body Text Char"/>
    <w:basedOn w:val="DefaultParagraphFont"/>
    <w:link w:val="BodyText"/>
    <w:uiPriority w:val="99"/>
    <w:semiHidden/>
    <w:rsid w:val="0001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57810717">
      <w:bodyDiv w:val="1"/>
      <w:marLeft w:val="0"/>
      <w:marRight w:val="0"/>
      <w:marTop w:val="0"/>
      <w:marBottom w:val="0"/>
      <w:divBdr>
        <w:top w:val="none" w:sz="0" w:space="0" w:color="auto"/>
        <w:left w:val="none" w:sz="0" w:space="0" w:color="auto"/>
        <w:bottom w:val="none" w:sz="0" w:space="0" w:color="auto"/>
        <w:right w:val="none" w:sz="0" w:space="0" w:color="auto"/>
      </w:divBdr>
    </w:div>
    <w:div w:id="163128728">
      <w:bodyDiv w:val="1"/>
      <w:marLeft w:val="0"/>
      <w:marRight w:val="0"/>
      <w:marTop w:val="0"/>
      <w:marBottom w:val="0"/>
      <w:divBdr>
        <w:top w:val="none" w:sz="0" w:space="0" w:color="auto"/>
        <w:left w:val="none" w:sz="0" w:space="0" w:color="auto"/>
        <w:bottom w:val="none" w:sz="0" w:space="0" w:color="auto"/>
        <w:right w:val="none" w:sz="0" w:space="0" w:color="auto"/>
      </w:divBdr>
    </w:div>
    <w:div w:id="306663555">
      <w:bodyDiv w:val="1"/>
      <w:marLeft w:val="0"/>
      <w:marRight w:val="0"/>
      <w:marTop w:val="0"/>
      <w:marBottom w:val="0"/>
      <w:divBdr>
        <w:top w:val="none" w:sz="0" w:space="0" w:color="auto"/>
        <w:left w:val="none" w:sz="0" w:space="0" w:color="auto"/>
        <w:bottom w:val="none" w:sz="0" w:space="0" w:color="auto"/>
        <w:right w:val="none" w:sz="0" w:space="0" w:color="auto"/>
      </w:divBdr>
    </w:div>
    <w:div w:id="325863187">
      <w:bodyDiv w:val="1"/>
      <w:marLeft w:val="0"/>
      <w:marRight w:val="0"/>
      <w:marTop w:val="0"/>
      <w:marBottom w:val="0"/>
      <w:divBdr>
        <w:top w:val="none" w:sz="0" w:space="0" w:color="auto"/>
        <w:left w:val="none" w:sz="0" w:space="0" w:color="auto"/>
        <w:bottom w:val="none" w:sz="0" w:space="0" w:color="auto"/>
        <w:right w:val="none" w:sz="0" w:space="0" w:color="auto"/>
      </w:divBdr>
    </w:div>
    <w:div w:id="34610350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6865826">
      <w:bodyDiv w:val="1"/>
      <w:marLeft w:val="0"/>
      <w:marRight w:val="0"/>
      <w:marTop w:val="0"/>
      <w:marBottom w:val="0"/>
      <w:divBdr>
        <w:top w:val="none" w:sz="0" w:space="0" w:color="auto"/>
        <w:left w:val="none" w:sz="0" w:space="0" w:color="auto"/>
        <w:bottom w:val="none" w:sz="0" w:space="0" w:color="auto"/>
        <w:right w:val="none" w:sz="0" w:space="0" w:color="auto"/>
      </w:divBdr>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52761143">
      <w:bodyDiv w:val="1"/>
      <w:marLeft w:val="0"/>
      <w:marRight w:val="0"/>
      <w:marTop w:val="0"/>
      <w:marBottom w:val="0"/>
      <w:divBdr>
        <w:top w:val="none" w:sz="0" w:space="0" w:color="auto"/>
        <w:left w:val="none" w:sz="0" w:space="0" w:color="auto"/>
        <w:bottom w:val="none" w:sz="0" w:space="0" w:color="auto"/>
        <w:right w:val="none" w:sz="0" w:space="0" w:color="auto"/>
      </w:divBdr>
    </w:div>
    <w:div w:id="653610976">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109397379">
      <w:bodyDiv w:val="1"/>
      <w:marLeft w:val="0"/>
      <w:marRight w:val="0"/>
      <w:marTop w:val="0"/>
      <w:marBottom w:val="0"/>
      <w:divBdr>
        <w:top w:val="none" w:sz="0" w:space="0" w:color="auto"/>
        <w:left w:val="none" w:sz="0" w:space="0" w:color="auto"/>
        <w:bottom w:val="none" w:sz="0" w:space="0" w:color="auto"/>
        <w:right w:val="none" w:sz="0" w:space="0" w:color="auto"/>
      </w:divBdr>
    </w:div>
    <w:div w:id="112257306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6906662">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05618874">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89726059">
      <w:bodyDiv w:val="1"/>
      <w:marLeft w:val="0"/>
      <w:marRight w:val="0"/>
      <w:marTop w:val="0"/>
      <w:marBottom w:val="0"/>
      <w:divBdr>
        <w:top w:val="none" w:sz="0" w:space="0" w:color="auto"/>
        <w:left w:val="none" w:sz="0" w:space="0" w:color="auto"/>
        <w:bottom w:val="none" w:sz="0" w:space="0" w:color="auto"/>
        <w:right w:val="none" w:sz="0" w:space="0" w:color="auto"/>
      </w:divBdr>
    </w:div>
    <w:div w:id="1783070364">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40463614">
      <w:bodyDiv w:val="1"/>
      <w:marLeft w:val="0"/>
      <w:marRight w:val="0"/>
      <w:marTop w:val="0"/>
      <w:marBottom w:val="0"/>
      <w:divBdr>
        <w:top w:val="none" w:sz="0" w:space="0" w:color="auto"/>
        <w:left w:val="none" w:sz="0" w:space="0" w:color="auto"/>
        <w:bottom w:val="none" w:sz="0" w:space="0" w:color="auto"/>
        <w:right w:val="none" w:sz="0" w:space="0" w:color="auto"/>
      </w:divBdr>
    </w:div>
    <w:div w:id="1978683327">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07053555">
      <w:bodyDiv w:val="1"/>
      <w:marLeft w:val="0"/>
      <w:marRight w:val="0"/>
      <w:marTop w:val="0"/>
      <w:marBottom w:val="0"/>
      <w:divBdr>
        <w:top w:val="none" w:sz="0" w:space="0" w:color="auto"/>
        <w:left w:val="none" w:sz="0" w:space="0" w:color="auto"/>
        <w:bottom w:val="none" w:sz="0" w:space="0" w:color="auto"/>
        <w:right w:val="none" w:sz="0" w:space="0" w:color="auto"/>
      </w:divBdr>
    </w:div>
    <w:div w:id="2024890526">
      <w:bodyDiv w:val="1"/>
      <w:marLeft w:val="0"/>
      <w:marRight w:val="0"/>
      <w:marTop w:val="0"/>
      <w:marBottom w:val="0"/>
      <w:divBdr>
        <w:top w:val="none" w:sz="0" w:space="0" w:color="auto"/>
        <w:left w:val="none" w:sz="0" w:space="0" w:color="auto"/>
        <w:bottom w:val="none" w:sz="0" w:space="0" w:color="auto"/>
        <w:right w:val="none" w:sz="0" w:space="0" w:color="auto"/>
      </w:divBdr>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0180210">
      <w:bodyDiv w:val="1"/>
      <w:marLeft w:val="0"/>
      <w:marRight w:val="0"/>
      <w:marTop w:val="0"/>
      <w:marBottom w:val="0"/>
      <w:divBdr>
        <w:top w:val="none" w:sz="0" w:space="0" w:color="auto"/>
        <w:left w:val="none" w:sz="0" w:space="0" w:color="auto"/>
        <w:bottom w:val="none" w:sz="0" w:space="0" w:color="auto"/>
        <w:right w:val="none" w:sz="0" w:space="0" w:color="auto"/>
      </w:divBdr>
    </w:div>
    <w:div w:id="21237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https://likumi.lv/ta/id/42090-par-sapulcem-gajieniem-un-piketie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52951-epidemiologiskas-drosibas-likums"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55713-par-arkartejo-situaciju-un-iznemuma-stavokl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55713-par-arkartejo-situaciju-un-iznemuma-stavokli" TargetMode="External"/><Relationship Id="rId23"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313191"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2D7D-6E94-4A9F-AA16-E9E4F1F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Agnese Upīte</cp:lastModifiedBy>
  <cp:revision>3</cp:revision>
  <cp:lastPrinted>2020-06-04T16:18:00Z</cp:lastPrinted>
  <dcterms:created xsi:type="dcterms:W3CDTF">2020-12-02T18:31:00Z</dcterms:created>
  <dcterms:modified xsi:type="dcterms:W3CDTF">2020-12-02T18:39:00Z</dcterms:modified>
</cp:coreProperties>
</file>