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0EE73" w14:textId="77777777" w:rsidR="00382601" w:rsidRPr="00684342" w:rsidRDefault="00382601" w:rsidP="00382601">
      <w:pPr>
        <w:spacing w:before="130" w:line="260" w:lineRule="exact"/>
        <w:jc w:val="right"/>
        <w:textAlignment w:val="baseline"/>
        <w:rPr>
          <w:rFonts w:ascii="Cambria" w:hAnsi="Cambria"/>
          <w:sz w:val="19"/>
          <w:szCs w:val="19"/>
        </w:rPr>
      </w:pPr>
      <w:r w:rsidRPr="00684342">
        <w:rPr>
          <w:rFonts w:ascii="Cambria" w:hAnsi="Cambria"/>
          <w:sz w:val="19"/>
          <w:szCs w:val="19"/>
        </w:rPr>
        <w:t>5. pielikums</w:t>
      </w:r>
      <w:r w:rsidRPr="00684342">
        <w:rPr>
          <w:rFonts w:ascii="Cambria" w:hAnsi="Cambria"/>
          <w:sz w:val="19"/>
          <w:szCs w:val="19"/>
        </w:rPr>
        <w:br/>
        <w:t>Jūrmalas domes 2026. gada 24. septembra</w:t>
      </w:r>
      <w:r w:rsidRPr="00684342">
        <w:rPr>
          <w:rFonts w:ascii="Cambria" w:hAnsi="Cambria"/>
          <w:sz w:val="19"/>
          <w:szCs w:val="19"/>
        </w:rPr>
        <w:br/>
        <w:t>saistošajiem noteikumiem Nr. 22</w:t>
      </w:r>
      <w:r w:rsidRPr="00684342">
        <w:rPr>
          <w:rFonts w:ascii="Cambria" w:hAnsi="Cambria"/>
          <w:sz w:val="19"/>
          <w:szCs w:val="19"/>
        </w:rPr>
        <w:br/>
        <w:t>(prot. Nr. 11, 41. p.)</w:t>
      </w:r>
    </w:p>
    <w:p w14:paraId="1CD89CA1" w14:textId="77777777" w:rsidR="00382601" w:rsidRPr="008E700A" w:rsidRDefault="00382601" w:rsidP="00382601">
      <w:pPr>
        <w:spacing w:before="360"/>
        <w:ind w:left="567" w:right="567"/>
        <w:jc w:val="center"/>
        <w:textAlignment w:val="baseline"/>
        <w:rPr>
          <w:rFonts w:ascii="Cambria" w:hAnsi="Cambria"/>
          <w:b/>
          <w:sz w:val="22"/>
          <w:szCs w:val="19"/>
          <w:bdr w:val="none" w:sz="0" w:space="0" w:color="auto" w:frame="1"/>
          <w:shd w:val="clear" w:color="auto" w:fill="C6C6C6"/>
        </w:rPr>
      </w:pPr>
      <w:r w:rsidRPr="008E700A">
        <w:rPr>
          <w:rFonts w:ascii="Cambria" w:hAnsi="Cambria"/>
          <w:b/>
          <w:sz w:val="22"/>
          <w:szCs w:val="19"/>
        </w:rPr>
        <w:t>Par līdzfinansēšanas kārtību</w:t>
      </w:r>
      <w:r w:rsidRPr="008E700A">
        <w:rPr>
          <w:rFonts w:ascii="Cambria" w:hAnsi="Cambria"/>
          <w:b/>
          <w:bCs/>
          <w:sz w:val="22"/>
          <w:szCs w:val="19"/>
        </w:rPr>
        <w:t xml:space="preserve"> projektiem profesionālās mākslas un kultūras tūrisma veicināšanai Jūrmalas </w:t>
      </w:r>
      <w:proofErr w:type="spellStart"/>
      <w:r w:rsidRPr="008E700A">
        <w:rPr>
          <w:rFonts w:ascii="Cambria" w:hAnsi="Cambria"/>
          <w:b/>
          <w:bCs/>
          <w:sz w:val="22"/>
          <w:szCs w:val="19"/>
        </w:rPr>
        <w:t>valstspilsētas</w:t>
      </w:r>
      <w:proofErr w:type="spellEnd"/>
      <w:r w:rsidRPr="008E700A">
        <w:rPr>
          <w:rFonts w:ascii="Cambria" w:hAnsi="Cambria"/>
          <w:b/>
          <w:bCs/>
          <w:sz w:val="22"/>
          <w:szCs w:val="19"/>
        </w:rPr>
        <w:t xml:space="preserve"> pašvaldībā</w:t>
      </w:r>
    </w:p>
    <w:p w14:paraId="3CFD80B7" w14:textId="77777777" w:rsidR="00382601" w:rsidRPr="00684342" w:rsidRDefault="00382601" w:rsidP="00382601">
      <w:pPr>
        <w:suppressAutoHyphens/>
        <w:autoSpaceDN w:val="0"/>
        <w:spacing w:before="130" w:line="260" w:lineRule="exact"/>
        <w:jc w:val="both"/>
        <w:textAlignment w:val="baseline"/>
        <w:rPr>
          <w:rFonts w:ascii="Cambria" w:eastAsia="Calibri" w:hAnsi="Cambria"/>
          <w:sz w:val="19"/>
          <w:szCs w:val="19"/>
          <w:lang w:eastAsia="en-US"/>
        </w:rPr>
      </w:pPr>
    </w:p>
    <w:p w14:paraId="643FB71B" w14:textId="77777777" w:rsidR="00382601" w:rsidRPr="00684342" w:rsidRDefault="00382601" w:rsidP="00382601">
      <w:pPr>
        <w:spacing w:before="130" w:line="260" w:lineRule="exact"/>
        <w:jc w:val="center"/>
        <w:textAlignment w:val="baseline"/>
        <w:rPr>
          <w:rFonts w:ascii="Cambria" w:hAnsi="Cambria"/>
          <w:sz w:val="19"/>
          <w:szCs w:val="19"/>
          <w:bdr w:val="none" w:sz="0" w:space="0" w:color="auto" w:frame="1"/>
          <w:shd w:val="clear" w:color="auto" w:fill="C6C6C6"/>
        </w:rPr>
      </w:pPr>
      <w:r w:rsidRPr="00684342">
        <w:rPr>
          <w:rFonts w:ascii="Cambria" w:hAnsi="Cambria"/>
          <w:b/>
          <w:bCs/>
          <w:sz w:val="19"/>
          <w:szCs w:val="19"/>
        </w:rPr>
        <w:t>VĒRTĒŠANAS KRITĒRIJI</w:t>
      </w:r>
    </w:p>
    <w:p w14:paraId="7B6083B6" w14:textId="77777777" w:rsidR="00382601" w:rsidRPr="00684342" w:rsidRDefault="00382601" w:rsidP="00382601">
      <w:pPr>
        <w:suppressAutoHyphens/>
        <w:autoSpaceDN w:val="0"/>
        <w:spacing w:before="130" w:line="260" w:lineRule="exact"/>
        <w:jc w:val="both"/>
        <w:textAlignment w:val="baseline"/>
        <w:rPr>
          <w:rFonts w:ascii="Cambria" w:eastAsia="Calibri" w:hAnsi="Cambria"/>
          <w:sz w:val="19"/>
          <w:szCs w:val="19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53"/>
        <w:gridCol w:w="4070"/>
        <w:gridCol w:w="4007"/>
      </w:tblGrid>
      <w:tr w:rsidR="00382601" w:rsidRPr="008E700A" w14:paraId="133C8CB2" w14:textId="77777777" w:rsidTr="00B4169C">
        <w:trPr>
          <w:cantSplit/>
        </w:trPr>
        <w:tc>
          <w:tcPr>
            <w:tcW w:w="595" w:type="dxa"/>
            <w:shd w:val="clear" w:color="auto" w:fill="C1E4F5" w:themeFill="accent1" w:themeFillTint="33"/>
            <w:vAlign w:val="center"/>
            <w:hideMark/>
          </w:tcPr>
          <w:p w14:paraId="40A9D574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b/>
                <w:bCs/>
                <w:sz w:val="19"/>
                <w:szCs w:val="19"/>
              </w:rPr>
              <w:t>Nr.</w:t>
            </w:r>
          </w:p>
        </w:tc>
        <w:tc>
          <w:tcPr>
            <w:tcW w:w="4536" w:type="dxa"/>
            <w:shd w:val="clear" w:color="auto" w:fill="C1E4F5" w:themeFill="accent1" w:themeFillTint="33"/>
            <w:vAlign w:val="center"/>
            <w:hideMark/>
          </w:tcPr>
          <w:p w14:paraId="4E6E9230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b/>
                <w:bCs/>
                <w:sz w:val="19"/>
                <w:szCs w:val="19"/>
              </w:rPr>
              <w:t>Kritērijs</w:t>
            </w:r>
          </w:p>
        </w:tc>
        <w:tc>
          <w:tcPr>
            <w:tcW w:w="4450" w:type="dxa"/>
            <w:shd w:val="clear" w:color="auto" w:fill="C1E4F5" w:themeFill="accent1" w:themeFillTint="33"/>
            <w:vAlign w:val="center"/>
            <w:hideMark/>
          </w:tcPr>
          <w:p w14:paraId="02EB2D7B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b/>
                <w:bCs/>
                <w:sz w:val="19"/>
                <w:szCs w:val="19"/>
              </w:rPr>
              <w:t>Vērtēšanas sistēma</w:t>
            </w:r>
            <w:r w:rsidRPr="008E700A">
              <w:rPr>
                <w:rFonts w:ascii="Cambria" w:hAnsi="Cambria"/>
                <w:b/>
                <w:bCs/>
                <w:sz w:val="19"/>
                <w:szCs w:val="19"/>
              </w:rPr>
              <w:br/>
              <w:t>(P – kritērijs, nepieciešamības gadījumā ir precizējams atbilstoši Noteikumu 22. punktam)</w:t>
            </w:r>
          </w:p>
        </w:tc>
      </w:tr>
      <w:tr w:rsidR="00382601" w:rsidRPr="008E700A" w14:paraId="1432667D" w14:textId="77777777" w:rsidTr="00B4169C">
        <w:trPr>
          <w:cantSplit/>
        </w:trPr>
        <w:tc>
          <w:tcPr>
            <w:tcW w:w="9581" w:type="dxa"/>
            <w:gridSpan w:val="3"/>
            <w:shd w:val="clear" w:color="auto" w:fill="C1E4F5" w:themeFill="accent1" w:themeFillTint="33"/>
            <w:vAlign w:val="center"/>
            <w:hideMark/>
          </w:tcPr>
          <w:p w14:paraId="14EE474F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b/>
                <w:bCs/>
                <w:sz w:val="19"/>
                <w:szCs w:val="19"/>
              </w:rPr>
              <w:t>Neprecizējamie kritēriji</w:t>
            </w:r>
          </w:p>
        </w:tc>
      </w:tr>
      <w:tr w:rsidR="00382601" w:rsidRPr="008E700A" w14:paraId="4CF349AC" w14:textId="77777777" w:rsidTr="00B4169C">
        <w:trPr>
          <w:cantSplit/>
        </w:trPr>
        <w:tc>
          <w:tcPr>
            <w:tcW w:w="595" w:type="dxa"/>
            <w:hideMark/>
          </w:tcPr>
          <w:p w14:paraId="6C927325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1.</w:t>
            </w:r>
          </w:p>
        </w:tc>
        <w:tc>
          <w:tcPr>
            <w:tcW w:w="4536" w:type="dxa"/>
            <w:hideMark/>
          </w:tcPr>
          <w:p w14:paraId="495832F3" w14:textId="77777777" w:rsidR="00382601" w:rsidRPr="008E700A" w:rsidRDefault="00382601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Projekta iesniedzējs atbilst Noteikumu 4. punktā noteiktajām prasībām</w:t>
            </w:r>
          </w:p>
        </w:tc>
        <w:tc>
          <w:tcPr>
            <w:tcW w:w="4450" w:type="dxa"/>
            <w:hideMark/>
          </w:tcPr>
          <w:p w14:paraId="57A76C51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Jā/nē</w:t>
            </w:r>
          </w:p>
        </w:tc>
      </w:tr>
      <w:tr w:rsidR="00382601" w:rsidRPr="008E700A" w14:paraId="2508A907" w14:textId="77777777" w:rsidTr="00B4169C">
        <w:trPr>
          <w:cantSplit/>
        </w:trPr>
        <w:tc>
          <w:tcPr>
            <w:tcW w:w="595" w:type="dxa"/>
            <w:hideMark/>
          </w:tcPr>
          <w:p w14:paraId="2C5E3B0E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2.</w:t>
            </w:r>
          </w:p>
        </w:tc>
        <w:tc>
          <w:tcPr>
            <w:tcW w:w="4536" w:type="dxa"/>
            <w:hideMark/>
          </w:tcPr>
          <w:p w14:paraId="360C4D52" w14:textId="77777777" w:rsidR="00382601" w:rsidRPr="008E700A" w:rsidRDefault="00382601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Projekta pieteikums iesniegts norādītajā termiņā</w:t>
            </w:r>
          </w:p>
        </w:tc>
        <w:tc>
          <w:tcPr>
            <w:tcW w:w="4450" w:type="dxa"/>
            <w:hideMark/>
          </w:tcPr>
          <w:p w14:paraId="10FF1656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Jā/nē</w:t>
            </w:r>
          </w:p>
        </w:tc>
      </w:tr>
      <w:tr w:rsidR="00382601" w:rsidRPr="008E700A" w14:paraId="076FBDEB" w14:textId="77777777" w:rsidTr="00B4169C">
        <w:trPr>
          <w:cantSplit/>
        </w:trPr>
        <w:tc>
          <w:tcPr>
            <w:tcW w:w="595" w:type="dxa"/>
            <w:hideMark/>
          </w:tcPr>
          <w:p w14:paraId="58492578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3.</w:t>
            </w:r>
          </w:p>
        </w:tc>
        <w:tc>
          <w:tcPr>
            <w:tcW w:w="4536" w:type="dxa"/>
            <w:hideMark/>
          </w:tcPr>
          <w:p w14:paraId="092F41B7" w14:textId="77777777" w:rsidR="00382601" w:rsidRPr="008E700A" w:rsidRDefault="00382601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 xml:space="preserve">Projekta iesniedzējam nepastāv nenokārtotas saistības pret pašvaldību, Valsts ieņēmumu dienesta administrēto nodokļu parādi un valsts sociālo apdrošināšanas iemaksu parādi, kas kopsummā pārsniedz 150 EUR (viens simts piecdesmit </w:t>
            </w:r>
            <w:proofErr w:type="spellStart"/>
            <w:r w:rsidRPr="008E700A">
              <w:rPr>
                <w:rFonts w:ascii="Cambria" w:hAnsi="Cambria"/>
                <w:i/>
                <w:iCs/>
                <w:sz w:val="19"/>
                <w:szCs w:val="19"/>
              </w:rPr>
              <w:t>euro</w:t>
            </w:r>
            <w:proofErr w:type="spellEnd"/>
            <w:r w:rsidRPr="008E700A">
              <w:rPr>
                <w:rFonts w:ascii="Cambria" w:hAnsi="Cambria"/>
                <w:sz w:val="19"/>
                <w:szCs w:val="19"/>
              </w:rPr>
              <w:t>).</w:t>
            </w:r>
          </w:p>
        </w:tc>
        <w:tc>
          <w:tcPr>
            <w:tcW w:w="4450" w:type="dxa"/>
            <w:hideMark/>
          </w:tcPr>
          <w:p w14:paraId="74F8CA24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Jā ir/nē nav</w:t>
            </w:r>
          </w:p>
        </w:tc>
      </w:tr>
      <w:tr w:rsidR="00382601" w:rsidRPr="008E700A" w14:paraId="42D36FD6" w14:textId="77777777" w:rsidTr="00B4169C">
        <w:trPr>
          <w:cantSplit/>
        </w:trPr>
        <w:tc>
          <w:tcPr>
            <w:tcW w:w="595" w:type="dxa"/>
            <w:hideMark/>
          </w:tcPr>
          <w:p w14:paraId="64D59724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4.</w:t>
            </w:r>
          </w:p>
        </w:tc>
        <w:tc>
          <w:tcPr>
            <w:tcW w:w="4536" w:type="dxa"/>
            <w:hideMark/>
          </w:tcPr>
          <w:p w14:paraId="711437D0" w14:textId="77777777" w:rsidR="00382601" w:rsidRPr="008E700A" w:rsidRDefault="00382601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Pieprasītā Pašvaldības līdzfinansējuma apjoms nav lielāks par 70 % no projekta kopējām attiecināmajām izmaksām.</w:t>
            </w:r>
          </w:p>
        </w:tc>
        <w:tc>
          <w:tcPr>
            <w:tcW w:w="4450" w:type="dxa"/>
            <w:hideMark/>
          </w:tcPr>
          <w:p w14:paraId="2FAE0A71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Jā/nē</w:t>
            </w:r>
          </w:p>
        </w:tc>
      </w:tr>
      <w:tr w:rsidR="00382601" w:rsidRPr="008E700A" w14:paraId="22E7D532" w14:textId="77777777" w:rsidTr="00B4169C">
        <w:trPr>
          <w:cantSplit/>
        </w:trPr>
        <w:tc>
          <w:tcPr>
            <w:tcW w:w="595" w:type="dxa"/>
            <w:hideMark/>
          </w:tcPr>
          <w:p w14:paraId="447635F7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5.</w:t>
            </w:r>
          </w:p>
        </w:tc>
        <w:tc>
          <w:tcPr>
            <w:tcW w:w="4536" w:type="dxa"/>
            <w:hideMark/>
          </w:tcPr>
          <w:p w14:paraId="06011AAD" w14:textId="77777777" w:rsidR="00382601" w:rsidRPr="008E700A" w:rsidRDefault="00382601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 xml:space="preserve">Projekta ietvaros plānotais pasākuma apmeklējums </w:t>
            </w:r>
            <w:r w:rsidRPr="008E700A">
              <w:rPr>
                <w:rFonts w:ascii="Cambria" w:hAnsi="Cambria"/>
                <w:sz w:val="19"/>
                <w:szCs w:val="19"/>
                <w:u w:val="single"/>
              </w:rPr>
              <w:t>sasniedz ne mazāk kā 59 %</w:t>
            </w:r>
            <w:r w:rsidRPr="007302EA"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8E700A">
              <w:rPr>
                <w:rFonts w:ascii="Cambria" w:hAnsi="Cambria"/>
                <w:sz w:val="19"/>
                <w:szCs w:val="19"/>
              </w:rPr>
              <w:t>no attiecīgās norises vietas plānotās maksimālās apmeklētāju ietilpības.*</w:t>
            </w:r>
          </w:p>
        </w:tc>
        <w:tc>
          <w:tcPr>
            <w:tcW w:w="4450" w:type="dxa"/>
            <w:hideMark/>
          </w:tcPr>
          <w:p w14:paraId="73691F6F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Jā/nē</w:t>
            </w:r>
          </w:p>
        </w:tc>
      </w:tr>
      <w:tr w:rsidR="00382601" w:rsidRPr="008E700A" w14:paraId="67B4ECBF" w14:textId="77777777" w:rsidTr="00B4169C">
        <w:trPr>
          <w:cantSplit/>
        </w:trPr>
        <w:tc>
          <w:tcPr>
            <w:tcW w:w="595" w:type="dxa"/>
            <w:hideMark/>
          </w:tcPr>
          <w:p w14:paraId="32EA99FC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6.</w:t>
            </w:r>
          </w:p>
        </w:tc>
        <w:tc>
          <w:tcPr>
            <w:tcW w:w="4536" w:type="dxa"/>
            <w:hideMark/>
          </w:tcPr>
          <w:p w14:paraId="6D222293" w14:textId="77777777" w:rsidR="00382601" w:rsidRPr="008E700A" w:rsidRDefault="00382601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Projektā ievērotas Publisku izklaides un svētku pasākumu drošības likuma 4.</w:t>
            </w:r>
            <w:r w:rsidRPr="008E700A">
              <w:rPr>
                <w:rFonts w:ascii="Cambria" w:hAnsi="Cambria"/>
                <w:sz w:val="19"/>
                <w:szCs w:val="19"/>
                <w:vertAlign w:val="superscript"/>
              </w:rPr>
              <w:t>1</w:t>
            </w:r>
            <w:r w:rsidRPr="008E700A">
              <w:rPr>
                <w:rFonts w:ascii="Cambria" w:hAnsi="Cambria"/>
                <w:b/>
                <w:bCs/>
                <w:sz w:val="19"/>
                <w:szCs w:val="19"/>
                <w:vertAlign w:val="superscript"/>
              </w:rPr>
              <w:t xml:space="preserve"> </w:t>
            </w:r>
            <w:r w:rsidRPr="008E700A">
              <w:rPr>
                <w:rFonts w:ascii="Cambria" w:hAnsi="Cambria"/>
                <w:sz w:val="19"/>
                <w:szCs w:val="19"/>
              </w:rPr>
              <w:t>pantā noteiktās prasības.</w:t>
            </w:r>
          </w:p>
        </w:tc>
        <w:tc>
          <w:tcPr>
            <w:tcW w:w="4450" w:type="dxa"/>
            <w:hideMark/>
          </w:tcPr>
          <w:p w14:paraId="51954CEC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Jā/nē</w:t>
            </w:r>
          </w:p>
        </w:tc>
      </w:tr>
      <w:tr w:rsidR="00382601" w:rsidRPr="008E700A" w14:paraId="391A2D8E" w14:textId="77777777" w:rsidTr="00B4169C">
        <w:trPr>
          <w:cantSplit/>
        </w:trPr>
        <w:tc>
          <w:tcPr>
            <w:tcW w:w="9581" w:type="dxa"/>
            <w:gridSpan w:val="3"/>
            <w:shd w:val="clear" w:color="auto" w:fill="C1E4F5" w:themeFill="accent1" w:themeFillTint="33"/>
            <w:vAlign w:val="center"/>
            <w:hideMark/>
          </w:tcPr>
          <w:p w14:paraId="22EB549F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b/>
                <w:bCs/>
                <w:sz w:val="19"/>
                <w:szCs w:val="19"/>
              </w:rPr>
              <w:t>Precizējamie kritēriji</w:t>
            </w:r>
          </w:p>
        </w:tc>
      </w:tr>
      <w:tr w:rsidR="00382601" w:rsidRPr="008E700A" w14:paraId="52FE557F" w14:textId="77777777" w:rsidTr="00B4169C">
        <w:trPr>
          <w:cantSplit/>
        </w:trPr>
        <w:tc>
          <w:tcPr>
            <w:tcW w:w="595" w:type="dxa"/>
            <w:hideMark/>
          </w:tcPr>
          <w:p w14:paraId="3C52799A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7.</w:t>
            </w:r>
          </w:p>
        </w:tc>
        <w:tc>
          <w:tcPr>
            <w:tcW w:w="4536" w:type="dxa"/>
            <w:hideMark/>
          </w:tcPr>
          <w:p w14:paraId="430FDAB1" w14:textId="77777777" w:rsidR="00382601" w:rsidRPr="008E700A" w:rsidRDefault="00382601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Projekta pieteikums atbilst Noteikumu 9. un 10.</w:t>
            </w:r>
            <w:r>
              <w:rPr>
                <w:rFonts w:ascii="Cambria" w:hAnsi="Cambria"/>
                <w:sz w:val="19"/>
                <w:szCs w:val="19"/>
              </w:rPr>
              <w:t> </w:t>
            </w:r>
            <w:r w:rsidRPr="008E700A">
              <w:rPr>
                <w:rFonts w:ascii="Cambria" w:hAnsi="Cambria"/>
                <w:sz w:val="19"/>
                <w:szCs w:val="19"/>
              </w:rPr>
              <w:t>punktā noteiktajām prasībām.</w:t>
            </w:r>
          </w:p>
        </w:tc>
        <w:tc>
          <w:tcPr>
            <w:tcW w:w="4450" w:type="dxa"/>
            <w:hideMark/>
          </w:tcPr>
          <w:p w14:paraId="524598A8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Jā/nē</w:t>
            </w:r>
            <w:r w:rsidRPr="008E700A">
              <w:rPr>
                <w:rFonts w:ascii="Cambria" w:hAnsi="Cambria"/>
                <w:sz w:val="19"/>
                <w:szCs w:val="19"/>
              </w:rPr>
              <w:br/>
              <w:t>P</w:t>
            </w:r>
          </w:p>
        </w:tc>
      </w:tr>
      <w:tr w:rsidR="00382601" w:rsidRPr="008E700A" w14:paraId="324F8432" w14:textId="77777777" w:rsidTr="00B4169C">
        <w:trPr>
          <w:cantSplit/>
        </w:trPr>
        <w:tc>
          <w:tcPr>
            <w:tcW w:w="595" w:type="dxa"/>
            <w:hideMark/>
          </w:tcPr>
          <w:p w14:paraId="0222DBA2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8.</w:t>
            </w:r>
          </w:p>
        </w:tc>
        <w:tc>
          <w:tcPr>
            <w:tcW w:w="4536" w:type="dxa"/>
            <w:hideMark/>
          </w:tcPr>
          <w:p w14:paraId="0E5077F3" w14:textId="77777777" w:rsidR="00382601" w:rsidRPr="008E700A" w:rsidRDefault="00382601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Projekta tāme ir matemātiski pareiza.</w:t>
            </w:r>
          </w:p>
        </w:tc>
        <w:tc>
          <w:tcPr>
            <w:tcW w:w="4450" w:type="dxa"/>
            <w:hideMark/>
          </w:tcPr>
          <w:p w14:paraId="40164B32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Jā/nē</w:t>
            </w:r>
            <w:r w:rsidRPr="008E700A">
              <w:rPr>
                <w:rFonts w:ascii="Cambria" w:hAnsi="Cambria"/>
                <w:sz w:val="19"/>
                <w:szCs w:val="19"/>
              </w:rPr>
              <w:br/>
              <w:t>P</w:t>
            </w:r>
          </w:p>
        </w:tc>
      </w:tr>
      <w:tr w:rsidR="00382601" w:rsidRPr="008E700A" w14:paraId="31FCD3E6" w14:textId="77777777" w:rsidTr="00B4169C">
        <w:trPr>
          <w:cantSplit/>
        </w:trPr>
        <w:tc>
          <w:tcPr>
            <w:tcW w:w="595" w:type="dxa"/>
            <w:hideMark/>
          </w:tcPr>
          <w:p w14:paraId="2F8F537F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9</w:t>
            </w:r>
          </w:p>
        </w:tc>
        <w:tc>
          <w:tcPr>
            <w:tcW w:w="4536" w:type="dxa"/>
            <w:hideMark/>
          </w:tcPr>
          <w:p w14:paraId="2883071B" w14:textId="77777777" w:rsidR="00382601" w:rsidRPr="008E700A" w:rsidRDefault="00382601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 xml:space="preserve">Projekta iesniedzējs atbilst </w:t>
            </w:r>
            <w:proofErr w:type="spellStart"/>
            <w:r w:rsidRPr="008E700A">
              <w:rPr>
                <w:rFonts w:ascii="Cambria" w:hAnsi="Cambria"/>
                <w:i/>
                <w:iCs/>
                <w:sz w:val="19"/>
                <w:szCs w:val="19"/>
              </w:rPr>
              <w:t>de</w:t>
            </w:r>
            <w:proofErr w:type="spellEnd"/>
            <w:r w:rsidRPr="008E700A">
              <w:rPr>
                <w:rFonts w:ascii="Cambria" w:hAnsi="Cambria"/>
                <w:i/>
                <w:iCs/>
                <w:sz w:val="19"/>
                <w:szCs w:val="19"/>
              </w:rPr>
              <w:t xml:space="preserve"> </w:t>
            </w:r>
            <w:proofErr w:type="spellStart"/>
            <w:r w:rsidRPr="008E700A">
              <w:rPr>
                <w:rFonts w:ascii="Cambria" w:hAnsi="Cambria"/>
                <w:i/>
                <w:iCs/>
                <w:sz w:val="19"/>
                <w:szCs w:val="19"/>
              </w:rPr>
              <w:t>minimis</w:t>
            </w:r>
            <w:proofErr w:type="spellEnd"/>
            <w:r w:rsidRPr="008E700A">
              <w:rPr>
                <w:rFonts w:ascii="Cambria" w:hAnsi="Cambria"/>
                <w:i/>
                <w:iCs/>
                <w:sz w:val="19"/>
                <w:szCs w:val="19"/>
              </w:rPr>
              <w:t xml:space="preserve"> </w:t>
            </w:r>
            <w:r w:rsidRPr="008E700A">
              <w:rPr>
                <w:rFonts w:ascii="Cambria" w:hAnsi="Cambria"/>
                <w:sz w:val="19"/>
                <w:szCs w:val="19"/>
              </w:rPr>
              <w:t>prasībām.</w:t>
            </w:r>
          </w:p>
        </w:tc>
        <w:tc>
          <w:tcPr>
            <w:tcW w:w="4450" w:type="dxa"/>
            <w:hideMark/>
          </w:tcPr>
          <w:p w14:paraId="45B453BA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Jā/nē</w:t>
            </w:r>
            <w:r w:rsidRPr="008E700A">
              <w:rPr>
                <w:rFonts w:ascii="Cambria" w:hAnsi="Cambria"/>
                <w:sz w:val="19"/>
                <w:szCs w:val="19"/>
              </w:rPr>
              <w:br/>
              <w:t>P</w:t>
            </w:r>
          </w:p>
        </w:tc>
      </w:tr>
      <w:tr w:rsidR="00382601" w:rsidRPr="008E700A" w14:paraId="52763093" w14:textId="77777777" w:rsidTr="00B4169C">
        <w:trPr>
          <w:cantSplit/>
        </w:trPr>
        <w:tc>
          <w:tcPr>
            <w:tcW w:w="9581" w:type="dxa"/>
            <w:gridSpan w:val="3"/>
            <w:shd w:val="clear" w:color="auto" w:fill="C1E4F5" w:themeFill="accent1" w:themeFillTint="33"/>
            <w:vAlign w:val="center"/>
            <w:hideMark/>
          </w:tcPr>
          <w:p w14:paraId="4B59E36A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b/>
                <w:bCs/>
                <w:sz w:val="19"/>
                <w:szCs w:val="19"/>
                <w:u w:val="single"/>
              </w:rPr>
              <w:t>Kvalitatīvie vērtēšanas kritēriji</w:t>
            </w:r>
          </w:p>
        </w:tc>
      </w:tr>
      <w:tr w:rsidR="00382601" w:rsidRPr="008E700A" w14:paraId="0B380EBC" w14:textId="77777777" w:rsidTr="00B4169C">
        <w:trPr>
          <w:cantSplit/>
        </w:trPr>
        <w:tc>
          <w:tcPr>
            <w:tcW w:w="595" w:type="dxa"/>
            <w:hideMark/>
          </w:tcPr>
          <w:p w14:paraId="1B3253CB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10.</w:t>
            </w:r>
          </w:p>
        </w:tc>
        <w:tc>
          <w:tcPr>
            <w:tcW w:w="4536" w:type="dxa"/>
            <w:hideMark/>
          </w:tcPr>
          <w:p w14:paraId="74C544CC" w14:textId="77777777" w:rsidR="00382601" w:rsidRPr="008E700A" w:rsidRDefault="00382601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 xml:space="preserve">Projekta mērķis un aktivitātes atbilst Projekta pieteikumā norādītajai Saistošo noteikumu </w:t>
            </w:r>
            <w:r w:rsidRPr="008E700A">
              <w:rPr>
                <w:rFonts w:ascii="Cambria" w:hAnsi="Cambria"/>
                <w:sz w:val="19"/>
                <w:szCs w:val="19"/>
                <w:u w:val="single"/>
              </w:rPr>
              <w:t>2. punktā minētai prioritātei</w:t>
            </w:r>
          </w:p>
        </w:tc>
        <w:tc>
          <w:tcPr>
            <w:tcW w:w="4450" w:type="dxa"/>
            <w:hideMark/>
          </w:tcPr>
          <w:p w14:paraId="4EED2CD6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10 – atbilst prioritātei.</w:t>
            </w:r>
          </w:p>
          <w:p w14:paraId="7BDDE8C7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0 – neatbilst prioritātei (tālāk nevērtē projektu).</w:t>
            </w:r>
          </w:p>
        </w:tc>
      </w:tr>
      <w:tr w:rsidR="00382601" w:rsidRPr="008E700A" w14:paraId="061AFA78" w14:textId="77777777" w:rsidTr="00B4169C">
        <w:trPr>
          <w:cantSplit/>
        </w:trPr>
        <w:tc>
          <w:tcPr>
            <w:tcW w:w="595" w:type="dxa"/>
            <w:hideMark/>
          </w:tcPr>
          <w:p w14:paraId="009A0044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lastRenderedPageBreak/>
              <w:t>11.</w:t>
            </w:r>
          </w:p>
        </w:tc>
        <w:tc>
          <w:tcPr>
            <w:tcW w:w="4536" w:type="dxa"/>
            <w:hideMark/>
          </w:tcPr>
          <w:p w14:paraId="2F08EC7F" w14:textId="77777777" w:rsidR="00382601" w:rsidRPr="008E700A" w:rsidRDefault="00382601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Projekta pamatojums</w:t>
            </w:r>
          </w:p>
        </w:tc>
        <w:tc>
          <w:tcPr>
            <w:tcW w:w="4450" w:type="dxa"/>
            <w:hideMark/>
          </w:tcPr>
          <w:p w14:paraId="04659C08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10 – atbilst Noteikumu mērķim, projekta pamatojumā skaidri definētas plānotās aktivitātes, sasniedz definēto mērķauditoriju un paredzamos rezultātus.</w:t>
            </w:r>
          </w:p>
          <w:p w14:paraId="491FA05B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5 – daļēji atbilst Noteikumu mērķim, projekta pieteikuma pamatojumā neskaidri definētas plānotās aktivitātes. Tās daļēji sasniedz definēto mērķauditoriju un paredzamos rezultātus;</w:t>
            </w:r>
          </w:p>
          <w:p w14:paraId="5D57A327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0 – neatbilst Noteikumu mērķim, plānotās aktivitātes nesasniedz mērķauditoriju un paredzamos rezultātus.</w:t>
            </w:r>
          </w:p>
        </w:tc>
      </w:tr>
      <w:tr w:rsidR="00382601" w:rsidRPr="008E700A" w14:paraId="4DB24D6E" w14:textId="77777777" w:rsidTr="00B4169C">
        <w:trPr>
          <w:cantSplit/>
        </w:trPr>
        <w:tc>
          <w:tcPr>
            <w:tcW w:w="595" w:type="dxa"/>
            <w:hideMark/>
          </w:tcPr>
          <w:p w14:paraId="54078544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12.</w:t>
            </w:r>
          </w:p>
        </w:tc>
        <w:tc>
          <w:tcPr>
            <w:tcW w:w="4536" w:type="dxa"/>
            <w:hideMark/>
          </w:tcPr>
          <w:p w14:paraId="3F9059F8" w14:textId="77777777" w:rsidR="00382601" w:rsidRPr="008E700A" w:rsidRDefault="00382601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Projekta ieviešanas kapacitāte</w:t>
            </w:r>
          </w:p>
        </w:tc>
        <w:tc>
          <w:tcPr>
            <w:tcW w:w="4450" w:type="dxa"/>
            <w:hideMark/>
          </w:tcPr>
          <w:p w14:paraId="1FD857E3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 xml:space="preserve">10 – projekta īstenošanā visiem iesaistītajiem dalībniekiem ir vismaz 3 gadu iepriekšēja pieredze iesniegtā projekta jomā vai līdzīga projekta īstenošanā </w:t>
            </w:r>
            <w:r w:rsidRPr="008E700A">
              <w:rPr>
                <w:rFonts w:ascii="Cambria" w:hAnsi="Cambria"/>
                <w:sz w:val="19"/>
                <w:szCs w:val="19"/>
                <w:u w:val="single"/>
              </w:rPr>
              <w:t>un attiecīgo pienākumu pildīšanai atbilstoša izglītība.</w:t>
            </w:r>
          </w:p>
          <w:p w14:paraId="49B05C4E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5 – visiem vai daļai projekta īstenošanā iesaistītajiem dalībniekiem ir neliela pieredze (ne mazāk kā 1 gads) iesniegtā projekta jomā vai līdzīga projekta īstenošanā.</w:t>
            </w:r>
          </w:p>
          <w:p w14:paraId="0DD2090F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1 – projektā iesaistītajiem dalībniekiem nav pieredzes līdzīgu projektu īstenošanā.</w:t>
            </w:r>
          </w:p>
        </w:tc>
      </w:tr>
      <w:tr w:rsidR="00382601" w:rsidRPr="008E700A" w14:paraId="76153A75" w14:textId="77777777" w:rsidTr="00B4169C">
        <w:trPr>
          <w:cantSplit/>
        </w:trPr>
        <w:tc>
          <w:tcPr>
            <w:tcW w:w="595" w:type="dxa"/>
            <w:hideMark/>
          </w:tcPr>
          <w:p w14:paraId="4C514BA7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13.</w:t>
            </w:r>
          </w:p>
        </w:tc>
        <w:tc>
          <w:tcPr>
            <w:tcW w:w="4536" w:type="dxa"/>
            <w:hideMark/>
          </w:tcPr>
          <w:p w14:paraId="65D02593" w14:textId="77777777" w:rsidR="00382601" w:rsidRPr="008E700A" w:rsidRDefault="00382601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Projekta īstenošanas ilgums</w:t>
            </w:r>
          </w:p>
        </w:tc>
        <w:tc>
          <w:tcPr>
            <w:tcW w:w="4450" w:type="dxa"/>
            <w:hideMark/>
          </w:tcPr>
          <w:p w14:paraId="7D3E656B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 xml:space="preserve">15 – </w:t>
            </w:r>
            <w:r w:rsidRPr="008E700A">
              <w:rPr>
                <w:rFonts w:ascii="Cambria" w:hAnsi="Cambria"/>
                <w:sz w:val="19"/>
                <w:szCs w:val="19"/>
                <w:u w:val="single"/>
              </w:rPr>
              <w:t>projekts tiek īstenots 3 un vairāk dienas, sekmējot dalībnieku nakšņošanu Jūrmalā.</w:t>
            </w:r>
          </w:p>
          <w:p w14:paraId="5DC5C516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10 – projekts tiek īstenots 2 dienas, nodrošinot dalībnieku nakšņošanu Jūrmalā.</w:t>
            </w:r>
          </w:p>
          <w:p w14:paraId="0726C9B8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5 – projekts tiek īstenots 1 dienu, nenodrošinot dalībnieku nakšņošanu Jūrmalā.</w:t>
            </w:r>
          </w:p>
        </w:tc>
      </w:tr>
      <w:tr w:rsidR="00382601" w:rsidRPr="008E700A" w14:paraId="5417F805" w14:textId="77777777" w:rsidTr="00B4169C">
        <w:trPr>
          <w:cantSplit/>
        </w:trPr>
        <w:tc>
          <w:tcPr>
            <w:tcW w:w="595" w:type="dxa"/>
            <w:hideMark/>
          </w:tcPr>
          <w:p w14:paraId="27709790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14.</w:t>
            </w:r>
          </w:p>
        </w:tc>
        <w:tc>
          <w:tcPr>
            <w:tcW w:w="4536" w:type="dxa"/>
            <w:hideMark/>
          </w:tcPr>
          <w:p w14:paraId="257328EF" w14:textId="77777777" w:rsidR="00382601" w:rsidRPr="008E700A" w:rsidRDefault="00382601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Projekta budžets un tā atbilstība projekta mērķim un sasniedzamajiem rezultātiem</w:t>
            </w:r>
          </w:p>
        </w:tc>
        <w:tc>
          <w:tcPr>
            <w:tcW w:w="4450" w:type="dxa"/>
            <w:hideMark/>
          </w:tcPr>
          <w:p w14:paraId="4DF62673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10 – projekta budžets ir detalizēti atspoguļots, plānotās izmaksas ir atbilstošas tirgus cenām un orientētas uz mērķa sasniegšanu. Izmaksas ir pamatotas ar cenu piedāvājumos iegūtiem rezultātiem. Sniegts detalizēts budžets, pamatotas tā pozīcijas.</w:t>
            </w:r>
          </w:p>
          <w:p w14:paraId="772DEA82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5 – projekta budžets atspoguļots nepilnīgi un/vai plānotās izmaksas ir daļēji pamatotas un orientētas uz plānotā mērķa sasniegšanu.</w:t>
            </w:r>
          </w:p>
          <w:p w14:paraId="378A6A2C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0 – plānotās izmaksas nav skaidri pamatotas un/vai orientētas uz plānotā mērķa sasniegšanu.</w:t>
            </w:r>
          </w:p>
        </w:tc>
      </w:tr>
      <w:tr w:rsidR="00382601" w:rsidRPr="008E700A" w14:paraId="156E5081" w14:textId="77777777" w:rsidTr="00B4169C">
        <w:trPr>
          <w:cantSplit/>
        </w:trPr>
        <w:tc>
          <w:tcPr>
            <w:tcW w:w="595" w:type="dxa"/>
            <w:hideMark/>
          </w:tcPr>
          <w:p w14:paraId="3692B015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15.</w:t>
            </w:r>
          </w:p>
        </w:tc>
        <w:tc>
          <w:tcPr>
            <w:tcW w:w="4536" w:type="dxa"/>
            <w:hideMark/>
          </w:tcPr>
          <w:p w14:paraId="3479EE6C" w14:textId="77777777" w:rsidR="00382601" w:rsidRPr="008E700A" w:rsidRDefault="00382601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Projekta ilgtspēja</w:t>
            </w:r>
          </w:p>
        </w:tc>
        <w:tc>
          <w:tcPr>
            <w:tcW w:w="4450" w:type="dxa"/>
            <w:hideMark/>
          </w:tcPr>
          <w:p w14:paraId="44BC6214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15 – projekta ideja ir vairākkārt īstenota un guvusi starptautisku atpazīstamību.</w:t>
            </w:r>
          </w:p>
          <w:p w14:paraId="0A0B5FA0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10 – projekta ideja ir vairākkārt īstenota un guvusi atpazīstamību Latvijā.</w:t>
            </w:r>
          </w:p>
          <w:p w14:paraId="7160461A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5 – projekta ideja ir jauna, bet ar potenciālu attīstīties.</w:t>
            </w:r>
          </w:p>
        </w:tc>
      </w:tr>
      <w:tr w:rsidR="00382601" w:rsidRPr="008E700A" w14:paraId="3B4FA568" w14:textId="77777777" w:rsidTr="00B4169C">
        <w:trPr>
          <w:cantSplit/>
        </w:trPr>
        <w:tc>
          <w:tcPr>
            <w:tcW w:w="595" w:type="dxa"/>
            <w:hideMark/>
          </w:tcPr>
          <w:p w14:paraId="44131E7C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16.</w:t>
            </w:r>
          </w:p>
        </w:tc>
        <w:tc>
          <w:tcPr>
            <w:tcW w:w="4536" w:type="dxa"/>
            <w:hideMark/>
          </w:tcPr>
          <w:p w14:paraId="2C8548AD" w14:textId="77777777" w:rsidR="00382601" w:rsidRPr="008E700A" w:rsidRDefault="00382601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Projekta mārketinga un publicitātes aktivitātes vērstas uz Jūrmalu kā starptautisku projektu norises vietas popularizēšanu un tūristu piesaisti</w:t>
            </w:r>
          </w:p>
        </w:tc>
        <w:tc>
          <w:tcPr>
            <w:tcW w:w="4450" w:type="dxa"/>
            <w:hideMark/>
          </w:tcPr>
          <w:p w14:paraId="1041CF38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15 – mārketinga aktivitātes pilnībā attaisno plānotās mērķauditorijas sasniegšanu un plānotas vismaz 4</w:t>
            </w:r>
            <w:r>
              <w:rPr>
                <w:rFonts w:ascii="Cambria" w:hAnsi="Cambria"/>
                <w:sz w:val="19"/>
                <w:szCs w:val="19"/>
              </w:rPr>
              <w:t> </w:t>
            </w:r>
            <w:r w:rsidRPr="008E700A">
              <w:rPr>
                <w:rFonts w:ascii="Cambria" w:hAnsi="Cambria"/>
                <w:sz w:val="19"/>
                <w:szCs w:val="19"/>
              </w:rPr>
              <w:t>valstīs.</w:t>
            </w:r>
          </w:p>
          <w:p w14:paraId="47B75DED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10 – mārketinga aktivitātes attaisno plānotās mērķauditorijas sasniegšanu un plānotas vismaz 2</w:t>
            </w:r>
            <w:r>
              <w:rPr>
                <w:rFonts w:ascii="Cambria" w:hAnsi="Cambria"/>
                <w:sz w:val="19"/>
                <w:szCs w:val="19"/>
              </w:rPr>
              <w:t> </w:t>
            </w:r>
            <w:r w:rsidRPr="008E700A">
              <w:rPr>
                <w:rFonts w:ascii="Cambria" w:hAnsi="Cambria"/>
                <w:sz w:val="19"/>
                <w:szCs w:val="19"/>
              </w:rPr>
              <w:t>valstīs.</w:t>
            </w:r>
          </w:p>
          <w:p w14:paraId="609B2AFB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5 – mārketinga aktivitātes plānotas tikai Latvijā.</w:t>
            </w:r>
          </w:p>
          <w:p w14:paraId="3BCCCFE0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0- mārketinga aktivitātes nesasniedz plānoto mērķauditoriju.</w:t>
            </w:r>
          </w:p>
        </w:tc>
      </w:tr>
      <w:tr w:rsidR="00382601" w:rsidRPr="008E700A" w14:paraId="58CD8AA5" w14:textId="77777777" w:rsidTr="00B4169C">
        <w:trPr>
          <w:cantSplit/>
        </w:trPr>
        <w:tc>
          <w:tcPr>
            <w:tcW w:w="595" w:type="dxa"/>
            <w:hideMark/>
          </w:tcPr>
          <w:p w14:paraId="7989693C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lastRenderedPageBreak/>
              <w:t>17.</w:t>
            </w:r>
          </w:p>
        </w:tc>
        <w:tc>
          <w:tcPr>
            <w:tcW w:w="4536" w:type="dxa"/>
            <w:hideMark/>
          </w:tcPr>
          <w:p w14:paraId="27971690" w14:textId="77777777" w:rsidR="00382601" w:rsidRPr="008E700A" w:rsidRDefault="00382601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Projekta pieteikuma publicitāte</w:t>
            </w:r>
          </w:p>
        </w:tc>
        <w:tc>
          <w:tcPr>
            <w:tcW w:w="4450" w:type="dxa"/>
            <w:hideMark/>
          </w:tcPr>
          <w:p w14:paraId="6A495E36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10 – izvēlētie resursi pilnībā attaisno plānotās mērķauditorijas sasniegšanu.</w:t>
            </w:r>
          </w:p>
          <w:p w14:paraId="1BB03DE6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5 – izvēlētie resursi daļēji attaisno plānotās mērķauditorijas sasniegšanu.</w:t>
            </w:r>
          </w:p>
          <w:p w14:paraId="534352D5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0 – izvēlētie resursi neattaisno plānotās mērķauditorijas sasniegšanu.</w:t>
            </w:r>
          </w:p>
        </w:tc>
      </w:tr>
      <w:tr w:rsidR="00382601" w:rsidRPr="008E700A" w14:paraId="7EB0252E" w14:textId="77777777" w:rsidTr="00B4169C">
        <w:trPr>
          <w:cantSplit/>
        </w:trPr>
        <w:tc>
          <w:tcPr>
            <w:tcW w:w="595" w:type="dxa"/>
            <w:hideMark/>
          </w:tcPr>
          <w:p w14:paraId="604CD0E7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18.</w:t>
            </w:r>
          </w:p>
        </w:tc>
        <w:tc>
          <w:tcPr>
            <w:tcW w:w="4536" w:type="dxa"/>
            <w:hideMark/>
          </w:tcPr>
          <w:p w14:paraId="7DF71C82" w14:textId="77777777" w:rsidR="00382601" w:rsidRPr="008E700A" w:rsidRDefault="00382601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Projekta iesniedzēja spēja realizēt projektu</w:t>
            </w:r>
          </w:p>
        </w:tc>
        <w:tc>
          <w:tcPr>
            <w:tcW w:w="4450" w:type="dxa"/>
            <w:hideMark/>
          </w:tcPr>
          <w:p w14:paraId="0C0DAB54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10 – projekta pieteikumā īstenošanai paredzētais pašvaldības līdzfinansējums nav lielāks par 20 % no projekta kopējā budžeta.</w:t>
            </w:r>
          </w:p>
          <w:p w14:paraId="037271FD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5 – projekta īstenošanai paredzētais pašvaldības līdzfinansējums nav lielāks par 50 % no projekta kopējā budžeta.</w:t>
            </w:r>
          </w:p>
          <w:p w14:paraId="588B9A6D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1 – projekta īstenošanai paredzētais pašvaldības līdzfinansējums nav lielāks par 70 % no projekta kopējā budžeta.</w:t>
            </w:r>
          </w:p>
        </w:tc>
      </w:tr>
      <w:tr w:rsidR="00382601" w:rsidRPr="008E700A" w14:paraId="4D125204" w14:textId="77777777" w:rsidTr="00B4169C">
        <w:trPr>
          <w:cantSplit/>
        </w:trPr>
        <w:tc>
          <w:tcPr>
            <w:tcW w:w="595" w:type="dxa"/>
            <w:hideMark/>
          </w:tcPr>
          <w:p w14:paraId="468F50E5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19.</w:t>
            </w:r>
          </w:p>
        </w:tc>
        <w:tc>
          <w:tcPr>
            <w:tcW w:w="4536" w:type="dxa"/>
            <w:hideMark/>
          </w:tcPr>
          <w:p w14:paraId="031F2C59" w14:textId="77777777" w:rsidR="00382601" w:rsidRPr="008E700A" w:rsidRDefault="00382601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Projekta aktivitāšu pieejamība Jūrmalas iedzīvotājiem</w:t>
            </w:r>
          </w:p>
        </w:tc>
        <w:tc>
          <w:tcPr>
            <w:tcW w:w="4450" w:type="dxa"/>
            <w:hideMark/>
          </w:tcPr>
          <w:p w14:paraId="5DF50CED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 xml:space="preserve">5 – ir paredzēta biļešu atlaide ar Jūrmalas </w:t>
            </w:r>
            <w:r>
              <w:rPr>
                <w:rFonts w:ascii="Cambria" w:hAnsi="Cambria"/>
                <w:sz w:val="19"/>
                <w:szCs w:val="19"/>
              </w:rPr>
              <w:br/>
            </w:r>
            <w:r w:rsidRPr="008E700A">
              <w:rPr>
                <w:rFonts w:ascii="Cambria" w:hAnsi="Cambria"/>
                <w:sz w:val="19"/>
                <w:szCs w:val="19"/>
              </w:rPr>
              <w:t>iedzīvotāja karti.</w:t>
            </w:r>
          </w:p>
          <w:p w14:paraId="1CFDBB97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0 – nav paredzēta biļešu atlaide ar Jūrmalas iedzīvotāja karti.</w:t>
            </w:r>
          </w:p>
        </w:tc>
      </w:tr>
      <w:tr w:rsidR="00382601" w:rsidRPr="008E700A" w14:paraId="67C7F05B" w14:textId="77777777" w:rsidTr="00B4169C">
        <w:trPr>
          <w:cantSplit/>
        </w:trPr>
        <w:tc>
          <w:tcPr>
            <w:tcW w:w="595" w:type="dxa"/>
            <w:hideMark/>
          </w:tcPr>
          <w:p w14:paraId="52E14C34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20.</w:t>
            </w:r>
          </w:p>
        </w:tc>
        <w:tc>
          <w:tcPr>
            <w:tcW w:w="4536" w:type="dxa"/>
            <w:hideMark/>
          </w:tcPr>
          <w:p w14:paraId="28353E2F" w14:textId="77777777" w:rsidR="00382601" w:rsidRPr="008E700A" w:rsidRDefault="00382601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Projekta norises laiks</w:t>
            </w:r>
          </w:p>
        </w:tc>
        <w:tc>
          <w:tcPr>
            <w:tcW w:w="4450" w:type="dxa"/>
            <w:hideMark/>
          </w:tcPr>
          <w:p w14:paraId="1D9F5C01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10 – projekta norise plānota no 1. septembra līdz 30.</w:t>
            </w:r>
            <w:r>
              <w:rPr>
                <w:rFonts w:ascii="Cambria" w:hAnsi="Cambria"/>
                <w:sz w:val="19"/>
                <w:szCs w:val="19"/>
              </w:rPr>
              <w:t> </w:t>
            </w:r>
            <w:r w:rsidRPr="008E700A">
              <w:rPr>
                <w:rFonts w:ascii="Cambria" w:hAnsi="Cambria"/>
                <w:sz w:val="19"/>
                <w:szCs w:val="19"/>
              </w:rPr>
              <w:t>aprīlim (ieskaitot).</w:t>
            </w:r>
          </w:p>
          <w:p w14:paraId="05995E6B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5 – projekta norise plānota no 1. maija līdz 31. augustam (ieskaitot).</w:t>
            </w:r>
          </w:p>
        </w:tc>
      </w:tr>
      <w:tr w:rsidR="00382601" w:rsidRPr="008E700A" w14:paraId="0FD2BCE8" w14:textId="77777777" w:rsidTr="00B4169C">
        <w:trPr>
          <w:cantSplit/>
        </w:trPr>
        <w:tc>
          <w:tcPr>
            <w:tcW w:w="595" w:type="dxa"/>
            <w:hideMark/>
          </w:tcPr>
          <w:p w14:paraId="7C5CC9D1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21.</w:t>
            </w:r>
          </w:p>
        </w:tc>
        <w:tc>
          <w:tcPr>
            <w:tcW w:w="4536" w:type="dxa"/>
            <w:hideMark/>
          </w:tcPr>
          <w:p w14:paraId="0EB7534F" w14:textId="77777777" w:rsidR="00382601" w:rsidRPr="008E700A" w:rsidRDefault="00382601" w:rsidP="00B4169C">
            <w:pPr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Projektā provizoriski plānotais zāles aizpildījums*</w:t>
            </w:r>
          </w:p>
        </w:tc>
        <w:tc>
          <w:tcPr>
            <w:tcW w:w="4450" w:type="dxa"/>
            <w:hideMark/>
          </w:tcPr>
          <w:p w14:paraId="2A03C542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10–80 %-100 % zāles aizpildījums.</w:t>
            </w:r>
          </w:p>
          <w:p w14:paraId="6DB33A5C" w14:textId="77777777" w:rsidR="00382601" w:rsidRPr="008E700A" w:rsidRDefault="00382601" w:rsidP="00B4169C">
            <w:pPr>
              <w:jc w:val="center"/>
              <w:textAlignment w:val="baseline"/>
              <w:rPr>
                <w:rFonts w:ascii="Cambria" w:hAnsi="Cambria"/>
                <w:sz w:val="19"/>
                <w:szCs w:val="19"/>
              </w:rPr>
            </w:pPr>
            <w:r w:rsidRPr="008E700A">
              <w:rPr>
                <w:rFonts w:ascii="Cambria" w:hAnsi="Cambria"/>
                <w:sz w:val="19"/>
                <w:szCs w:val="19"/>
              </w:rPr>
              <w:t>5–60 %-79 % zāles aizpildījums.</w:t>
            </w:r>
          </w:p>
        </w:tc>
      </w:tr>
    </w:tbl>
    <w:p w14:paraId="22A5CFE6" w14:textId="77777777" w:rsidR="00382601" w:rsidRPr="00B7240E" w:rsidRDefault="00382601" w:rsidP="00382601">
      <w:pPr>
        <w:spacing w:before="130" w:line="260" w:lineRule="exact"/>
        <w:textAlignment w:val="baseline"/>
        <w:rPr>
          <w:rFonts w:ascii="Cambria" w:hAnsi="Cambria"/>
          <w:sz w:val="17"/>
          <w:szCs w:val="17"/>
          <w:bdr w:val="none" w:sz="0" w:space="0" w:color="auto" w:frame="1"/>
          <w:shd w:val="clear" w:color="auto" w:fill="C6C6C6"/>
        </w:rPr>
      </w:pPr>
      <w:r w:rsidRPr="00B7240E">
        <w:rPr>
          <w:rFonts w:ascii="Cambria" w:hAnsi="Cambria"/>
          <w:sz w:val="17"/>
          <w:szCs w:val="17"/>
        </w:rPr>
        <w:t>* Tiek vērtēts projekts, kurā ir paredzēta biļešu pārdošana.</w:t>
      </w:r>
    </w:p>
    <w:p w14:paraId="4E256632" w14:textId="77777777" w:rsidR="00382601" w:rsidRPr="00684342" w:rsidRDefault="00382601" w:rsidP="00382601">
      <w:pPr>
        <w:suppressAutoHyphens/>
        <w:autoSpaceDN w:val="0"/>
        <w:spacing w:before="130" w:line="260" w:lineRule="exact"/>
        <w:jc w:val="both"/>
        <w:textAlignment w:val="baseline"/>
        <w:rPr>
          <w:rFonts w:ascii="Cambria" w:eastAsia="Calibri" w:hAnsi="Cambria"/>
          <w:sz w:val="19"/>
          <w:szCs w:val="19"/>
          <w:lang w:eastAsia="en-US"/>
        </w:rPr>
      </w:pPr>
    </w:p>
    <w:p w14:paraId="0BCE7C7C" w14:textId="77777777" w:rsidR="00382601" w:rsidRPr="00684342" w:rsidRDefault="00382601" w:rsidP="00382601">
      <w:pPr>
        <w:spacing w:before="130" w:line="260" w:lineRule="exact"/>
        <w:textAlignment w:val="baseline"/>
        <w:rPr>
          <w:rFonts w:ascii="Cambria" w:hAnsi="Cambria"/>
          <w:sz w:val="19"/>
          <w:szCs w:val="19"/>
        </w:rPr>
      </w:pPr>
      <w:r w:rsidRPr="00684342">
        <w:rPr>
          <w:rFonts w:ascii="Cambria" w:hAnsi="Cambria"/>
          <w:sz w:val="19"/>
          <w:szCs w:val="19"/>
        </w:rPr>
        <w:t>Atbildīgais darbinieks: __________________</w:t>
      </w:r>
      <w:r>
        <w:rPr>
          <w:rFonts w:ascii="Cambria" w:hAnsi="Cambria"/>
          <w:sz w:val="19"/>
          <w:szCs w:val="19"/>
        </w:rPr>
        <w:t>__________________</w:t>
      </w:r>
      <w:r w:rsidRPr="00684342">
        <w:rPr>
          <w:rFonts w:ascii="Cambria" w:hAnsi="Cambria"/>
          <w:sz w:val="19"/>
          <w:szCs w:val="19"/>
        </w:rPr>
        <w:t>____ (vārds, uzvārds, paraksts, datums)</w:t>
      </w:r>
    </w:p>
    <w:p w14:paraId="0B8A5F3E" w14:textId="77777777" w:rsidR="00382601" w:rsidRPr="00684342" w:rsidRDefault="00382601" w:rsidP="00382601">
      <w:pPr>
        <w:suppressAutoHyphens/>
        <w:autoSpaceDN w:val="0"/>
        <w:spacing w:before="130" w:line="260" w:lineRule="exact"/>
        <w:jc w:val="both"/>
        <w:textAlignment w:val="baseline"/>
        <w:rPr>
          <w:rFonts w:ascii="Cambria" w:eastAsia="Calibri" w:hAnsi="Cambria"/>
          <w:sz w:val="19"/>
          <w:szCs w:val="19"/>
          <w:lang w:eastAsia="en-US"/>
        </w:rPr>
      </w:pPr>
    </w:p>
    <w:p w14:paraId="567477DB" w14:textId="77777777" w:rsidR="00382601" w:rsidRPr="00684342" w:rsidRDefault="00382601" w:rsidP="00382601">
      <w:pPr>
        <w:spacing w:before="130" w:line="260" w:lineRule="exact"/>
        <w:textAlignment w:val="baseline"/>
        <w:rPr>
          <w:rFonts w:ascii="Cambria" w:hAnsi="Cambria"/>
          <w:sz w:val="19"/>
          <w:szCs w:val="19"/>
        </w:rPr>
      </w:pPr>
      <w:r w:rsidRPr="00684342">
        <w:rPr>
          <w:rFonts w:ascii="Cambria" w:hAnsi="Cambria"/>
          <w:sz w:val="19"/>
          <w:szCs w:val="19"/>
        </w:rPr>
        <w:t>Kultūras nodaļas vadītāja: __________________</w:t>
      </w:r>
      <w:r>
        <w:rPr>
          <w:rFonts w:ascii="Cambria" w:hAnsi="Cambria"/>
          <w:sz w:val="19"/>
          <w:szCs w:val="19"/>
        </w:rPr>
        <w:t>__________________</w:t>
      </w:r>
      <w:r w:rsidRPr="00684342">
        <w:rPr>
          <w:rFonts w:ascii="Cambria" w:hAnsi="Cambria"/>
          <w:sz w:val="19"/>
          <w:szCs w:val="19"/>
        </w:rPr>
        <w:t>____ (vārds, uzvārds, paraksts, datums</w:t>
      </w:r>
      <w:r>
        <w:rPr>
          <w:rFonts w:ascii="Cambria" w:hAnsi="Cambria"/>
          <w:sz w:val="19"/>
          <w:szCs w:val="19"/>
        </w:rPr>
        <w:t>)</w:t>
      </w:r>
    </w:p>
    <w:p w14:paraId="4D26FE73" w14:textId="77777777" w:rsidR="00382601" w:rsidRPr="00684342" w:rsidRDefault="00382601" w:rsidP="00382601">
      <w:pPr>
        <w:suppressAutoHyphens/>
        <w:autoSpaceDN w:val="0"/>
        <w:spacing w:before="130" w:line="260" w:lineRule="exact"/>
        <w:jc w:val="both"/>
        <w:textAlignment w:val="baseline"/>
        <w:rPr>
          <w:rFonts w:ascii="Cambria" w:eastAsia="Calibri" w:hAnsi="Cambria"/>
          <w:sz w:val="19"/>
          <w:szCs w:val="19"/>
          <w:lang w:eastAsia="en-US"/>
        </w:rPr>
      </w:pPr>
    </w:p>
    <w:p w14:paraId="6BFC5F36" w14:textId="77777777" w:rsidR="00382601" w:rsidRPr="00684342" w:rsidRDefault="00382601" w:rsidP="00382601">
      <w:pPr>
        <w:suppressAutoHyphens/>
        <w:autoSpaceDN w:val="0"/>
        <w:spacing w:before="130" w:line="260" w:lineRule="exact"/>
        <w:jc w:val="both"/>
        <w:textAlignment w:val="baseline"/>
        <w:rPr>
          <w:rFonts w:ascii="Cambria" w:eastAsia="Calibri" w:hAnsi="Cambria"/>
          <w:sz w:val="19"/>
          <w:szCs w:val="19"/>
          <w:lang w:eastAsia="en-US"/>
        </w:rPr>
      </w:pPr>
    </w:p>
    <w:p w14:paraId="4BDD87DD" w14:textId="77777777" w:rsidR="00382601" w:rsidRPr="00684342" w:rsidRDefault="00382601" w:rsidP="00382601">
      <w:pPr>
        <w:suppressAutoHyphens/>
        <w:autoSpaceDN w:val="0"/>
        <w:spacing w:before="130" w:line="260" w:lineRule="exact"/>
        <w:jc w:val="both"/>
        <w:textAlignment w:val="baseline"/>
        <w:rPr>
          <w:rFonts w:ascii="Cambria" w:eastAsia="Calibri" w:hAnsi="Cambria"/>
          <w:sz w:val="19"/>
          <w:szCs w:val="19"/>
          <w:lang w:eastAsia="en-US"/>
        </w:rPr>
      </w:pPr>
    </w:p>
    <w:p w14:paraId="0CB1FCD5" w14:textId="77777777" w:rsidR="00382601" w:rsidRPr="00684342" w:rsidRDefault="00382601" w:rsidP="00382601">
      <w:pPr>
        <w:suppressAutoHyphens/>
        <w:autoSpaceDN w:val="0"/>
        <w:spacing w:before="130" w:line="260" w:lineRule="exact"/>
        <w:jc w:val="both"/>
        <w:textAlignment w:val="baseline"/>
        <w:rPr>
          <w:rFonts w:ascii="Cambria" w:eastAsia="Calibri" w:hAnsi="Cambria"/>
          <w:sz w:val="19"/>
          <w:szCs w:val="19"/>
          <w:lang w:eastAsia="en-US"/>
        </w:rPr>
      </w:pPr>
    </w:p>
    <w:p w14:paraId="52763697" w14:textId="77777777" w:rsidR="00382601" w:rsidRDefault="00382601"/>
    <w:sectPr w:rsidR="0038260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601"/>
    <w:rsid w:val="00382601"/>
    <w:rsid w:val="00DD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F175D"/>
  <w15:chartTrackingRefBased/>
  <w15:docId w15:val="{E8919864-4EF3-42E9-8539-4FF472E11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601"/>
    <w:pPr>
      <w:spacing w:after="0" w:line="240" w:lineRule="auto"/>
    </w:pPr>
    <w:rPr>
      <w:rFonts w:ascii="Times New Roman" w:eastAsia="Times New Roman" w:hAnsi="Times New Roman" w:cs="Times New Roman"/>
      <w:kern w:val="0"/>
      <w:lang w:val="lv-LV"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260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260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260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260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260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260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260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260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260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26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26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26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26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26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26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26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26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26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26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826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260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826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260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826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260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826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6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6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26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834</Words>
  <Characters>4760</Characters>
  <Application>Microsoft Office Word</Application>
  <DocSecurity>0</DocSecurity>
  <Lines>39</Lines>
  <Paragraphs>11</Paragraphs>
  <ScaleCrop>false</ScaleCrop>
  <Company/>
  <LinksUpToDate>false</LinksUpToDate>
  <CharactersWithSpaces>5583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Upīte</dc:creator>
  <cp:keywords/>
  <dc:description/>
  <cp:lastModifiedBy>Agnese Upīte</cp:lastModifiedBy>
  <cp:revision>1</cp:revision>
  <dcterms:created xsi:type="dcterms:W3CDTF">2026-09-28T06:23:00Z</dcterms:created>
  <dcterms:modified xsi:type="dcterms:W3CDTF">2026-09-28T06:24:00Z</dcterms:modified>
</cp:coreProperties>
</file>