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6F40B" w14:textId="77777777" w:rsidR="004732B0" w:rsidRPr="004732B0" w:rsidRDefault="004732B0" w:rsidP="00A2339F">
      <w:pPr>
        <w:spacing w:before="130" w:after="0" w:line="260" w:lineRule="exact"/>
        <w:ind w:firstLine="539"/>
        <w:jc w:val="right"/>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Pielikums</w:t>
      </w:r>
      <w:r w:rsidRPr="004732B0">
        <w:rPr>
          <w:rFonts w:asciiTheme="majorHAnsi" w:eastAsia="Times New Roman" w:hAnsiTheme="majorHAnsi" w:cs="Times New Roman"/>
          <w:sz w:val="19"/>
          <w:szCs w:val="19"/>
          <w:lang w:val="lv-LV" w:eastAsia="lv-LV"/>
        </w:rPr>
        <w:br/>
        <w:t>Ministru kabineta</w:t>
      </w:r>
      <w:r w:rsidRPr="004732B0">
        <w:rPr>
          <w:rFonts w:asciiTheme="majorHAnsi" w:eastAsia="Times New Roman" w:hAnsiTheme="majorHAnsi" w:cs="Times New Roman"/>
          <w:sz w:val="19"/>
          <w:szCs w:val="19"/>
          <w:lang w:val="lv-LV" w:eastAsia="lv-LV"/>
        </w:rPr>
        <w:br/>
        <w:t>2026. gada 22. septembra</w:t>
      </w:r>
      <w:r w:rsidRPr="004732B0">
        <w:rPr>
          <w:rFonts w:asciiTheme="majorHAnsi" w:eastAsia="Times New Roman" w:hAnsiTheme="majorHAnsi" w:cs="Times New Roman"/>
          <w:sz w:val="19"/>
          <w:szCs w:val="19"/>
          <w:lang w:val="lv-LV" w:eastAsia="lv-LV"/>
        </w:rPr>
        <w:br/>
        <w:t>noteikumiem Nr. 562</w:t>
      </w:r>
    </w:p>
    <w:p w14:paraId="071D069E" w14:textId="77777777" w:rsidR="004732B0" w:rsidRPr="004732B0" w:rsidRDefault="004732B0" w:rsidP="00A2339F">
      <w:pPr>
        <w:spacing w:before="130" w:after="0" w:line="260" w:lineRule="exact"/>
        <w:ind w:firstLine="539"/>
        <w:jc w:val="right"/>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"Pielikums</w:t>
      </w:r>
      <w:r w:rsidRPr="00A2339F">
        <w:rPr>
          <w:rFonts w:asciiTheme="majorHAnsi" w:eastAsia="Times New Roman" w:hAnsiTheme="majorHAnsi" w:cs="Times New Roman"/>
          <w:sz w:val="19"/>
          <w:szCs w:val="19"/>
          <w:lang w:val="lv-LV" w:eastAsia="lv-LV"/>
        </w:rPr>
        <w:br/>
      </w:r>
      <w:r w:rsidRPr="004732B0">
        <w:rPr>
          <w:rFonts w:asciiTheme="majorHAnsi" w:eastAsia="Times New Roman" w:hAnsiTheme="majorHAnsi" w:cs="Times New Roman"/>
          <w:sz w:val="19"/>
          <w:szCs w:val="19"/>
          <w:lang w:val="lv-LV" w:eastAsia="lv-LV"/>
        </w:rPr>
        <w:t>Ministru kabineta</w:t>
      </w:r>
      <w:r w:rsidRPr="00A2339F">
        <w:rPr>
          <w:rFonts w:asciiTheme="majorHAnsi" w:eastAsia="Times New Roman" w:hAnsiTheme="majorHAnsi" w:cs="Times New Roman"/>
          <w:sz w:val="19"/>
          <w:szCs w:val="19"/>
          <w:lang w:val="lv-LV" w:eastAsia="lv-LV"/>
        </w:rPr>
        <w:br/>
      </w:r>
      <w:r w:rsidRPr="004732B0">
        <w:rPr>
          <w:rFonts w:asciiTheme="majorHAnsi" w:eastAsia="Times New Roman" w:hAnsiTheme="majorHAnsi" w:cs="Times New Roman"/>
          <w:sz w:val="19"/>
          <w:szCs w:val="19"/>
          <w:lang w:val="lv-LV" w:eastAsia="lv-LV"/>
        </w:rPr>
        <w:t>2014.</w:t>
      </w:r>
      <w:r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gada 20.</w:t>
      </w:r>
      <w:r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maija</w:t>
      </w:r>
      <w:r w:rsidRPr="00A2339F">
        <w:rPr>
          <w:rFonts w:asciiTheme="majorHAnsi" w:eastAsia="Times New Roman" w:hAnsiTheme="majorHAnsi" w:cs="Times New Roman"/>
          <w:sz w:val="19"/>
          <w:szCs w:val="19"/>
          <w:lang w:val="lv-LV" w:eastAsia="lv-LV"/>
        </w:rPr>
        <w:br/>
      </w:r>
      <w:r w:rsidRPr="004732B0">
        <w:rPr>
          <w:rFonts w:asciiTheme="majorHAnsi" w:eastAsia="Times New Roman" w:hAnsiTheme="majorHAnsi" w:cs="Times New Roman"/>
          <w:sz w:val="19"/>
          <w:szCs w:val="19"/>
          <w:lang w:val="lv-LV" w:eastAsia="lv-LV"/>
        </w:rPr>
        <w:t>noteikumiem Nr. 255</w:t>
      </w:r>
    </w:p>
    <w:p w14:paraId="7F938CD9" w14:textId="77777777" w:rsidR="004732B0" w:rsidRPr="00A2339F" w:rsidRDefault="004732B0" w:rsidP="00A2339F">
      <w:pPr>
        <w:spacing w:before="360" w:after="0" w:line="240" w:lineRule="auto"/>
        <w:ind w:left="567" w:right="567"/>
        <w:jc w:val="center"/>
        <w:rPr>
          <w:rFonts w:ascii="Cambria" w:eastAsia="Times New Roman" w:hAnsi="Cambria" w:cs="Times New Roman"/>
          <w:b/>
          <w:szCs w:val="19"/>
          <w:lang w:val="lv-LV" w:eastAsia="lv-LV"/>
        </w:rPr>
      </w:pPr>
      <w:r w:rsidRPr="004732B0">
        <w:rPr>
          <w:rFonts w:ascii="Cambria" w:eastAsia="Times New Roman" w:hAnsi="Cambria" w:cs="Times New Roman"/>
          <w:b/>
          <w:szCs w:val="19"/>
          <w:lang w:val="lv-LV" w:eastAsia="lv-LV"/>
        </w:rPr>
        <w:t>Informācija par atteikuma tiesību izmantošanu</w:t>
      </w:r>
    </w:p>
    <w:p w14:paraId="5A8F5C8A"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p>
    <w:p w14:paraId="48DDEFC7" w14:textId="77777777" w:rsidR="004732B0" w:rsidRPr="004732B0" w:rsidRDefault="004732B0" w:rsidP="00A2339F">
      <w:pPr>
        <w:spacing w:before="130" w:after="0" w:line="260" w:lineRule="exact"/>
        <w:jc w:val="center"/>
        <w:rPr>
          <w:rFonts w:asciiTheme="majorHAnsi" w:eastAsia="Times New Roman" w:hAnsiTheme="majorHAnsi" w:cs="Times New Roman"/>
          <w:sz w:val="19"/>
          <w:szCs w:val="19"/>
          <w:lang w:val="lv-LV" w:eastAsia="lv-LV"/>
        </w:rPr>
      </w:pPr>
      <w:r w:rsidRPr="00A2339F">
        <w:rPr>
          <w:rFonts w:asciiTheme="majorHAnsi" w:eastAsia="Times New Roman" w:hAnsiTheme="majorHAnsi" w:cs="Times New Roman"/>
          <w:b/>
          <w:bCs/>
          <w:sz w:val="19"/>
          <w:szCs w:val="19"/>
          <w:lang w:val="lv-LV" w:eastAsia="lv-LV"/>
        </w:rPr>
        <w:t>A. Norādījumi par atteikumu (paraugs)</w:t>
      </w:r>
    </w:p>
    <w:p w14:paraId="05447060"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A2339F">
        <w:rPr>
          <w:rFonts w:asciiTheme="majorHAnsi" w:eastAsia="Times New Roman" w:hAnsiTheme="majorHAnsi" w:cs="Times New Roman"/>
          <w:b/>
          <w:bCs/>
          <w:sz w:val="19"/>
          <w:szCs w:val="19"/>
          <w:lang w:val="lv-LV" w:eastAsia="lv-LV"/>
        </w:rPr>
        <w:t>Atteikuma tiesības</w:t>
      </w:r>
    </w:p>
    <w:p w14:paraId="2D97C681"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Jums ir tiesības 14 dienu laikā atteikties no šā līguma, neminot iemeslu.</w:t>
      </w:r>
    </w:p>
    <w:p w14:paraId="32A6FC1C" w14:textId="77777777" w:rsidR="004732B0" w:rsidRPr="00A2339F" w:rsidRDefault="004732B0" w:rsidP="00A2339F">
      <w:pPr>
        <w:spacing w:before="130" w:after="13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Atteikuma tiesību izmantošanas termiņš beigsies pēc 14 dienām, sākot no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623"/>
        <w:gridCol w:w="902"/>
      </w:tblGrid>
      <w:tr w:rsidR="00A2339F" w:rsidRPr="00A2339F" w14:paraId="5F8D22E9" w14:textId="77777777" w:rsidTr="00A2339F">
        <w:trPr>
          <w:cantSplit/>
        </w:trPr>
        <w:tc>
          <w:tcPr>
            <w:tcW w:w="8675" w:type="dxa"/>
            <w:tcBorders>
              <w:bottom w:val="single" w:sz="4" w:space="0" w:color="auto"/>
            </w:tcBorders>
            <w:vAlign w:val="center"/>
          </w:tcPr>
          <w:p w14:paraId="4B228F52" w14:textId="77777777" w:rsidR="004732B0" w:rsidRPr="00A2339F" w:rsidRDefault="004732B0" w:rsidP="00A2339F">
            <w:pPr>
              <w:jc w:val="center"/>
              <w:rPr>
                <w:rFonts w:ascii="Cambria" w:eastAsia="Times New Roman" w:hAnsi="Cambria" w:cs="Times New Roman"/>
                <w:sz w:val="19"/>
                <w:szCs w:val="19"/>
                <w:lang w:val="lv-LV" w:eastAsia="lv-LV"/>
              </w:rPr>
            </w:pPr>
          </w:p>
        </w:tc>
        <w:tc>
          <w:tcPr>
            <w:tcW w:w="906" w:type="dxa"/>
            <w:vAlign w:val="center"/>
          </w:tcPr>
          <w:p w14:paraId="07E10BC4" w14:textId="77777777" w:rsidR="004732B0" w:rsidRPr="00A2339F" w:rsidRDefault="004732B0" w:rsidP="00A2339F">
            <w:pPr>
              <w:rPr>
                <w:rFonts w:ascii="Cambria" w:eastAsia="Times New Roman" w:hAnsi="Cambria" w:cs="Times New Roman"/>
                <w:sz w:val="19"/>
                <w:szCs w:val="19"/>
                <w:lang w:val="lv-LV" w:eastAsia="lv-LV"/>
              </w:rPr>
            </w:pPr>
            <w:r w:rsidRPr="004732B0">
              <w:rPr>
                <w:rFonts w:ascii="Cambria" w:eastAsia="Times New Roman" w:hAnsi="Cambria" w:cs="Times New Roman"/>
                <w:sz w:val="19"/>
                <w:szCs w:val="19"/>
                <w:vertAlign w:val="superscript"/>
                <w:lang w:val="lv-LV" w:eastAsia="lv-LV"/>
              </w:rPr>
              <w:t>1</w:t>
            </w:r>
            <w:r w:rsidRPr="004732B0">
              <w:rPr>
                <w:rFonts w:ascii="Cambria" w:eastAsia="Times New Roman" w:hAnsi="Cambria" w:cs="Times New Roman"/>
                <w:sz w:val="19"/>
                <w:szCs w:val="19"/>
                <w:lang w:val="lv-LV" w:eastAsia="lv-LV"/>
              </w:rPr>
              <w:t>.</w:t>
            </w:r>
          </w:p>
        </w:tc>
      </w:tr>
    </w:tbl>
    <w:p w14:paraId="44813423" w14:textId="77777777" w:rsidR="004732B0" w:rsidRPr="00A2339F" w:rsidRDefault="004732B0" w:rsidP="00A2339F">
      <w:pPr>
        <w:spacing w:before="130" w:after="13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Lai izmantotu atteikuma tiesības, jums ar nepārprotamu paziņojumu (piemēram, pa pastu nosūtītu</w:t>
      </w:r>
      <w:r w:rsidRPr="00A2339F">
        <w:rPr>
          <w:rFonts w:asciiTheme="majorHAnsi" w:eastAsia="Times New Roman" w:hAnsiTheme="majorHAnsi" w:cs="Times New Roman"/>
          <w:sz w:val="19"/>
          <w:szCs w:val="19"/>
          <w:lang w:val="lv-LV" w:eastAsia="lv-LV"/>
        </w:rPr>
        <w:t xml:space="preserve"> vēstuli vai e-pastu) mūs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624"/>
        <w:gridCol w:w="901"/>
      </w:tblGrid>
      <w:tr w:rsidR="00A2339F" w:rsidRPr="00A2339F" w14:paraId="35DE3E9F" w14:textId="77777777" w:rsidTr="00A2339F">
        <w:trPr>
          <w:cantSplit/>
        </w:trPr>
        <w:tc>
          <w:tcPr>
            <w:tcW w:w="8675" w:type="dxa"/>
            <w:tcBorders>
              <w:bottom w:val="single" w:sz="4" w:space="0" w:color="auto"/>
            </w:tcBorders>
            <w:vAlign w:val="center"/>
          </w:tcPr>
          <w:p w14:paraId="2BBA0758" w14:textId="77777777" w:rsidR="004732B0" w:rsidRPr="00A2339F" w:rsidRDefault="004732B0" w:rsidP="00A2339F">
            <w:pPr>
              <w:jc w:val="center"/>
              <w:rPr>
                <w:rFonts w:ascii="Cambria" w:eastAsia="Times New Roman" w:hAnsi="Cambria" w:cs="Times New Roman"/>
                <w:sz w:val="19"/>
                <w:szCs w:val="19"/>
                <w:lang w:val="lv-LV" w:eastAsia="lv-LV"/>
              </w:rPr>
            </w:pPr>
          </w:p>
        </w:tc>
        <w:tc>
          <w:tcPr>
            <w:tcW w:w="906" w:type="dxa"/>
            <w:vAlign w:val="center"/>
          </w:tcPr>
          <w:p w14:paraId="1AB892A3" w14:textId="77777777" w:rsidR="004732B0" w:rsidRPr="00A2339F" w:rsidRDefault="004732B0" w:rsidP="00A2339F">
            <w:pPr>
              <w:rPr>
                <w:rFonts w:ascii="Cambria" w:eastAsia="Times New Roman" w:hAnsi="Cambria" w:cs="Times New Roman"/>
                <w:sz w:val="19"/>
                <w:szCs w:val="19"/>
                <w:lang w:val="lv-LV" w:eastAsia="lv-LV"/>
              </w:rPr>
            </w:pPr>
            <w:r w:rsidRPr="004732B0">
              <w:rPr>
                <w:rFonts w:ascii="Cambria" w:eastAsia="Times New Roman" w:hAnsi="Cambria" w:cs="Times New Roman"/>
                <w:sz w:val="19"/>
                <w:szCs w:val="19"/>
                <w:vertAlign w:val="superscript"/>
                <w:lang w:val="lv-LV" w:eastAsia="lv-LV"/>
              </w:rPr>
              <w:t>2</w:t>
            </w:r>
          </w:p>
        </w:tc>
      </w:tr>
    </w:tbl>
    <w:p w14:paraId="2A153793"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ir jāinformē par lēmumu atteikties no šā līguma. Jūs varat izmantot pievienoto atteikuma veidlapas paraugu, bet tas nav obligāti.</w:t>
      </w:r>
      <w:r w:rsidRPr="004732B0">
        <w:rPr>
          <w:rFonts w:asciiTheme="majorHAnsi" w:eastAsia="Times New Roman" w:hAnsiTheme="majorHAnsi" w:cs="Times New Roman"/>
          <w:sz w:val="19"/>
          <w:szCs w:val="19"/>
          <w:vertAlign w:val="superscript"/>
          <w:lang w:val="lv-LV" w:eastAsia="lv-LV"/>
        </w:rPr>
        <w:t>3</w:t>
      </w:r>
    </w:p>
    <w:p w14:paraId="0B01C5C4"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Lai atteikuma tiesību termiņš būtu ievērots, pietiek, ja savu paziņojumu par atteikuma tiesību izmantošanu nosūtīsiet pirms atteikuma tiesību termiņa beigām.</w:t>
      </w:r>
    </w:p>
    <w:p w14:paraId="5E0CAEFE"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A2339F">
        <w:rPr>
          <w:rFonts w:asciiTheme="majorHAnsi" w:eastAsia="Times New Roman" w:hAnsiTheme="majorHAnsi" w:cs="Times New Roman"/>
          <w:b/>
          <w:bCs/>
          <w:sz w:val="19"/>
          <w:szCs w:val="19"/>
          <w:lang w:val="lv-LV" w:eastAsia="lv-LV"/>
        </w:rPr>
        <w:t>Atteikuma radītās sekas</w:t>
      </w:r>
    </w:p>
    <w:p w14:paraId="27A2285B" w14:textId="77777777" w:rsidR="004732B0" w:rsidRPr="004732B0" w:rsidRDefault="004732B0" w:rsidP="00A2339F">
      <w:pPr>
        <w:spacing w:before="130" w:after="13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Ja jūs atteiksieties no šā līguma, mēs jums atmaksāsim visus no jums saņemtos maksājumus, tostarp piegādes izmaksas (izņemot papildu izmaksas, kas radušās tādēļ, ka jūs esat izvēlējies piegādes veidu, kas nav mūsu piedāvātais vislētākais standarta piegādes veids), bez nepamatotas kavēšanās un jebkurā gadījumā ne vēlāk kā 14</w:t>
      </w:r>
      <w:r w:rsidR="00E16E3B">
        <w:rPr>
          <w:rFonts w:asciiTheme="majorHAnsi" w:eastAsia="Times New Roman" w:hAnsiTheme="majorHAnsi" w:cs="Times New Roman"/>
          <w:sz w:val="19"/>
          <w:szCs w:val="19"/>
          <w:lang w:val="lv-LV" w:eastAsia="lv-LV"/>
        </w:rPr>
        <w:t> </w:t>
      </w:r>
      <w:r w:rsidRPr="004732B0">
        <w:rPr>
          <w:rFonts w:asciiTheme="majorHAnsi" w:eastAsia="Times New Roman" w:hAnsiTheme="majorHAnsi" w:cs="Times New Roman"/>
          <w:sz w:val="19"/>
          <w:szCs w:val="19"/>
          <w:lang w:val="lv-LV" w:eastAsia="lv-LV"/>
        </w:rPr>
        <w:t>dienu laikā no dienas, kad mēs tikām informēti par jūsu lēmumu atteikties no šā līguma. Atmaksāšana tiks veikta, izmantojot tādu pašu maksāšanas līdzekli, kādu jūs izmantojāt sākotnējam darījumam, ja vien neesat skaidri paudis piekrišanu to darīt citādi. Jebkurā gadījumā no jums saistībā ar šādu atmaksāšanu netiks iekasēta nekāda maksa.</w:t>
      </w:r>
      <w:r w:rsidRPr="004732B0">
        <w:rPr>
          <w:rFonts w:asciiTheme="majorHAnsi" w:eastAsia="Times New Roman" w:hAnsiTheme="majorHAnsi" w:cs="Times New Roman"/>
          <w:sz w:val="19"/>
          <w:szCs w:val="19"/>
          <w:vertAlign w:val="superscript"/>
          <w:lang w:val="lv-LV" w:eastAsia="lv-LV"/>
        </w:rPr>
        <w:t>4</w:t>
      </w:r>
    </w:p>
    <w:tbl>
      <w:tblPr>
        <w:tblW w:w="5000" w:type="pct"/>
        <w:tblCellMar>
          <w:top w:w="28" w:type="dxa"/>
          <w:left w:w="28" w:type="dxa"/>
          <w:bottom w:w="28" w:type="dxa"/>
          <w:right w:w="28" w:type="dxa"/>
        </w:tblCellMar>
        <w:tblLook w:val="04A0" w:firstRow="1" w:lastRow="0" w:firstColumn="1" w:lastColumn="0" w:noHBand="0" w:noVBand="1"/>
      </w:tblPr>
      <w:tblGrid>
        <w:gridCol w:w="7355"/>
        <w:gridCol w:w="2170"/>
      </w:tblGrid>
      <w:tr w:rsidR="00A2339F" w:rsidRPr="00A2339F" w14:paraId="041FFA7A" w14:textId="77777777" w:rsidTr="00A2339F">
        <w:trPr>
          <w:cantSplit/>
          <w:trHeight w:val="340"/>
        </w:trPr>
        <w:tc>
          <w:tcPr>
            <w:tcW w:w="3861" w:type="pct"/>
            <w:tcBorders>
              <w:bottom w:val="single" w:sz="4" w:space="0" w:color="auto"/>
            </w:tcBorders>
            <w:vAlign w:val="center"/>
            <w:hideMark/>
          </w:tcPr>
          <w:p w14:paraId="12F2FBFC" w14:textId="77777777" w:rsidR="004732B0" w:rsidRPr="004732B0" w:rsidRDefault="004732B0" w:rsidP="00A2339F">
            <w:pPr>
              <w:spacing w:after="0" w:line="240" w:lineRule="auto"/>
              <w:jc w:val="center"/>
              <w:rPr>
                <w:rFonts w:ascii="Cambria" w:eastAsia="Times New Roman" w:hAnsi="Cambria" w:cs="Times New Roman"/>
                <w:sz w:val="19"/>
                <w:szCs w:val="19"/>
                <w:lang w:val="lv-LV" w:eastAsia="lv-LV"/>
              </w:rPr>
            </w:pPr>
          </w:p>
        </w:tc>
        <w:tc>
          <w:tcPr>
            <w:tcW w:w="1139" w:type="pct"/>
            <w:vAlign w:val="center"/>
            <w:hideMark/>
          </w:tcPr>
          <w:p w14:paraId="0EB9AC9F" w14:textId="77777777" w:rsidR="004732B0" w:rsidRPr="004732B0" w:rsidRDefault="004732B0" w:rsidP="00A2339F">
            <w:pPr>
              <w:spacing w:after="0" w:line="240" w:lineRule="auto"/>
              <w:rPr>
                <w:rFonts w:ascii="Cambria" w:eastAsia="Times New Roman" w:hAnsi="Cambria" w:cs="Times New Roman"/>
                <w:sz w:val="19"/>
                <w:szCs w:val="19"/>
                <w:lang w:val="lv-LV" w:eastAsia="lv-LV"/>
              </w:rPr>
            </w:pPr>
          </w:p>
        </w:tc>
      </w:tr>
      <w:tr w:rsidR="00A2339F" w:rsidRPr="00A2339F" w14:paraId="72BB4C11" w14:textId="77777777" w:rsidTr="00A2339F">
        <w:trPr>
          <w:cantSplit/>
          <w:trHeight w:val="340"/>
        </w:trPr>
        <w:tc>
          <w:tcPr>
            <w:tcW w:w="3861" w:type="pct"/>
            <w:tcBorders>
              <w:top w:val="single" w:sz="4" w:space="0" w:color="auto"/>
              <w:bottom w:val="single" w:sz="4" w:space="0" w:color="auto"/>
            </w:tcBorders>
            <w:vAlign w:val="center"/>
            <w:hideMark/>
          </w:tcPr>
          <w:p w14:paraId="59D8BBF6" w14:textId="77777777" w:rsidR="004732B0" w:rsidRPr="004732B0" w:rsidRDefault="004732B0" w:rsidP="00A2339F">
            <w:pPr>
              <w:spacing w:after="0" w:line="240" w:lineRule="auto"/>
              <w:jc w:val="center"/>
              <w:rPr>
                <w:rFonts w:ascii="Cambria" w:eastAsia="Times New Roman" w:hAnsi="Cambria" w:cs="Times New Roman"/>
                <w:sz w:val="19"/>
                <w:szCs w:val="19"/>
                <w:lang w:val="lv-LV" w:eastAsia="lv-LV"/>
              </w:rPr>
            </w:pPr>
          </w:p>
        </w:tc>
        <w:tc>
          <w:tcPr>
            <w:tcW w:w="1139" w:type="pct"/>
            <w:vAlign w:val="center"/>
            <w:hideMark/>
          </w:tcPr>
          <w:p w14:paraId="6AAFBB8F" w14:textId="77777777" w:rsidR="004732B0" w:rsidRPr="004732B0" w:rsidRDefault="004732B0" w:rsidP="00A2339F">
            <w:pPr>
              <w:spacing w:after="0" w:line="240" w:lineRule="auto"/>
              <w:rPr>
                <w:rFonts w:ascii="Cambria" w:eastAsia="Times New Roman" w:hAnsi="Cambria" w:cs="Times New Roman"/>
                <w:sz w:val="19"/>
                <w:szCs w:val="19"/>
                <w:lang w:val="lv-LV" w:eastAsia="lv-LV"/>
              </w:rPr>
            </w:pPr>
            <w:r w:rsidRPr="004732B0">
              <w:rPr>
                <w:rFonts w:ascii="Cambria" w:eastAsia="Times New Roman" w:hAnsi="Cambria" w:cs="Times New Roman"/>
                <w:sz w:val="19"/>
                <w:szCs w:val="19"/>
                <w:vertAlign w:val="superscript"/>
                <w:lang w:val="lv-LV" w:eastAsia="lv-LV"/>
              </w:rPr>
              <w:t>5</w:t>
            </w:r>
          </w:p>
        </w:tc>
      </w:tr>
      <w:tr w:rsidR="00A2339F" w:rsidRPr="00A2339F" w14:paraId="1FCFD6E0" w14:textId="77777777" w:rsidTr="00A2339F">
        <w:trPr>
          <w:cantSplit/>
          <w:trHeight w:val="340"/>
        </w:trPr>
        <w:tc>
          <w:tcPr>
            <w:tcW w:w="3861" w:type="pct"/>
            <w:tcBorders>
              <w:top w:val="single" w:sz="4" w:space="0" w:color="auto"/>
              <w:bottom w:val="single" w:sz="4" w:space="0" w:color="auto"/>
            </w:tcBorders>
            <w:vAlign w:val="center"/>
            <w:hideMark/>
          </w:tcPr>
          <w:p w14:paraId="16621054" w14:textId="77777777" w:rsidR="004732B0" w:rsidRPr="004732B0" w:rsidRDefault="004732B0" w:rsidP="00A2339F">
            <w:pPr>
              <w:spacing w:after="0" w:line="240" w:lineRule="auto"/>
              <w:jc w:val="center"/>
              <w:rPr>
                <w:rFonts w:ascii="Cambria" w:eastAsia="Times New Roman" w:hAnsi="Cambria" w:cs="Times New Roman"/>
                <w:sz w:val="19"/>
                <w:szCs w:val="19"/>
                <w:lang w:val="lv-LV" w:eastAsia="lv-LV"/>
              </w:rPr>
            </w:pPr>
          </w:p>
        </w:tc>
        <w:tc>
          <w:tcPr>
            <w:tcW w:w="1139" w:type="pct"/>
            <w:vAlign w:val="center"/>
            <w:hideMark/>
          </w:tcPr>
          <w:p w14:paraId="4B192C93" w14:textId="77777777" w:rsidR="004732B0" w:rsidRPr="004732B0" w:rsidRDefault="004732B0" w:rsidP="00A2339F">
            <w:pPr>
              <w:spacing w:after="0" w:line="240" w:lineRule="auto"/>
              <w:rPr>
                <w:rFonts w:ascii="Cambria" w:eastAsia="Times New Roman" w:hAnsi="Cambria" w:cs="Times New Roman"/>
                <w:sz w:val="19"/>
                <w:szCs w:val="19"/>
                <w:lang w:val="lv-LV" w:eastAsia="lv-LV"/>
              </w:rPr>
            </w:pPr>
          </w:p>
        </w:tc>
      </w:tr>
      <w:tr w:rsidR="00A2339F" w:rsidRPr="00A2339F" w14:paraId="03D85C94" w14:textId="77777777" w:rsidTr="00A2339F">
        <w:trPr>
          <w:cantSplit/>
          <w:trHeight w:val="340"/>
        </w:trPr>
        <w:tc>
          <w:tcPr>
            <w:tcW w:w="3861" w:type="pct"/>
            <w:tcBorders>
              <w:top w:val="single" w:sz="4" w:space="0" w:color="auto"/>
              <w:bottom w:val="single" w:sz="4" w:space="0" w:color="auto"/>
            </w:tcBorders>
            <w:vAlign w:val="center"/>
            <w:hideMark/>
          </w:tcPr>
          <w:p w14:paraId="03731031" w14:textId="77777777" w:rsidR="004732B0" w:rsidRPr="004732B0" w:rsidRDefault="004732B0" w:rsidP="00A2339F">
            <w:pPr>
              <w:spacing w:after="0" w:line="240" w:lineRule="auto"/>
              <w:jc w:val="center"/>
              <w:rPr>
                <w:rFonts w:ascii="Cambria" w:eastAsia="Times New Roman" w:hAnsi="Cambria" w:cs="Times New Roman"/>
                <w:sz w:val="19"/>
                <w:szCs w:val="19"/>
                <w:lang w:val="lv-LV" w:eastAsia="lv-LV"/>
              </w:rPr>
            </w:pPr>
          </w:p>
        </w:tc>
        <w:tc>
          <w:tcPr>
            <w:tcW w:w="1139" w:type="pct"/>
            <w:vAlign w:val="center"/>
            <w:hideMark/>
          </w:tcPr>
          <w:p w14:paraId="7040DFD8" w14:textId="77777777" w:rsidR="004732B0" w:rsidRPr="004732B0" w:rsidRDefault="004732B0" w:rsidP="00A2339F">
            <w:pPr>
              <w:spacing w:after="0" w:line="240" w:lineRule="auto"/>
              <w:rPr>
                <w:rFonts w:ascii="Cambria" w:eastAsia="Times New Roman" w:hAnsi="Cambria" w:cs="Times New Roman"/>
                <w:sz w:val="19"/>
                <w:szCs w:val="19"/>
                <w:lang w:val="lv-LV" w:eastAsia="lv-LV"/>
              </w:rPr>
            </w:pPr>
            <w:r w:rsidRPr="004732B0">
              <w:rPr>
                <w:rFonts w:ascii="Cambria" w:eastAsia="Times New Roman" w:hAnsi="Cambria" w:cs="Times New Roman"/>
                <w:sz w:val="19"/>
                <w:szCs w:val="19"/>
                <w:vertAlign w:val="superscript"/>
                <w:lang w:val="lv-LV" w:eastAsia="lv-LV"/>
              </w:rPr>
              <w:t>6</w:t>
            </w:r>
          </w:p>
        </w:tc>
      </w:tr>
    </w:tbl>
    <w:p w14:paraId="1E645E07"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A2339F">
        <w:rPr>
          <w:rFonts w:asciiTheme="majorHAnsi" w:eastAsia="Times New Roman" w:hAnsiTheme="majorHAnsi" w:cs="Times New Roman"/>
          <w:b/>
          <w:bCs/>
          <w:sz w:val="19"/>
          <w:szCs w:val="19"/>
          <w:lang w:val="lv-LV" w:eastAsia="lv-LV"/>
        </w:rPr>
        <w:t>Skaidrojums pārdevējam vai pakalpojuma sniedzējam par A daļas aizpildīšanu</w:t>
      </w:r>
    </w:p>
    <w:p w14:paraId="0B77F83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1</w:t>
      </w:r>
      <w:r w:rsidRPr="004732B0">
        <w:rPr>
          <w:rFonts w:asciiTheme="majorHAnsi" w:eastAsia="Times New Roman" w:hAnsiTheme="majorHAnsi" w:cs="Times New Roman"/>
          <w:sz w:val="19"/>
          <w:szCs w:val="19"/>
          <w:lang w:val="lv-LV" w:eastAsia="lv-LV"/>
        </w:rPr>
        <w:t xml:space="preserve"> Norādiet tukšajā ailē pie 1. atsauces vienu no šiem tekstiem:</w:t>
      </w:r>
    </w:p>
    <w:p w14:paraId="147AA011"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1) "līguma noslēgšanas dienas" – ja tiek sniegts pakalpojums;</w:t>
      </w:r>
    </w:p>
    <w:p w14:paraId="3F5B5B3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2) "dienas, kad jūs esat ieguvis vai trešā persona, kas nav pārvadātājs un ko jūs esat norādījis, ir ieguvusi preces valdījumā" – ja tiek iegādāta prece;</w:t>
      </w:r>
    </w:p>
    <w:p w14:paraId="2EC7C2F9"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lastRenderedPageBreak/>
        <w:t>3) "dienas, kad jūs esat ieguvis vai trešā persona, kas nav pārvadātājs un ko jūs esat norādījis, ir ieguvusi valdījumā pēdējo preci" – ja vienā pasūtījumā ir pasūtītas vairākas preces, kuras piegādā atsevišķi;</w:t>
      </w:r>
    </w:p>
    <w:p w14:paraId="408F8A72"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4) "dienas, kad jūs esat ieguvis vai trešā persona, kas nav pārvadātājs un ko jūs esat norādījis, ir ieguvusi valdījumā pēdējo partiju vai daļu" – ja tiek piegādāta prece, kas sastāv no vairākām partijām vai daļām;</w:t>
      </w:r>
    </w:p>
    <w:p w14:paraId="5DBF15E6"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5) "dienas, kad jūs esat ieguvis vai trešā persona, kas nav pārvadātājs un ko jūs esat norādījis, ir ieguvusi valdījumā pirmo preci" – ja noslēgts līgums par regulāru preču piegādi.</w:t>
      </w:r>
    </w:p>
    <w:p w14:paraId="06B7F445"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2</w:t>
      </w:r>
      <w:r w:rsidRPr="004732B0">
        <w:rPr>
          <w:rFonts w:asciiTheme="majorHAnsi" w:eastAsia="Times New Roman" w:hAnsiTheme="majorHAnsi" w:cs="Times New Roman"/>
          <w:sz w:val="19"/>
          <w:szCs w:val="19"/>
          <w:lang w:val="lv-LV" w:eastAsia="lv-LV"/>
        </w:rPr>
        <w:t xml:space="preserve"> Norādiet tukšajā ailē pie 2. atsauces savu nosaukumu, juridisko adresi, tālruņa numuru un e-pasta adresi.</w:t>
      </w:r>
    </w:p>
    <w:p w14:paraId="5A22BB21"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3</w:t>
      </w:r>
      <w:r w:rsidRPr="004732B0">
        <w:rPr>
          <w:rFonts w:asciiTheme="majorHAnsi" w:eastAsia="Times New Roman" w:hAnsiTheme="majorHAnsi" w:cs="Times New Roman"/>
          <w:sz w:val="19"/>
          <w:szCs w:val="19"/>
          <w:lang w:val="lv-LV" w:eastAsia="lv-LV"/>
        </w:rPr>
        <w:t xml:space="preserve"> Ja jums ir pienākums nodrošināt funkciju, kas ļauj patērētājam atteikties no tiešsaistē noslēgtā līguma, ievietojiet šādu tekstu: "Atteikuma tiesības varat izmantot arī tiešsaistē [ievietot interneta adresi vai paskaidrojumu par to, kur ir pieejama atteikuma funkcija]. Ja izmantojat šo tiešsaistes funkciju, mēs jums bez nepamatotas kavēšanās nosūtīsim apstiprinājumu par atteikuma saņemšanu pastāvīgā informācijas nesējā (piemēram,</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e-pastā), norādot tā saturu un iesniegšanas datumu un laiku."</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Ja jūs savā tīmekļvietnē dodat patērētājam iespēju elektroniski aizpildīt un iesniegt informāciju par atteikšanos no līguma, ievietojiet šādu tekstu: "Mūsu tīmekļvietnē [ievietojiet interneta adresi] jūs varat arī elektroniski aizpildīt un iesniegt atteikuma veidlapu vai arī kādu citu nepārprotamu paziņojumu. Ja jūs izmantosiet šo iespēju, mēs nekavējoties</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pastāvīgā informācijas nesējā (piemēram, e-pastā) apstiprināsim, ka esam saņēmuši</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šādu atteikumu."</w:t>
      </w:r>
    </w:p>
    <w:p w14:paraId="0171C672"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4</w:t>
      </w:r>
      <w:r w:rsidRPr="004732B0">
        <w:rPr>
          <w:rFonts w:asciiTheme="majorHAnsi" w:eastAsia="Times New Roman" w:hAnsiTheme="majorHAnsi" w:cs="Times New Roman"/>
          <w:sz w:val="19"/>
          <w:szCs w:val="19"/>
          <w:lang w:val="lv-LV" w:eastAsia="lv-LV"/>
        </w:rPr>
        <w:t xml:space="preserve"> Ja līgums paredz preču piegādi un jūs pēc atteikuma neesat piedāvājis paņemt preces, norādiet šādu tekstu: "Mēs varam aizturēt atmaksājumu līdz brīdim, kamēr būsim saņēmuši preces atpakaļ vai kamēr jūs būsiet iesniedzis apliecinājumu, ka preces ir nosūtītas atpakaļ, atkarībā no tā, kura darbība tiek izpildīta agrāk."</w:t>
      </w:r>
    </w:p>
    <w:p w14:paraId="04D6B4A5"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5</w:t>
      </w:r>
      <w:r w:rsidRPr="004732B0">
        <w:rPr>
          <w:rFonts w:asciiTheme="majorHAnsi" w:eastAsia="Times New Roman" w:hAnsiTheme="majorHAnsi" w:cs="Times New Roman"/>
          <w:sz w:val="19"/>
          <w:szCs w:val="19"/>
          <w:lang w:val="lv-LV" w:eastAsia="lv-LV"/>
        </w:rPr>
        <w:t xml:space="preserve"> Ja patērētājs ir saņēmis preces saistībā ar līgumu, tukšajā ailē pie 5. atsauces:</w:t>
      </w:r>
    </w:p>
    <w:p w14:paraId="3BDCDE62"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1) norādiet:</w:t>
      </w:r>
    </w:p>
    <w:p w14:paraId="234C1CA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a) "Mēs paši paņemsim preces" vai</w:t>
      </w:r>
    </w:p>
    <w:p w14:paraId="39F49627"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b) "Jums preces jānosūta atpakaļ, jānodod mums</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vai … [norādiet tās personas nosaukumu un faktisko adresi, kuru jūs esat pilnvarojuši saņemt preces] bez nepamatotas kavēšanās, bet ne vēlāk kā 14 dienu laikā pēc tam, kad</w:t>
      </w:r>
      <w:r w:rsidR="00A2339F" w:rsidRPr="00A2339F">
        <w:rPr>
          <w:rFonts w:asciiTheme="majorHAnsi" w:eastAsia="Times New Roman" w:hAnsiTheme="majorHAnsi" w:cs="Times New Roman"/>
          <w:sz w:val="19"/>
          <w:szCs w:val="19"/>
          <w:lang w:val="lv-LV" w:eastAsia="lv-LV"/>
        </w:rPr>
        <w:t xml:space="preserve"> </w:t>
      </w:r>
      <w:r w:rsidRPr="004732B0">
        <w:rPr>
          <w:rFonts w:asciiTheme="majorHAnsi" w:eastAsia="Times New Roman" w:hAnsiTheme="majorHAnsi" w:cs="Times New Roman"/>
          <w:sz w:val="19"/>
          <w:szCs w:val="19"/>
          <w:lang w:val="lv-LV" w:eastAsia="lv-LV"/>
        </w:rPr>
        <w:t>jūs mums paziņojāt savu lēmumu atteikties no šā līguma. Termiņš būs ievērots, ja jūs preces nosūtīsiet atpakaļ pirms 14</w:t>
      </w:r>
      <w:r w:rsidR="00E16E3B">
        <w:rPr>
          <w:rFonts w:asciiTheme="majorHAnsi" w:eastAsia="Times New Roman" w:hAnsiTheme="majorHAnsi" w:cs="Times New Roman"/>
          <w:sz w:val="19"/>
          <w:szCs w:val="19"/>
          <w:lang w:val="lv-LV" w:eastAsia="lv-LV"/>
        </w:rPr>
        <w:t> </w:t>
      </w:r>
      <w:r w:rsidRPr="004732B0">
        <w:rPr>
          <w:rFonts w:asciiTheme="majorHAnsi" w:eastAsia="Times New Roman" w:hAnsiTheme="majorHAnsi" w:cs="Times New Roman"/>
          <w:sz w:val="19"/>
          <w:szCs w:val="19"/>
          <w:lang w:val="lv-LV" w:eastAsia="lv-LV"/>
        </w:rPr>
        <w:t>dienu termiņa beigām";</w:t>
      </w:r>
    </w:p>
    <w:p w14:paraId="77311B53"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2) norādiet:</w:t>
      </w:r>
    </w:p>
    <w:p w14:paraId="31F23218"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a) "Mēs segsim ar preču atpakaļ atdošanu saistītās izmaksas" vai</w:t>
      </w:r>
    </w:p>
    <w:p w14:paraId="33788EC6"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b) "Jums būs jāsedz ar preču atpakaļ atdošanu saistītās tiešās izmaksas", vai</w:t>
      </w:r>
    </w:p>
    <w:p w14:paraId="330A036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 xml:space="preserve">c) ja distances līgumā jūs nepiedāvājat segt ar preču atpakaļ atdošanu saistītās izmaksas un ja preces to veida dēļ parasti nevar nosūtīt atpakaļ pa pastu, – "Jums būs jāsedz ar preču atpakaļ atdošanu saistītās tiešās izmaksas … [norādiet summu] </w:t>
      </w:r>
      <w:proofErr w:type="spellStart"/>
      <w:r w:rsidRPr="00A2339F">
        <w:rPr>
          <w:rFonts w:asciiTheme="majorHAnsi" w:eastAsia="Times New Roman" w:hAnsiTheme="majorHAnsi" w:cs="Times New Roman"/>
          <w:i/>
          <w:iCs/>
          <w:sz w:val="19"/>
          <w:szCs w:val="19"/>
          <w:lang w:val="lv-LV" w:eastAsia="lv-LV"/>
        </w:rPr>
        <w:t>euro</w:t>
      </w:r>
      <w:proofErr w:type="spellEnd"/>
      <w:r w:rsidRPr="004732B0">
        <w:rPr>
          <w:rFonts w:asciiTheme="majorHAnsi" w:eastAsia="Times New Roman" w:hAnsiTheme="majorHAnsi" w:cs="Times New Roman"/>
          <w:sz w:val="19"/>
          <w:szCs w:val="19"/>
          <w:lang w:val="lv-LV" w:eastAsia="lv-LV"/>
        </w:rPr>
        <w:t xml:space="preserve"> apmērā". Ja pamatoti nevar iepriekš aprēķināt ar preču atpakaļ atdošanu saistītās izmaksas, – "Jums būs jāsedz ar preču atdošanu atpakaļ saistītās tiešās izmaksas. Maksimālās izmaksas varētu būt aptuveni … [norādiet summu] </w:t>
      </w:r>
      <w:proofErr w:type="spellStart"/>
      <w:r w:rsidRPr="00A2339F">
        <w:rPr>
          <w:rFonts w:asciiTheme="majorHAnsi" w:eastAsia="Times New Roman" w:hAnsiTheme="majorHAnsi" w:cs="Times New Roman"/>
          <w:i/>
          <w:iCs/>
          <w:sz w:val="19"/>
          <w:szCs w:val="19"/>
          <w:lang w:val="lv-LV" w:eastAsia="lv-LV"/>
        </w:rPr>
        <w:t>euro</w:t>
      </w:r>
      <w:proofErr w:type="spellEnd"/>
      <w:r w:rsidRPr="004732B0">
        <w:rPr>
          <w:rFonts w:asciiTheme="majorHAnsi" w:eastAsia="Times New Roman" w:hAnsiTheme="majorHAnsi" w:cs="Times New Roman"/>
          <w:sz w:val="19"/>
          <w:szCs w:val="19"/>
          <w:lang w:val="lv-LV" w:eastAsia="lv-LV"/>
        </w:rPr>
        <w:t>";</w:t>
      </w:r>
    </w:p>
    <w:p w14:paraId="2231F045"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3) norādiet: "Jūs esat atbildīgs tikai par preču vērtības samazināšanos, ja preces izmantotas nevis tāpēc, lai konstatētu šo preču veidu, īpašības un darbību, bet citos nolūkos".</w:t>
      </w:r>
    </w:p>
    <w:p w14:paraId="70DB5D15" w14:textId="77777777" w:rsidR="004732B0" w:rsidRPr="00A2339F"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vertAlign w:val="superscript"/>
          <w:lang w:val="lv-LV" w:eastAsia="lv-LV"/>
        </w:rPr>
        <w:t>6</w:t>
      </w:r>
      <w:r w:rsidRPr="004732B0">
        <w:rPr>
          <w:rFonts w:asciiTheme="majorHAnsi" w:eastAsia="Times New Roman" w:hAnsiTheme="majorHAnsi" w:cs="Times New Roman"/>
          <w:sz w:val="19"/>
          <w:szCs w:val="19"/>
          <w:lang w:val="lv-LV" w:eastAsia="lv-LV"/>
        </w:rPr>
        <w:t xml:space="preserve"> Ja tiek sniegti pakalpojumi, tukšajā ailē pie 6. atsauces norādiet: "Ja jūs esat pieprasījis sākt pakalpojumu sniegšanu/ūdens/gāzes/elektrī</w:t>
      </w:r>
      <w:r w:rsidRPr="004732B0">
        <w:rPr>
          <w:rFonts w:asciiTheme="majorHAnsi" w:eastAsia="Times New Roman" w:hAnsiTheme="majorHAnsi" w:cs="Times New Roman"/>
          <w:sz w:val="19"/>
          <w:szCs w:val="19"/>
          <w:lang w:val="lv-LV" w:eastAsia="lv-LV"/>
        </w:rPr>
        <w:softHyphen/>
        <w:t>bas piegādi/centralizētu siltumapgādi [nevajadzīgo svītrot] atteikuma termiņa laikā, jūs maksāsiet pakalpojuma sniedzējam samērīgu summu, kura attiecībā pret pilnu līguma izpildi ir proporcionāla izpildītajai līguma daļai, līdz brīdim, kad jūs mums paziņojāt par atteikšanos no šā līguma."</w:t>
      </w:r>
    </w:p>
    <w:p w14:paraId="2A8EDC8D"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p>
    <w:p w14:paraId="45AFD2AE" w14:textId="77777777" w:rsidR="00E16E3B" w:rsidRDefault="00E16E3B" w:rsidP="00A2339F">
      <w:pPr>
        <w:spacing w:before="130" w:after="0" w:line="260" w:lineRule="exact"/>
        <w:jc w:val="center"/>
        <w:rPr>
          <w:rFonts w:asciiTheme="majorHAnsi" w:eastAsia="Times New Roman" w:hAnsiTheme="majorHAnsi" w:cs="Times New Roman"/>
          <w:b/>
          <w:bCs/>
          <w:sz w:val="19"/>
          <w:szCs w:val="19"/>
          <w:lang w:val="lv-LV" w:eastAsia="lv-LV"/>
        </w:rPr>
      </w:pPr>
      <w:r>
        <w:rPr>
          <w:rFonts w:asciiTheme="majorHAnsi" w:eastAsia="Times New Roman" w:hAnsiTheme="majorHAnsi" w:cs="Times New Roman"/>
          <w:b/>
          <w:bCs/>
          <w:sz w:val="19"/>
          <w:szCs w:val="19"/>
          <w:lang w:val="lv-LV" w:eastAsia="lv-LV"/>
        </w:rPr>
        <w:br w:type="page"/>
      </w:r>
    </w:p>
    <w:p w14:paraId="053245AA" w14:textId="77777777" w:rsidR="004732B0" w:rsidRPr="004732B0" w:rsidRDefault="004732B0" w:rsidP="00A2339F">
      <w:pPr>
        <w:spacing w:before="130" w:after="0" w:line="260" w:lineRule="exact"/>
        <w:jc w:val="center"/>
        <w:rPr>
          <w:rFonts w:asciiTheme="majorHAnsi" w:eastAsia="Times New Roman" w:hAnsiTheme="majorHAnsi" w:cs="Times New Roman"/>
          <w:sz w:val="19"/>
          <w:szCs w:val="19"/>
          <w:lang w:val="lv-LV" w:eastAsia="lv-LV"/>
        </w:rPr>
      </w:pPr>
      <w:r w:rsidRPr="00A2339F">
        <w:rPr>
          <w:rFonts w:asciiTheme="majorHAnsi" w:eastAsia="Times New Roman" w:hAnsiTheme="majorHAnsi" w:cs="Times New Roman"/>
          <w:b/>
          <w:bCs/>
          <w:sz w:val="19"/>
          <w:szCs w:val="19"/>
          <w:lang w:val="lv-LV" w:eastAsia="lv-LV"/>
        </w:rPr>
        <w:lastRenderedPageBreak/>
        <w:t>B. Atteikuma veidlapa (paraugs)</w:t>
      </w:r>
    </w:p>
    <w:p w14:paraId="74A7462C"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Aizpildiet un nosūtiet šo veidlapu tikai tad, ja vēlaties atteikties no līguma.</w:t>
      </w:r>
    </w:p>
    <w:p w14:paraId="503C07C2"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Adresāts [šeit pārdevējs vai pakalpojuma sniedzējs norāda pārdevēja vai pakalpojumu sniedzēja nosaukumu, faktisko adresi un e-pasta adresi]</w:t>
      </w:r>
    </w:p>
    <w:p w14:paraId="2A028E65"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Es/mēs paziņoju/paziņojam, ka es/mēs vēlos/vēlamies atteikties no līguma, ko esmu/esam noslēdzis/noslēguši par šādu preču iegādi/pakalpojumu sniegšanu [nevajadzīgo svītrot]</w:t>
      </w:r>
    </w:p>
    <w:p w14:paraId="3F1D8844"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Pasūtīšanas datums/saņemšanas datums [nevajadzīgo svītrot]</w:t>
      </w:r>
    </w:p>
    <w:p w14:paraId="6B016EC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Patērētāja(-u) vārds(-i) un uzvārds(-i)</w:t>
      </w:r>
    </w:p>
    <w:p w14:paraId="310456A3"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Patērētāja(-u) adrese</w:t>
      </w:r>
    </w:p>
    <w:p w14:paraId="0E7C6C7B"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Patērētāja(-u) paraksts(-i) [tikai tad, ja šo veidlapu nosūta uz papīra]</w:t>
      </w:r>
    </w:p>
    <w:p w14:paraId="565A662D" w14:textId="77777777" w:rsidR="004732B0" w:rsidRPr="004732B0"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r w:rsidRPr="004732B0">
        <w:rPr>
          <w:rFonts w:asciiTheme="majorHAnsi" w:eastAsia="Times New Roman" w:hAnsiTheme="majorHAnsi" w:cs="Times New Roman"/>
          <w:sz w:val="19"/>
          <w:szCs w:val="19"/>
          <w:lang w:val="lv-LV" w:eastAsia="lv-LV"/>
        </w:rPr>
        <w:t>Datums"</w:t>
      </w:r>
    </w:p>
    <w:p w14:paraId="650EAEBA" w14:textId="77777777" w:rsidR="00D67CE0" w:rsidRPr="00A2339F" w:rsidRDefault="00D67CE0" w:rsidP="00A2339F">
      <w:pPr>
        <w:spacing w:before="130" w:after="0" w:line="260" w:lineRule="exact"/>
        <w:ind w:firstLine="539"/>
        <w:jc w:val="both"/>
        <w:rPr>
          <w:rFonts w:asciiTheme="majorHAnsi" w:eastAsia="Times New Roman" w:hAnsiTheme="majorHAnsi" w:cs="Times New Roman"/>
          <w:sz w:val="19"/>
          <w:szCs w:val="19"/>
          <w:lang w:val="lv-LV" w:eastAsia="lv-LV"/>
        </w:rPr>
      </w:pPr>
    </w:p>
    <w:p w14:paraId="7F52025D" w14:textId="77777777" w:rsidR="004732B0" w:rsidRPr="00A2339F"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p>
    <w:p w14:paraId="0831A01A" w14:textId="77777777" w:rsidR="004732B0" w:rsidRPr="00A2339F"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p>
    <w:p w14:paraId="72D7B1BA" w14:textId="77777777" w:rsidR="004732B0" w:rsidRPr="00A2339F" w:rsidRDefault="004732B0" w:rsidP="00A2339F">
      <w:pPr>
        <w:spacing w:before="130" w:after="0" w:line="260" w:lineRule="exact"/>
        <w:ind w:firstLine="539"/>
        <w:jc w:val="both"/>
        <w:rPr>
          <w:rFonts w:asciiTheme="majorHAnsi" w:eastAsia="Times New Roman" w:hAnsiTheme="majorHAnsi" w:cs="Times New Roman"/>
          <w:sz w:val="19"/>
          <w:szCs w:val="19"/>
          <w:lang w:val="lv-LV" w:eastAsia="lv-LV"/>
        </w:rPr>
      </w:pPr>
    </w:p>
    <w:sectPr w:rsidR="004732B0" w:rsidRPr="00A2339F" w:rsidSect="00A2339F">
      <w:headerReference w:type="first" r:id="rId6"/>
      <w:pgSz w:w="11907" w:h="16839" w:code="9"/>
      <w:pgMar w:top="1871" w:right="1191" w:bottom="1474" w:left="119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9937B" w14:textId="77777777" w:rsidR="000956DD" w:rsidRDefault="000956DD" w:rsidP="00A2339F">
      <w:pPr>
        <w:spacing w:after="0" w:line="240" w:lineRule="auto"/>
      </w:pPr>
      <w:r>
        <w:separator/>
      </w:r>
    </w:p>
  </w:endnote>
  <w:endnote w:type="continuationSeparator" w:id="0">
    <w:p w14:paraId="57AA721C" w14:textId="77777777" w:rsidR="000956DD" w:rsidRDefault="000956DD" w:rsidP="00A2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78200" w14:textId="77777777" w:rsidR="000956DD" w:rsidRDefault="000956DD" w:rsidP="00A2339F">
      <w:pPr>
        <w:spacing w:after="0" w:line="240" w:lineRule="auto"/>
      </w:pPr>
      <w:r>
        <w:separator/>
      </w:r>
    </w:p>
  </w:footnote>
  <w:footnote w:type="continuationSeparator" w:id="0">
    <w:p w14:paraId="25C29BB7" w14:textId="77777777" w:rsidR="000956DD" w:rsidRDefault="000956DD" w:rsidP="00A2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14ED" w14:textId="77777777" w:rsidR="00A2339F" w:rsidRPr="00A2339F" w:rsidRDefault="00A2339F" w:rsidP="00A23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B0"/>
    <w:rsid w:val="000956DD"/>
    <w:rsid w:val="00291096"/>
    <w:rsid w:val="003455D0"/>
    <w:rsid w:val="004732B0"/>
    <w:rsid w:val="007370F6"/>
    <w:rsid w:val="00A2339F"/>
    <w:rsid w:val="00A87883"/>
    <w:rsid w:val="00B65885"/>
    <w:rsid w:val="00D67CE0"/>
    <w:rsid w:val="00E1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5D66"/>
  <w15:docId w15:val="{E7CBD4A3-1BE3-459E-94BA-D3B4BF0E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732B0"/>
    <w:pPr>
      <w:spacing w:before="100" w:beforeAutospacing="1" w:after="100" w:afterAutospacing="1" w:line="240" w:lineRule="auto"/>
      <w:outlineLvl w:val="2"/>
    </w:pPr>
    <w:rPr>
      <w:rFonts w:ascii="Times New Roman" w:eastAsia="Times New Roman" w:hAnsi="Times New Roman" w:cs="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32B0"/>
    <w:rPr>
      <w:rFonts w:ascii="Times New Roman" w:eastAsia="Times New Roman" w:hAnsi="Times New Roman" w:cs="Times New Roman"/>
      <w:b/>
      <w:bCs/>
      <w:sz w:val="27"/>
      <w:szCs w:val="27"/>
      <w:lang w:val="lv-LV" w:eastAsia="lv-LV"/>
    </w:rPr>
  </w:style>
  <w:style w:type="paragraph" w:customStyle="1" w:styleId="liknoteik">
    <w:name w:val="lik_noteik"/>
    <w:basedOn w:val="Normal"/>
    <w:rsid w:val="004732B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ikdat">
    <w:name w:val="lik_dat"/>
    <w:basedOn w:val="Normal"/>
    <w:rsid w:val="004732B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ikizd">
    <w:name w:val="lik_izd"/>
    <w:basedOn w:val="Normal"/>
    <w:rsid w:val="004732B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NormalWeb">
    <w:name w:val="Normal (Web)"/>
    <w:basedOn w:val="Normal"/>
    <w:uiPriority w:val="99"/>
    <w:semiHidden/>
    <w:unhideWhenUsed/>
    <w:rsid w:val="004732B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ikparaksts">
    <w:name w:val="lik_paraksts"/>
    <w:basedOn w:val="Normal"/>
    <w:rsid w:val="004732B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Strong">
    <w:name w:val="Strong"/>
    <w:basedOn w:val="DefaultParagraphFont"/>
    <w:uiPriority w:val="22"/>
    <w:qFormat/>
    <w:rsid w:val="004732B0"/>
    <w:rPr>
      <w:b/>
      <w:bCs/>
    </w:rPr>
  </w:style>
  <w:style w:type="character" w:styleId="Emphasis">
    <w:name w:val="Emphasis"/>
    <w:basedOn w:val="DefaultParagraphFont"/>
    <w:uiPriority w:val="20"/>
    <w:qFormat/>
    <w:rsid w:val="004732B0"/>
    <w:rPr>
      <w:i/>
      <w:iCs/>
    </w:rPr>
  </w:style>
  <w:style w:type="table" w:styleId="TableGrid">
    <w:name w:val="Table Grid"/>
    <w:basedOn w:val="TableNormal"/>
    <w:uiPriority w:val="59"/>
    <w:rsid w:val="00473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3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339F"/>
  </w:style>
  <w:style w:type="paragraph" w:styleId="Footer">
    <w:name w:val="footer"/>
    <w:basedOn w:val="Normal"/>
    <w:link w:val="FooterChar"/>
    <w:uiPriority w:val="99"/>
    <w:unhideWhenUsed/>
    <w:rsid w:val="00A233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3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9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Uldis Ervalds</dc:creator>
  <cp:lastModifiedBy>Agnese Upīte</cp:lastModifiedBy>
  <cp:revision>2</cp:revision>
  <dcterms:created xsi:type="dcterms:W3CDTF">2026-09-23T08:01:00Z</dcterms:created>
  <dcterms:modified xsi:type="dcterms:W3CDTF">2026-09-23T08:01:00Z</dcterms:modified>
</cp:coreProperties>
</file>