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7E789" w14:textId="0D6F1F02" w:rsidR="00A55A4C" w:rsidRPr="009348BB" w:rsidRDefault="00A55A4C" w:rsidP="00A55A4C">
      <w:pPr>
        <w:overflowPunct w:val="0"/>
        <w:autoSpaceDE w:val="0"/>
        <w:autoSpaceDN w:val="0"/>
        <w:adjustRightInd w:val="0"/>
        <w:spacing w:before="20"/>
        <w:jc w:val="right"/>
        <w:textAlignment w:val="baseline"/>
        <w:rPr>
          <w:rFonts w:cstheme="minorHAnsi"/>
          <w:sz w:val="28"/>
          <w:szCs w:val="28"/>
        </w:rPr>
      </w:pPr>
      <w:bookmarkStart w:id="0" w:name="_Hlk223362373"/>
      <w:bookmarkStart w:id="1" w:name="_Hlk90283820"/>
      <w:r w:rsidRPr="009348BB">
        <w:rPr>
          <w:rFonts w:cstheme="minorHAnsi"/>
          <w:sz w:val="28"/>
          <w:szCs w:val="28"/>
        </w:rPr>
        <w:t xml:space="preserve">3. pielikums </w:t>
      </w:r>
    </w:p>
    <w:p w14:paraId="2FAA54B4" w14:textId="77777777" w:rsidR="00A55A4C" w:rsidRPr="009348BB" w:rsidRDefault="00A55A4C" w:rsidP="00A55A4C">
      <w:pPr>
        <w:overflowPunct w:val="0"/>
        <w:autoSpaceDE w:val="0"/>
        <w:autoSpaceDN w:val="0"/>
        <w:adjustRightInd w:val="0"/>
        <w:spacing w:before="20"/>
        <w:jc w:val="right"/>
        <w:textAlignment w:val="baseline"/>
        <w:rPr>
          <w:rFonts w:cstheme="minorHAnsi"/>
          <w:sz w:val="28"/>
          <w:szCs w:val="28"/>
        </w:rPr>
      </w:pPr>
      <w:r w:rsidRPr="009348BB">
        <w:rPr>
          <w:rFonts w:cstheme="minorHAnsi"/>
          <w:sz w:val="28"/>
          <w:szCs w:val="28"/>
        </w:rPr>
        <w:t xml:space="preserve">Ministru kabineta </w:t>
      </w:r>
    </w:p>
    <w:p w14:paraId="34804061" w14:textId="77777777" w:rsidR="00A55A4C" w:rsidRPr="009348BB" w:rsidRDefault="00A55A4C" w:rsidP="00A55A4C">
      <w:pPr>
        <w:overflowPunct w:val="0"/>
        <w:autoSpaceDE w:val="0"/>
        <w:autoSpaceDN w:val="0"/>
        <w:adjustRightInd w:val="0"/>
        <w:spacing w:before="20"/>
        <w:jc w:val="right"/>
        <w:textAlignment w:val="baseline"/>
        <w:rPr>
          <w:rFonts w:cstheme="minorHAnsi"/>
          <w:sz w:val="28"/>
          <w:szCs w:val="28"/>
        </w:rPr>
      </w:pPr>
      <w:r w:rsidRPr="009348BB">
        <w:rPr>
          <w:rFonts w:cstheme="minorHAnsi"/>
          <w:sz w:val="28"/>
          <w:szCs w:val="28"/>
        </w:rPr>
        <w:t>2026. gada 10. marta</w:t>
      </w:r>
    </w:p>
    <w:p w14:paraId="37328B8D" w14:textId="77777777" w:rsidR="00A55A4C" w:rsidRPr="009348BB" w:rsidRDefault="00A55A4C" w:rsidP="00A55A4C">
      <w:pPr>
        <w:jc w:val="right"/>
        <w:rPr>
          <w:rFonts w:cstheme="minorHAnsi"/>
          <w:sz w:val="28"/>
          <w:szCs w:val="28"/>
        </w:rPr>
      </w:pPr>
      <w:r w:rsidRPr="009348BB">
        <w:rPr>
          <w:rFonts w:cstheme="minorHAnsi"/>
          <w:sz w:val="28"/>
          <w:szCs w:val="28"/>
        </w:rPr>
        <w:t xml:space="preserve">rīkojumam Nr. </w:t>
      </w:r>
      <w:r w:rsidRPr="009348BB">
        <w:rPr>
          <w:rFonts w:cstheme="minorHAnsi"/>
          <w:sz w:val="28"/>
          <w:szCs w:val="28"/>
        </w:rPr>
        <w:t>116</w:t>
      </w:r>
    </w:p>
    <w:bookmarkEnd w:id="1"/>
    <w:p w14:paraId="2920708C" w14:textId="77777777" w:rsidR="00A55A4C" w:rsidRPr="009348BB" w:rsidRDefault="00A55A4C" w:rsidP="00A55A4C">
      <w:pPr>
        <w:jc w:val="right"/>
        <w:rPr>
          <w:rFonts w:cs="Calibri"/>
          <w:sz w:val="28"/>
          <w:szCs w:val="28"/>
        </w:rPr>
      </w:pPr>
    </w:p>
    <w:bookmarkEnd w:id="0"/>
    <w:p w14:paraId="2D50D13F" w14:textId="741B5D7F" w:rsidR="00E65F73" w:rsidRDefault="00FE62CB" w:rsidP="00DC72AA">
      <w:pPr>
        <w:shd w:val="clear" w:color="auto" w:fill="FFFFFF"/>
        <w:jc w:val="center"/>
        <w:rPr>
          <w:rFonts w:cs="Times New Roman"/>
          <w:i/>
          <w:color w:val="525252"/>
          <w:sz w:val="24"/>
          <w:szCs w:val="24"/>
          <w:shd w:val="clear" w:color="auto" w:fill="FFFFFF"/>
        </w:rPr>
      </w:pPr>
      <w:r w:rsidRPr="00FA7D92">
        <w:rPr>
          <w:rFonts w:cs="Times New Roman"/>
          <w:i/>
          <w:color w:val="525252"/>
          <w:sz w:val="24"/>
          <w:szCs w:val="24"/>
          <w:shd w:val="clear" w:color="auto" w:fill="FFFFFF"/>
        </w:rPr>
        <w:t>Eiropas Savienības kohēzijas politikas programmas 2021.–2027.</w:t>
      </w:r>
      <w:r w:rsidR="00656B8E" w:rsidRPr="00FA7D92">
        <w:rPr>
          <w:rFonts w:cs="Times New Roman"/>
          <w:i/>
          <w:color w:val="525252"/>
          <w:sz w:val="24"/>
          <w:szCs w:val="24"/>
          <w:shd w:val="clear" w:color="auto" w:fill="FFFFFF"/>
        </w:rPr>
        <w:t> </w:t>
      </w:r>
      <w:r w:rsidRPr="00FA7D92">
        <w:rPr>
          <w:rFonts w:cs="Times New Roman"/>
          <w:i/>
          <w:color w:val="525252"/>
          <w:sz w:val="24"/>
          <w:szCs w:val="24"/>
          <w:shd w:val="clear" w:color="auto" w:fill="FFFFFF"/>
        </w:rPr>
        <w:t xml:space="preserve">gadam </w:t>
      </w:r>
      <w:r w:rsidR="00E65F73" w:rsidRPr="00FA7D92">
        <w:rPr>
          <w:rFonts w:cs="Times New Roman"/>
          <w:i/>
          <w:color w:val="525252"/>
          <w:sz w:val="24"/>
          <w:szCs w:val="24"/>
          <w:shd w:val="clear" w:color="auto" w:fill="FFFFFF"/>
        </w:rPr>
        <w:t>1.3.1. specifiskā atbalsta mērķa "Izmantot digitalizācijas priekšrocības iedzīvotājiem, uzņēmumiem, pētniecības organizācijām un publiskajām iestādēm" 1.3.1.1. pasākuma "IKT risinājumu un pakalpojumu attīstība un iespēju radīšana privātajam sektoram"</w:t>
      </w:r>
      <w:r w:rsidR="00656B8E" w:rsidRPr="00FA7D92">
        <w:rPr>
          <w:rFonts w:cs="Times New Roman"/>
          <w:i/>
          <w:color w:val="525252"/>
          <w:sz w:val="24"/>
          <w:szCs w:val="24"/>
          <w:shd w:val="clear" w:color="auto" w:fill="FFFFFF"/>
        </w:rPr>
        <w:t>.</w:t>
      </w:r>
    </w:p>
    <w:p w14:paraId="28CD0F0B" w14:textId="2DA75A96" w:rsidR="007D50DA" w:rsidRPr="009348BB" w:rsidRDefault="007D50DA" w:rsidP="009348BB">
      <w:pPr>
        <w:pStyle w:val="Title"/>
        <w:spacing w:before="240" w:after="240"/>
        <w:rPr>
          <w:rFonts w:eastAsia="Times New Roman"/>
          <w:b w:val="0"/>
          <w:sz w:val="28"/>
          <w:szCs w:val="72"/>
          <w:lang w:eastAsia="lv-LV"/>
        </w:rPr>
      </w:pPr>
      <w:r w:rsidRPr="009348BB">
        <w:rPr>
          <w:rFonts w:eastAsia="Times New Roman"/>
          <w:sz w:val="28"/>
          <w:szCs w:val="72"/>
          <w:lang w:eastAsia="lv-LV"/>
        </w:rPr>
        <w:t xml:space="preserve">Projekta </w:t>
      </w:r>
      <w:r w:rsidR="004C0829" w:rsidRPr="009348BB">
        <w:rPr>
          <w:rFonts w:cs="Times New Roman"/>
          <w:iCs/>
          <w:color w:val="525252"/>
          <w:sz w:val="28"/>
          <w:szCs w:val="72"/>
          <w:shd w:val="clear" w:color="auto" w:fill="FFFFFF"/>
        </w:rPr>
        <w:t>"</w:t>
      </w:r>
      <w:r w:rsidRPr="009348BB">
        <w:rPr>
          <w:rFonts w:eastAsia="Times New Roman"/>
          <w:sz w:val="28"/>
          <w:szCs w:val="72"/>
          <w:lang w:eastAsia="lv-LV"/>
        </w:rPr>
        <w:t>Invaliditātes informatīvās sistēmas funkcionalitātes paplašināšana un integrāciju attīstība, veicinot digitalizācijas priekšrocības publisko pakalpojumu uzlabošanai</w:t>
      </w:r>
      <w:r w:rsidR="004C0829" w:rsidRPr="009348BB">
        <w:rPr>
          <w:rFonts w:cs="Times New Roman"/>
          <w:iCs/>
          <w:color w:val="525252"/>
          <w:sz w:val="28"/>
          <w:szCs w:val="72"/>
          <w:shd w:val="clear" w:color="auto" w:fill="FFFFFF"/>
        </w:rPr>
        <w:t>"</w:t>
      </w:r>
      <w:r w:rsidRPr="009348BB">
        <w:rPr>
          <w:rFonts w:eastAsia="Times New Roman"/>
          <w:sz w:val="28"/>
          <w:szCs w:val="72"/>
          <w:lang w:eastAsia="lv-LV"/>
        </w:rPr>
        <w:t xml:space="preserve"> pase</w:t>
      </w:r>
    </w:p>
    <w:p w14:paraId="77CCA624" w14:textId="0D74EF32" w:rsidR="00DC72AA" w:rsidRPr="00FA7D92" w:rsidRDefault="00DC72AA" w:rsidP="00570274">
      <w:pPr>
        <w:pStyle w:val="Heading1"/>
        <w:rPr>
          <w:rFonts w:eastAsia="Times New Roman" w:cs="Times New Roman"/>
          <w:szCs w:val="24"/>
          <w:lang w:eastAsia="lv-LV"/>
        </w:rPr>
      </w:pPr>
      <w:r w:rsidRPr="00FA7D92">
        <w:rPr>
          <w:rFonts w:eastAsia="Times New Roman" w:cs="Times New Roman"/>
          <w:szCs w:val="24"/>
          <w:lang w:eastAsia="lv-LV"/>
        </w:rPr>
        <w:t>1. Finansējuma saņēmējs, kas īsteno projektu</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4104"/>
        <w:gridCol w:w="4951"/>
      </w:tblGrid>
      <w:tr w:rsidR="00D451DF" w:rsidRPr="00440133" w14:paraId="2B6A55F0" w14:textId="77777777" w:rsidTr="009348BB">
        <w:tc>
          <w:tcPr>
            <w:tcW w:w="2266" w:type="pct"/>
            <w:tcBorders>
              <w:top w:val="outset" w:sz="6" w:space="0" w:color="414142"/>
              <w:left w:val="outset" w:sz="6" w:space="0" w:color="414142"/>
              <w:right w:val="outset" w:sz="6" w:space="0" w:color="414142"/>
            </w:tcBorders>
            <w:hideMark/>
          </w:tcPr>
          <w:p w14:paraId="010EB7A1" w14:textId="5A090C82" w:rsidR="00D451DF" w:rsidRPr="009348BB" w:rsidRDefault="00D451DF" w:rsidP="009348BB">
            <w:pPr>
              <w:spacing w:before="40"/>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1.1. Finansējuma saņēmējs, kas īsteno projektu (institūcija)</w:t>
            </w:r>
          </w:p>
        </w:tc>
        <w:tc>
          <w:tcPr>
            <w:tcW w:w="2734" w:type="pct"/>
            <w:tcBorders>
              <w:top w:val="outset" w:sz="6" w:space="0" w:color="414142"/>
              <w:left w:val="outset" w:sz="6" w:space="0" w:color="414142"/>
              <w:right w:val="outset" w:sz="6" w:space="0" w:color="414142"/>
            </w:tcBorders>
            <w:hideMark/>
          </w:tcPr>
          <w:p w14:paraId="2CA75B67" w14:textId="17D84C33" w:rsidR="00D451DF" w:rsidRPr="009348BB" w:rsidRDefault="00D451DF" w:rsidP="009348BB">
            <w:pPr>
              <w:spacing w:before="40"/>
              <w:ind w:right="45"/>
              <w:jc w:val="both"/>
              <w:rPr>
                <w:rFonts w:eastAsia="Times New Roman" w:cs="Times New Roman"/>
                <w:i/>
                <w:color w:val="414142"/>
                <w:kern w:val="0"/>
                <w:lang w:eastAsia="lv-LV"/>
                <w14:ligatures w14:val="none"/>
              </w:rPr>
            </w:pPr>
            <w:r w:rsidRPr="009348BB">
              <w:rPr>
                <w:rFonts w:eastAsia="Times New Roman" w:cs="Times New Roman"/>
                <w:kern w:val="0"/>
                <w:lang w:eastAsia="lv-LV"/>
                <w14:ligatures w14:val="none"/>
              </w:rPr>
              <w:t>Veselības un darbspēju ekspertīzes ārstu valsts komisija (turpmāk – VDEĀVK)</w:t>
            </w:r>
          </w:p>
        </w:tc>
      </w:tr>
      <w:tr w:rsidR="00D451DF" w:rsidRPr="00440133" w14:paraId="53954CD2" w14:textId="77777777" w:rsidTr="009348BB">
        <w:tc>
          <w:tcPr>
            <w:tcW w:w="2266" w:type="pct"/>
            <w:tcBorders>
              <w:top w:val="outset" w:sz="6" w:space="0" w:color="414142"/>
              <w:left w:val="outset" w:sz="6" w:space="0" w:color="414142"/>
              <w:right w:val="outset" w:sz="6" w:space="0" w:color="414142"/>
            </w:tcBorders>
            <w:hideMark/>
          </w:tcPr>
          <w:p w14:paraId="296F9D29" w14:textId="2831ABAC" w:rsidR="00D451DF" w:rsidRPr="009348BB" w:rsidRDefault="00D451DF" w:rsidP="009348BB">
            <w:pPr>
              <w:spacing w:before="40"/>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1.2. Projekta īstenošanas partneri (indikatīvi)</w:t>
            </w:r>
          </w:p>
        </w:tc>
        <w:tc>
          <w:tcPr>
            <w:tcW w:w="2734" w:type="pct"/>
            <w:tcBorders>
              <w:top w:val="outset" w:sz="6" w:space="0" w:color="414142"/>
              <w:left w:val="outset" w:sz="6" w:space="0" w:color="414142"/>
              <w:right w:val="outset" w:sz="6" w:space="0" w:color="414142"/>
            </w:tcBorders>
            <w:hideMark/>
          </w:tcPr>
          <w:p w14:paraId="39ECFC3C" w14:textId="5797BBC7" w:rsidR="00D451DF" w:rsidRPr="009348BB" w:rsidRDefault="00D451DF" w:rsidP="009348BB">
            <w:pPr>
              <w:spacing w:before="40"/>
              <w:ind w:left="45" w:right="45"/>
              <w:rPr>
                <w:rFonts w:eastAsia="Times New Roman" w:cs="Times New Roman"/>
                <w:i/>
                <w:color w:val="414142"/>
                <w:kern w:val="0"/>
                <w:lang w:eastAsia="lv-LV"/>
                <w14:ligatures w14:val="none"/>
              </w:rPr>
            </w:pPr>
            <w:r w:rsidRPr="009348BB">
              <w:rPr>
                <w:rFonts w:eastAsia="Times New Roman" w:cs="Times New Roman"/>
                <w:kern w:val="0"/>
                <w:lang w:eastAsia="lv-LV"/>
                <w14:ligatures w14:val="none"/>
              </w:rPr>
              <w:t>Nav</w:t>
            </w:r>
          </w:p>
        </w:tc>
      </w:tr>
    </w:tbl>
    <w:p w14:paraId="21B0ED4E" w14:textId="38A49699" w:rsidR="00DC72AA" w:rsidRPr="00113DF9" w:rsidRDefault="00DC72AA" w:rsidP="00570274">
      <w:pPr>
        <w:pStyle w:val="Heading1"/>
        <w:rPr>
          <w:rFonts w:eastAsia="Times New Roman" w:cs="Times New Roman"/>
          <w:szCs w:val="24"/>
          <w:lang w:eastAsia="lv-LV"/>
        </w:rPr>
      </w:pPr>
      <w:r w:rsidRPr="00113DF9">
        <w:rPr>
          <w:rFonts w:eastAsia="Times New Roman" w:cs="Times New Roman"/>
          <w:szCs w:val="24"/>
          <w:lang w:eastAsia="lv-LV"/>
        </w:rPr>
        <w:t>2. Saistītie projekti</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5"/>
        <w:gridCol w:w="6820"/>
      </w:tblGrid>
      <w:tr w:rsidR="00D451DF" w:rsidRPr="00113DF9" w14:paraId="5F1C41A9" w14:textId="77777777" w:rsidTr="008242DB">
        <w:trPr>
          <w:trHeight w:val="538"/>
        </w:trPr>
        <w:tc>
          <w:tcPr>
            <w:tcW w:w="1234" w:type="pct"/>
            <w:tcBorders>
              <w:top w:val="outset" w:sz="6" w:space="0" w:color="414142"/>
              <w:left w:val="outset" w:sz="6" w:space="0" w:color="414142"/>
              <w:right w:val="outset" w:sz="6" w:space="0" w:color="414142"/>
            </w:tcBorders>
          </w:tcPr>
          <w:p w14:paraId="754CBDA7" w14:textId="1232374E" w:rsidR="00D451DF" w:rsidRPr="009348BB" w:rsidRDefault="00D451DF"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2.1. Jomas (domēna) arhitektūras nosaukums</w:t>
            </w:r>
          </w:p>
        </w:tc>
        <w:tc>
          <w:tcPr>
            <w:tcW w:w="3766" w:type="pct"/>
            <w:tcBorders>
              <w:top w:val="outset" w:sz="6" w:space="0" w:color="414142"/>
              <w:left w:val="outset" w:sz="6" w:space="0" w:color="414142"/>
              <w:right w:val="outset" w:sz="6" w:space="0" w:color="414142"/>
            </w:tcBorders>
          </w:tcPr>
          <w:p w14:paraId="1C14A575" w14:textId="399D6670" w:rsidR="00D451DF" w:rsidRPr="009348BB" w:rsidRDefault="00E54745" w:rsidP="00D451DF">
            <w:pPr>
              <w:spacing w:before="120"/>
              <w:ind w:left="45" w:right="45"/>
              <w:rPr>
                <w:rFonts w:eastAsia="Times New Roman" w:cs="Times New Roman"/>
                <w:i/>
                <w:color w:val="414142"/>
                <w:kern w:val="0"/>
                <w:lang w:eastAsia="lv-LV"/>
                <w14:ligatures w14:val="none"/>
              </w:rPr>
            </w:pPr>
            <w:r w:rsidRPr="009348BB">
              <w:rPr>
                <w:rFonts w:eastAsia="Times New Roman" w:cs="Times New Roman"/>
                <w:kern w:val="0"/>
                <w:lang w:eastAsia="lv-LV"/>
                <w14:ligatures w14:val="none"/>
              </w:rPr>
              <w:t>Labklājības ministrijas jomas mērķarhitektūra</w:t>
            </w:r>
          </w:p>
        </w:tc>
      </w:tr>
      <w:tr w:rsidR="00D451DF" w:rsidRPr="00440133" w14:paraId="46BF36CE" w14:textId="77777777" w:rsidTr="009348BB">
        <w:tc>
          <w:tcPr>
            <w:tcW w:w="1234" w:type="pct"/>
            <w:tcBorders>
              <w:top w:val="outset" w:sz="6" w:space="0" w:color="414142"/>
              <w:left w:val="outset" w:sz="6" w:space="0" w:color="414142"/>
              <w:right w:val="outset" w:sz="6" w:space="0" w:color="414142"/>
            </w:tcBorders>
          </w:tcPr>
          <w:p w14:paraId="22A1326D" w14:textId="1D323850" w:rsidR="00D451DF" w:rsidRPr="009348BB" w:rsidRDefault="00D451DF"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2.2. Saistība ar citiem projektiem</w:t>
            </w:r>
          </w:p>
        </w:tc>
        <w:tc>
          <w:tcPr>
            <w:tcW w:w="3766" w:type="pct"/>
            <w:tcBorders>
              <w:top w:val="outset" w:sz="6" w:space="0" w:color="414142"/>
              <w:left w:val="outset" w:sz="6" w:space="0" w:color="414142"/>
              <w:right w:val="outset" w:sz="6" w:space="0" w:color="414142"/>
            </w:tcBorders>
          </w:tcPr>
          <w:p w14:paraId="4A9C4923" w14:textId="2E6DE751" w:rsidR="00D451DF" w:rsidRPr="009348BB" w:rsidRDefault="00D451DF" w:rsidP="007D50DA">
            <w:pPr>
              <w:spacing w:after="120"/>
              <w:ind w:left="57" w:right="57"/>
              <w:jc w:val="both"/>
              <w:rPr>
                <w:rFonts w:eastAsia="Times New Roman" w:cs="Times New Roman"/>
                <w:kern w:val="0"/>
                <w:lang w:eastAsia="lv-LV"/>
                <w14:ligatures w14:val="none"/>
              </w:rPr>
            </w:pPr>
            <w:r w:rsidRPr="009348BB">
              <w:rPr>
                <w:rFonts w:eastAsia="Times New Roman" w:cs="Times New Roman"/>
                <w:kern w:val="0"/>
                <w:lang w:eastAsia="lv-LV"/>
                <w14:ligatures w14:val="none"/>
              </w:rPr>
              <w:t xml:space="preserve">Projekts “Invaliditātes informatīvās sistēmas funkcionalitātes paplašināšana un integrāciju attīstība, veicinot digitalizācijas priekšrocības publisko pakalpojumu uzlabošanai” </w:t>
            </w:r>
            <w:r w:rsidR="00D5351E" w:rsidRPr="009348BB">
              <w:rPr>
                <w:rFonts w:eastAsia="Times New Roman" w:cs="Times New Roman"/>
                <w:kern w:val="0"/>
                <w:lang w:eastAsia="lv-LV"/>
                <w14:ligatures w14:val="none"/>
              </w:rPr>
              <w:t xml:space="preserve">(turpmāk – projekts) </w:t>
            </w:r>
            <w:r w:rsidRPr="009348BB">
              <w:rPr>
                <w:rFonts w:eastAsia="Times New Roman" w:cs="Times New Roman"/>
                <w:kern w:val="0"/>
                <w:lang w:eastAsia="lv-LV"/>
                <w14:ligatures w14:val="none"/>
              </w:rPr>
              <w:t>ir saistīts ar vairākiem projektiem:</w:t>
            </w:r>
          </w:p>
          <w:p w14:paraId="68AEAAE4" w14:textId="77777777" w:rsidR="00D451DF" w:rsidRPr="009348BB" w:rsidRDefault="00D451DF" w:rsidP="007D50DA">
            <w:pPr>
              <w:pStyle w:val="ListParagraph"/>
              <w:numPr>
                <w:ilvl w:val="0"/>
                <w:numId w:val="13"/>
              </w:numPr>
              <w:spacing w:after="120"/>
              <w:ind w:left="424" w:right="57"/>
              <w:jc w:val="both"/>
              <w:rPr>
                <w:rFonts w:eastAsia="Times New Roman" w:cs="Times New Roman"/>
                <w:kern w:val="0"/>
                <w:lang w:eastAsia="lv-LV"/>
                <w14:ligatures w14:val="none"/>
              </w:rPr>
            </w:pPr>
            <w:r w:rsidRPr="009348BB">
              <w:rPr>
                <w:rFonts w:cs="Times New Roman"/>
              </w:rPr>
              <w:t xml:space="preserve">ar Eiropas Reģionālās attīstības fonda (turpmāk </w:t>
            </w:r>
            <w:r w:rsidRPr="009348BB">
              <w:rPr>
                <w:rFonts w:eastAsiaTheme="minorEastAsia" w:cs="Times New Roman"/>
              </w:rPr>
              <w:t>–</w:t>
            </w:r>
            <w:r w:rsidRPr="009348BB">
              <w:rPr>
                <w:rFonts w:cs="Times New Roman"/>
              </w:rPr>
              <w:t xml:space="preserve"> ERAF) projektu </w:t>
            </w:r>
            <w:r w:rsidRPr="009348BB">
              <w:rPr>
                <w:rFonts w:eastAsia="Times New Roman" w:cs="Times New Roman"/>
                <w:kern w:val="0"/>
                <w:lang w:eastAsia="lv-LV"/>
                <w14:ligatures w14:val="none"/>
              </w:rPr>
              <w:t xml:space="preserve">Nr.2.2.1.1/19/I/004 “Invaliditātes ekspertīzes pakalpojumu kvalitātes uzlabošana”, kura īstenošanas rezultātā </w:t>
            </w:r>
            <w:r w:rsidRPr="009348BB">
              <w:rPr>
                <w:rFonts w:eastAsia="Times New Roman" w:cs="Times New Roman"/>
                <w:bCs/>
                <w:kern w:val="0"/>
                <w:lang w:eastAsia="lv-LV"/>
                <w14:ligatures w14:val="none"/>
              </w:rPr>
              <w:t>paplašināts VDEĀVK pakalpojumu saņemšanas kanālu skaits</w:t>
            </w:r>
            <w:r w:rsidRPr="009348BB">
              <w:rPr>
                <w:rFonts w:eastAsia="Times New Roman" w:cs="Times New Roman"/>
                <w:kern w:val="0"/>
                <w:lang w:eastAsia="lv-LV"/>
                <w14:ligatures w14:val="none"/>
              </w:rPr>
              <w:t xml:space="preserve">, </w:t>
            </w:r>
            <w:r w:rsidRPr="009348BB">
              <w:rPr>
                <w:rFonts w:eastAsia="Times New Roman" w:cs="Times New Roman"/>
                <w:bCs/>
                <w:kern w:val="0"/>
                <w:lang w:eastAsia="lv-LV"/>
                <w14:ligatures w14:val="none"/>
              </w:rPr>
              <w:t>pilnveidota elektroniski sniegto pakalpojumu iespējas, veikta VDEĀVK pamatprocesu optimizācija</w:t>
            </w:r>
            <w:r w:rsidRPr="009348BB">
              <w:rPr>
                <w:rFonts w:eastAsia="Times New Roman" w:cs="Times New Roman"/>
                <w:kern w:val="0"/>
                <w:lang w:eastAsia="lv-LV"/>
                <w14:ligatures w14:val="none"/>
              </w:rPr>
              <w:t xml:space="preserve"> un </w:t>
            </w:r>
            <w:r w:rsidRPr="009348BB">
              <w:rPr>
                <w:rFonts w:eastAsia="Times New Roman" w:cs="Times New Roman"/>
                <w:bCs/>
                <w:kern w:val="0"/>
                <w:lang w:eastAsia="lv-LV"/>
                <w14:ligatures w14:val="none"/>
              </w:rPr>
              <w:t>pilnveidota Invaliditātes informatīvās sistēmas (turpmāk – IIS) programmatūra</w:t>
            </w:r>
            <w:r w:rsidRPr="009348BB">
              <w:rPr>
                <w:rFonts w:eastAsia="Times New Roman" w:cs="Times New Roman"/>
                <w:kern w:val="0"/>
                <w:lang w:eastAsia="lv-LV"/>
                <w14:ligatures w14:val="none"/>
              </w:rPr>
              <w:t xml:space="preserve"> </w:t>
            </w:r>
            <w:r w:rsidRPr="009348BB">
              <w:rPr>
                <w:rFonts w:eastAsia="Times New Roman" w:cs="Times New Roman"/>
                <w:i/>
                <w:iCs/>
                <w:kern w:val="0"/>
                <w:lang w:eastAsia="lv-LV"/>
                <w14:ligatures w14:val="none"/>
              </w:rPr>
              <w:t>(ERAF projekta kopējā summa 1 400 000 euro).</w:t>
            </w:r>
          </w:p>
          <w:p w14:paraId="0FDECB3E" w14:textId="77777777" w:rsidR="00D451DF" w:rsidRPr="009348BB" w:rsidRDefault="00D451DF" w:rsidP="007D50DA">
            <w:pPr>
              <w:pStyle w:val="ListParagraph"/>
              <w:numPr>
                <w:ilvl w:val="0"/>
                <w:numId w:val="13"/>
              </w:numPr>
              <w:spacing w:after="120"/>
              <w:ind w:left="424" w:right="57"/>
              <w:jc w:val="both"/>
              <w:rPr>
                <w:rFonts w:eastAsia="Times New Roman" w:cs="Times New Roman"/>
                <w:kern w:val="0"/>
                <w:lang w:eastAsia="lv-LV"/>
                <w14:ligatures w14:val="none"/>
              </w:rPr>
            </w:pPr>
            <w:r w:rsidRPr="009348BB">
              <w:rPr>
                <w:rFonts w:eastAsia="Times New Roman" w:cs="Times New Roman"/>
                <w:kern w:val="0"/>
                <w:lang w:eastAsia="lv-LV"/>
                <w14:ligatures w14:val="none"/>
              </w:rPr>
              <w:t xml:space="preserve">sadarbībā ar Valsts digitālās attīstības aģentūru (turpmāk – VDAA) īstenotā </w:t>
            </w:r>
            <w:r w:rsidRPr="009348BB">
              <w:rPr>
                <w:rFonts w:eastAsia="Times New Roman" w:cs="Times New Roman"/>
              </w:rPr>
              <w:t>Atveseļošanas un noturības mehānisma (</w:t>
            </w:r>
            <w:r w:rsidRPr="009348BB">
              <w:rPr>
                <w:rFonts w:cs="Times New Roman"/>
              </w:rPr>
              <w:t xml:space="preserve">turpmāk </w:t>
            </w:r>
            <w:r w:rsidRPr="009348BB">
              <w:rPr>
                <w:rFonts w:eastAsiaTheme="minorEastAsia" w:cs="Times New Roman"/>
              </w:rPr>
              <w:t>–</w:t>
            </w:r>
            <w:r w:rsidRPr="009348BB">
              <w:rPr>
                <w:rFonts w:cs="Times New Roman"/>
              </w:rPr>
              <w:t xml:space="preserve"> </w:t>
            </w:r>
            <w:r w:rsidRPr="009348BB">
              <w:rPr>
                <w:rFonts w:eastAsia="Times New Roman" w:cs="Times New Roman"/>
              </w:rPr>
              <w:t>ANM) plāna investīcijas 2.1.2.1.i. “Pārvaldes centralizētās platformas un sistēmas” projekta</w:t>
            </w:r>
            <w:r w:rsidRPr="009348BB">
              <w:rPr>
                <w:rFonts w:eastAsia="Times New Roman" w:cs="Times New Roman"/>
                <w:kern w:val="0"/>
                <w:lang w:eastAsia="lv-LV"/>
                <w14:ligatures w14:val="none"/>
              </w:rPr>
              <w:t xml:space="preserve"> 2.1.2.1.i.0/1/23/I/VARAM/005 “Nacionālā digitālo pakalpojumu koplietošanas centrālā platforma klientcentrētiem un proaktīviem e-pakalpojumiem sabiedrībai (Latvija.lv)” aktivitāšu ietvaros </w:t>
            </w:r>
            <w:r w:rsidRPr="009348BB">
              <w:rPr>
                <w:rFonts w:eastAsia="Times New Roman" w:cs="Times New Roman"/>
                <w:bCs/>
                <w:kern w:val="0"/>
                <w:lang w:eastAsia="lv-LV"/>
                <w14:ligatures w14:val="none"/>
              </w:rPr>
              <w:t>proaktīvu pakalpojumu piedāvāšana un e-pakalpojumu lietojamības pilnveide</w:t>
            </w:r>
            <w:r w:rsidRPr="009348BB">
              <w:rPr>
                <w:rFonts w:eastAsia="Times New Roman" w:cs="Times New Roman"/>
                <w:b/>
                <w:bCs/>
                <w:kern w:val="0"/>
                <w:lang w:eastAsia="lv-LV"/>
                <w14:ligatures w14:val="none"/>
              </w:rPr>
              <w:t xml:space="preserve"> </w:t>
            </w:r>
            <w:r w:rsidRPr="009348BB">
              <w:rPr>
                <w:rFonts w:eastAsia="Times New Roman" w:cs="Times New Roman"/>
                <w:i/>
                <w:iCs/>
                <w:kern w:val="0"/>
                <w:lang w:eastAsia="lv-LV"/>
                <w14:ligatures w14:val="none"/>
              </w:rPr>
              <w:t>(VDEĀVK daļa 87 120 euro).</w:t>
            </w:r>
          </w:p>
          <w:p w14:paraId="7127B7E7" w14:textId="2157553E" w:rsidR="00D451DF" w:rsidRPr="009348BB" w:rsidRDefault="00D451DF" w:rsidP="00216C62">
            <w:pPr>
              <w:pStyle w:val="ListParagraph"/>
              <w:numPr>
                <w:ilvl w:val="0"/>
                <w:numId w:val="13"/>
              </w:numPr>
              <w:spacing w:after="120"/>
              <w:ind w:left="424" w:right="57"/>
              <w:jc w:val="both"/>
              <w:rPr>
                <w:rFonts w:eastAsia="Times New Roman" w:cs="Times New Roman"/>
                <w:color w:val="414142"/>
                <w:spacing w:val="-2"/>
                <w:kern w:val="0"/>
                <w:lang w:eastAsia="lv-LV"/>
                <w14:ligatures w14:val="none"/>
              </w:rPr>
            </w:pPr>
            <w:r w:rsidRPr="009348BB">
              <w:rPr>
                <w:rFonts w:cs="Times New Roman"/>
                <w:spacing w:val="-2"/>
              </w:rPr>
              <w:t xml:space="preserve">Eiropas Sociālā fonda plus projekts Nr.4.3.6.2/1/23/I/001 “Veselības un darbspēju ekspertīzes ārstu valsts komisijas darbības efektivitātes un kvalitātes uzlabošana” ietvaros </w:t>
            </w:r>
            <w:r w:rsidRPr="009348BB">
              <w:rPr>
                <w:rFonts w:cs="Times New Roman"/>
                <w:bCs/>
                <w:spacing w:val="-2"/>
              </w:rPr>
              <w:t xml:space="preserve">pilnveidota IIS analītiskā funkcionalitāte, izveidojot datu analītikas moduļus, tiks izstrādāta un ieviesta IIS funkcionalitāte, kas nodrošinās savlaicīgu VDEĀVK klientu informēšanu par invaliditātes statusa noslēguma termiņa tuvošanos </w:t>
            </w:r>
            <w:r w:rsidRPr="009348BB">
              <w:rPr>
                <w:rFonts w:cs="Times New Roman"/>
                <w:i/>
                <w:iCs/>
                <w:spacing w:val="-2"/>
              </w:rPr>
              <w:t>(</w:t>
            </w:r>
            <w:r w:rsidR="00D5351E" w:rsidRPr="009348BB">
              <w:rPr>
                <w:rFonts w:cs="Times New Roman"/>
                <w:i/>
                <w:iCs/>
                <w:spacing w:val="-2"/>
              </w:rPr>
              <w:t xml:space="preserve">Eiropas Sociālā fonda plus projekta </w:t>
            </w:r>
            <w:r w:rsidRPr="009348BB">
              <w:rPr>
                <w:rFonts w:cs="Times New Roman"/>
                <w:i/>
                <w:iCs/>
                <w:spacing w:val="-2"/>
              </w:rPr>
              <w:t>kopējais budžets ir 1 000 000 euro).</w:t>
            </w:r>
          </w:p>
          <w:p w14:paraId="1D184296" w14:textId="1BC70378" w:rsidR="00D451DF" w:rsidRPr="009348BB" w:rsidRDefault="00D451DF" w:rsidP="009A4EA6">
            <w:pPr>
              <w:spacing w:after="120"/>
              <w:ind w:left="64" w:right="57"/>
              <w:jc w:val="both"/>
              <w:rPr>
                <w:rFonts w:eastAsia="Times New Roman" w:cs="Times New Roman"/>
                <w:i/>
                <w:color w:val="414142"/>
                <w:kern w:val="0"/>
                <w:lang w:eastAsia="lv-LV"/>
                <w14:ligatures w14:val="none"/>
              </w:rPr>
            </w:pPr>
            <w:r w:rsidRPr="009348BB">
              <w:rPr>
                <w:rFonts w:eastAsia="Times New Roman" w:cs="Times New Roman"/>
                <w:bCs/>
              </w:rPr>
              <w:t>VDEĀVK apliecina, ka</w:t>
            </w:r>
            <w:r w:rsidRPr="009348BB">
              <w:rPr>
                <w:rFonts w:cs="Times New Roman"/>
                <w:bCs/>
              </w:rPr>
              <w:t xml:space="preserve"> </w:t>
            </w:r>
            <w:r w:rsidRPr="009348BB">
              <w:rPr>
                <w:rFonts w:eastAsia="Times New Roman" w:cs="Times New Roman"/>
                <w:bCs/>
              </w:rPr>
              <w:t>nepastāv dubultā finansējuma risks ar norādītajiem projektiem.</w:t>
            </w:r>
          </w:p>
        </w:tc>
      </w:tr>
    </w:tbl>
    <w:p w14:paraId="5A0FC729" w14:textId="20EC3CCE" w:rsidR="00DC72AA" w:rsidRPr="00FA7D92" w:rsidRDefault="00DC72AA" w:rsidP="00570274">
      <w:pPr>
        <w:pStyle w:val="Heading1"/>
        <w:rPr>
          <w:rFonts w:eastAsia="Times New Roman" w:cs="Times New Roman"/>
          <w:szCs w:val="24"/>
          <w:lang w:eastAsia="lv-LV"/>
        </w:rPr>
      </w:pPr>
      <w:r w:rsidRPr="00FA7D92">
        <w:rPr>
          <w:rFonts w:eastAsia="Times New Roman" w:cs="Times New Roman"/>
          <w:szCs w:val="24"/>
          <w:lang w:eastAsia="lv-LV"/>
        </w:rPr>
        <w:t xml:space="preserve">3. Projekta mērķis un galvenie </w:t>
      </w:r>
      <w:r w:rsidR="00702819" w:rsidRPr="00FA7D92">
        <w:rPr>
          <w:rFonts w:eastAsia="Times New Roman" w:cs="Times New Roman"/>
          <w:szCs w:val="24"/>
          <w:lang w:eastAsia="lv-LV"/>
        </w:rPr>
        <w:t>ieguvumi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20" w:type="dxa"/>
          <w:left w:w="20" w:type="dxa"/>
          <w:bottom w:w="20" w:type="dxa"/>
          <w:right w:w="20" w:type="dxa"/>
        </w:tblCellMar>
        <w:tblLook w:val="04A0" w:firstRow="1" w:lastRow="0" w:firstColumn="1" w:lastColumn="0" w:noHBand="0" w:noVBand="1"/>
      </w:tblPr>
      <w:tblGrid>
        <w:gridCol w:w="3118"/>
        <w:gridCol w:w="1546"/>
        <w:gridCol w:w="1422"/>
        <w:gridCol w:w="781"/>
        <w:gridCol w:w="922"/>
        <w:gridCol w:w="1266"/>
      </w:tblGrid>
      <w:tr w:rsidR="00D451DF" w:rsidRPr="00440133" w14:paraId="66B63675" w14:textId="77777777" w:rsidTr="009348BB">
        <w:trPr>
          <w:trHeight w:val="2234"/>
        </w:trPr>
        <w:tc>
          <w:tcPr>
            <w:tcW w:w="1722" w:type="pct"/>
            <w:tcBorders>
              <w:top w:val="outset" w:sz="6" w:space="0" w:color="414142"/>
              <w:left w:val="outset" w:sz="6" w:space="0" w:color="414142"/>
              <w:right w:val="outset" w:sz="6" w:space="0" w:color="414142"/>
            </w:tcBorders>
            <w:hideMark/>
          </w:tcPr>
          <w:p w14:paraId="2A5856C6" w14:textId="21E57A1D" w:rsidR="00D451DF" w:rsidRPr="009348BB" w:rsidRDefault="00D451DF"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3.1. Projekta mērķis un galvenais saturs</w:t>
            </w:r>
          </w:p>
        </w:tc>
        <w:tc>
          <w:tcPr>
            <w:tcW w:w="3278" w:type="pct"/>
            <w:gridSpan w:val="5"/>
            <w:tcBorders>
              <w:top w:val="outset" w:sz="6" w:space="0" w:color="414142"/>
              <w:left w:val="outset" w:sz="6" w:space="0" w:color="414142"/>
              <w:right w:val="outset" w:sz="6" w:space="0" w:color="414142"/>
            </w:tcBorders>
            <w:hideMark/>
          </w:tcPr>
          <w:p w14:paraId="42B4E363" w14:textId="77777777" w:rsidR="00D451DF" w:rsidRPr="009348BB" w:rsidRDefault="00D451DF" w:rsidP="00D94319">
            <w:pPr>
              <w:spacing w:after="120"/>
              <w:ind w:left="57" w:right="57"/>
              <w:jc w:val="both"/>
              <w:rPr>
                <w:rFonts w:cs="Times New Roman"/>
              </w:rPr>
            </w:pPr>
            <w:r w:rsidRPr="009348BB">
              <w:rPr>
                <w:rFonts w:cs="Times New Roman"/>
              </w:rPr>
              <w:t>Projekta ietvaros jauna informācijas sistēma netiks veidota, bet tiks paplašināta un modernizēta esošā IIS.</w:t>
            </w:r>
          </w:p>
          <w:p w14:paraId="30842083" w14:textId="29C9445D" w:rsidR="00D451DF" w:rsidRPr="009348BB" w:rsidRDefault="004B22A6" w:rsidP="00D94319">
            <w:pPr>
              <w:spacing w:after="120"/>
              <w:ind w:left="57" w:right="57"/>
              <w:jc w:val="both"/>
              <w:rPr>
                <w:rFonts w:eastAsia="Times New Roman" w:cs="Times New Roman"/>
                <w:kern w:val="0"/>
                <w:lang w:eastAsia="lv-LV"/>
                <w14:ligatures w14:val="none"/>
              </w:rPr>
            </w:pPr>
            <w:r w:rsidRPr="009348BB">
              <w:rPr>
                <w:rFonts w:cs="Times New Roman"/>
              </w:rPr>
              <w:t xml:space="preserve">Projekta mērķis ir paplašināt Invaliditātes informatīvās sistēmas (IIS) funkcionalitāti un nodrošināt tās savietojamību ar valsts pārvaldes koplietošanas digitālajām platformām, veicinot digitalizācijas priekšrocību maksimālu izmantošanu un </w:t>
            </w:r>
            <w:r w:rsidR="005C35DE" w:rsidRPr="009348BB">
              <w:rPr>
                <w:rFonts w:cs="Times New Roman"/>
              </w:rPr>
              <w:t>efektīvāku</w:t>
            </w:r>
            <w:r w:rsidRPr="009348BB">
              <w:rPr>
                <w:rFonts w:cs="Times New Roman"/>
              </w:rPr>
              <w:t xml:space="preserve"> standartizētu iekšējo datu apriti. </w:t>
            </w:r>
          </w:p>
          <w:p w14:paraId="57E0095F" w14:textId="77777777" w:rsidR="00D451DF" w:rsidRPr="009348BB" w:rsidRDefault="00D451DF" w:rsidP="00D94319">
            <w:pPr>
              <w:spacing w:after="120"/>
              <w:ind w:left="57" w:right="57"/>
              <w:jc w:val="both"/>
              <w:rPr>
                <w:rFonts w:eastAsia="Times New Roman" w:cs="Times New Roman"/>
                <w:kern w:val="0"/>
                <w:lang w:eastAsia="lv-LV"/>
                <w14:ligatures w14:val="none"/>
              </w:rPr>
            </w:pPr>
            <w:r w:rsidRPr="009348BB">
              <w:rPr>
                <w:rFonts w:eastAsia="Times New Roman" w:cs="Times New Roman"/>
                <w:kern w:val="0"/>
                <w:lang w:eastAsia="lv-LV"/>
                <w14:ligatures w14:val="none"/>
              </w:rPr>
              <w:t>Sasniedzot projekta mērķi, tiks:</w:t>
            </w:r>
          </w:p>
          <w:p w14:paraId="279C8C70" w14:textId="1FE9D65D" w:rsidR="00546325" w:rsidRPr="009348BB" w:rsidRDefault="0071443B" w:rsidP="00D94319">
            <w:pPr>
              <w:pStyle w:val="ListParagraph"/>
              <w:numPr>
                <w:ilvl w:val="0"/>
                <w:numId w:val="14"/>
              </w:numPr>
              <w:spacing w:after="120"/>
              <w:ind w:right="57"/>
              <w:jc w:val="both"/>
              <w:rPr>
                <w:rFonts w:eastAsia="Times New Roman" w:cs="Times New Roman"/>
                <w:kern w:val="0"/>
                <w:lang w:eastAsia="lv-LV"/>
                <w14:ligatures w14:val="none"/>
              </w:rPr>
            </w:pPr>
            <w:r w:rsidRPr="009348BB">
              <w:rPr>
                <w:rFonts w:eastAsia="Times New Roman" w:cs="Times New Roman"/>
                <w:kern w:val="0"/>
                <w:lang w:eastAsia="lv-LV"/>
                <w14:ligatures w14:val="none"/>
              </w:rPr>
              <w:t>nodrošināta IIS savietojamība ar valsts pārvaldes koplietošanas risinājumiem – e-adresi fiziskām personām, centralizētiem identitātes un piekļuves pārvaldības risinājumiem (</w:t>
            </w:r>
            <w:r w:rsidR="00CB3940" w:rsidRPr="009348BB">
              <w:rPr>
                <w:rFonts w:eastAsia="Times New Roman" w:cs="Times New Roman"/>
                <w:kern w:val="0"/>
                <w:lang w:eastAsia="lv-LV"/>
                <w14:ligatures w14:val="none"/>
              </w:rPr>
              <w:t xml:space="preserve">turpmāk - </w:t>
            </w:r>
            <w:r w:rsidRPr="009348BB">
              <w:rPr>
                <w:rFonts w:eastAsia="Times New Roman" w:cs="Times New Roman"/>
                <w:kern w:val="0"/>
                <w:lang w:eastAsia="lv-LV"/>
                <w14:ligatures w14:val="none"/>
              </w:rPr>
              <w:t>AD) un drošiem autentifikācijas pakalpojumiem;</w:t>
            </w:r>
          </w:p>
          <w:p w14:paraId="4BF8A439" w14:textId="057AAF87" w:rsidR="00D451DF" w:rsidRPr="009348BB" w:rsidRDefault="00546325" w:rsidP="00D94319">
            <w:pPr>
              <w:pStyle w:val="ListParagraph"/>
              <w:numPr>
                <w:ilvl w:val="0"/>
                <w:numId w:val="14"/>
              </w:numPr>
              <w:spacing w:after="120"/>
              <w:ind w:right="57"/>
              <w:jc w:val="both"/>
              <w:rPr>
                <w:rFonts w:eastAsia="Times New Roman" w:cs="Times New Roman"/>
                <w:i/>
                <w:color w:val="414142"/>
                <w:kern w:val="0"/>
                <w:lang w:eastAsia="lv-LV"/>
                <w14:ligatures w14:val="none"/>
              </w:rPr>
            </w:pPr>
            <w:r w:rsidRPr="009348BB">
              <w:rPr>
                <w:rFonts w:eastAsia="Times New Roman" w:cs="Times New Roman"/>
                <w:kern w:val="0"/>
                <w:lang w:eastAsia="lv-LV"/>
                <w14:ligatures w14:val="none"/>
              </w:rPr>
              <w:t>a</w:t>
            </w:r>
            <w:r w:rsidR="00D451DF" w:rsidRPr="009348BB">
              <w:rPr>
                <w:rFonts w:eastAsia="Times New Roman" w:cs="Times New Roman"/>
                <w:kern w:val="0"/>
                <w:lang w:eastAsia="lv-LV"/>
                <w14:ligatures w14:val="none"/>
              </w:rPr>
              <w:t xml:space="preserve">ttīstīts digitālo funkcionalitāšu skaits IIS – </w:t>
            </w:r>
            <w:r w:rsidR="00D451DF" w:rsidRPr="009348BB">
              <w:rPr>
                <w:rFonts w:eastAsia="Times New Roman" w:cs="Times New Roman"/>
                <w:i/>
                <w:kern w:val="0"/>
                <w:lang w:eastAsia="lv-LV"/>
                <w14:ligatures w14:val="none"/>
              </w:rPr>
              <w:t>procesu nodalīšana IIS un datu nodošanas servisa uzlabojumi; sistēmas elektroniskā paraksta ieviešana; IIS auditācijas pierakstu funkcionalitātes paplašināšana</w:t>
            </w:r>
            <w:r w:rsidR="00D451DF" w:rsidRPr="009348BB">
              <w:rPr>
                <w:rFonts w:eastAsia="Times New Roman" w:cs="Times New Roman"/>
                <w:kern w:val="0"/>
                <w:lang w:eastAsia="lv-LV"/>
                <w14:ligatures w14:val="none"/>
              </w:rPr>
              <w:t>.</w:t>
            </w:r>
          </w:p>
          <w:p w14:paraId="69366381" w14:textId="77777777" w:rsidR="0071443B" w:rsidRPr="009348BB" w:rsidRDefault="0071443B" w:rsidP="0071443B">
            <w:pPr>
              <w:spacing w:after="120"/>
              <w:ind w:left="57" w:right="57"/>
              <w:jc w:val="both"/>
              <w:rPr>
                <w:rFonts w:cs="Times New Roman"/>
              </w:rPr>
            </w:pPr>
            <w:r w:rsidRPr="009348BB">
              <w:rPr>
                <w:rFonts w:cs="Times New Roman"/>
              </w:rPr>
              <w:t>Projektā netiek veidotas individuālas integrācijas ar citām iestāžu informācijas sistēmām, bet tiek izmantoti valsts koplietošanas platformu un starpniekservisu risinājumi, nodrošinot vienotu, drošu un ilgtspējīgu datu apriti.</w:t>
            </w:r>
          </w:p>
          <w:p w14:paraId="1A05AC78" w14:textId="09B78DF1" w:rsidR="00BC4172" w:rsidRPr="009348BB" w:rsidRDefault="004B22A6" w:rsidP="0071443B">
            <w:pPr>
              <w:spacing w:after="120"/>
              <w:ind w:left="57" w:right="57"/>
              <w:jc w:val="both"/>
              <w:rPr>
                <w:rFonts w:eastAsia="Times New Roman" w:cs="Times New Roman"/>
                <w:i/>
                <w:color w:val="414142"/>
                <w:kern w:val="0"/>
                <w:lang w:eastAsia="lv-LV"/>
                <w14:ligatures w14:val="none"/>
              </w:rPr>
            </w:pPr>
            <w:r w:rsidRPr="009348BB">
              <w:rPr>
                <w:rFonts w:cs="Times New Roman"/>
              </w:rPr>
              <w:t>Projekts neparedz jaunu ārējo datu kopu izveidi vai IIS datu atvēršanu trešajām pusēm, bet ir vērsts uz sistēmas iekšējās arhitektūras modernizāciju.</w:t>
            </w:r>
          </w:p>
        </w:tc>
      </w:tr>
      <w:tr w:rsidR="00D451DF" w:rsidRPr="00440133" w14:paraId="75949E4D" w14:textId="77777777" w:rsidTr="009348BB">
        <w:tc>
          <w:tcPr>
            <w:tcW w:w="1722" w:type="pct"/>
            <w:vMerge w:val="restart"/>
            <w:tcBorders>
              <w:top w:val="outset" w:sz="6" w:space="0" w:color="414142"/>
              <w:left w:val="outset" w:sz="6" w:space="0" w:color="414142"/>
              <w:right w:val="single" w:sz="4" w:space="0" w:color="auto"/>
            </w:tcBorders>
          </w:tcPr>
          <w:p w14:paraId="1768A997" w14:textId="518B1441" w:rsidR="00D451DF" w:rsidRPr="009348BB" w:rsidRDefault="00D451DF"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3.2. Projekta pamatojums (aktualitāte/nepieciešamība/ risināmā problēma)</w:t>
            </w:r>
          </w:p>
        </w:tc>
        <w:tc>
          <w:tcPr>
            <w:tcW w:w="3278" w:type="pct"/>
            <w:gridSpan w:val="5"/>
            <w:tcBorders>
              <w:top w:val="single" w:sz="4" w:space="0" w:color="auto"/>
              <w:left w:val="single" w:sz="4" w:space="0" w:color="auto"/>
              <w:right w:val="single" w:sz="4" w:space="0" w:color="auto"/>
            </w:tcBorders>
          </w:tcPr>
          <w:p w14:paraId="11037D44" w14:textId="2BC800BA" w:rsidR="00D451DF" w:rsidRPr="009348BB" w:rsidRDefault="0020442E" w:rsidP="00832A8E">
            <w:pPr>
              <w:ind w:left="45" w:right="45"/>
              <w:jc w:val="both"/>
              <w:rPr>
                <w:rFonts w:cs="Times New Roman"/>
                <w:spacing w:val="2"/>
              </w:rPr>
            </w:pPr>
            <w:r w:rsidRPr="009348BB">
              <w:rPr>
                <w:rFonts w:cs="Times New Roman"/>
                <w:spacing w:val="2"/>
              </w:rPr>
              <w:t>Projekts risina problēmas, kas saistītas ar augstu manuālā darba īpatsvaru un nepietiekamu procesu automatizāciju. IIS savietojamība ar valsts pārvaldes koplietošanas risinājumiem nodrošinās procesu automatizāciju, manuālā darba samazināšanu un vienota digitāla risinājuma izmantošanu publisko pakalpojumu sniegšanā. Centralizēta piekļuves pārvaldība, izmantojot AD integrāciju, nodrošinās lietotāju kontu automatizētu izveidi, tiesību piešķiršanu, maiņu un dzēšanu.</w:t>
            </w:r>
            <w:r w:rsidRPr="009348BB" w:rsidDel="0020442E">
              <w:rPr>
                <w:rFonts w:cs="Times New Roman"/>
                <w:spacing w:val="2"/>
              </w:rPr>
              <w:t xml:space="preserve"> </w:t>
            </w:r>
            <w:r w:rsidR="00D451DF" w:rsidRPr="009348BB">
              <w:rPr>
                <w:rFonts w:cs="Times New Roman"/>
                <w:spacing w:val="2"/>
              </w:rPr>
              <w:t>Drošu autentifikācijas rīku ieviešana stiprinās sistēmas atbilstību kiberdrošības un personas datu aizsardzības prasībām, nodrošinot uzticamu darbinieku piekļuvi IIS. IIS procesu nodalīšana un datu nodošanas servisa modernizācija uzlabos datu kvalitāti, izsekojamību un sistēmas uzturēšanas elastību, vienlaikus atvieglojot kļūdu novēršanu un turpmāku sistēmas attīstību. Sistēmas elektroniskā paraksta ieviešana samazinās administratīvo slogu, izslēdzot dokumentu atvasinājumu veidošanu, paātrinās administratīvo aktu apriti un nodrošinās to juridisko spēku gan elektroniskā, gan drukātā formā. Savukārt auditācijas pierakstu funkcionalitātes paplašināšana nodrošinās pilnīgu lietotāju darbību un sistēmas procesu izsekojamību, stiprinot datu aizsardzību, caurskatāmību un uzticamību, kā arī mazinot drošības riskus</w:t>
            </w:r>
          </w:p>
          <w:p w14:paraId="4DE950ED" w14:textId="77777777" w:rsidR="00D451DF" w:rsidRPr="009348BB" w:rsidRDefault="00D451DF" w:rsidP="004B770F">
            <w:pPr>
              <w:ind w:left="45" w:right="45"/>
              <w:rPr>
                <w:rFonts w:eastAsia="Times New Roman" w:cs="Times New Roman"/>
                <w:b/>
                <w:bCs/>
                <w:kern w:val="0"/>
                <w:lang w:eastAsia="lv-LV"/>
                <w14:ligatures w14:val="none"/>
              </w:rPr>
            </w:pPr>
          </w:p>
          <w:p w14:paraId="253ECEEA" w14:textId="6E428F46" w:rsidR="00D451DF" w:rsidRPr="009348BB" w:rsidRDefault="00D451DF" w:rsidP="00D5351E">
            <w:pPr>
              <w:ind w:left="45" w:right="45"/>
              <w:rPr>
                <w:rFonts w:eastAsia="Times New Roman" w:cs="Times New Roman"/>
                <w:i/>
                <w:color w:val="AEAAAA" w:themeColor="background2" w:themeShade="BF"/>
                <w:kern w:val="0"/>
                <w:lang w:eastAsia="lv-LV"/>
                <w14:ligatures w14:val="none"/>
              </w:rPr>
            </w:pPr>
            <w:r w:rsidRPr="009348BB">
              <w:rPr>
                <w:rFonts w:eastAsia="Times New Roman" w:cs="Times New Roman"/>
                <w:b/>
                <w:bCs/>
                <w:kern w:val="0"/>
                <w:lang w:eastAsia="lv-LV"/>
                <w14:ligatures w14:val="none"/>
              </w:rPr>
              <w:t>Norāda atsauces uz politikas plānošanas dokumentiem:</w:t>
            </w:r>
          </w:p>
        </w:tc>
      </w:tr>
      <w:tr w:rsidR="00366ADF" w:rsidRPr="00440133" w14:paraId="51D64302" w14:textId="77777777" w:rsidTr="009348BB">
        <w:tc>
          <w:tcPr>
            <w:tcW w:w="1722" w:type="pct"/>
            <w:vMerge/>
            <w:tcBorders>
              <w:left w:val="outset" w:sz="6" w:space="0" w:color="414142"/>
              <w:right w:val="outset" w:sz="6" w:space="0" w:color="414142"/>
            </w:tcBorders>
          </w:tcPr>
          <w:p w14:paraId="5BE307DE"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2FB1C4C3" w14:textId="2499749E" w:rsidR="00366ADF" w:rsidRPr="009348BB" w:rsidRDefault="00962098" w:rsidP="00D5351E">
            <w:pPr>
              <w:ind w:right="45"/>
              <w:rPr>
                <w:rFonts w:eastAsia="Times New Roman" w:cs="Times New Roman"/>
                <w:i/>
                <w:iCs/>
                <w:color w:val="AEAAAA" w:themeColor="background2" w:themeShade="BF"/>
                <w:kern w:val="0"/>
                <w:lang w:eastAsia="lv-LV"/>
                <w14:ligatures w14:val="none"/>
              </w:rPr>
            </w:pPr>
            <w:sdt>
              <w:sdtPr>
                <w:rPr>
                  <w:rFonts w:eastAsia="Times New Roman" w:cs="Times New Roman"/>
                  <w:color w:val="414142"/>
                  <w:kern w:val="0"/>
                  <w:lang w:eastAsia="lv-LV"/>
                  <w14:ligatures w14:val="none"/>
                </w:rPr>
                <w:id w:val="-2015671335"/>
                <w14:checkbox>
                  <w14:checked w14:val="0"/>
                  <w14:checkedState w14:val="2612" w14:font="MS Gothic"/>
                  <w14:uncheckedState w14:val="2610" w14:font="MS Gothic"/>
                </w14:checkbox>
              </w:sdtPr>
              <w:sdtEndPr/>
              <w:sdtContent>
                <w:r w:rsidR="00D5351E" w:rsidRPr="009348BB">
                  <w:rPr>
                    <w:rFonts w:ascii="Segoe UI Symbol" w:eastAsia="MS Gothic" w:hAnsi="Segoe UI Symbol" w:cs="Segoe UI Symbol"/>
                    <w:color w:val="414142"/>
                    <w:kern w:val="0"/>
                    <w:lang w:eastAsia="lv-LV"/>
                    <w14:ligatures w14:val="none"/>
                  </w:rPr>
                  <w:t>☐</w:t>
                </w:r>
              </w:sdtContent>
            </w:sdt>
            <w:r w:rsidR="00366ADF" w:rsidRPr="009348BB">
              <w:rPr>
                <w:rFonts w:eastAsia="Times New Roman" w:cs="Times New Roman"/>
                <w:color w:val="414142"/>
                <w:kern w:val="0"/>
                <w:lang w:eastAsia="lv-LV"/>
                <w14:ligatures w14:val="none"/>
              </w:rPr>
              <w:t> </w:t>
            </w:r>
            <w:r w:rsidR="00366ADF" w:rsidRPr="009348BB">
              <w:rPr>
                <w:rFonts w:eastAsia="Times New Roman" w:cs="Times New Roman"/>
                <w:kern w:val="0"/>
                <w:lang w:eastAsia="lv-LV"/>
                <w14:ligatures w14:val="none"/>
              </w:rPr>
              <w:t>Eiropas Savienības prasību izpilde</w:t>
            </w:r>
          </w:p>
        </w:tc>
      </w:tr>
      <w:tr w:rsidR="00366ADF" w:rsidRPr="00440133" w14:paraId="0B45C4AB" w14:textId="77777777" w:rsidTr="009348BB">
        <w:tc>
          <w:tcPr>
            <w:tcW w:w="1722" w:type="pct"/>
            <w:vMerge/>
            <w:tcBorders>
              <w:left w:val="outset" w:sz="6" w:space="0" w:color="414142"/>
              <w:right w:val="outset" w:sz="6" w:space="0" w:color="414142"/>
            </w:tcBorders>
          </w:tcPr>
          <w:p w14:paraId="2DF58FA2"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40941065" w14:textId="12100665" w:rsidR="00366ADF" w:rsidRPr="009348BB" w:rsidRDefault="00366ADF" w:rsidP="00D5351E">
            <w:pPr>
              <w:spacing w:after="120"/>
              <w:ind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n/a</w:t>
            </w:r>
          </w:p>
        </w:tc>
      </w:tr>
      <w:tr w:rsidR="00366ADF" w:rsidRPr="00440133" w14:paraId="486D7D19" w14:textId="77777777" w:rsidTr="009348BB">
        <w:tc>
          <w:tcPr>
            <w:tcW w:w="1722" w:type="pct"/>
            <w:vMerge/>
            <w:tcBorders>
              <w:left w:val="outset" w:sz="6" w:space="0" w:color="414142"/>
              <w:right w:val="outset" w:sz="6" w:space="0" w:color="414142"/>
            </w:tcBorders>
          </w:tcPr>
          <w:p w14:paraId="406AC293"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09298A19" w14:textId="14D358D3" w:rsidR="00366ADF" w:rsidRPr="009348BB" w:rsidRDefault="00962098"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255468867"/>
                <w14:checkbox>
                  <w14:checked w14:val="1"/>
                  <w14:checkedState w14:val="2612" w14:font="MS Gothic"/>
                  <w14:uncheckedState w14:val="2610" w14:font="MS Gothic"/>
                </w14:checkbox>
              </w:sdtPr>
              <w:sdtEndPr/>
              <w:sdtContent>
                <w:r w:rsidR="00366ADF" w:rsidRPr="009348BB">
                  <w:rPr>
                    <w:rFonts w:ascii="Segoe UI Symbol" w:eastAsia="MS Gothic" w:hAnsi="Segoe UI Symbol" w:cs="Segoe UI Symbol"/>
                    <w:color w:val="414142"/>
                    <w:kern w:val="0"/>
                    <w:lang w:eastAsia="lv-LV"/>
                    <w14:ligatures w14:val="none"/>
                  </w:rPr>
                  <w:t>☒</w:t>
                </w:r>
              </w:sdtContent>
            </w:sdt>
            <w:r w:rsidR="00366ADF" w:rsidRPr="009348BB">
              <w:rPr>
                <w:rFonts w:eastAsia="Times New Roman" w:cs="Times New Roman"/>
                <w:color w:val="414142"/>
                <w:kern w:val="0"/>
                <w:lang w:eastAsia="lv-LV"/>
                <w14:ligatures w14:val="none"/>
              </w:rPr>
              <w:t> </w:t>
            </w:r>
            <w:r w:rsidR="00366ADF" w:rsidRPr="009348BB">
              <w:rPr>
                <w:rFonts w:eastAsia="Times New Roman" w:cs="Times New Roman"/>
                <w:kern w:val="0"/>
                <w:lang w:eastAsia="lv-LV"/>
                <w14:ligatures w14:val="none"/>
              </w:rPr>
              <w:t>Valdības rīcības plāns</w:t>
            </w:r>
          </w:p>
          <w:p w14:paraId="5AB76368" w14:textId="2E1B88B2" w:rsidR="00366ADF" w:rsidRPr="009348BB" w:rsidRDefault="00366ADF" w:rsidP="00FE19B3">
            <w:pPr>
              <w:ind w:right="45"/>
              <w:rPr>
                <w:rFonts w:eastAsia="Times New Roman" w:cs="Times New Roman"/>
                <w:i/>
                <w:color w:val="AEAAAA" w:themeColor="background2" w:themeShade="BF"/>
                <w:kern w:val="0"/>
                <w:lang w:eastAsia="lv-LV"/>
                <w14:ligatures w14:val="none"/>
              </w:rPr>
            </w:pPr>
          </w:p>
        </w:tc>
      </w:tr>
      <w:tr w:rsidR="00366ADF" w:rsidRPr="00440133" w14:paraId="0918E00F" w14:textId="77777777" w:rsidTr="009348BB">
        <w:tc>
          <w:tcPr>
            <w:tcW w:w="1722" w:type="pct"/>
            <w:vMerge/>
            <w:tcBorders>
              <w:left w:val="outset" w:sz="6" w:space="0" w:color="414142"/>
              <w:right w:val="outset" w:sz="6" w:space="0" w:color="414142"/>
            </w:tcBorders>
          </w:tcPr>
          <w:p w14:paraId="7A42E2BA"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single" w:sz="4" w:space="0" w:color="auto"/>
              <w:right w:val="outset" w:sz="6" w:space="0" w:color="414142"/>
            </w:tcBorders>
          </w:tcPr>
          <w:p w14:paraId="7ABDC973" w14:textId="77777777" w:rsidR="00366ADF" w:rsidRPr="009348BB" w:rsidRDefault="00366ADF" w:rsidP="00D5351E">
            <w:pPr>
              <w:spacing w:after="120"/>
              <w:ind w:left="45" w:right="45"/>
              <w:jc w:val="both"/>
              <w:rPr>
                <w:rFonts w:cs="Times New Roman"/>
              </w:rPr>
            </w:pPr>
            <w:r w:rsidRPr="009348BB">
              <w:rPr>
                <w:rFonts w:cs="Times New Roman"/>
              </w:rPr>
              <w:t xml:space="preserve">Projekts atbilst </w:t>
            </w:r>
            <w:r w:rsidRPr="009348BB">
              <w:rPr>
                <w:rStyle w:val="Strong"/>
                <w:rFonts w:cs="Times New Roman"/>
                <w:b w:val="0"/>
              </w:rPr>
              <w:t>Valsts pārvaldes modernizācijas plāna 2023.–2027. gadam</w:t>
            </w:r>
            <w:r w:rsidRPr="009348BB">
              <w:rPr>
                <w:rFonts w:cs="Times New Roman"/>
                <w:b/>
              </w:rPr>
              <w:t xml:space="preserve"> </w:t>
            </w:r>
            <w:r w:rsidRPr="009348BB">
              <w:rPr>
                <w:rFonts w:cs="Times New Roman"/>
              </w:rPr>
              <w:t xml:space="preserve">horizontālajam rīcības 6.7. virzienam </w:t>
            </w:r>
            <w:r w:rsidRPr="009348BB">
              <w:rPr>
                <w:rStyle w:val="Strong"/>
                <w:rFonts w:cs="Times New Roman"/>
                <w:b w:val="0"/>
              </w:rPr>
              <w:t>“Valsts pārvaldes digitālā transformācija”.</w:t>
            </w:r>
            <w:r w:rsidRPr="009348BB">
              <w:rPr>
                <w:rStyle w:val="Strong"/>
                <w:rFonts w:cs="Times New Roman"/>
              </w:rPr>
              <w:t xml:space="preserve"> </w:t>
            </w:r>
            <w:r w:rsidRPr="009348BB">
              <w:rPr>
                <w:rFonts w:cs="Times New Roman"/>
              </w:rPr>
              <w:t xml:space="preserve">Projekts sniedz ieguldījumu arī rīcības 6.1. virziena </w:t>
            </w:r>
            <w:r w:rsidRPr="009348BB">
              <w:rPr>
                <w:rStyle w:val="Strong"/>
                <w:rFonts w:cs="Times New Roman"/>
                <w:b w:val="0"/>
              </w:rPr>
              <w:t>“Vienota un efektīva valsts pārvalde”</w:t>
            </w:r>
            <w:r w:rsidRPr="009348BB">
              <w:rPr>
                <w:rFonts w:cs="Times New Roman"/>
              </w:rPr>
              <w:t xml:space="preserve"> mērķu sasniegšanā. Projekts risina problēmas, kas saistītas ar augstu manuālā darba īpatsvaru, nepietiekamu informācijas sistēmu integrāciju, ierobežotu datu izsekojamību un paaugstinātiem drošības riskiem sensitīvu personas datu apstrādē. Paplašinot IIS funkcionalitāti un attīstot integrācijas ar valsts koplietošanas risinājumiem, projekts veicina efektīvāku, drošāku un ilgtspējīgāku publiskās pārvaldes procesu īstenošanu, kas atbilst Modernizācijas plānā noteiktajiem mērķiem un rīcības virzieniem.</w:t>
            </w:r>
          </w:p>
          <w:p w14:paraId="7301048F" w14:textId="493B15BD" w:rsidR="0065220C" w:rsidRPr="009348BB" w:rsidRDefault="0065220C" w:rsidP="00D5351E">
            <w:pPr>
              <w:spacing w:after="120"/>
              <w:ind w:left="45" w:right="45"/>
              <w:jc w:val="both"/>
              <w:rPr>
                <w:rFonts w:eastAsia="Times New Roman" w:cs="Times New Roman"/>
                <w:color w:val="414142"/>
                <w:kern w:val="0"/>
                <w:lang w:eastAsia="lv-LV"/>
                <w14:ligatures w14:val="none"/>
              </w:rPr>
            </w:pPr>
          </w:p>
        </w:tc>
      </w:tr>
      <w:tr w:rsidR="00366ADF" w:rsidRPr="00440133" w14:paraId="157FBF0A" w14:textId="77777777" w:rsidTr="009348BB">
        <w:tc>
          <w:tcPr>
            <w:tcW w:w="1722" w:type="pct"/>
            <w:vMerge/>
            <w:tcBorders>
              <w:left w:val="outset" w:sz="6" w:space="0" w:color="414142"/>
              <w:right w:val="outset" w:sz="6" w:space="0" w:color="414142"/>
            </w:tcBorders>
          </w:tcPr>
          <w:p w14:paraId="79270388"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single" w:sz="4" w:space="0" w:color="auto"/>
              <w:left w:val="outset" w:sz="6" w:space="0" w:color="414142"/>
              <w:bottom w:val="nil"/>
              <w:right w:val="outset" w:sz="6" w:space="0" w:color="414142"/>
            </w:tcBorders>
          </w:tcPr>
          <w:p w14:paraId="398072C8" w14:textId="12634875" w:rsidR="00366ADF" w:rsidRPr="009348BB" w:rsidRDefault="00962098"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968347328"/>
                <w14:checkbox>
                  <w14:checked w14:val="1"/>
                  <w14:checkedState w14:val="2612" w14:font="MS Gothic"/>
                  <w14:uncheckedState w14:val="2610" w14:font="MS Gothic"/>
                </w14:checkbox>
              </w:sdtPr>
              <w:sdtEndPr/>
              <w:sdtContent>
                <w:r w:rsidR="00366ADF" w:rsidRPr="009348BB">
                  <w:rPr>
                    <w:rFonts w:ascii="Segoe UI Symbol" w:eastAsia="MS Gothic" w:hAnsi="Segoe UI Symbol" w:cs="Segoe UI Symbol"/>
                    <w:color w:val="414142"/>
                    <w:kern w:val="0"/>
                    <w:lang w:eastAsia="lv-LV"/>
                    <w14:ligatures w14:val="none"/>
                  </w:rPr>
                  <w:t>☒</w:t>
                </w:r>
              </w:sdtContent>
            </w:sdt>
            <w:r w:rsidR="00366ADF" w:rsidRPr="009348BB">
              <w:rPr>
                <w:rFonts w:eastAsia="Times New Roman" w:cs="Times New Roman"/>
                <w:color w:val="414142"/>
                <w:kern w:val="0"/>
                <w:lang w:eastAsia="lv-LV"/>
                <w14:ligatures w14:val="none"/>
              </w:rPr>
              <w:t> </w:t>
            </w:r>
            <w:r w:rsidR="00366ADF" w:rsidRPr="009348BB">
              <w:rPr>
                <w:rFonts w:eastAsia="Times New Roman" w:cs="Times New Roman"/>
                <w:kern w:val="0"/>
                <w:lang w:eastAsia="lv-LV"/>
                <w14:ligatures w14:val="none"/>
              </w:rPr>
              <w:t>Pamatnostādnes</w:t>
            </w:r>
          </w:p>
          <w:p w14:paraId="68BF7F33" w14:textId="494FE651" w:rsidR="00366ADF" w:rsidRPr="009348BB" w:rsidRDefault="00366ADF" w:rsidP="00FE19B3">
            <w:pPr>
              <w:ind w:right="45"/>
              <w:rPr>
                <w:rFonts w:eastAsia="Times New Roman" w:cs="Times New Roman"/>
                <w:i/>
                <w:color w:val="AEAAAA" w:themeColor="background2" w:themeShade="BF"/>
                <w:kern w:val="0"/>
                <w:lang w:eastAsia="lv-LV"/>
                <w14:ligatures w14:val="none"/>
              </w:rPr>
            </w:pPr>
          </w:p>
        </w:tc>
      </w:tr>
      <w:tr w:rsidR="00366ADF" w:rsidRPr="00440133" w14:paraId="425130CF" w14:textId="77777777" w:rsidTr="009348BB">
        <w:tc>
          <w:tcPr>
            <w:tcW w:w="1722" w:type="pct"/>
            <w:vMerge/>
            <w:tcBorders>
              <w:left w:val="outset" w:sz="6" w:space="0" w:color="414142"/>
              <w:right w:val="outset" w:sz="6" w:space="0" w:color="414142"/>
            </w:tcBorders>
          </w:tcPr>
          <w:p w14:paraId="11335696"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798D71BC" w14:textId="2FFDEC8D" w:rsidR="00366ADF" w:rsidRPr="009348BB" w:rsidRDefault="00366ADF" w:rsidP="00D5351E">
            <w:pPr>
              <w:spacing w:after="120"/>
              <w:ind w:left="45" w:right="45"/>
              <w:jc w:val="both"/>
              <w:rPr>
                <w:rFonts w:eastAsia="Times New Roman" w:cs="Times New Roman"/>
                <w:color w:val="414142"/>
                <w:kern w:val="0"/>
                <w:lang w:eastAsia="lv-LV"/>
                <w14:ligatures w14:val="none"/>
              </w:rPr>
            </w:pPr>
            <w:r w:rsidRPr="009348BB">
              <w:rPr>
                <w:rStyle w:val="Strong"/>
                <w:rFonts w:cs="Times New Roman"/>
                <w:b w:val="0"/>
              </w:rPr>
              <w:t>Projekts atbilst</w:t>
            </w:r>
            <w:r w:rsidRPr="009348BB">
              <w:rPr>
                <w:rStyle w:val="Strong"/>
                <w:rFonts w:cs="Times New Roman"/>
              </w:rPr>
              <w:t xml:space="preserve"> </w:t>
            </w:r>
            <w:r w:rsidRPr="009348BB">
              <w:rPr>
                <w:rStyle w:val="Strong"/>
                <w:rFonts w:cs="Times New Roman"/>
                <w:b w:val="0"/>
              </w:rPr>
              <w:t>Digitālās transformācijas pamatnostādnēm 2021.–2027. gadam</w:t>
            </w:r>
            <w:r w:rsidRPr="009348BB">
              <w:rPr>
                <w:rFonts w:cs="Times New Roman"/>
              </w:rPr>
              <w:t>, šādām</w:t>
            </w:r>
            <w:r w:rsidRPr="009348BB">
              <w:rPr>
                <w:rFonts w:cs="Times New Roman"/>
                <w:b/>
              </w:rPr>
              <w:t xml:space="preserve"> </w:t>
            </w:r>
            <w:r w:rsidRPr="009348BB">
              <w:rPr>
                <w:rStyle w:val="Strong"/>
                <w:rFonts w:cs="Times New Roman"/>
                <w:b w:val="0"/>
              </w:rPr>
              <w:t>4.4. rīcības virziena “Tautsaimniecības (t.sk. valsts pārvaldes) digitālā transformācija” attīstības jomām 4.4.9.</w:t>
            </w:r>
            <w:r w:rsidRPr="009348BB">
              <w:rPr>
                <w:rFonts w:cs="Times New Roman"/>
                <w:b/>
              </w:rPr>
              <w:t xml:space="preserve"> </w:t>
            </w:r>
            <w:r w:rsidRPr="009348BB">
              <w:rPr>
                <w:rFonts w:cs="Times New Roman"/>
              </w:rPr>
              <w:t>“Moderna un atvērta valsts pārvalde”; 4.4.10.” Racionāls valsts pārvaldes tehnoloģiju atbalsts”; 4.4.2.” Datu pārvaldība, drošība un uzticamība valsts pārvaldē”; 4.4.6. “Sabiedrības sociālā labklājība un veselība”, jo tas risina problēmas, kas saistītas ar neefektīviem un manuāliem publiskās pārvaldes procesiem, nepietiekamu informācijas sistēmu savietojamību un ierobežotu datu izsekojamību. Projekts veicina procesu automatizāciju, stiprina datu drošību un uzticamību, kā arī uzlabo sociālās labklājības pakalpojumu administrēšanas efektivitāti un kvalitāti, nodrošinot mūsdienīgu un ilgtspējīgu digitālu valsts pārvaldi.</w:t>
            </w:r>
          </w:p>
        </w:tc>
      </w:tr>
      <w:tr w:rsidR="00D5351E" w:rsidRPr="00440133" w14:paraId="077DF980" w14:textId="77777777" w:rsidTr="009348BB">
        <w:trPr>
          <w:trHeight w:val="800"/>
        </w:trPr>
        <w:tc>
          <w:tcPr>
            <w:tcW w:w="1722" w:type="pct"/>
            <w:vMerge/>
            <w:tcBorders>
              <w:left w:val="outset" w:sz="6" w:space="0" w:color="414142"/>
              <w:right w:val="outset" w:sz="6" w:space="0" w:color="414142"/>
            </w:tcBorders>
          </w:tcPr>
          <w:p w14:paraId="22A2ED81" w14:textId="77777777" w:rsidR="00D5351E" w:rsidRPr="009348BB" w:rsidRDefault="00D5351E"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right w:val="outset" w:sz="6" w:space="0" w:color="414142"/>
            </w:tcBorders>
          </w:tcPr>
          <w:p w14:paraId="2DD4F182" w14:textId="1018640E" w:rsidR="00D5351E" w:rsidRPr="009348BB" w:rsidRDefault="00962098" w:rsidP="007022AA">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956259943"/>
                <w14:checkbox>
                  <w14:checked w14:val="0"/>
                  <w14:checkedState w14:val="2612" w14:font="MS Gothic"/>
                  <w14:uncheckedState w14:val="2610" w14:font="MS Gothic"/>
                </w14:checkbox>
              </w:sdtPr>
              <w:sdtEndPr/>
              <w:sdtContent>
                <w:r w:rsidR="00D5351E" w:rsidRPr="009348BB">
                  <w:rPr>
                    <w:rFonts w:ascii="Segoe UI Symbol" w:eastAsia="MS Gothic" w:hAnsi="Segoe UI Symbol" w:cs="Segoe UI Symbol"/>
                    <w:color w:val="414142"/>
                    <w:kern w:val="0"/>
                    <w:lang w:eastAsia="lv-LV"/>
                    <w14:ligatures w14:val="none"/>
                  </w:rPr>
                  <w:t>☐</w:t>
                </w:r>
              </w:sdtContent>
            </w:sdt>
            <w:r w:rsidR="00D5351E" w:rsidRPr="009348BB">
              <w:rPr>
                <w:rFonts w:eastAsia="Times New Roman" w:cs="Times New Roman"/>
                <w:color w:val="414142"/>
                <w:kern w:val="0"/>
                <w:lang w:eastAsia="lv-LV"/>
                <w14:ligatures w14:val="none"/>
              </w:rPr>
              <w:t> </w:t>
            </w:r>
            <w:r w:rsidR="00D5351E" w:rsidRPr="009348BB">
              <w:rPr>
                <w:rFonts w:eastAsia="Times New Roman" w:cs="Times New Roman"/>
                <w:kern w:val="0"/>
                <w:lang w:eastAsia="lv-LV"/>
                <w14:ligatures w14:val="none"/>
              </w:rPr>
              <w:t>Nozares reforma/pakalpojumu uzlabošana</w:t>
            </w:r>
          </w:p>
          <w:p w14:paraId="5F7E332C" w14:textId="690C9A8A" w:rsidR="00D5351E" w:rsidRPr="009348BB" w:rsidRDefault="00D5351E" w:rsidP="0041402B">
            <w:pPr>
              <w:ind w:left="45" w:right="45"/>
              <w:rPr>
                <w:rFonts w:eastAsia="Times New Roman" w:cs="Times New Roman"/>
                <w:i/>
                <w:color w:val="AEAAAA" w:themeColor="background2" w:themeShade="BF"/>
                <w:kern w:val="0"/>
                <w:lang w:eastAsia="lv-LV"/>
                <w14:ligatures w14:val="none"/>
              </w:rPr>
            </w:pPr>
            <w:r w:rsidRPr="009348BB">
              <w:rPr>
                <w:rFonts w:eastAsia="Times New Roman" w:cs="Times New Roman"/>
                <w:color w:val="414142"/>
                <w:kern w:val="0"/>
                <w:lang w:eastAsia="lv-LV"/>
                <w14:ligatures w14:val="none"/>
              </w:rPr>
              <w:t>n/a</w:t>
            </w:r>
          </w:p>
        </w:tc>
      </w:tr>
      <w:tr w:rsidR="00D5351E" w:rsidRPr="00440133" w14:paraId="59C6D15B" w14:textId="77777777" w:rsidTr="009348BB">
        <w:trPr>
          <w:trHeight w:val="800"/>
        </w:trPr>
        <w:tc>
          <w:tcPr>
            <w:tcW w:w="1722" w:type="pct"/>
            <w:vMerge/>
            <w:tcBorders>
              <w:left w:val="outset" w:sz="6" w:space="0" w:color="414142"/>
              <w:right w:val="outset" w:sz="6" w:space="0" w:color="414142"/>
            </w:tcBorders>
          </w:tcPr>
          <w:p w14:paraId="34A176DC" w14:textId="77777777" w:rsidR="00D5351E" w:rsidRPr="009348BB" w:rsidRDefault="00D5351E"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right w:val="outset" w:sz="6" w:space="0" w:color="414142"/>
            </w:tcBorders>
          </w:tcPr>
          <w:p w14:paraId="203C52DF" w14:textId="7432602F" w:rsidR="00D5351E" w:rsidRPr="009348BB" w:rsidRDefault="00962098" w:rsidP="007022AA">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661302175"/>
                <w14:checkbox>
                  <w14:checked w14:val="1"/>
                  <w14:checkedState w14:val="2612" w14:font="MS Gothic"/>
                  <w14:uncheckedState w14:val="2610" w14:font="MS Gothic"/>
                </w14:checkbox>
              </w:sdtPr>
              <w:sdtEndPr/>
              <w:sdtContent>
                <w:r w:rsidR="000A45A1" w:rsidRPr="009348BB">
                  <w:rPr>
                    <w:rFonts w:ascii="Segoe UI Symbol" w:eastAsia="MS Gothic" w:hAnsi="Segoe UI Symbol" w:cs="Segoe UI Symbol"/>
                    <w:color w:val="414142"/>
                    <w:kern w:val="0"/>
                    <w:lang w:eastAsia="lv-LV"/>
                    <w14:ligatures w14:val="none"/>
                  </w:rPr>
                  <w:t>☒</w:t>
                </w:r>
              </w:sdtContent>
            </w:sdt>
            <w:r w:rsidR="00D5351E" w:rsidRPr="009348BB">
              <w:rPr>
                <w:rFonts w:eastAsia="Times New Roman" w:cs="Times New Roman"/>
                <w:color w:val="414142"/>
                <w:kern w:val="0"/>
                <w:lang w:eastAsia="lv-LV"/>
                <w14:ligatures w14:val="none"/>
              </w:rPr>
              <w:t> </w:t>
            </w:r>
            <w:r w:rsidR="00D5351E" w:rsidRPr="009348BB">
              <w:rPr>
                <w:rFonts w:eastAsia="Times New Roman" w:cs="Times New Roman"/>
                <w:kern w:val="0"/>
                <w:lang w:eastAsia="lv-LV"/>
                <w14:ligatures w14:val="none"/>
              </w:rPr>
              <w:t>Kiberdrošības un noturības prasību izpilde</w:t>
            </w:r>
          </w:p>
          <w:p w14:paraId="30F9D9CF" w14:textId="5AD801DD" w:rsidR="00D5351E" w:rsidRPr="009348BB" w:rsidRDefault="004B22A6" w:rsidP="00FA7D92">
            <w:pPr>
              <w:ind w:left="45" w:right="45"/>
              <w:jc w:val="both"/>
              <w:rPr>
                <w:rFonts w:eastAsia="Times New Roman" w:cs="Times New Roman"/>
                <w:color w:val="414142"/>
                <w:kern w:val="0"/>
                <w:lang w:eastAsia="lv-LV"/>
                <w14:ligatures w14:val="none"/>
              </w:rPr>
            </w:pPr>
            <w:r w:rsidRPr="009348BB">
              <w:rPr>
                <w:rFonts w:cs="Times New Roman"/>
              </w:rPr>
              <w:t>Drošu autentifikācijas mehānismu ieviešana un centralizēta lietotāju un piekļuves tiesību pārvaldība stiprinās IIS atbilstību kiberdrošības un personas datu aizsardzības prasībām, samazinot nesankcionētas piekļuves un datu noplūdes risku. Savukārt auditācijas pierakstu funkcionalitātes paplašināšana nodrošinās lietotāju darbību un sistēmas procesu pilnīgu izsekojamību, stiprinot sistēmas caurskatāmību, uzticamību un atbildību.</w:t>
            </w:r>
          </w:p>
          <w:p w14:paraId="3159B6CE" w14:textId="433A5C75" w:rsidR="000A45A1" w:rsidRPr="009348BB" w:rsidRDefault="000A45A1" w:rsidP="0041402B">
            <w:pPr>
              <w:ind w:left="45" w:right="45"/>
              <w:rPr>
                <w:rFonts w:eastAsia="Times New Roman" w:cs="Times New Roman"/>
                <w:i/>
                <w:color w:val="AEAAAA" w:themeColor="background2" w:themeShade="BF"/>
                <w:kern w:val="0"/>
                <w:lang w:eastAsia="lv-LV"/>
                <w14:ligatures w14:val="none"/>
              </w:rPr>
            </w:pPr>
          </w:p>
        </w:tc>
      </w:tr>
      <w:tr w:rsidR="00D5351E" w:rsidRPr="00440133" w14:paraId="4D342086" w14:textId="77777777" w:rsidTr="009348BB">
        <w:trPr>
          <w:trHeight w:val="800"/>
        </w:trPr>
        <w:tc>
          <w:tcPr>
            <w:tcW w:w="1722" w:type="pct"/>
            <w:vMerge/>
            <w:tcBorders>
              <w:left w:val="outset" w:sz="6" w:space="0" w:color="414142"/>
              <w:right w:val="outset" w:sz="6" w:space="0" w:color="414142"/>
            </w:tcBorders>
          </w:tcPr>
          <w:p w14:paraId="20412B6D" w14:textId="77777777" w:rsidR="00D5351E" w:rsidRPr="009348BB" w:rsidRDefault="00D5351E"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right w:val="outset" w:sz="6" w:space="0" w:color="414142"/>
            </w:tcBorders>
          </w:tcPr>
          <w:p w14:paraId="27082B63" w14:textId="354E5463" w:rsidR="00D5351E" w:rsidRPr="009348BB" w:rsidRDefault="00962098"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825552560"/>
                <w14:checkbox>
                  <w14:checked w14:val="0"/>
                  <w14:checkedState w14:val="2612" w14:font="MS Gothic"/>
                  <w14:uncheckedState w14:val="2610" w14:font="MS Gothic"/>
                </w14:checkbox>
              </w:sdtPr>
              <w:sdtEndPr/>
              <w:sdtContent>
                <w:r w:rsidR="00D5351E" w:rsidRPr="009348BB">
                  <w:rPr>
                    <w:rFonts w:ascii="Segoe UI Symbol" w:eastAsia="MS Gothic" w:hAnsi="Segoe UI Symbol" w:cs="Segoe UI Symbol"/>
                    <w:color w:val="414142"/>
                    <w:kern w:val="0"/>
                    <w:lang w:eastAsia="lv-LV"/>
                    <w14:ligatures w14:val="none"/>
                  </w:rPr>
                  <w:t>☐</w:t>
                </w:r>
              </w:sdtContent>
            </w:sdt>
            <w:r w:rsidR="00D5351E" w:rsidRPr="009348BB">
              <w:rPr>
                <w:rFonts w:eastAsia="Times New Roman" w:cs="Times New Roman"/>
                <w:color w:val="414142"/>
                <w:kern w:val="0"/>
                <w:lang w:eastAsia="lv-LV"/>
                <w14:ligatures w14:val="none"/>
              </w:rPr>
              <w:t> </w:t>
            </w:r>
            <w:r w:rsidR="00D5351E" w:rsidRPr="009348BB">
              <w:rPr>
                <w:rFonts w:eastAsia="Times New Roman" w:cs="Times New Roman"/>
                <w:kern w:val="0"/>
                <w:lang w:eastAsia="lv-LV"/>
                <w14:ligatures w14:val="none"/>
              </w:rPr>
              <w:t>Izmaksu novēršana un darbības nepārtrauktības nodrošināšana</w:t>
            </w:r>
          </w:p>
          <w:p w14:paraId="7F2BC511" w14:textId="439D72FA" w:rsidR="00D5351E" w:rsidRPr="009348BB" w:rsidRDefault="00D5351E" w:rsidP="00F11F42">
            <w:pPr>
              <w:ind w:left="45" w:right="45"/>
              <w:rPr>
                <w:rFonts w:eastAsia="Times New Roman" w:cs="Times New Roman"/>
                <w:i/>
                <w:color w:val="AEAAAA" w:themeColor="background2" w:themeShade="BF"/>
                <w:kern w:val="0"/>
                <w:lang w:eastAsia="lv-LV"/>
                <w14:ligatures w14:val="none"/>
              </w:rPr>
            </w:pPr>
            <w:r w:rsidRPr="009348BB">
              <w:rPr>
                <w:rFonts w:eastAsia="Times New Roman" w:cs="Times New Roman"/>
                <w:color w:val="414142"/>
                <w:kern w:val="0"/>
                <w:lang w:eastAsia="lv-LV"/>
                <w14:ligatures w14:val="none"/>
              </w:rPr>
              <w:t>n/a</w:t>
            </w:r>
          </w:p>
        </w:tc>
      </w:tr>
      <w:tr w:rsidR="00366ADF" w:rsidRPr="00440133" w14:paraId="732EC2D4" w14:textId="77777777" w:rsidTr="009348BB">
        <w:tc>
          <w:tcPr>
            <w:tcW w:w="1722" w:type="pct"/>
            <w:vMerge/>
            <w:tcBorders>
              <w:left w:val="outset" w:sz="6" w:space="0" w:color="414142"/>
              <w:right w:val="outset" w:sz="6" w:space="0" w:color="414142"/>
            </w:tcBorders>
          </w:tcPr>
          <w:p w14:paraId="5D8AF9BE"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outset" w:sz="6" w:space="0" w:color="414142"/>
              <w:left w:val="outset" w:sz="6" w:space="0" w:color="414142"/>
              <w:bottom w:val="nil"/>
              <w:right w:val="outset" w:sz="6" w:space="0" w:color="414142"/>
            </w:tcBorders>
          </w:tcPr>
          <w:p w14:paraId="0F668512" w14:textId="3505C72F" w:rsidR="00366ADF" w:rsidRPr="009348BB" w:rsidRDefault="00366ADF" w:rsidP="00BF31B7">
            <w:pPr>
              <w:ind w:right="45"/>
              <w:rPr>
                <w:rFonts w:eastAsia="Times New Roman" w:cs="Times New Roman"/>
                <w:b/>
                <w:bCs/>
                <w:iCs/>
                <w:kern w:val="0"/>
                <w:lang w:eastAsia="lv-LV"/>
                <w14:ligatures w14:val="none"/>
              </w:rPr>
            </w:pPr>
            <w:r w:rsidRPr="009348BB">
              <w:rPr>
                <w:rFonts w:eastAsia="Times New Roman" w:cs="Times New Roman"/>
                <w:b/>
                <w:bCs/>
                <w:iCs/>
                <w:kern w:val="0"/>
                <w:lang w:eastAsia="lv-LV"/>
                <w14:ligatures w14:val="none"/>
              </w:rPr>
              <w:t>Konsekvences, ja projekts netiek īstenots:</w:t>
            </w:r>
          </w:p>
          <w:p w14:paraId="379BE862" w14:textId="53368821" w:rsidR="00366ADF" w:rsidRPr="009348BB" w:rsidRDefault="00366ADF" w:rsidP="00FE19B3">
            <w:pPr>
              <w:ind w:right="45"/>
              <w:rPr>
                <w:rFonts w:eastAsia="Times New Roman" w:cs="Times New Roman"/>
                <w:i/>
                <w:color w:val="AEAAAA" w:themeColor="background2" w:themeShade="BF"/>
                <w:kern w:val="0"/>
                <w:lang w:eastAsia="lv-LV"/>
                <w14:ligatures w14:val="none"/>
              </w:rPr>
            </w:pPr>
          </w:p>
        </w:tc>
      </w:tr>
      <w:tr w:rsidR="00366ADF" w:rsidRPr="00440133" w14:paraId="5B5CB8E8" w14:textId="77777777" w:rsidTr="009348BB">
        <w:tc>
          <w:tcPr>
            <w:tcW w:w="1722" w:type="pct"/>
            <w:vMerge/>
            <w:tcBorders>
              <w:left w:val="outset" w:sz="6" w:space="0" w:color="414142"/>
              <w:right w:val="outset" w:sz="6" w:space="0" w:color="414142"/>
            </w:tcBorders>
          </w:tcPr>
          <w:p w14:paraId="1850AFAA"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outset" w:sz="6" w:space="0" w:color="414142"/>
              <w:right w:val="outset" w:sz="6" w:space="0" w:color="414142"/>
            </w:tcBorders>
          </w:tcPr>
          <w:p w14:paraId="020E9376" w14:textId="0881EAE8" w:rsidR="00366ADF" w:rsidRPr="009348BB" w:rsidRDefault="00366ADF" w:rsidP="00161BD5">
            <w:pPr>
              <w:ind w:left="45" w:right="45"/>
              <w:jc w:val="both"/>
              <w:rPr>
                <w:rFonts w:cs="Times New Roman"/>
              </w:rPr>
            </w:pPr>
            <w:r w:rsidRPr="009348BB">
              <w:rPr>
                <w:rFonts w:cs="Times New Roman"/>
              </w:rPr>
              <w:t xml:space="preserve">Ja IIS funkcionalitāte netiek paplašināta un integrācijas netiek attīstītas, </w:t>
            </w:r>
            <w:r w:rsidRPr="009348BB">
              <w:rPr>
                <w:rStyle w:val="Strong"/>
                <w:rFonts w:cs="Times New Roman"/>
                <w:b w:val="0"/>
              </w:rPr>
              <w:t xml:space="preserve">saglabāsies augsts manuālais darbs, </w:t>
            </w:r>
            <w:r w:rsidR="009A4EA6" w:rsidRPr="009348BB">
              <w:rPr>
                <w:rStyle w:val="Strong"/>
                <w:rFonts w:cs="Times New Roman"/>
                <w:b w:val="0"/>
              </w:rPr>
              <w:t>tostarp saglabāsies</w:t>
            </w:r>
            <w:r w:rsidRPr="009348BB">
              <w:rPr>
                <w:rStyle w:val="Strong"/>
                <w:rFonts w:cs="Times New Roman"/>
                <w:b w:val="0"/>
              </w:rPr>
              <w:t xml:space="preserve"> administratīvais slogs VDEĀVK darbiniekiem</w:t>
            </w:r>
            <w:r w:rsidRPr="009348BB">
              <w:rPr>
                <w:rFonts w:cs="Times New Roman"/>
              </w:rPr>
              <w:t>, jo administratīvo aktu sagatavošana, parakstīšana un nosūtīšana turpinās</w:t>
            </w:r>
            <w:r w:rsidR="00D5351E" w:rsidRPr="009348BB">
              <w:rPr>
                <w:rFonts w:cs="Times New Roman"/>
              </w:rPr>
              <w:t>ies</w:t>
            </w:r>
            <w:r w:rsidRPr="009348BB">
              <w:rPr>
                <w:rFonts w:cs="Times New Roman"/>
              </w:rPr>
              <w:t xml:space="preserve"> ar papīra dokumentiem un manuāli veidotiem un apliecinātiem atvasinājumiem. </w:t>
            </w:r>
            <w:r w:rsidRPr="009348BB">
              <w:rPr>
                <w:rStyle w:val="Strong"/>
                <w:rFonts w:cs="Times New Roman"/>
                <w:b w:val="0"/>
              </w:rPr>
              <w:t>Netik</w:t>
            </w:r>
            <w:r w:rsidR="001A45BD" w:rsidRPr="009348BB">
              <w:rPr>
                <w:rStyle w:val="Strong"/>
                <w:rFonts w:cs="Times New Roman"/>
                <w:b w:val="0"/>
              </w:rPr>
              <w:t>s</w:t>
            </w:r>
            <w:r w:rsidRPr="009348BB">
              <w:rPr>
                <w:rStyle w:val="Strong"/>
                <w:rFonts w:cs="Times New Roman"/>
                <w:b w:val="0"/>
              </w:rPr>
              <w:t xml:space="preserve"> pilnvērtīgi izmantota e-adrese</w:t>
            </w:r>
            <w:r w:rsidRPr="009348BB">
              <w:rPr>
                <w:rFonts w:cs="Times New Roman"/>
              </w:rPr>
              <w:t>, līdz ar to saglabā</w:t>
            </w:r>
            <w:r w:rsidR="001A45BD" w:rsidRPr="009348BB">
              <w:rPr>
                <w:rFonts w:cs="Times New Roman"/>
              </w:rPr>
              <w:t>sies</w:t>
            </w:r>
            <w:r w:rsidRPr="009348BB">
              <w:rPr>
                <w:rFonts w:cs="Times New Roman"/>
              </w:rPr>
              <w:t xml:space="preserve"> augstas ierakstītu pasta sūtījumu izmaksas un netik</w:t>
            </w:r>
            <w:r w:rsidR="001A45BD" w:rsidRPr="009348BB">
              <w:rPr>
                <w:rFonts w:cs="Times New Roman"/>
              </w:rPr>
              <w:t>s</w:t>
            </w:r>
            <w:r w:rsidRPr="009348BB">
              <w:rPr>
                <w:rFonts w:cs="Times New Roman"/>
              </w:rPr>
              <w:t xml:space="preserve"> mazināti datu drošības riski. </w:t>
            </w:r>
            <w:r w:rsidR="004B22A6" w:rsidRPr="009348BB">
              <w:rPr>
                <w:rFonts w:cs="Times New Roman"/>
              </w:rPr>
              <w:t>IIS lietotāju pārvaldība un piekļuve sistēmai paliks nepietiekami automatizēta un mazāk droša, neatbildīs kiberdrošības un personas datu aizsardzības prasībām, saglabājoties paaugstinātam nesankcionētas piekļuves un sensitīvu personas datu noplūdes riskam.</w:t>
            </w:r>
            <w:r w:rsidR="004B22A6" w:rsidRPr="009348BB" w:rsidDel="004B22A6">
              <w:rPr>
                <w:rFonts w:cs="Times New Roman"/>
              </w:rPr>
              <w:t xml:space="preserve"> </w:t>
            </w:r>
            <w:r w:rsidRPr="009348BB">
              <w:rPr>
                <w:rFonts w:cs="Times New Roman"/>
              </w:rPr>
              <w:t>Tāpat saglabā</w:t>
            </w:r>
            <w:r w:rsidR="001A45BD" w:rsidRPr="009348BB">
              <w:rPr>
                <w:rFonts w:cs="Times New Roman"/>
              </w:rPr>
              <w:t>sies</w:t>
            </w:r>
            <w:r w:rsidRPr="009348BB">
              <w:rPr>
                <w:rFonts w:cs="Times New Roman"/>
              </w:rPr>
              <w:t xml:space="preserve"> </w:t>
            </w:r>
            <w:r w:rsidRPr="009348BB">
              <w:rPr>
                <w:rStyle w:val="Strong"/>
                <w:rFonts w:cs="Times New Roman"/>
                <w:b w:val="0"/>
              </w:rPr>
              <w:t>ierobežota datu izsekojamība un sistēmas arhitektūras sarežģītība</w:t>
            </w:r>
            <w:r w:rsidRPr="009348BB">
              <w:rPr>
                <w:rFonts w:cs="Times New Roman"/>
              </w:rPr>
              <w:t>, kas apgrūtinā</w:t>
            </w:r>
            <w:r w:rsidR="001A45BD" w:rsidRPr="009348BB">
              <w:rPr>
                <w:rFonts w:cs="Times New Roman"/>
              </w:rPr>
              <w:t>s</w:t>
            </w:r>
            <w:r w:rsidRPr="009348BB">
              <w:rPr>
                <w:rFonts w:cs="Times New Roman"/>
              </w:rPr>
              <w:t xml:space="preserve"> sistēmas uzturēšanu, kļūdu novēršanu un turpmāku attīstību, negatīvi ietekmējot publisko pakalpojumu kvalitāti un efektivitāti ilgtermiņā.</w:t>
            </w:r>
          </w:p>
          <w:p w14:paraId="48D613E6" w14:textId="77777777" w:rsidR="00F75175" w:rsidRPr="009348BB" w:rsidRDefault="00F75175" w:rsidP="00161BD5">
            <w:pPr>
              <w:ind w:left="45" w:right="45"/>
              <w:jc w:val="both"/>
              <w:rPr>
                <w:rFonts w:cs="Times New Roman"/>
              </w:rPr>
            </w:pPr>
            <w:r w:rsidRPr="009348BB">
              <w:rPr>
                <w:rFonts w:cs="Times New Roman"/>
              </w:rPr>
              <w:t xml:space="preserve">Klienta līmenī tas nozīmē ilgāku administratīvo aktu saņemšanas laiku, augstāku risku personas datu drošībai, kā arī zemāku uzticēšanos digitālajiem valsts pakalpojumiem. Saglabājoties nepilnīgiem drošības un piekļuves kontroles mehānismiem, pastāv paaugstināts risks nesankcionētai piekļuvei sensitīviem datiem par personu veselības stāvokli </w:t>
            </w:r>
            <w:r w:rsidR="000A45A1" w:rsidRPr="009348BB">
              <w:rPr>
                <w:rFonts w:cs="Times New Roman"/>
              </w:rPr>
              <w:t>un</w:t>
            </w:r>
            <w:r w:rsidRPr="009348BB">
              <w:rPr>
                <w:rFonts w:cs="Times New Roman"/>
              </w:rPr>
              <w:t xml:space="preserve"> funkcionālajām spējā</w:t>
            </w:r>
            <w:r w:rsidR="000A45A1" w:rsidRPr="009348BB">
              <w:rPr>
                <w:rFonts w:cs="Times New Roman"/>
              </w:rPr>
              <w:t>m.</w:t>
            </w:r>
          </w:p>
          <w:p w14:paraId="6A6FBAC3" w14:textId="4AFF409A" w:rsidR="000A45A1" w:rsidRPr="009348BB" w:rsidRDefault="000A45A1" w:rsidP="00161BD5">
            <w:pPr>
              <w:ind w:left="45" w:right="45"/>
              <w:jc w:val="both"/>
              <w:rPr>
                <w:rFonts w:eastAsia="Times New Roman" w:cs="Times New Roman"/>
                <w:iCs/>
                <w:color w:val="AEAAAA" w:themeColor="background2" w:themeShade="BF"/>
                <w:kern w:val="0"/>
                <w:lang w:eastAsia="lv-LV"/>
                <w14:ligatures w14:val="none"/>
              </w:rPr>
            </w:pPr>
            <w:r w:rsidRPr="009348BB">
              <w:rPr>
                <w:rFonts w:cs="Times New Roman"/>
              </w:rPr>
              <w:t>Papildus tam</w:t>
            </w:r>
            <w:r w:rsidR="00537168" w:rsidRPr="009348BB">
              <w:rPr>
                <w:rFonts w:cs="Times New Roman"/>
              </w:rPr>
              <w:t>,</w:t>
            </w:r>
            <w:r w:rsidRPr="009348BB">
              <w:rPr>
                <w:rFonts w:cs="Times New Roman"/>
              </w:rPr>
              <w:t xml:space="preserve"> klientiem saglabāsies lielāka varbūtība saskarties ar dokumentu nozaudēšanu, kavējumiem vai nepieciešamību atkārtoti iesniegt informāciju, ja administratīvais akts nav saņemts laikus. Saglabāsies zemāka pakalpojuma prognozējamība un ilgāks kopējais lietas izskatīšanas laiks, kas īpaši būtiski personām ar invaliditāti vai funkcionāliem traucējumiem. Tāpat netiks pilnvērtīgi izmantotas digitālās saziņas iespējas, kas varētu samazināt klientu nepieciešamību klātienē vai telefoniski sazināties ar Komisiju, tādējādi palielinot klientu administratīvo slogu. Vienlaikus projekta neīstenošanas gadījumā klienti nesaņems vienotu, drošu un mūsdienīgu digitālo pakalpojumu pieredzi, kas atbilst sabiedrības pieaugošajām gaidām par valsts pakalpojumu pieejamību un kvalitāti.</w:t>
            </w:r>
          </w:p>
        </w:tc>
      </w:tr>
      <w:tr w:rsidR="00366ADF" w:rsidRPr="00440133" w14:paraId="090731B8" w14:textId="77777777" w:rsidTr="009348BB">
        <w:tc>
          <w:tcPr>
            <w:tcW w:w="1722" w:type="pct"/>
            <w:vMerge/>
            <w:tcBorders>
              <w:left w:val="outset" w:sz="6" w:space="0" w:color="414142"/>
              <w:right w:val="outset" w:sz="6" w:space="0" w:color="414142"/>
            </w:tcBorders>
          </w:tcPr>
          <w:p w14:paraId="54913E7D"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outset" w:sz="6" w:space="0" w:color="414142"/>
              <w:left w:val="outset" w:sz="6" w:space="0" w:color="414142"/>
              <w:bottom w:val="nil"/>
              <w:right w:val="outset" w:sz="6" w:space="0" w:color="414142"/>
            </w:tcBorders>
          </w:tcPr>
          <w:p w14:paraId="63171ED8" w14:textId="7A3FC786" w:rsidR="00366ADF" w:rsidRPr="009348BB" w:rsidRDefault="00366ADF" w:rsidP="00BF31B7">
            <w:pPr>
              <w:ind w:right="45"/>
              <w:rPr>
                <w:rFonts w:eastAsia="Times New Roman" w:cs="Times New Roman"/>
                <w:i/>
                <w:color w:val="AEAAAA" w:themeColor="background2" w:themeShade="BF"/>
                <w:kern w:val="0"/>
                <w:lang w:eastAsia="lv-LV"/>
                <w14:ligatures w14:val="none"/>
              </w:rPr>
            </w:pPr>
            <w:r w:rsidRPr="009348BB">
              <w:rPr>
                <w:rFonts w:eastAsia="Times New Roman" w:cs="Times New Roman"/>
                <w:b/>
                <w:bCs/>
                <w:iCs/>
                <w:kern w:val="0"/>
                <w:lang w:eastAsia="lv-LV"/>
                <w14:ligatures w14:val="none"/>
              </w:rPr>
              <w:t>Pamatojuma avoti (izvēlēties vismaz vienu):</w:t>
            </w:r>
          </w:p>
        </w:tc>
      </w:tr>
      <w:tr w:rsidR="00366ADF" w:rsidRPr="00440133" w14:paraId="2F756C7E" w14:textId="77777777" w:rsidTr="009348BB">
        <w:tc>
          <w:tcPr>
            <w:tcW w:w="1722" w:type="pct"/>
            <w:vMerge/>
            <w:tcBorders>
              <w:left w:val="outset" w:sz="6" w:space="0" w:color="414142"/>
              <w:right w:val="outset" w:sz="6" w:space="0" w:color="414142"/>
            </w:tcBorders>
          </w:tcPr>
          <w:p w14:paraId="4BF21A03"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21DCD21D" w14:textId="2A627542" w:rsidR="00366ADF" w:rsidRPr="009348BB" w:rsidRDefault="00962098" w:rsidP="00FE19B3">
            <w:pPr>
              <w:ind w:right="45"/>
              <w:rPr>
                <w:rFonts w:eastAsia="Times New Roman" w:cs="Times New Roman"/>
                <w:i/>
                <w:kern w:val="0"/>
                <w:lang w:eastAsia="lv-LV"/>
                <w14:ligatures w14:val="none"/>
              </w:rPr>
            </w:pPr>
            <w:sdt>
              <w:sdtPr>
                <w:rPr>
                  <w:rFonts w:eastAsia="Times New Roman" w:cs="Times New Roman"/>
                  <w:kern w:val="0"/>
                  <w:lang w:eastAsia="lv-LV"/>
                  <w14:ligatures w14:val="none"/>
                </w:rPr>
                <w:id w:val="1185787102"/>
                <w14:checkbox>
                  <w14:checked w14:val="0"/>
                  <w14:checkedState w14:val="2612" w14:font="MS Gothic"/>
                  <w14:uncheckedState w14:val="2610" w14:font="MS Gothic"/>
                </w14:checkbox>
              </w:sdtPr>
              <w:sdtEndPr/>
              <w:sdtContent>
                <w:r w:rsidR="00366ADF" w:rsidRPr="009348BB">
                  <w:rPr>
                    <w:rFonts w:ascii="Segoe UI Symbol" w:eastAsia="MS Gothic" w:hAnsi="Segoe UI Symbol" w:cs="Segoe UI Symbol"/>
                    <w:kern w:val="0"/>
                    <w:lang w:eastAsia="lv-LV"/>
                    <w14:ligatures w14:val="none"/>
                  </w:rPr>
                  <w:t>☐</w:t>
                </w:r>
              </w:sdtContent>
            </w:sdt>
            <w:r w:rsidR="00366ADF" w:rsidRPr="009348BB">
              <w:rPr>
                <w:rFonts w:eastAsia="Times New Roman" w:cs="Times New Roman"/>
                <w:kern w:val="0"/>
                <w:lang w:eastAsia="lv-LV"/>
                <w14:ligatures w14:val="none"/>
              </w:rPr>
              <w:t> Auditā konstatētais;</w:t>
            </w:r>
          </w:p>
        </w:tc>
      </w:tr>
      <w:tr w:rsidR="00366ADF" w:rsidRPr="00440133" w14:paraId="12BEA6E2" w14:textId="77777777" w:rsidTr="009348BB">
        <w:tc>
          <w:tcPr>
            <w:tcW w:w="1722" w:type="pct"/>
            <w:vMerge/>
            <w:tcBorders>
              <w:left w:val="outset" w:sz="6" w:space="0" w:color="414142"/>
              <w:right w:val="outset" w:sz="6" w:space="0" w:color="414142"/>
            </w:tcBorders>
          </w:tcPr>
          <w:p w14:paraId="09B7B741"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67FDE81E" w14:textId="4179EC16" w:rsidR="00366ADF" w:rsidRPr="009348BB" w:rsidRDefault="00D5351E" w:rsidP="00D5351E">
            <w:pPr>
              <w:spacing w:after="120"/>
              <w:ind w:left="45" w:right="45"/>
              <w:rPr>
                <w:rFonts w:eastAsia="Times New Roman" w:cs="Times New Roman"/>
                <w:kern w:val="0"/>
                <w:lang w:eastAsia="lv-LV"/>
                <w14:ligatures w14:val="none"/>
              </w:rPr>
            </w:pPr>
            <w:r w:rsidRPr="009348BB">
              <w:rPr>
                <w:rFonts w:eastAsia="Times New Roman" w:cs="Times New Roman"/>
                <w:kern w:val="0"/>
                <w:lang w:eastAsia="lv-LV"/>
                <w14:ligatures w14:val="none"/>
              </w:rPr>
              <w:t>n/a</w:t>
            </w:r>
          </w:p>
        </w:tc>
      </w:tr>
      <w:tr w:rsidR="00366ADF" w:rsidRPr="00440133" w14:paraId="269886BF" w14:textId="77777777" w:rsidTr="009348BB">
        <w:tc>
          <w:tcPr>
            <w:tcW w:w="1722" w:type="pct"/>
            <w:vMerge/>
            <w:tcBorders>
              <w:left w:val="outset" w:sz="6" w:space="0" w:color="414142"/>
              <w:right w:val="outset" w:sz="6" w:space="0" w:color="414142"/>
            </w:tcBorders>
          </w:tcPr>
          <w:p w14:paraId="65680012"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61D795BE" w14:textId="40F24C35" w:rsidR="00366ADF" w:rsidRPr="009348BB" w:rsidRDefault="00962098" w:rsidP="00FE19B3">
            <w:pPr>
              <w:ind w:right="45"/>
              <w:rPr>
                <w:rFonts w:eastAsia="Times New Roman" w:cs="Times New Roman"/>
                <w:kern w:val="0"/>
                <w:lang w:eastAsia="lv-LV"/>
                <w14:ligatures w14:val="none"/>
              </w:rPr>
            </w:pPr>
            <w:sdt>
              <w:sdtPr>
                <w:rPr>
                  <w:rFonts w:eastAsia="Times New Roman" w:cs="Times New Roman"/>
                  <w:kern w:val="0"/>
                  <w:lang w:eastAsia="lv-LV"/>
                  <w14:ligatures w14:val="none"/>
                </w:rPr>
                <w:id w:val="1618866589"/>
                <w14:checkbox>
                  <w14:checked w14:val="0"/>
                  <w14:checkedState w14:val="2612" w14:font="MS Gothic"/>
                  <w14:uncheckedState w14:val="2610" w14:font="MS Gothic"/>
                </w14:checkbox>
              </w:sdtPr>
              <w:sdtEndPr/>
              <w:sdtContent>
                <w:r w:rsidR="00366ADF" w:rsidRPr="009348BB">
                  <w:rPr>
                    <w:rFonts w:ascii="Segoe UI Symbol" w:eastAsia="Times New Roman" w:hAnsi="Segoe UI Symbol" w:cs="Segoe UI Symbol"/>
                    <w:kern w:val="0"/>
                    <w:lang w:eastAsia="lv-LV"/>
                    <w14:ligatures w14:val="none"/>
                  </w:rPr>
                  <w:t>☐</w:t>
                </w:r>
              </w:sdtContent>
            </w:sdt>
            <w:r w:rsidR="00366ADF" w:rsidRPr="009348BB">
              <w:rPr>
                <w:rFonts w:eastAsia="Times New Roman" w:cs="Times New Roman"/>
                <w:kern w:val="0"/>
                <w:lang w:eastAsia="lv-LV"/>
                <w14:ligatures w14:val="none"/>
              </w:rPr>
              <w:t> Incidentu statistika;</w:t>
            </w:r>
          </w:p>
        </w:tc>
      </w:tr>
      <w:tr w:rsidR="00366ADF" w:rsidRPr="00440133" w14:paraId="2418FE4F" w14:textId="77777777" w:rsidTr="009348BB">
        <w:tc>
          <w:tcPr>
            <w:tcW w:w="1722" w:type="pct"/>
            <w:vMerge/>
            <w:tcBorders>
              <w:left w:val="outset" w:sz="6" w:space="0" w:color="414142"/>
              <w:right w:val="outset" w:sz="6" w:space="0" w:color="414142"/>
            </w:tcBorders>
          </w:tcPr>
          <w:p w14:paraId="07B2B7EC"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6E469041" w14:textId="47FEF7A3" w:rsidR="00366ADF" w:rsidRPr="009348BB" w:rsidRDefault="00D5351E" w:rsidP="00D5351E">
            <w:pPr>
              <w:spacing w:after="120"/>
              <w:ind w:left="45" w:right="45"/>
              <w:rPr>
                <w:rFonts w:eastAsia="Times New Roman" w:cs="Times New Roman"/>
                <w:kern w:val="0"/>
                <w:lang w:eastAsia="lv-LV"/>
                <w14:ligatures w14:val="none"/>
              </w:rPr>
            </w:pPr>
            <w:r w:rsidRPr="009348BB">
              <w:rPr>
                <w:rFonts w:eastAsia="Times New Roman" w:cs="Times New Roman"/>
                <w:kern w:val="0"/>
                <w:lang w:eastAsia="lv-LV"/>
                <w14:ligatures w14:val="none"/>
              </w:rPr>
              <w:t>n/a</w:t>
            </w:r>
          </w:p>
        </w:tc>
      </w:tr>
      <w:tr w:rsidR="00366ADF" w:rsidRPr="00440133" w14:paraId="2B1968E8" w14:textId="77777777" w:rsidTr="009348BB">
        <w:tc>
          <w:tcPr>
            <w:tcW w:w="1722" w:type="pct"/>
            <w:vMerge/>
            <w:tcBorders>
              <w:left w:val="outset" w:sz="6" w:space="0" w:color="414142"/>
              <w:right w:val="outset" w:sz="6" w:space="0" w:color="414142"/>
            </w:tcBorders>
          </w:tcPr>
          <w:p w14:paraId="2C260BC3"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4A9E0457" w14:textId="45C21026" w:rsidR="00366ADF" w:rsidRPr="009348BB" w:rsidRDefault="00962098" w:rsidP="00FE19B3">
            <w:pPr>
              <w:ind w:right="45"/>
              <w:rPr>
                <w:rFonts w:eastAsia="Times New Roman" w:cs="Times New Roman"/>
                <w:i/>
                <w:kern w:val="0"/>
                <w:lang w:eastAsia="lv-LV"/>
                <w14:ligatures w14:val="none"/>
              </w:rPr>
            </w:pPr>
            <w:sdt>
              <w:sdtPr>
                <w:rPr>
                  <w:rFonts w:eastAsia="Times New Roman" w:cs="Times New Roman"/>
                  <w:kern w:val="0"/>
                  <w:lang w:eastAsia="lv-LV"/>
                  <w14:ligatures w14:val="none"/>
                </w:rPr>
                <w:id w:val="945270588"/>
                <w14:checkbox>
                  <w14:checked w14:val="0"/>
                  <w14:checkedState w14:val="2612" w14:font="MS Gothic"/>
                  <w14:uncheckedState w14:val="2610" w14:font="MS Gothic"/>
                </w14:checkbox>
              </w:sdtPr>
              <w:sdtEndPr/>
              <w:sdtContent>
                <w:r w:rsidR="00366ADF" w:rsidRPr="009348BB">
                  <w:rPr>
                    <w:rFonts w:ascii="Segoe UI Symbol" w:eastAsia="MS Gothic" w:hAnsi="Segoe UI Symbol" w:cs="Segoe UI Symbol"/>
                    <w:kern w:val="0"/>
                    <w:lang w:eastAsia="lv-LV"/>
                    <w14:ligatures w14:val="none"/>
                  </w:rPr>
                  <w:t>☐</w:t>
                </w:r>
              </w:sdtContent>
            </w:sdt>
            <w:r w:rsidR="00366ADF" w:rsidRPr="009348BB">
              <w:rPr>
                <w:rFonts w:eastAsia="Times New Roman" w:cs="Times New Roman"/>
                <w:kern w:val="0"/>
                <w:lang w:eastAsia="lv-LV"/>
                <w14:ligatures w14:val="none"/>
              </w:rPr>
              <w:t> Lietotāju aptauja;</w:t>
            </w:r>
          </w:p>
        </w:tc>
      </w:tr>
      <w:tr w:rsidR="00366ADF" w:rsidRPr="00440133" w14:paraId="759DF5A3" w14:textId="77777777" w:rsidTr="009348BB">
        <w:tc>
          <w:tcPr>
            <w:tcW w:w="1722" w:type="pct"/>
            <w:vMerge/>
            <w:tcBorders>
              <w:left w:val="outset" w:sz="6" w:space="0" w:color="414142"/>
              <w:right w:val="outset" w:sz="6" w:space="0" w:color="414142"/>
            </w:tcBorders>
          </w:tcPr>
          <w:p w14:paraId="2203EEDD"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0BEF47B1" w14:textId="5C327506" w:rsidR="00366ADF" w:rsidRPr="009348BB" w:rsidRDefault="00D5351E" w:rsidP="00D5351E">
            <w:pPr>
              <w:spacing w:after="120"/>
              <w:ind w:left="45" w:right="45"/>
              <w:rPr>
                <w:rFonts w:eastAsia="Times New Roman" w:cs="Times New Roman"/>
                <w:kern w:val="0"/>
                <w:lang w:eastAsia="lv-LV"/>
                <w14:ligatures w14:val="none"/>
              </w:rPr>
            </w:pPr>
            <w:r w:rsidRPr="009348BB">
              <w:rPr>
                <w:rFonts w:eastAsia="Times New Roman" w:cs="Times New Roman"/>
                <w:kern w:val="0"/>
                <w:lang w:eastAsia="lv-LV"/>
                <w14:ligatures w14:val="none"/>
              </w:rPr>
              <w:t>n/a</w:t>
            </w:r>
          </w:p>
        </w:tc>
      </w:tr>
      <w:tr w:rsidR="00366ADF" w:rsidRPr="00440133" w14:paraId="59545DAC" w14:textId="77777777" w:rsidTr="009348BB">
        <w:tc>
          <w:tcPr>
            <w:tcW w:w="1722" w:type="pct"/>
            <w:vMerge/>
            <w:tcBorders>
              <w:left w:val="outset" w:sz="6" w:space="0" w:color="414142"/>
              <w:right w:val="outset" w:sz="6" w:space="0" w:color="414142"/>
            </w:tcBorders>
          </w:tcPr>
          <w:p w14:paraId="1E633311"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5EAACBAC" w14:textId="44D6FBA7" w:rsidR="00366ADF" w:rsidRPr="009348BB" w:rsidRDefault="00962098" w:rsidP="00FE19B3">
            <w:pPr>
              <w:ind w:right="45"/>
              <w:rPr>
                <w:rFonts w:eastAsia="Times New Roman" w:cs="Times New Roman"/>
                <w:kern w:val="0"/>
                <w:lang w:eastAsia="lv-LV"/>
                <w14:ligatures w14:val="none"/>
              </w:rPr>
            </w:pPr>
            <w:sdt>
              <w:sdtPr>
                <w:rPr>
                  <w:rFonts w:eastAsia="Times New Roman" w:cs="Times New Roman"/>
                  <w:kern w:val="0"/>
                  <w:lang w:eastAsia="lv-LV"/>
                  <w14:ligatures w14:val="none"/>
                </w:rPr>
                <w:id w:val="-532267986"/>
                <w14:checkbox>
                  <w14:checked w14:val="1"/>
                  <w14:checkedState w14:val="2612" w14:font="MS Gothic"/>
                  <w14:uncheckedState w14:val="2610" w14:font="MS Gothic"/>
                </w14:checkbox>
              </w:sdtPr>
              <w:sdtEndPr/>
              <w:sdtContent>
                <w:r w:rsidR="00366ADF" w:rsidRPr="009348BB">
                  <w:rPr>
                    <w:rFonts w:ascii="Segoe UI Symbol" w:eastAsia="MS Gothic" w:hAnsi="Segoe UI Symbol" w:cs="Segoe UI Symbol"/>
                    <w:kern w:val="0"/>
                    <w:lang w:eastAsia="lv-LV"/>
                    <w14:ligatures w14:val="none"/>
                  </w:rPr>
                  <w:t>☒</w:t>
                </w:r>
              </w:sdtContent>
            </w:sdt>
            <w:r w:rsidR="00366ADF" w:rsidRPr="009348BB">
              <w:rPr>
                <w:rFonts w:eastAsia="Times New Roman" w:cs="Times New Roman"/>
                <w:kern w:val="0"/>
                <w:lang w:eastAsia="lv-LV"/>
                <w14:ligatures w14:val="none"/>
              </w:rPr>
              <w:t> Manuālā darba apjoms.</w:t>
            </w:r>
          </w:p>
        </w:tc>
      </w:tr>
      <w:tr w:rsidR="00366ADF" w:rsidRPr="00440133" w14:paraId="71B9BA22" w14:textId="77777777" w:rsidTr="009348BB">
        <w:tc>
          <w:tcPr>
            <w:tcW w:w="1722" w:type="pct"/>
            <w:vMerge/>
            <w:tcBorders>
              <w:left w:val="outset" w:sz="6" w:space="0" w:color="414142"/>
              <w:bottom w:val="outset" w:sz="6" w:space="0" w:color="414142"/>
              <w:right w:val="outset" w:sz="6" w:space="0" w:color="414142"/>
            </w:tcBorders>
          </w:tcPr>
          <w:p w14:paraId="3FCC8287" w14:textId="77777777" w:rsidR="00366ADF" w:rsidRPr="009348BB" w:rsidRDefault="00366ADF"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outset" w:sz="6" w:space="0" w:color="414142"/>
              <w:right w:val="outset" w:sz="6" w:space="0" w:color="414142"/>
            </w:tcBorders>
          </w:tcPr>
          <w:p w14:paraId="23B855A1" w14:textId="26D96206" w:rsidR="00366ADF" w:rsidRPr="009348BB" w:rsidRDefault="00366ADF" w:rsidP="001A45BD">
            <w:pPr>
              <w:ind w:left="45" w:right="45"/>
              <w:jc w:val="both"/>
              <w:rPr>
                <w:rFonts w:eastAsia="Times New Roman" w:cs="Times New Roman"/>
                <w:color w:val="414142"/>
                <w:kern w:val="0"/>
                <w:lang w:eastAsia="lv-LV"/>
                <w14:ligatures w14:val="none"/>
              </w:rPr>
            </w:pPr>
            <w:r w:rsidRPr="009348BB">
              <w:rPr>
                <w:rStyle w:val="Strong"/>
                <w:rFonts w:cs="Times New Roman"/>
                <w:b w:val="0"/>
              </w:rPr>
              <w:t xml:space="preserve">Izstrādājot </w:t>
            </w:r>
            <w:r w:rsidRPr="009348BB">
              <w:rPr>
                <w:rStyle w:val="scayt-misspell-word"/>
                <w:rFonts w:cs="Times New Roman"/>
                <w:bCs/>
              </w:rPr>
              <w:t>IIS</w:t>
            </w:r>
            <w:r w:rsidRPr="009348BB">
              <w:rPr>
                <w:rStyle w:val="Strong"/>
                <w:rFonts w:cs="Times New Roman"/>
                <w:b w:val="0"/>
              </w:rPr>
              <w:t xml:space="preserve"> integrāciju ar e-adresi fiziskām personām</w:t>
            </w:r>
            <w:r w:rsidRPr="009348BB">
              <w:rPr>
                <w:rFonts w:cs="Times New Roman"/>
              </w:rPr>
              <w:t>, tiks samazināts administratīvā akta sūtījuma sagatavošanas laiks.</w:t>
            </w:r>
            <w:r w:rsidRPr="009348BB">
              <w:rPr>
                <w:rStyle w:val="Hyperlink"/>
                <w:rFonts w:cs="Times New Roman"/>
              </w:rPr>
              <w:t xml:space="preserve"> </w:t>
            </w:r>
            <w:r w:rsidRPr="009348BB">
              <w:rPr>
                <w:rStyle w:val="Strong"/>
                <w:rFonts w:cs="Times New Roman"/>
                <w:b w:val="0"/>
              </w:rPr>
              <w:t>Sistēmas elektroniskā paraksta ieviešana</w:t>
            </w:r>
            <w:r w:rsidRPr="009348BB">
              <w:rPr>
                <w:rFonts w:cs="Times New Roman"/>
              </w:rPr>
              <w:t xml:space="preserve"> nodrošinās </w:t>
            </w:r>
            <w:r w:rsidRPr="009348BB">
              <w:rPr>
                <w:rStyle w:val="scayt-misspell-word"/>
                <w:rFonts w:cs="Times New Roman"/>
              </w:rPr>
              <w:t>VDEĀVK</w:t>
            </w:r>
            <w:r w:rsidRPr="009348BB">
              <w:rPr>
                <w:rFonts w:cs="Times New Roman"/>
              </w:rPr>
              <w:t xml:space="preserve"> klientu apkalpošanas speciālistiem iespēju sagatavot administratīvā akta nosūtīšanu personām, neveidojot dokumentu atvasinājumus par noraksta pareizību. Tādējādi tiks samazināts manuālais darbs un administratīvais slogs.</w:t>
            </w:r>
          </w:p>
        </w:tc>
      </w:tr>
      <w:tr w:rsidR="00FE19B3" w:rsidRPr="00440133" w14:paraId="286A44F1" w14:textId="77777777" w:rsidTr="009348BB">
        <w:tc>
          <w:tcPr>
            <w:tcW w:w="1722" w:type="pct"/>
            <w:vMerge w:val="restart"/>
            <w:tcBorders>
              <w:top w:val="outset" w:sz="6" w:space="0" w:color="414142"/>
              <w:left w:val="outset" w:sz="6" w:space="0" w:color="414142"/>
              <w:right w:val="outset" w:sz="6" w:space="0" w:color="414142"/>
            </w:tcBorders>
            <w:hideMark/>
          </w:tcPr>
          <w:p w14:paraId="3E7A6D6E" w14:textId="41B5A81B" w:rsidR="00FE19B3" w:rsidRPr="009348BB" w:rsidRDefault="00FE19B3"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3.3. Projekta ieguvumi un lietderības rādītāji</w:t>
            </w:r>
          </w:p>
          <w:p w14:paraId="729378AF" w14:textId="214E518B" w:rsidR="00FE19B3" w:rsidRPr="009348BB" w:rsidRDefault="00FE19B3" w:rsidP="004B770F">
            <w:pPr>
              <w:ind w:left="45" w:right="45"/>
              <w:rPr>
                <w:rFonts w:eastAsia="Times New Roman" w:cs="Times New Roman"/>
                <w:i/>
                <w:color w:val="414142"/>
                <w:kern w:val="0"/>
                <w:lang w:eastAsia="lv-LV"/>
                <w14:ligatures w14:val="none"/>
              </w:rPr>
            </w:pPr>
            <w:r w:rsidRPr="009348BB">
              <w:rPr>
                <w:rFonts w:eastAsia="Times New Roman" w:cs="Times New Roman"/>
                <w:i/>
                <w:color w:val="AEAAAA" w:themeColor="background2" w:themeShade="BF"/>
                <w:kern w:val="0"/>
                <w:lang w:eastAsia="lv-LV"/>
                <w14:ligatures w14:val="none"/>
              </w:rPr>
              <w:t>(Projekta ieguvumi un lietderība tiek izteikti galvenajos lietderības aspektos, bet to sasniegšana detalizēti pamatota ar projekta ieguvumu rādītājiem (KPI</w:t>
            </w:r>
            <w:r w:rsidRPr="009348BB">
              <w:rPr>
                <w:rFonts w:eastAsia="Times New Roman" w:cs="Times New Roman"/>
                <w:i/>
                <w:iCs/>
                <w:color w:val="AEAAAA" w:themeColor="background2" w:themeShade="BF"/>
                <w:kern w:val="0"/>
                <w:lang w:eastAsia="lv-LV"/>
                <w14:ligatures w14:val="none"/>
              </w:rPr>
              <w:t>))</w:t>
            </w:r>
          </w:p>
        </w:tc>
        <w:tc>
          <w:tcPr>
            <w:tcW w:w="3278" w:type="pct"/>
            <w:gridSpan w:val="5"/>
            <w:tcBorders>
              <w:top w:val="outset" w:sz="6" w:space="0" w:color="414142"/>
              <w:left w:val="outset" w:sz="6" w:space="0" w:color="414142"/>
              <w:bottom w:val="nil"/>
              <w:right w:val="outset" w:sz="6" w:space="0" w:color="414142"/>
            </w:tcBorders>
          </w:tcPr>
          <w:p w14:paraId="38D8F3F4" w14:textId="190828A4" w:rsidR="00FE19B3" w:rsidRPr="009348BB" w:rsidRDefault="00FE19B3" w:rsidP="00BF31B7">
            <w:pPr>
              <w:ind w:right="45"/>
              <w:rPr>
                <w:rFonts w:eastAsia="Times New Roman" w:cs="Times New Roman"/>
                <w:b/>
                <w:bCs/>
                <w:iCs/>
                <w:kern w:val="0"/>
                <w:lang w:eastAsia="lv-LV"/>
                <w14:ligatures w14:val="none"/>
              </w:rPr>
            </w:pPr>
            <w:r w:rsidRPr="009348BB">
              <w:rPr>
                <w:rFonts w:eastAsia="Times New Roman" w:cs="Times New Roman"/>
                <w:b/>
                <w:bCs/>
                <w:iCs/>
                <w:kern w:val="0"/>
                <w:lang w:eastAsia="lv-LV"/>
                <w14:ligatures w14:val="none"/>
              </w:rPr>
              <w:t>Projekta galvenie lietderības aspekti:</w:t>
            </w:r>
          </w:p>
          <w:p w14:paraId="6ABE7A64" w14:textId="16C0545A" w:rsidR="00FE19B3" w:rsidRPr="009348BB" w:rsidRDefault="00FE19B3" w:rsidP="00FE19B3">
            <w:pPr>
              <w:ind w:right="45"/>
              <w:rPr>
                <w:rFonts w:eastAsia="Times New Roman" w:cs="Times New Roman"/>
                <w:i/>
                <w:iCs/>
                <w:color w:val="414142"/>
                <w:kern w:val="0"/>
                <w:lang w:eastAsia="lv-LV"/>
                <w14:ligatures w14:val="none"/>
              </w:rPr>
            </w:pPr>
          </w:p>
        </w:tc>
      </w:tr>
      <w:tr w:rsidR="00FE19B3" w:rsidRPr="00440133" w14:paraId="6B18CAED" w14:textId="77777777" w:rsidTr="009348BB">
        <w:tc>
          <w:tcPr>
            <w:tcW w:w="1722" w:type="pct"/>
            <w:vMerge/>
            <w:tcBorders>
              <w:top w:val="outset" w:sz="6" w:space="0" w:color="414142"/>
              <w:left w:val="outset" w:sz="6" w:space="0" w:color="414142"/>
              <w:right w:val="outset" w:sz="6" w:space="0" w:color="414142"/>
            </w:tcBorders>
          </w:tcPr>
          <w:p w14:paraId="62709B86"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150B3C66" w14:textId="5E75691A" w:rsidR="00FE19B3" w:rsidRPr="009348BB" w:rsidRDefault="00962098"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931267408"/>
                <w14:checkbox>
                  <w14:checked w14:val="1"/>
                  <w14:checkedState w14:val="2612" w14:font="MS Gothic"/>
                  <w14:uncheckedState w14:val="2610" w14:font="MS Gothic"/>
                </w14:checkbox>
              </w:sdtPr>
              <w:sdtEndPr/>
              <w:sdtContent>
                <w:r w:rsidR="00C67E2F" w:rsidRPr="009348BB">
                  <w:rPr>
                    <w:rFonts w:ascii="Segoe UI Symbol" w:eastAsia="MS Gothic" w:hAnsi="Segoe UI Symbol" w:cs="Segoe UI Symbol"/>
                    <w:color w:val="414142"/>
                    <w:kern w:val="0"/>
                    <w:lang w:eastAsia="lv-LV"/>
                    <w14:ligatures w14:val="none"/>
                  </w:rPr>
                  <w:t>☒</w:t>
                </w:r>
              </w:sdtContent>
            </w:sdt>
            <w:r w:rsidR="00FE19B3" w:rsidRPr="009348BB">
              <w:rPr>
                <w:rFonts w:eastAsia="Times New Roman" w:cs="Times New Roman"/>
                <w:color w:val="414142"/>
                <w:kern w:val="0"/>
                <w:lang w:eastAsia="lv-LV"/>
                <w14:ligatures w14:val="none"/>
              </w:rPr>
              <w:t> </w:t>
            </w:r>
            <w:r w:rsidR="00FE19B3" w:rsidRPr="009348BB">
              <w:rPr>
                <w:rFonts w:eastAsia="Times New Roman" w:cs="Times New Roman"/>
                <w:kern w:val="0"/>
                <w:lang w:eastAsia="lv-LV"/>
                <w14:ligatures w14:val="none"/>
              </w:rPr>
              <w:t>Administratīvā sloga samazināšana;</w:t>
            </w:r>
          </w:p>
        </w:tc>
      </w:tr>
      <w:tr w:rsidR="00FE19B3" w:rsidRPr="00440133" w14:paraId="300B8E69" w14:textId="77777777" w:rsidTr="009348BB">
        <w:tc>
          <w:tcPr>
            <w:tcW w:w="1722" w:type="pct"/>
            <w:vMerge/>
            <w:tcBorders>
              <w:top w:val="outset" w:sz="6" w:space="0" w:color="414142"/>
              <w:left w:val="outset" w:sz="6" w:space="0" w:color="414142"/>
              <w:right w:val="outset" w:sz="6" w:space="0" w:color="414142"/>
            </w:tcBorders>
          </w:tcPr>
          <w:p w14:paraId="62E1DBCB"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0DB9E825" w14:textId="1D9A466B" w:rsidR="00FE19B3" w:rsidRPr="009348BB" w:rsidRDefault="00962098"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296291738"/>
                <w14:checkbox>
                  <w14:checked w14:val="1"/>
                  <w14:checkedState w14:val="2612" w14:font="MS Gothic"/>
                  <w14:uncheckedState w14:val="2610" w14:font="MS Gothic"/>
                </w14:checkbox>
              </w:sdtPr>
              <w:sdtEndPr/>
              <w:sdtContent>
                <w:r w:rsidR="00C67E2F" w:rsidRPr="009348BB">
                  <w:rPr>
                    <w:rFonts w:ascii="Segoe UI Symbol" w:eastAsia="MS Gothic" w:hAnsi="Segoe UI Symbol" w:cs="Segoe UI Symbol"/>
                    <w:color w:val="414142"/>
                    <w:kern w:val="0"/>
                    <w:lang w:eastAsia="lv-LV"/>
                    <w14:ligatures w14:val="none"/>
                  </w:rPr>
                  <w:t>☒</w:t>
                </w:r>
              </w:sdtContent>
            </w:sdt>
            <w:r w:rsidR="00FE19B3" w:rsidRPr="009348BB">
              <w:rPr>
                <w:rFonts w:eastAsia="Times New Roman" w:cs="Times New Roman"/>
                <w:color w:val="414142"/>
                <w:kern w:val="0"/>
                <w:lang w:eastAsia="lv-LV"/>
                <w14:ligatures w14:val="none"/>
              </w:rPr>
              <w:t> </w:t>
            </w:r>
            <w:r w:rsidR="00FE19B3" w:rsidRPr="009348BB">
              <w:rPr>
                <w:rFonts w:eastAsia="Times New Roman" w:cs="Times New Roman"/>
                <w:kern w:val="0"/>
                <w:lang w:eastAsia="lv-LV"/>
                <w14:ligatures w14:val="none"/>
              </w:rPr>
              <w:t>Procesu efektivitātes paaugstināšana;</w:t>
            </w:r>
          </w:p>
        </w:tc>
      </w:tr>
      <w:tr w:rsidR="00FE19B3" w:rsidRPr="00440133" w14:paraId="2C3CB8FB" w14:textId="77777777" w:rsidTr="009348BB">
        <w:tc>
          <w:tcPr>
            <w:tcW w:w="1722" w:type="pct"/>
            <w:vMerge/>
            <w:tcBorders>
              <w:top w:val="outset" w:sz="6" w:space="0" w:color="414142"/>
              <w:left w:val="outset" w:sz="6" w:space="0" w:color="414142"/>
              <w:right w:val="outset" w:sz="6" w:space="0" w:color="414142"/>
            </w:tcBorders>
          </w:tcPr>
          <w:p w14:paraId="46CDDC48"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62889158" w14:textId="51BED716" w:rsidR="00FE19B3" w:rsidRPr="009348BB" w:rsidRDefault="00962098"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524015297"/>
                <w14:checkbox>
                  <w14:checked w14:val="1"/>
                  <w14:checkedState w14:val="2612" w14:font="MS Gothic"/>
                  <w14:uncheckedState w14:val="2610" w14:font="MS Gothic"/>
                </w14:checkbox>
              </w:sdtPr>
              <w:sdtEndPr/>
              <w:sdtContent>
                <w:r w:rsidR="00C67E2F" w:rsidRPr="009348BB">
                  <w:rPr>
                    <w:rFonts w:ascii="Segoe UI Symbol" w:eastAsia="MS Gothic" w:hAnsi="Segoe UI Symbol" w:cs="Segoe UI Symbol"/>
                    <w:color w:val="414142"/>
                    <w:kern w:val="0"/>
                    <w:lang w:eastAsia="lv-LV"/>
                    <w14:ligatures w14:val="none"/>
                  </w:rPr>
                  <w:t>☒</w:t>
                </w:r>
              </w:sdtContent>
            </w:sdt>
            <w:r w:rsidR="00FE19B3" w:rsidRPr="009348BB">
              <w:rPr>
                <w:rFonts w:eastAsia="Times New Roman" w:cs="Times New Roman"/>
                <w:color w:val="414142"/>
                <w:kern w:val="0"/>
                <w:lang w:eastAsia="lv-LV"/>
                <w14:ligatures w14:val="none"/>
              </w:rPr>
              <w:t> </w:t>
            </w:r>
            <w:r w:rsidR="00FE19B3" w:rsidRPr="009348BB">
              <w:rPr>
                <w:rFonts w:eastAsia="Times New Roman" w:cs="Times New Roman"/>
                <w:kern w:val="0"/>
                <w:lang w:eastAsia="lv-LV"/>
                <w14:ligatures w14:val="none"/>
              </w:rPr>
              <w:t>Izmaksu ietaupījums publiskajā pārvaldē;</w:t>
            </w:r>
          </w:p>
        </w:tc>
      </w:tr>
      <w:tr w:rsidR="00FE19B3" w:rsidRPr="00440133" w14:paraId="55725984" w14:textId="77777777" w:rsidTr="009348BB">
        <w:tc>
          <w:tcPr>
            <w:tcW w:w="1722" w:type="pct"/>
            <w:vMerge/>
            <w:tcBorders>
              <w:top w:val="outset" w:sz="6" w:space="0" w:color="414142"/>
              <w:left w:val="outset" w:sz="6" w:space="0" w:color="414142"/>
              <w:right w:val="outset" w:sz="6" w:space="0" w:color="414142"/>
            </w:tcBorders>
          </w:tcPr>
          <w:p w14:paraId="60724460"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1AB60F36" w14:textId="7177CB2B" w:rsidR="00FE19B3" w:rsidRPr="009348BB" w:rsidRDefault="00962098"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809673574"/>
                <w14:checkbox>
                  <w14:checked w14:val="1"/>
                  <w14:checkedState w14:val="2612" w14:font="MS Gothic"/>
                  <w14:uncheckedState w14:val="2610" w14:font="MS Gothic"/>
                </w14:checkbox>
              </w:sdtPr>
              <w:sdtEndPr/>
              <w:sdtContent>
                <w:r w:rsidR="00C67E2F" w:rsidRPr="009348BB">
                  <w:rPr>
                    <w:rFonts w:ascii="Segoe UI Symbol" w:eastAsia="MS Gothic" w:hAnsi="Segoe UI Symbol" w:cs="Segoe UI Symbol"/>
                    <w:color w:val="414142"/>
                    <w:kern w:val="0"/>
                    <w:lang w:eastAsia="lv-LV"/>
                    <w14:ligatures w14:val="none"/>
                  </w:rPr>
                  <w:t>☒</w:t>
                </w:r>
              </w:sdtContent>
            </w:sdt>
            <w:r w:rsidR="00FE19B3" w:rsidRPr="009348BB">
              <w:rPr>
                <w:rFonts w:eastAsia="Times New Roman" w:cs="Times New Roman"/>
                <w:color w:val="414142"/>
                <w:kern w:val="0"/>
                <w:lang w:eastAsia="lv-LV"/>
                <w14:ligatures w14:val="none"/>
              </w:rPr>
              <w:t> </w:t>
            </w:r>
            <w:r w:rsidR="00FE19B3" w:rsidRPr="009348BB">
              <w:rPr>
                <w:rFonts w:eastAsia="Times New Roman" w:cs="Times New Roman"/>
                <w:kern w:val="0"/>
                <w:lang w:eastAsia="lv-LV"/>
                <w14:ligatures w14:val="none"/>
              </w:rPr>
              <w:t>Resursu un IKT risinājumu konsolidācija;</w:t>
            </w:r>
          </w:p>
        </w:tc>
      </w:tr>
      <w:tr w:rsidR="00FE19B3" w:rsidRPr="00440133" w14:paraId="6B2E8E5C" w14:textId="77777777" w:rsidTr="009348BB">
        <w:tc>
          <w:tcPr>
            <w:tcW w:w="1722" w:type="pct"/>
            <w:vMerge/>
            <w:tcBorders>
              <w:top w:val="outset" w:sz="6" w:space="0" w:color="414142"/>
              <w:left w:val="outset" w:sz="6" w:space="0" w:color="414142"/>
              <w:right w:val="outset" w:sz="6" w:space="0" w:color="414142"/>
            </w:tcBorders>
          </w:tcPr>
          <w:p w14:paraId="079BC707"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nil"/>
              <w:right w:val="outset" w:sz="6" w:space="0" w:color="414142"/>
            </w:tcBorders>
          </w:tcPr>
          <w:p w14:paraId="7E2EF9B5" w14:textId="1594F1C4" w:rsidR="00FE19B3" w:rsidRPr="009348BB" w:rsidRDefault="00962098"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150901317"/>
                <w14:checkbox>
                  <w14:checked w14:val="1"/>
                  <w14:checkedState w14:val="2612" w14:font="MS Gothic"/>
                  <w14:uncheckedState w14:val="2610" w14:font="MS Gothic"/>
                </w14:checkbox>
              </w:sdtPr>
              <w:sdtEndPr/>
              <w:sdtContent>
                <w:r w:rsidR="00C67E2F" w:rsidRPr="009348BB">
                  <w:rPr>
                    <w:rFonts w:ascii="Segoe UI Symbol" w:eastAsia="MS Gothic" w:hAnsi="Segoe UI Symbol" w:cs="Segoe UI Symbol"/>
                    <w:color w:val="414142"/>
                    <w:kern w:val="0"/>
                    <w:lang w:eastAsia="lv-LV"/>
                    <w14:ligatures w14:val="none"/>
                  </w:rPr>
                  <w:t>☒</w:t>
                </w:r>
              </w:sdtContent>
            </w:sdt>
            <w:r w:rsidR="00FE19B3" w:rsidRPr="009348BB">
              <w:rPr>
                <w:rFonts w:eastAsia="Times New Roman" w:cs="Times New Roman"/>
                <w:color w:val="414142"/>
                <w:kern w:val="0"/>
                <w:lang w:eastAsia="lv-LV"/>
                <w14:ligatures w14:val="none"/>
              </w:rPr>
              <w:t> </w:t>
            </w:r>
            <w:r w:rsidR="00FE19B3" w:rsidRPr="009348BB">
              <w:rPr>
                <w:rFonts w:eastAsia="Times New Roman" w:cs="Times New Roman"/>
                <w:kern w:val="0"/>
                <w:lang w:eastAsia="lv-LV"/>
                <w14:ligatures w14:val="none"/>
              </w:rPr>
              <w:t>Pakalpojumu kvalitātes uzlabošana;</w:t>
            </w:r>
          </w:p>
        </w:tc>
      </w:tr>
      <w:tr w:rsidR="00FE19B3" w:rsidRPr="00440133" w14:paraId="47B0CF75" w14:textId="77777777" w:rsidTr="009348BB">
        <w:tc>
          <w:tcPr>
            <w:tcW w:w="1722" w:type="pct"/>
            <w:vMerge/>
            <w:tcBorders>
              <w:top w:val="outset" w:sz="6" w:space="0" w:color="414142"/>
              <w:left w:val="outset" w:sz="6" w:space="0" w:color="414142"/>
              <w:right w:val="outset" w:sz="6" w:space="0" w:color="414142"/>
            </w:tcBorders>
          </w:tcPr>
          <w:p w14:paraId="2AF45BF2"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outset" w:sz="6" w:space="0" w:color="414142"/>
              <w:right w:val="outset" w:sz="6" w:space="0" w:color="414142"/>
            </w:tcBorders>
          </w:tcPr>
          <w:p w14:paraId="7B780DA8" w14:textId="36A9A059" w:rsidR="00FE19B3" w:rsidRPr="009348BB" w:rsidRDefault="00962098"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188257141"/>
                <w14:checkbox>
                  <w14:checked w14:val="0"/>
                  <w14:checkedState w14:val="2612" w14:font="MS Gothic"/>
                  <w14:uncheckedState w14:val="2610" w14:font="MS Gothic"/>
                </w14:checkbox>
              </w:sdtPr>
              <w:sdtEndPr/>
              <w:sdtContent>
                <w:r w:rsidR="00FE19B3" w:rsidRPr="009348BB">
                  <w:rPr>
                    <w:rFonts w:ascii="Segoe UI Symbol" w:eastAsia="MS Gothic" w:hAnsi="Segoe UI Symbol" w:cs="Segoe UI Symbol"/>
                    <w:color w:val="414142"/>
                    <w:kern w:val="0"/>
                    <w:lang w:eastAsia="lv-LV"/>
                    <w14:ligatures w14:val="none"/>
                  </w:rPr>
                  <w:t>☐</w:t>
                </w:r>
              </w:sdtContent>
            </w:sdt>
            <w:r w:rsidR="00FE19B3" w:rsidRPr="009348BB">
              <w:rPr>
                <w:rFonts w:eastAsia="Times New Roman" w:cs="Times New Roman"/>
                <w:color w:val="414142"/>
                <w:kern w:val="0"/>
                <w:lang w:eastAsia="lv-LV"/>
                <w14:ligatures w14:val="none"/>
              </w:rPr>
              <w:t> Cits.</w:t>
            </w:r>
          </w:p>
        </w:tc>
      </w:tr>
      <w:tr w:rsidR="00FE19B3" w:rsidRPr="00440133" w14:paraId="186B859C" w14:textId="77777777" w:rsidTr="009348BB">
        <w:tc>
          <w:tcPr>
            <w:tcW w:w="1722" w:type="pct"/>
            <w:vMerge/>
            <w:tcBorders>
              <w:left w:val="outset" w:sz="6" w:space="0" w:color="414142"/>
              <w:right w:val="outset" w:sz="6" w:space="0" w:color="414142"/>
            </w:tcBorders>
          </w:tcPr>
          <w:p w14:paraId="36CFB41A"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outset" w:sz="6" w:space="0" w:color="414142"/>
              <w:left w:val="outset" w:sz="6" w:space="0" w:color="414142"/>
              <w:bottom w:val="nil"/>
              <w:right w:val="outset" w:sz="6" w:space="0" w:color="414142"/>
            </w:tcBorders>
          </w:tcPr>
          <w:p w14:paraId="593D1C17" w14:textId="48B4D319" w:rsidR="00FE19B3" w:rsidRPr="009348BB" w:rsidRDefault="00FE19B3" w:rsidP="00BF31B7">
            <w:pPr>
              <w:ind w:right="45"/>
              <w:rPr>
                <w:rFonts w:eastAsia="Times New Roman" w:cs="Times New Roman"/>
                <w:b/>
                <w:bCs/>
                <w:iCs/>
                <w:kern w:val="0"/>
                <w:lang w:eastAsia="lv-LV"/>
                <w14:ligatures w14:val="none"/>
              </w:rPr>
            </w:pPr>
            <w:r w:rsidRPr="009348BB">
              <w:rPr>
                <w:rFonts w:eastAsia="Times New Roman" w:cs="Times New Roman"/>
                <w:b/>
                <w:bCs/>
                <w:iCs/>
                <w:kern w:val="0"/>
                <w:lang w:eastAsia="lv-LV"/>
                <w14:ligatures w14:val="none"/>
              </w:rPr>
              <w:t>Norāda atbildīgo institūciju par rādītāju sasniegšanu</w:t>
            </w:r>
          </w:p>
        </w:tc>
      </w:tr>
      <w:tr w:rsidR="00FE19B3" w:rsidRPr="00440133" w14:paraId="04BF4ADC" w14:textId="77777777" w:rsidTr="009348BB">
        <w:tc>
          <w:tcPr>
            <w:tcW w:w="1722" w:type="pct"/>
            <w:vMerge/>
            <w:tcBorders>
              <w:left w:val="outset" w:sz="6" w:space="0" w:color="414142"/>
              <w:bottom w:val="single" w:sz="4" w:space="0" w:color="auto"/>
              <w:right w:val="outset" w:sz="6" w:space="0" w:color="414142"/>
            </w:tcBorders>
          </w:tcPr>
          <w:p w14:paraId="216A6BE1" w14:textId="77777777" w:rsidR="00FE19B3" w:rsidRPr="009348BB" w:rsidRDefault="00FE19B3" w:rsidP="004B770F">
            <w:pPr>
              <w:ind w:left="45" w:right="45"/>
              <w:rPr>
                <w:rFonts w:eastAsia="Times New Roman" w:cs="Times New Roman"/>
                <w:color w:val="414142"/>
                <w:kern w:val="0"/>
                <w:lang w:eastAsia="lv-LV"/>
                <w14:ligatures w14:val="none"/>
              </w:rPr>
            </w:pPr>
          </w:p>
        </w:tc>
        <w:tc>
          <w:tcPr>
            <w:tcW w:w="3278" w:type="pct"/>
            <w:gridSpan w:val="5"/>
            <w:tcBorders>
              <w:top w:val="nil"/>
              <w:left w:val="outset" w:sz="6" w:space="0" w:color="414142"/>
              <w:bottom w:val="single" w:sz="4" w:space="0" w:color="auto"/>
              <w:right w:val="outset" w:sz="6" w:space="0" w:color="414142"/>
            </w:tcBorders>
          </w:tcPr>
          <w:p w14:paraId="0AB960B2" w14:textId="7B045781" w:rsidR="00FE19B3" w:rsidRPr="009348BB" w:rsidRDefault="00315BA0" w:rsidP="00BF4D86">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VDEĀVK</w:t>
            </w:r>
          </w:p>
        </w:tc>
      </w:tr>
      <w:tr w:rsidR="002D5F71" w:rsidRPr="00440133" w14:paraId="107DACE1" w14:textId="77777777" w:rsidTr="009348BB">
        <w:tc>
          <w:tcPr>
            <w:tcW w:w="1722" w:type="pct"/>
            <w:tcBorders>
              <w:top w:val="single" w:sz="4" w:space="0" w:color="auto"/>
              <w:left w:val="single" w:sz="4" w:space="0" w:color="auto"/>
              <w:bottom w:val="single" w:sz="4" w:space="0" w:color="auto"/>
              <w:right w:val="single" w:sz="4" w:space="0" w:color="auto"/>
            </w:tcBorders>
          </w:tcPr>
          <w:p w14:paraId="7584A1F5" w14:textId="77777777" w:rsidR="00366CB2" w:rsidRPr="009348BB" w:rsidRDefault="00366CB2" w:rsidP="004B770F">
            <w:pPr>
              <w:ind w:left="45" w:right="45"/>
              <w:rPr>
                <w:rFonts w:eastAsia="Times New Roman" w:cs="Times New Roman"/>
                <w:color w:val="A6A6A6" w:themeColor="background1" w:themeShade="A6"/>
                <w:kern w:val="0"/>
                <w:lang w:eastAsia="lv-LV"/>
                <w14:ligatures w14:val="none"/>
              </w:rPr>
            </w:pPr>
            <w:r w:rsidRPr="009348BB">
              <w:rPr>
                <w:rFonts w:eastAsia="Times New Roman" w:cs="Times New Roman"/>
                <w:color w:val="A6A6A6" w:themeColor="background1" w:themeShade="A6"/>
                <w:kern w:val="0"/>
                <w:lang w:eastAsia="lv-LV"/>
                <w14:ligatures w14:val="none"/>
              </w:rPr>
              <w:t>Projekta ieguvumu un lietderības rādītāju raksturojums (KPI)</w:t>
            </w:r>
          </w:p>
          <w:p w14:paraId="54AD53E8" w14:textId="160A299B" w:rsidR="00366CB2" w:rsidRPr="009348BB" w:rsidRDefault="00366CB2" w:rsidP="004B770F">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i/>
                <w:color w:val="A6A6A6" w:themeColor="background1" w:themeShade="A6"/>
                <w:kern w:val="0"/>
                <w:lang w:eastAsia="lv-LV"/>
                <w14:ligatures w14:val="none"/>
              </w:rPr>
              <w:t>Katram 3.3. sadaļā atzīmētajam lietderības aspektam norāda vienu vai vairākus projekta ieguvumu rādītājus (KPI), kas kvantitatīvi pamato attiecīgā lietderības aspekta sasniegšanu.</w:t>
            </w:r>
          </w:p>
        </w:tc>
        <w:tc>
          <w:tcPr>
            <w:tcW w:w="854" w:type="pct"/>
            <w:tcBorders>
              <w:top w:val="single" w:sz="4" w:space="0" w:color="auto"/>
              <w:left w:val="single" w:sz="4" w:space="0" w:color="auto"/>
              <w:bottom w:val="single" w:sz="4" w:space="0" w:color="auto"/>
              <w:right w:val="single" w:sz="4" w:space="0" w:color="auto"/>
            </w:tcBorders>
          </w:tcPr>
          <w:p w14:paraId="1878C4F9" w14:textId="42419083" w:rsidR="00366CB2" w:rsidRPr="009348BB" w:rsidRDefault="00366CB2" w:rsidP="004B770F">
            <w:pPr>
              <w:ind w:left="45" w:right="45"/>
              <w:rPr>
                <w:rFonts w:eastAsia="Times New Roman" w:cs="Times New Roman"/>
                <w:i/>
                <w:color w:val="AEAAAA" w:themeColor="background2" w:themeShade="BF"/>
                <w:kern w:val="0"/>
                <w:lang w:eastAsia="lv-LV"/>
                <w14:ligatures w14:val="none"/>
              </w:rPr>
            </w:pPr>
            <w:r w:rsidRPr="009348BB">
              <w:rPr>
                <w:rFonts w:eastAsia="Times New Roman" w:cs="Times New Roman"/>
                <w:color w:val="414142"/>
                <w:kern w:val="0"/>
                <w:lang w:eastAsia="lv-LV"/>
                <w14:ligatures w14:val="none"/>
              </w:rPr>
              <w:t xml:space="preserve">Datu avots un </w:t>
            </w:r>
            <w:r w:rsidR="009E50A1" w:rsidRPr="009348BB">
              <w:rPr>
                <w:rFonts w:eastAsia="Times New Roman" w:cs="Times New Roman"/>
                <w:color w:val="414142"/>
                <w:kern w:val="0"/>
                <w:lang w:eastAsia="lv-LV"/>
                <w14:ligatures w14:val="none"/>
              </w:rPr>
              <w:t xml:space="preserve">aktualizēšanas </w:t>
            </w:r>
            <w:r w:rsidRPr="009348BB">
              <w:rPr>
                <w:rFonts w:eastAsia="Times New Roman" w:cs="Times New Roman"/>
                <w:color w:val="414142"/>
                <w:kern w:val="0"/>
                <w:lang w:eastAsia="lv-LV"/>
                <w14:ligatures w14:val="none"/>
              </w:rPr>
              <w:t>biežums</w:t>
            </w:r>
          </w:p>
        </w:tc>
        <w:tc>
          <w:tcPr>
            <w:tcW w:w="785" w:type="pct"/>
            <w:tcBorders>
              <w:top w:val="single" w:sz="4" w:space="0" w:color="auto"/>
              <w:bottom w:val="single" w:sz="4" w:space="0" w:color="auto"/>
            </w:tcBorders>
          </w:tcPr>
          <w:p w14:paraId="479207BD" w14:textId="2DB40F0A" w:rsidR="00366CB2" w:rsidRPr="009348BB" w:rsidRDefault="00366CB2"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Esošā vērtība</w:t>
            </w:r>
          </w:p>
        </w:tc>
        <w:tc>
          <w:tcPr>
            <w:tcW w:w="940" w:type="pct"/>
            <w:gridSpan w:val="2"/>
            <w:tcBorders>
              <w:top w:val="single" w:sz="4" w:space="0" w:color="auto"/>
              <w:left w:val="single" w:sz="4" w:space="0" w:color="auto"/>
              <w:bottom w:val="single" w:sz="4" w:space="0" w:color="auto"/>
              <w:right w:val="single" w:sz="4" w:space="0" w:color="auto"/>
            </w:tcBorders>
          </w:tcPr>
          <w:p w14:paraId="6C294831" w14:textId="6851D159" w:rsidR="00366CB2" w:rsidRPr="009348BB" w:rsidRDefault="00366CB2" w:rsidP="004B770F">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 xml:space="preserve">Plānotā </w:t>
            </w:r>
            <w:r w:rsidR="00417F12" w:rsidRPr="009348BB">
              <w:rPr>
                <w:rFonts w:eastAsia="Times New Roman" w:cs="Times New Roman"/>
                <w:color w:val="414142"/>
                <w:kern w:val="0"/>
                <w:lang w:eastAsia="lv-LV"/>
                <w14:ligatures w14:val="none"/>
              </w:rPr>
              <w:t>v</w:t>
            </w:r>
            <w:r w:rsidRPr="009348BB">
              <w:rPr>
                <w:rFonts w:eastAsia="Times New Roman" w:cs="Times New Roman"/>
                <w:color w:val="414142"/>
                <w:kern w:val="0"/>
                <w:lang w:eastAsia="lv-LV"/>
                <w14:ligatures w14:val="none"/>
              </w:rPr>
              <w:t>ērtība</w:t>
            </w:r>
          </w:p>
        </w:tc>
        <w:tc>
          <w:tcPr>
            <w:tcW w:w="699" w:type="pct"/>
            <w:tcBorders>
              <w:top w:val="single" w:sz="4" w:space="0" w:color="auto"/>
              <w:left w:val="single" w:sz="4" w:space="0" w:color="auto"/>
              <w:bottom w:val="single" w:sz="4" w:space="0" w:color="auto"/>
              <w:right w:val="single" w:sz="4" w:space="0" w:color="auto"/>
            </w:tcBorders>
          </w:tcPr>
          <w:p w14:paraId="06C36170" w14:textId="25D9226B" w:rsidR="00366CB2" w:rsidRPr="009348BB" w:rsidRDefault="00366CB2" w:rsidP="009348BB">
            <w:pPr>
              <w:ind w:left="45"/>
              <w:rPr>
                <w:rFonts w:eastAsia="Times New Roman" w:cs="Times New Roman"/>
                <w:color w:val="414142"/>
                <w:kern w:val="0"/>
                <w:lang w:eastAsia="lv-LV"/>
                <w14:ligatures w14:val="none"/>
              </w:rPr>
            </w:pPr>
            <w:r w:rsidRPr="009348BB">
              <w:rPr>
                <w:rFonts w:eastAsia="Times New Roman" w:cs="Times New Roman"/>
                <w:color w:val="414142"/>
                <w:spacing w:val="-2"/>
                <w:kern w:val="0"/>
                <w:lang w:eastAsia="lv-LV"/>
                <w14:ligatures w14:val="none"/>
              </w:rPr>
              <w:t>Sasniegšanas</w:t>
            </w:r>
            <w:r w:rsidRPr="009348BB">
              <w:rPr>
                <w:rFonts w:eastAsia="Times New Roman" w:cs="Times New Roman"/>
                <w:color w:val="414142"/>
                <w:kern w:val="0"/>
                <w:lang w:eastAsia="lv-LV"/>
                <w14:ligatures w14:val="none"/>
              </w:rPr>
              <w:t xml:space="preserve"> laiks (gads)</w:t>
            </w:r>
            <w:r w:rsidRPr="009348BB">
              <w:rPr>
                <w:rStyle w:val="FootnoteReference"/>
                <w:rFonts w:eastAsia="Times New Roman" w:cs="Times New Roman"/>
                <w:color w:val="414142"/>
                <w:kern w:val="0"/>
                <w:lang w:eastAsia="lv-LV"/>
                <w14:ligatures w14:val="none"/>
              </w:rPr>
              <w:footnoteReference w:id="2"/>
            </w:r>
          </w:p>
        </w:tc>
      </w:tr>
      <w:tr w:rsidR="002D5F71" w:rsidRPr="00440133" w14:paraId="743F5A70" w14:textId="77777777" w:rsidTr="009348BB">
        <w:tc>
          <w:tcPr>
            <w:tcW w:w="1722" w:type="pct"/>
            <w:tcBorders>
              <w:top w:val="single" w:sz="4" w:space="0" w:color="auto"/>
              <w:left w:val="single" w:sz="4" w:space="0" w:color="auto"/>
              <w:bottom w:val="single" w:sz="4" w:space="0" w:color="auto"/>
              <w:right w:val="single" w:sz="4" w:space="0" w:color="auto"/>
            </w:tcBorders>
            <w:hideMark/>
          </w:tcPr>
          <w:p w14:paraId="5FFE9270" w14:textId="084AFE9E" w:rsidR="009E50A1" w:rsidRPr="009348BB" w:rsidRDefault="00A1790B" w:rsidP="002A5225">
            <w:pPr>
              <w:ind w:left="45" w:right="45"/>
              <w:rPr>
                <w:rFonts w:cs="Times New Roman"/>
                <w:i/>
                <w:color w:val="A6A6A6" w:themeColor="background1" w:themeShade="A6"/>
                <w:lang w:eastAsia="lv-LV"/>
              </w:rPr>
            </w:pPr>
            <w:r w:rsidRPr="009348BB">
              <w:rPr>
                <w:rFonts w:eastAsia="Times New Roman" w:cs="Times New Roman"/>
                <w:iCs/>
                <w:kern w:val="0"/>
                <w:lang w:eastAsia="lv-LV"/>
                <w14:ligatures w14:val="none"/>
              </w:rPr>
              <w:t>3.3.1.</w:t>
            </w:r>
            <w:r w:rsidR="00795F9D" w:rsidRPr="009348BB">
              <w:rPr>
                <w:rFonts w:eastAsia="Times New Roman" w:cs="Times New Roman"/>
                <w:iCs/>
                <w:kern w:val="0"/>
                <w:lang w:eastAsia="lv-LV"/>
                <w14:ligatures w14:val="none"/>
              </w:rPr>
              <w:t> </w:t>
            </w:r>
            <w:r w:rsidR="00D55935" w:rsidRPr="009348BB">
              <w:t>Administratīvie akti personām ar aktivizētu e-adresi tiek paziņoti digitāli no IIS, samazinot paziņošanas laiku, izmaksas un manuālo darbu, vienlaikus uzlabojot pakalpojuma ātrumu un drošību.</w:t>
            </w:r>
          </w:p>
        </w:tc>
        <w:tc>
          <w:tcPr>
            <w:tcW w:w="854" w:type="pct"/>
            <w:tcBorders>
              <w:top w:val="single" w:sz="4" w:space="0" w:color="auto"/>
              <w:left w:val="single" w:sz="4" w:space="0" w:color="auto"/>
              <w:bottom w:val="single" w:sz="4" w:space="0" w:color="auto"/>
              <w:right w:val="single" w:sz="4" w:space="0" w:color="auto"/>
            </w:tcBorders>
          </w:tcPr>
          <w:p w14:paraId="4444CD1F" w14:textId="7739F7E5" w:rsidR="009E50A1" w:rsidRPr="009348BB" w:rsidRDefault="00744008">
            <w:pPr>
              <w:ind w:left="45" w:right="45"/>
              <w:rPr>
                <w:rFonts w:eastAsia="Times New Roman" w:cs="Times New Roman"/>
                <w:iCs/>
                <w:color w:val="AEAAAA" w:themeColor="background2" w:themeShade="BF"/>
                <w:kern w:val="0"/>
                <w:lang w:eastAsia="lv-LV"/>
                <w14:ligatures w14:val="none"/>
              </w:rPr>
            </w:pPr>
            <w:r w:rsidRPr="009348BB">
              <w:rPr>
                <w:rFonts w:eastAsia="Times New Roman" w:cs="Times New Roman"/>
                <w:iCs/>
                <w:kern w:val="0"/>
                <w:lang w:eastAsia="lv-LV"/>
                <w14:ligatures w14:val="none"/>
              </w:rPr>
              <w:t xml:space="preserve">Datu avots: IIS </w:t>
            </w:r>
            <w:r w:rsidR="00D5075E" w:rsidRPr="009348BB">
              <w:rPr>
                <w:rFonts w:eastAsia="Times New Roman" w:cs="Times New Roman"/>
                <w:iCs/>
                <w:kern w:val="0"/>
                <w:lang w:eastAsia="lv-LV"/>
                <w14:ligatures w14:val="none"/>
              </w:rPr>
              <w:t xml:space="preserve">auditācijā </w:t>
            </w:r>
            <w:r w:rsidRPr="009348BB">
              <w:rPr>
                <w:rFonts w:eastAsia="Times New Roman" w:cs="Times New Roman"/>
                <w:iCs/>
                <w:kern w:val="0"/>
                <w:lang w:eastAsia="lv-LV"/>
                <w14:ligatures w14:val="none"/>
              </w:rPr>
              <w:t>uzkrātie dati par paziņojumu nosūtīšanu uz e-adresi.</w:t>
            </w:r>
            <w:r w:rsidR="00E0568D" w:rsidRPr="009348BB">
              <w:rPr>
                <w:rFonts w:eastAsia="Times New Roman" w:cs="Times New Roman"/>
                <w:iCs/>
                <w:kern w:val="0"/>
                <w:lang w:eastAsia="lv-LV"/>
                <w14:ligatures w14:val="none"/>
              </w:rPr>
              <w:t xml:space="preserve"> </w:t>
            </w:r>
            <w:r w:rsidR="002B7B3B" w:rsidRPr="009348BB">
              <w:rPr>
                <w:rFonts w:eastAsia="Times New Roman" w:cs="Times New Roman"/>
                <w:iCs/>
                <w:kern w:val="0"/>
                <w:lang w:eastAsia="lv-LV"/>
                <w14:ligatures w14:val="none"/>
              </w:rPr>
              <w:t>Dati tiek apkopoti pēc nepieciešamības, bet ne retāk kā reizi gadā.</w:t>
            </w:r>
          </w:p>
        </w:tc>
        <w:tc>
          <w:tcPr>
            <w:tcW w:w="785" w:type="pct"/>
            <w:tcBorders>
              <w:top w:val="single" w:sz="4" w:space="0" w:color="auto"/>
              <w:bottom w:val="single" w:sz="4" w:space="0" w:color="auto"/>
            </w:tcBorders>
          </w:tcPr>
          <w:p w14:paraId="7EAF95AA" w14:textId="073315C3" w:rsidR="00795F9D" w:rsidRPr="009348BB" w:rsidRDefault="00795F9D" w:rsidP="00795F9D">
            <w:pPr>
              <w:ind w:left="57" w:right="57"/>
              <w:rPr>
                <w:rFonts w:eastAsia="Times New Roman" w:cs="Times New Roman"/>
                <w:kern w:val="0"/>
                <w:lang w:eastAsia="lv-LV"/>
                <w14:ligatures w14:val="none"/>
              </w:rPr>
            </w:pPr>
            <w:r w:rsidRPr="009348BB">
              <w:rPr>
                <w:rFonts w:eastAsia="Times New Roman" w:cs="Times New Roman"/>
                <w:kern w:val="0"/>
                <w:lang w:eastAsia="lv-LV"/>
                <w14:ligatures w14:val="none"/>
              </w:rPr>
              <w:t>Administratīvie akti tiek paziņoti digitāli no IIS</w:t>
            </w:r>
          </w:p>
          <w:p w14:paraId="01E5E492" w14:textId="7D4F606D" w:rsidR="009E50A1" w:rsidRPr="009348BB" w:rsidRDefault="00795F9D" w:rsidP="00795F9D">
            <w:pPr>
              <w:ind w:left="57" w:right="57"/>
              <w:rPr>
                <w:rFonts w:eastAsia="Times New Roman" w:cs="Times New Roman"/>
                <w:kern w:val="0"/>
                <w:lang w:eastAsia="lv-LV"/>
                <w14:ligatures w14:val="none"/>
              </w:rPr>
            </w:pPr>
            <w:r w:rsidRPr="009348BB">
              <w:rPr>
                <w:rFonts w:eastAsia="Times New Roman" w:cs="Times New Roman"/>
                <w:kern w:val="0"/>
                <w:lang w:eastAsia="lv-LV"/>
                <w14:ligatures w14:val="none"/>
              </w:rPr>
              <w:t>(0 %)</w:t>
            </w:r>
          </w:p>
        </w:tc>
        <w:tc>
          <w:tcPr>
            <w:tcW w:w="940" w:type="pct"/>
            <w:gridSpan w:val="2"/>
            <w:tcBorders>
              <w:top w:val="single" w:sz="4" w:space="0" w:color="auto"/>
              <w:left w:val="single" w:sz="4" w:space="0" w:color="auto"/>
              <w:bottom w:val="single" w:sz="4" w:space="0" w:color="auto"/>
              <w:right w:val="single" w:sz="4" w:space="0" w:color="auto"/>
            </w:tcBorders>
            <w:hideMark/>
          </w:tcPr>
          <w:p w14:paraId="16E41EB7" w14:textId="31AC9CFE" w:rsidR="00795F9D" w:rsidRPr="009348BB" w:rsidRDefault="00795F9D" w:rsidP="00795F9D">
            <w:pPr>
              <w:ind w:left="57" w:right="57"/>
              <w:rPr>
                <w:rFonts w:cs="Times New Roman"/>
              </w:rPr>
            </w:pPr>
            <w:r w:rsidRPr="009348BB">
              <w:rPr>
                <w:rFonts w:eastAsia="Times New Roman" w:cs="Times New Roman"/>
                <w:kern w:val="0"/>
                <w:lang w:eastAsia="lv-LV"/>
                <w14:ligatures w14:val="none"/>
              </w:rPr>
              <w:t>A</w:t>
            </w:r>
            <w:r w:rsidRPr="009348BB">
              <w:rPr>
                <w:rFonts w:cs="Times New Roman"/>
              </w:rPr>
              <w:t>dministratīvie akti personām ar aktivizētu e-adresi tiek paziņoti digitāli no IIS (attiecināmajiem gadījumiem)</w:t>
            </w:r>
          </w:p>
          <w:p w14:paraId="1E7DF076" w14:textId="460F8986" w:rsidR="009E50A1" w:rsidRPr="009348BB" w:rsidRDefault="00795F9D" w:rsidP="00795F9D">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(100 %)</w:t>
            </w:r>
          </w:p>
        </w:tc>
        <w:tc>
          <w:tcPr>
            <w:tcW w:w="699" w:type="pct"/>
            <w:tcBorders>
              <w:top w:val="single" w:sz="4" w:space="0" w:color="auto"/>
              <w:left w:val="single" w:sz="4" w:space="0" w:color="auto"/>
              <w:bottom w:val="single" w:sz="4" w:space="0" w:color="auto"/>
              <w:right w:val="single" w:sz="4" w:space="0" w:color="auto"/>
            </w:tcBorders>
            <w:hideMark/>
          </w:tcPr>
          <w:p w14:paraId="607E9C4F" w14:textId="3717E872" w:rsidR="009E50A1" w:rsidRPr="009348BB" w:rsidRDefault="00795F9D" w:rsidP="009E50A1">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2028.</w:t>
            </w:r>
            <w:r w:rsidR="00E16198" w:rsidRPr="009348BB">
              <w:rPr>
                <w:rFonts w:eastAsia="Times New Roman" w:cs="Times New Roman"/>
                <w:kern w:val="0"/>
                <w:lang w:eastAsia="lv-LV"/>
                <w14:ligatures w14:val="none"/>
              </w:rPr>
              <w:t> </w:t>
            </w:r>
            <w:r w:rsidRPr="009348BB">
              <w:rPr>
                <w:rFonts w:eastAsia="Times New Roman" w:cs="Times New Roman"/>
                <w:kern w:val="0"/>
                <w:lang w:eastAsia="lv-LV"/>
                <w14:ligatures w14:val="none"/>
              </w:rPr>
              <w:t>gads</w:t>
            </w:r>
          </w:p>
        </w:tc>
      </w:tr>
      <w:tr w:rsidR="002D5F71" w:rsidRPr="00440133" w14:paraId="63A7C05A" w14:textId="77777777" w:rsidTr="009348BB">
        <w:tc>
          <w:tcPr>
            <w:tcW w:w="1722" w:type="pct"/>
            <w:tcBorders>
              <w:top w:val="single" w:sz="4" w:space="0" w:color="auto"/>
              <w:left w:val="single" w:sz="4" w:space="0" w:color="auto"/>
              <w:bottom w:val="single" w:sz="4" w:space="0" w:color="auto"/>
              <w:right w:val="single" w:sz="4" w:space="0" w:color="auto"/>
            </w:tcBorders>
          </w:tcPr>
          <w:p w14:paraId="370A39A3" w14:textId="0C46DBCA" w:rsidR="009E50A1" w:rsidRPr="009348BB" w:rsidRDefault="00795F9D" w:rsidP="009E50A1">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kern w:val="0"/>
                <w:lang w:eastAsia="lv-LV"/>
                <w14:ligatures w14:val="none"/>
              </w:rPr>
              <w:t>3.3.2. </w:t>
            </w:r>
            <w:r w:rsidR="00744008" w:rsidRPr="009348BB">
              <w:t>IIS lietotāju kontu izveide, tiesību maiņa un dzēšana notiek automatizēti, izmantojot AD integrāciju, samazinot manuālo administrēšanu, kļūdu risku un jaunu darbinieku pieslēgšanas laiku.</w:t>
            </w:r>
          </w:p>
        </w:tc>
        <w:tc>
          <w:tcPr>
            <w:tcW w:w="854" w:type="pct"/>
            <w:tcBorders>
              <w:top w:val="single" w:sz="4" w:space="0" w:color="auto"/>
              <w:left w:val="single" w:sz="4" w:space="0" w:color="auto"/>
              <w:bottom w:val="single" w:sz="4" w:space="0" w:color="auto"/>
              <w:right w:val="single" w:sz="4" w:space="0" w:color="auto"/>
            </w:tcBorders>
          </w:tcPr>
          <w:p w14:paraId="1E51F35D" w14:textId="3D224BE9" w:rsidR="009E50A1" w:rsidRPr="009348BB" w:rsidRDefault="00744008" w:rsidP="00795F9D">
            <w:pPr>
              <w:ind w:left="45" w:right="45"/>
              <w:rPr>
                <w:rFonts w:eastAsia="Times New Roman" w:cs="Times New Roman"/>
                <w:color w:val="414142"/>
                <w:kern w:val="0"/>
                <w:lang w:eastAsia="lv-LV"/>
                <w14:ligatures w14:val="none"/>
              </w:rPr>
            </w:pPr>
            <w:r w:rsidRPr="009348BB">
              <w:t>Datu avots: IIS un AD dati.</w:t>
            </w:r>
            <w:r w:rsidR="00E0568D" w:rsidRPr="009348BB">
              <w:t xml:space="preserve"> </w:t>
            </w:r>
            <w:r w:rsidR="002B7B3B" w:rsidRPr="009348BB">
              <w:rPr>
                <w:rFonts w:eastAsia="Times New Roman" w:cs="Times New Roman"/>
                <w:iCs/>
                <w:kern w:val="0"/>
                <w:lang w:eastAsia="lv-LV"/>
                <w14:ligatures w14:val="none"/>
              </w:rPr>
              <w:t>Dati tiek apkopoti pēc nepieciešamības, bet ne retāk kā reizi gadā.</w:t>
            </w:r>
          </w:p>
        </w:tc>
        <w:tc>
          <w:tcPr>
            <w:tcW w:w="785" w:type="pct"/>
            <w:tcBorders>
              <w:top w:val="single" w:sz="4" w:space="0" w:color="auto"/>
              <w:bottom w:val="single" w:sz="4" w:space="0" w:color="auto"/>
            </w:tcBorders>
          </w:tcPr>
          <w:p w14:paraId="17E83628" w14:textId="1AFCCE2F" w:rsidR="00795F9D" w:rsidRPr="009348BB" w:rsidRDefault="001724C9" w:rsidP="00795F9D">
            <w:pPr>
              <w:ind w:left="57" w:right="57"/>
              <w:rPr>
                <w:rFonts w:eastAsia="Times New Roman" w:cs="Times New Roman"/>
                <w:kern w:val="0"/>
                <w:lang w:eastAsia="lv-LV"/>
                <w14:ligatures w14:val="none"/>
              </w:rPr>
            </w:pPr>
            <w:r w:rsidRPr="009348BB">
              <w:rPr>
                <w:rFonts w:eastAsia="Times New Roman" w:cs="Times New Roman"/>
                <w:kern w:val="0"/>
                <w:lang w:eastAsia="lv-LV"/>
                <w14:ligatures w14:val="none"/>
              </w:rPr>
              <w:t xml:space="preserve">Nav AD integrācijas ar IIS, </w:t>
            </w:r>
            <w:r w:rsidR="00795F9D" w:rsidRPr="009348BB">
              <w:rPr>
                <w:rFonts w:eastAsia="Times New Roman" w:cs="Times New Roman"/>
                <w:kern w:val="0"/>
                <w:lang w:eastAsia="lv-LV"/>
                <w14:ligatures w14:val="none"/>
              </w:rPr>
              <w:t>IIS lietotāju konti tiek veidoti un dzēsti manuāli</w:t>
            </w:r>
          </w:p>
          <w:p w14:paraId="5A20EBB1" w14:textId="07EC1B7B" w:rsidR="009E50A1" w:rsidRPr="009348BB" w:rsidRDefault="00795F9D" w:rsidP="00795F9D">
            <w:pPr>
              <w:ind w:left="57" w:right="57"/>
              <w:rPr>
                <w:rFonts w:eastAsia="Times New Roman" w:cs="Times New Roman"/>
                <w:kern w:val="0"/>
                <w:lang w:eastAsia="lv-LV"/>
                <w14:ligatures w14:val="none"/>
              </w:rPr>
            </w:pPr>
            <w:r w:rsidRPr="009348BB">
              <w:rPr>
                <w:rFonts w:eastAsia="Times New Roman" w:cs="Times New Roman"/>
                <w:kern w:val="0"/>
                <w:lang w:eastAsia="lv-LV"/>
                <w14:ligatures w14:val="none"/>
              </w:rPr>
              <w:t>(0</w:t>
            </w:r>
            <w:r w:rsidR="00720B81" w:rsidRPr="009348BB">
              <w:rPr>
                <w:rFonts w:eastAsia="Times New Roman" w:cs="Times New Roman"/>
                <w:kern w:val="0"/>
                <w:lang w:eastAsia="lv-LV"/>
                <w14:ligatures w14:val="none"/>
              </w:rPr>
              <w:t>%</w:t>
            </w:r>
            <w:r w:rsidRPr="009348BB">
              <w:rPr>
                <w:rFonts w:eastAsia="Times New Roman" w:cs="Times New Roman"/>
                <w:kern w:val="0"/>
                <w:lang w:eastAsia="lv-LV"/>
                <w14:ligatures w14:val="none"/>
              </w:rPr>
              <w:t>)</w:t>
            </w:r>
          </w:p>
        </w:tc>
        <w:tc>
          <w:tcPr>
            <w:tcW w:w="940" w:type="pct"/>
            <w:gridSpan w:val="2"/>
            <w:tcBorders>
              <w:top w:val="single" w:sz="4" w:space="0" w:color="auto"/>
              <w:left w:val="single" w:sz="4" w:space="0" w:color="auto"/>
              <w:bottom w:val="single" w:sz="4" w:space="0" w:color="auto"/>
              <w:right w:val="single" w:sz="4" w:space="0" w:color="auto"/>
            </w:tcBorders>
          </w:tcPr>
          <w:p w14:paraId="2ACEB4FD" w14:textId="685A5CC5" w:rsidR="00795F9D" w:rsidRPr="009348BB" w:rsidRDefault="00720B81" w:rsidP="009E50A1">
            <w:pPr>
              <w:ind w:left="45" w:right="45"/>
              <w:rPr>
                <w:rFonts w:cs="Times New Roman"/>
              </w:rPr>
            </w:pPr>
            <w:r w:rsidRPr="009348BB">
              <w:rPr>
                <w:rFonts w:cs="Times New Roman"/>
              </w:rPr>
              <w:t xml:space="preserve">Ieviestā </w:t>
            </w:r>
            <w:r w:rsidR="00795F9D" w:rsidRPr="009348BB">
              <w:rPr>
                <w:rFonts w:cs="Times New Roman"/>
              </w:rPr>
              <w:t xml:space="preserve">AD integrācija ar IIS, </w:t>
            </w:r>
            <w:r w:rsidRPr="009348BB">
              <w:rPr>
                <w:rFonts w:cs="Times New Roman"/>
              </w:rPr>
              <w:t xml:space="preserve">nodrošina </w:t>
            </w:r>
            <w:r w:rsidR="00795F9D" w:rsidRPr="009348BB">
              <w:rPr>
                <w:rFonts w:cs="Times New Roman"/>
              </w:rPr>
              <w:t>automatizētu IIS lietotāju kontu izveidi, tiesību piešķiršanu un dzēšanu atbilstoši darbinieku lomām AD</w:t>
            </w:r>
          </w:p>
          <w:p w14:paraId="48F205C2" w14:textId="0E229351" w:rsidR="009E50A1" w:rsidRPr="009348BB" w:rsidRDefault="00795F9D" w:rsidP="009E50A1">
            <w:pPr>
              <w:ind w:left="45" w:right="45"/>
              <w:rPr>
                <w:rFonts w:eastAsia="Times New Roman" w:cs="Times New Roman"/>
                <w:color w:val="414142"/>
                <w:kern w:val="0"/>
                <w:lang w:eastAsia="lv-LV"/>
                <w14:ligatures w14:val="none"/>
              </w:rPr>
            </w:pPr>
            <w:r w:rsidRPr="009348BB">
              <w:rPr>
                <w:rFonts w:cs="Times New Roman"/>
              </w:rPr>
              <w:t>(</w:t>
            </w:r>
            <w:r w:rsidR="005C35DE" w:rsidRPr="009348BB">
              <w:rPr>
                <w:rFonts w:cs="Times New Roman"/>
              </w:rPr>
              <w:t>100</w:t>
            </w:r>
            <w:r w:rsidR="00720B81" w:rsidRPr="009348BB">
              <w:rPr>
                <w:rFonts w:cs="Times New Roman"/>
              </w:rPr>
              <w:t>%</w:t>
            </w:r>
            <w:r w:rsidRPr="009348BB">
              <w:rPr>
                <w:rFonts w:cs="Times New Roman"/>
              </w:rPr>
              <w:t>)</w:t>
            </w:r>
          </w:p>
        </w:tc>
        <w:tc>
          <w:tcPr>
            <w:tcW w:w="699" w:type="pct"/>
            <w:tcBorders>
              <w:top w:val="single" w:sz="4" w:space="0" w:color="auto"/>
              <w:left w:val="single" w:sz="4" w:space="0" w:color="auto"/>
              <w:bottom w:val="single" w:sz="4" w:space="0" w:color="auto"/>
              <w:right w:val="single" w:sz="4" w:space="0" w:color="auto"/>
            </w:tcBorders>
          </w:tcPr>
          <w:p w14:paraId="07D3CE8E" w14:textId="593DE8C6" w:rsidR="009E50A1" w:rsidRPr="009348BB" w:rsidRDefault="00795F9D" w:rsidP="009E50A1">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2028.</w:t>
            </w:r>
            <w:r w:rsidR="00E16198" w:rsidRPr="009348BB">
              <w:rPr>
                <w:rFonts w:eastAsia="Times New Roman" w:cs="Times New Roman"/>
                <w:kern w:val="0"/>
                <w:lang w:eastAsia="lv-LV"/>
                <w14:ligatures w14:val="none"/>
              </w:rPr>
              <w:t> </w:t>
            </w:r>
            <w:r w:rsidRPr="009348BB">
              <w:rPr>
                <w:rFonts w:eastAsia="Times New Roman" w:cs="Times New Roman"/>
                <w:kern w:val="0"/>
                <w:lang w:eastAsia="lv-LV"/>
                <w14:ligatures w14:val="none"/>
              </w:rPr>
              <w:t>gads</w:t>
            </w:r>
          </w:p>
        </w:tc>
      </w:tr>
      <w:tr w:rsidR="002D5F71" w:rsidRPr="00440133" w14:paraId="1C4AF321" w14:textId="77777777" w:rsidTr="009348BB">
        <w:tc>
          <w:tcPr>
            <w:tcW w:w="1722" w:type="pct"/>
            <w:tcBorders>
              <w:top w:val="single" w:sz="4" w:space="0" w:color="auto"/>
              <w:left w:val="single" w:sz="4" w:space="0" w:color="auto"/>
              <w:bottom w:val="single" w:sz="4" w:space="0" w:color="auto"/>
              <w:right w:val="single" w:sz="4" w:space="0" w:color="auto"/>
            </w:tcBorders>
          </w:tcPr>
          <w:p w14:paraId="47A17CFF" w14:textId="3DCF9666" w:rsidR="00656B8E" w:rsidRPr="009348BB" w:rsidRDefault="00795F9D" w:rsidP="00656B8E">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iCs/>
                <w:kern w:val="0"/>
                <w:lang w:eastAsia="lv-LV"/>
                <w14:ligatures w14:val="none"/>
              </w:rPr>
              <w:t>3.3.3. </w:t>
            </w:r>
            <w:r w:rsidR="002B7B3B" w:rsidRPr="009348BB">
              <w:rPr>
                <w:rFonts w:cs="Times New Roman"/>
              </w:rPr>
              <w:t>VDEĀVK darbinieki pieslēdzas IIS, izmantojot pastiprinātu autentifikāciju, samazinot nesankcionētas piekļuves risku.</w:t>
            </w:r>
          </w:p>
        </w:tc>
        <w:tc>
          <w:tcPr>
            <w:tcW w:w="854" w:type="pct"/>
            <w:tcBorders>
              <w:top w:val="single" w:sz="4" w:space="0" w:color="auto"/>
              <w:left w:val="single" w:sz="4" w:space="0" w:color="auto"/>
              <w:bottom w:val="single" w:sz="4" w:space="0" w:color="auto"/>
              <w:right w:val="single" w:sz="4" w:space="0" w:color="auto"/>
            </w:tcBorders>
          </w:tcPr>
          <w:p w14:paraId="194525C5" w14:textId="2BF8D2CE" w:rsidR="00656B8E" w:rsidRPr="009348BB" w:rsidRDefault="008E11AC">
            <w:pPr>
              <w:ind w:left="45" w:right="45"/>
              <w:rPr>
                <w:rFonts w:eastAsia="Times New Roman" w:cs="Times New Roman"/>
                <w:iCs/>
                <w:color w:val="AEAAAA" w:themeColor="background2" w:themeShade="BF"/>
                <w:kern w:val="0"/>
                <w:lang w:eastAsia="lv-LV"/>
                <w14:ligatures w14:val="none"/>
              </w:rPr>
            </w:pPr>
            <w:r w:rsidRPr="009348BB">
              <w:rPr>
                <w:rFonts w:eastAsia="Times New Roman" w:cs="Times New Roman"/>
                <w:kern w:val="0"/>
                <w:lang w:eastAsia="lv-LV"/>
                <w14:ligatures w14:val="none"/>
              </w:rPr>
              <w:t xml:space="preserve">Datu avots: </w:t>
            </w:r>
            <w:r w:rsidR="002B7B3B" w:rsidRPr="009348BB">
              <w:rPr>
                <w:rFonts w:eastAsia="Times New Roman" w:cs="Times New Roman"/>
                <w:kern w:val="0"/>
                <w:lang w:eastAsia="lv-LV"/>
                <w14:ligatures w14:val="none"/>
              </w:rPr>
              <w:t>IIS autentifikācijas un pieslēgumu auditācijas dati.</w:t>
            </w:r>
            <w:r w:rsidR="00E0568D" w:rsidRPr="009348BB">
              <w:rPr>
                <w:rFonts w:eastAsia="Times New Roman" w:cs="Times New Roman"/>
                <w:kern w:val="0"/>
                <w:lang w:eastAsia="lv-LV"/>
                <w14:ligatures w14:val="none"/>
              </w:rPr>
              <w:t xml:space="preserve"> </w:t>
            </w:r>
            <w:r w:rsidR="002B7B3B" w:rsidRPr="009348BB">
              <w:rPr>
                <w:rFonts w:eastAsia="Times New Roman" w:cs="Times New Roman"/>
                <w:iCs/>
                <w:kern w:val="0"/>
                <w:lang w:eastAsia="lv-LV"/>
                <w14:ligatures w14:val="none"/>
              </w:rPr>
              <w:t>Dati tiek apkopoti pēc nepieciešamības, bet ne retāk kā reizi gadā.</w:t>
            </w:r>
          </w:p>
        </w:tc>
        <w:tc>
          <w:tcPr>
            <w:tcW w:w="785" w:type="pct"/>
            <w:tcBorders>
              <w:top w:val="single" w:sz="4" w:space="0" w:color="auto"/>
              <w:bottom w:val="single" w:sz="4" w:space="0" w:color="auto"/>
            </w:tcBorders>
          </w:tcPr>
          <w:p w14:paraId="34F5D67E" w14:textId="6B708A6C" w:rsidR="00656B8E" w:rsidRPr="009348BB" w:rsidRDefault="00644FCC" w:rsidP="00656B8E">
            <w:pPr>
              <w:ind w:left="45" w:right="45"/>
              <w:rPr>
                <w:rFonts w:eastAsia="Times New Roman" w:cs="Times New Roman"/>
                <w:color w:val="414142"/>
                <w:kern w:val="0"/>
                <w:lang w:eastAsia="lv-LV"/>
                <w14:ligatures w14:val="none"/>
              </w:rPr>
            </w:pPr>
            <w:r w:rsidRPr="009348BB">
              <w:rPr>
                <w:rFonts w:cs="Times New Roman"/>
              </w:rPr>
              <w:t>VDEĀVK darbinieku īpatsvars, kuri pieslēdzas IIS, izmantojot pastiprinātu autentifikāciju (piemēram, eID, eParaksts vai cits kvalificēts risinājums)</w:t>
            </w:r>
            <w:r w:rsidRPr="009348BB" w:rsidDel="00720B81">
              <w:rPr>
                <w:rFonts w:cs="Times New Roman"/>
              </w:rPr>
              <w:t xml:space="preserve"> </w:t>
            </w:r>
            <w:r w:rsidR="00795F9D" w:rsidRPr="009348BB">
              <w:rPr>
                <w:rFonts w:cs="Times New Roman"/>
              </w:rPr>
              <w:t>(0</w:t>
            </w:r>
            <w:r w:rsidRPr="009348BB">
              <w:rPr>
                <w:rFonts w:cs="Times New Roman"/>
              </w:rPr>
              <w:t>%</w:t>
            </w:r>
            <w:r w:rsidR="00795F9D" w:rsidRPr="009348BB">
              <w:rPr>
                <w:rFonts w:cs="Times New Roman"/>
              </w:rPr>
              <w:t>)</w:t>
            </w:r>
            <w:r w:rsidRPr="009348BB">
              <w:rPr>
                <w:rFonts w:cs="Times New Roman"/>
              </w:rPr>
              <w:t xml:space="preserve"> - pašlaik tiek izmantota tikai lietotājvārda/</w:t>
            </w:r>
            <w:r w:rsidR="00D00DF6">
              <w:rPr>
                <w:rFonts w:cs="Times New Roman"/>
              </w:rPr>
              <w:br/>
            </w:r>
            <w:r w:rsidRPr="009348BB">
              <w:rPr>
                <w:rFonts w:cs="Times New Roman"/>
              </w:rPr>
              <w:t>paroles autentifikācija</w:t>
            </w:r>
          </w:p>
        </w:tc>
        <w:tc>
          <w:tcPr>
            <w:tcW w:w="940" w:type="pct"/>
            <w:gridSpan w:val="2"/>
            <w:tcBorders>
              <w:top w:val="single" w:sz="4" w:space="0" w:color="auto"/>
              <w:left w:val="single" w:sz="4" w:space="0" w:color="auto"/>
              <w:bottom w:val="single" w:sz="4" w:space="0" w:color="auto"/>
              <w:right w:val="single" w:sz="4" w:space="0" w:color="auto"/>
            </w:tcBorders>
          </w:tcPr>
          <w:p w14:paraId="0CC6B5F6" w14:textId="7994F173" w:rsidR="00656B8E" w:rsidRPr="009348BB" w:rsidRDefault="00644FCC" w:rsidP="00656B8E">
            <w:pPr>
              <w:ind w:left="45" w:right="45"/>
              <w:rPr>
                <w:rFonts w:eastAsia="Times New Roman" w:cs="Times New Roman"/>
                <w:color w:val="414142"/>
                <w:kern w:val="0"/>
                <w:lang w:eastAsia="lv-LV"/>
                <w14:ligatures w14:val="none"/>
              </w:rPr>
            </w:pPr>
            <w:r w:rsidRPr="009348BB">
              <w:rPr>
                <w:rFonts w:cs="Times New Roman"/>
              </w:rPr>
              <w:t>VDEĀVK darbinieku īpatsvars, kuri pieslēdzas IIS, izmantojot pastiprinātu autentifikāciju (piemēram, eID, eParaksts vai cits kvalificēts risinājums)</w:t>
            </w:r>
            <w:r w:rsidRPr="009348BB" w:rsidDel="00644FCC">
              <w:rPr>
                <w:rFonts w:eastAsia="Times New Roman" w:cs="Times New Roman"/>
                <w:kern w:val="0"/>
                <w:lang w:eastAsia="lv-LV"/>
                <w14:ligatures w14:val="none"/>
              </w:rPr>
              <w:t xml:space="preserve"> </w:t>
            </w:r>
            <w:r w:rsidR="00795F9D" w:rsidRPr="009348BB">
              <w:rPr>
                <w:rFonts w:eastAsia="Times New Roman" w:cs="Times New Roman"/>
                <w:kern w:val="0"/>
                <w:lang w:eastAsia="lv-LV"/>
                <w14:ligatures w14:val="none"/>
              </w:rPr>
              <w:t>(</w:t>
            </w:r>
            <w:r w:rsidRPr="009348BB">
              <w:rPr>
                <w:rFonts w:eastAsia="Times New Roman" w:cs="Times New Roman"/>
                <w:kern w:val="0"/>
                <w:lang w:eastAsia="lv-LV"/>
                <w14:ligatures w14:val="none"/>
              </w:rPr>
              <w:t>100%</w:t>
            </w:r>
            <w:r w:rsidR="00795F9D" w:rsidRPr="009348BB">
              <w:rPr>
                <w:rFonts w:eastAsia="Times New Roman" w:cs="Times New Roman"/>
                <w:kern w:val="0"/>
                <w:lang w:eastAsia="lv-LV"/>
                <w14:ligatures w14:val="none"/>
              </w:rPr>
              <w:t>)</w:t>
            </w:r>
          </w:p>
        </w:tc>
        <w:tc>
          <w:tcPr>
            <w:tcW w:w="699" w:type="pct"/>
            <w:tcBorders>
              <w:top w:val="single" w:sz="4" w:space="0" w:color="auto"/>
              <w:left w:val="single" w:sz="4" w:space="0" w:color="auto"/>
              <w:bottom w:val="single" w:sz="4" w:space="0" w:color="auto"/>
              <w:right w:val="single" w:sz="4" w:space="0" w:color="auto"/>
            </w:tcBorders>
          </w:tcPr>
          <w:p w14:paraId="3E3F451B" w14:textId="5B153FD0" w:rsidR="00656B8E" w:rsidRPr="009348BB" w:rsidRDefault="00795F9D" w:rsidP="00656B8E">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2028.</w:t>
            </w:r>
            <w:r w:rsidR="00E16198" w:rsidRPr="009348BB">
              <w:rPr>
                <w:rFonts w:eastAsia="Times New Roman" w:cs="Times New Roman"/>
                <w:kern w:val="0"/>
                <w:lang w:eastAsia="lv-LV"/>
                <w14:ligatures w14:val="none"/>
              </w:rPr>
              <w:t> </w:t>
            </w:r>
            <w:r w:rsidRPr="009348BB">
              <w:rPr>
                <w:rFonts w:eastAsia="Times New Roman" w:cs="Times New Roman"/>
                <w:kern w:val="0"/>
                <w:lang w:eastAsia="lv-LV"/>
                <w14:ligatures w14:val="none"/>
              </w:rPr>
              <w:t>gads</w:t>
            </w:r>
          </w:p>
        </w:tc>
      </w:tr>
      <w:tr w:rsidR="00E16198" w:rsidRPr="00440133" w14:paraId="2EB8BE16" w14:textId="77777777" w:rsidTr="009348BB">
        <w:tc>
          <w:tcPr>
            <w:tcW w:w="1722" w:type="pct"/>
            <w:tcBorders>
              <w:top w:val="single" w:sz="4" w:space="0" w:color="auto"/>
              <w:left w:val="single" w:sz="4" w:space="0" w:color="auto"/>
              <w:bottom w:val="single" w:sz="4" w:space="0" w:color="auto"/>
              <w:right w:val="single" w:sz="4" w:space="0" w:color="auto"/>
            </w:tcBorders>
          </w:tcPr>
          <w:p w14:paraId="276EAC40" w14:textId="2852DFC7" w:rsidR="008242DB" w:rsidRPr="009348BB" w:rsidRDefault="00E16198" w:rsidP="00B73B2A">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kern w:val="0"/>
                <w:lang w:eastAsia="lv-LV"/>
                <w14:ligatures w14:val="none"/>
              </w:rPr>
              <w:t>3.3.4. </w:t>
            </w:r>
            <w:r w:rsidR="002B7B3B" w:rsidRPr="009348BB">
              <w:rPr>
                <w:rFonts w:eastAsia="Times New Roman" w:cs="Times New Roman"/>
                <w:kern w:val="0"/>
                <w:lang w:eastAsia="lv-LV"/>
                <w14:ligatures w14:val="none"/>
              </w:rPr>
              <w:t>IIS galvenie biznesa procesi ir arhitektoniski nodalīti un izmanto modernizētu datu nodošanas servisu sistēmas iekšējās arhitektūras ievaros, uzlabojot sistēmas uztur</w:t>
            </w:r>
            <w:r w:rsidR="00DB7F8F" w:rsidRPr="009348BB">
              <w:rPr>
                <w:rFonts w:eastAsia="Times New Roman" w:cs="Times New Roman"/>
                <w:kern w:val="0"/>
                <w:lang w:eastAsia="lv-LV"/>
                <w14:ligatures w14:val="none"/>
              </w:rPr>
              <w:t>amību</w:t>
            </w:r>
            <w:r w:rsidR="002B7B3B" w:rsidRPr="009348BB">
              <w:rPr>
                <w:rFonts w:eastAsia="Times New Roman" w:cs="Times New Roman"/>
                <w:kern w:val="0"/>
                <w:lang w:eastAsia="lv-LV"/>
                <w14:ligatures w14:val="none"/>
              </w:rPr>
              <w:t xml:space="preserve"> un datu kvalitāti.</w:t>
            </w:r>
          </w:p>
        </w:tc>
        <w:tc>
          <w:tcPr>
            <w:tcW w:w="854" w:type="pct"/>
            <w:tcBorders>
              <w:top w:val="single" w:sz="4" w:space="0" w:color="auto"/>
              <w:left w:val="single" w:sz="4" w:space="0" w:color="auto"/>
              <w:bottom w:val="single" w:sz="4" w:space="0" w:color="auto"/>
              <w:right w:val="single" w:sz="4" w:space="0" w:color="auto"/>
            </w:tcBorders>
          </w:tcPr>
          <w:p w14:paraId="4CF76FEB" w14:textId="2BE4B1FD" w:rsidR="00DB7F8F" w:rsidRPr="009348BB" w:rsidRDefault="008E11AC" w:rsidP="00656B8E">
            <w:pPr>
              <w:ind w:left="45" w:right="45"/>
              <w:rPr>
                <w:rFonts w:eastAsia="Times New Roman" w:cs="Times New Roman"/>
                <w:kern w:val="0"/>
                <w:lang w:eastAsia="lv-LV"/>
                <w14:ligatures w14:val="none"/>
              </w:rPr>
            </w:pPr>
            <w:r w:rsidRPr="009348BB">
              <w:rPr>
                <w:rFonts w:eastAsia="Times New Roman" w:cs="Times New Roman"/>
                <w:kern w:val="0"/>
                <w:lang w:eastAsia="lv-LV"/>
                <w14:ligatures w14:val="none"/>
              </w:rPr>
              <w:t xml:space="preserve">Datu avots: </w:t>
            </w:r>
            <w:r w:rsidR="002B7B3B" w:rsidRPr="009348BB">
              <w:rPr>
                <w:rFonts w:eastAsia="Times New Roman" w:cs="Times New Roman"/>
                <w:kern w:val="0"/>
                <w:lang w:eastAsia="lv-LV"/>
                <w14:ligatures w14:val="none"/>
              </w:rPr>
              <w:t>IIS arhitektūras dokumentācija un sistēmas konfigurācija</w:t>
            </w:r>
            <w:r w:rsidR="00DB7F8F" w:rsidRPr="009348BB">
              <w:rPr>
                <w:rFonts w:eastAsia="Times New Roman" w:cs="Times New Roman"/>
                <w:kern w:val="0"/>
                <w:lang w:eastAsia="lv-LV"/>
                <w14:ligatures w14:val="none"/>
              </w:rPr>
              <w:t>.</w:t>
            </w:r>
            <w:r w:rsidR="002B7B3B" w:rsidRPr="009348BB">
              <w:rPr>
                <w:rFonts w:eastAsia="Times New Roman" w:cs="Times New Roman"/>
                <w:kern w:val="0"/>
                <w:lang w:eastAsia="lv-LV"/>
                <w14:ligatures w14:val="none"/>
              </w:rPr>
              <w:t xml:space="preserve"> </w:t>
            </w:r>
          </w:p>
          <w:p w14:paraId="5BD2EE36" w14:textId="7E670B6D" w:rsidR="00E16198" w:rsidRPr="009348BB" w:rsidRDefault="00DB7F8F" w:rsidP="00E0568D">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Arhitektūras atbilstība tiek pārvērtēta pēc nepieciešamības, bet ne retāk kā reizi gadā.</w:t>
            </w:r>
          </w:p>
        </w:tc>
        <w:tc>
          <w:tcPr>
            <w:tcW w:w="785" w:type="pct"/>
            <w:tcBorders>
              <w:top w:val="single" w:sz="4" w:space="0" w:color="auto"/>
              <w:bottom w:val="single" w:sz="4" w:space="0" w:color="auto"/>
            </w:tcBorders>
          </w:tcPr>
          <w:p w14:paraId="46097B16" w14:textId="322FF511" w:rsidR="00E16198" w:rsidRPr="009348BB" w:rsidRDefault="005C2071" w:rsidP="00656B8E">
            <w:pPr>
              <w:ind w:left="45" w:right="45"/>
              <w:rPr>
                <w:rFonts w:eastAsia="Times New Roman" w:cs="Times New Roman"/>
                <w:color w:val="414142"/>
                <w:kern w:val="0"/>
                <w:lang w:eastAsia="lv-LV"/>
                <w14:ligatures w14:val="none"/>
              </w:rPr>
            </w:pPr>
            <w:r w:rsidRPr="009348BB">
              <w:rPr>
                <w:rFonts w:cs="Times New Roman"/>
              </w:rPr>
              <w:t>IIS galveno biznesa procesu īpatsvars, kas ir arhitektoniski nodalīti (</w:t>
            </w:r>
            <w:r w:rsidR="000E1BA2" w:rsidRPr="009348BB">
              <w:rPr>
                <w:rFonts w:cs="Times New Roman"/>
              </w:rPr>
              <w:t>3</w:t>
            </w:r>
            <w:r w:rsidRPr="009348BB">
              <w:rPr>
                <w:rFonts w:cs="Times New Roman"/>
              </w:rPr>
              <w:t xml:space="preserve">0%) </w:t>
            </w:r>
          </w:p>
        </w:tc>
        <w:tc>
          <w:tcPr>
            <w:tcW w:w="940" w:type="pct"/>
            <w:gridSpan w:val="2"/>
            <w:tcBorders>
              <w:top w:val="single" w:sz="4" w:space="0" w:color="auto"/>
              <w:left w:val="single" w:sz="4" w:space="0" w:color="auto"/>
              <w:bottom w:val="single" w:sz="4" w:space="0" w:color="auto"/>
              <w:right w:val="single" w:sz="4" w:space="0" w:color="auto"/>
            </w:tcBorders>
          </w:tcPr>
          <w:p w14:paraId="74C3E34A" w14:textId="64816493" w:rsidR="00E16198" w:rsidRPr="009348BB" w:rsidRDefault="005C2071" w:rsidP="00656B8E">
            <w:pPr>
              <w:ind w:left="45" w:right="45"/>
              <w:rPr>
                <w:rFonts w:eastAsia="Times New Roman" w:cs="Times New Roman"/>
                <w:color w:val="414142"/>
                <w:kern w:val="0"/>
                <w:lang w:eastAsia="lv-LV"/>
                <w14:ligatures w14:val="none"/>
              </w:rPr>
            </w:pPr>
            <w:r w:rsidRPr="009348BB">
              <w:rPr>
                <w:rFonts w:cs="Times New Roman"/>
              </w:rPr>
              <w:t>IIS galveno biznesa procesu īpatsvars, kas ir arhitektoniski nodalīti un izmanto modernizēto datu nodošanas servisu (100%)</w:t>
            </w:r>
          </w:p>
        </w:tc>
        <w:tc>
          <w:tcPr>
            <w:tcW w:w="699" w:type="pct"/>
            <w:tcBorders>
              <w:top w:val="single" w:sz="4" w:space="0" w:color="auto"/>
              <w:left w:val="single" w:sz="4" w:space="0" w:color="auto"/>
              <w:bottom w:val="single" w:sz="4" w:space="0" w:color="auto"/>
              <w:right w:val="single" w:sz="4" w:space="0" w:color="auto"/>
            </w:tcBorders>
          </w:tcPr>
          <w:p w14:paraId="19F38818" w14:textId="0B97D6B9" w:rsidR="00E16198" w:rsidRPr="009348BB" w:rsidRDefault="00E16198" w:rsidP="00656B8E">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2028. gads</w:t>
            </w:r>
          </w:p>
        </w:tc>
      </w:tr>
      <w:tr w:rsidR="00E16198" w:rsidRPr="00440133" w14:paraId="3D547DBC" w14:textId="77777777" w:rsidTr="009348BB">
        <w:tc>
          <w:tcPr>
            <w:tcW w:w="1722" w:type="pct"/>
            <w:tcBorders>
              <w:top w:val="single" w:sz="4" w:space="0" w:color="auto"/>
              <w:left w:val="single" w:sz="4" w:space="0" w:color="auto"/>
              <w:bottom w:val="single" w:sz="4" w:space="0" w:color="auto"/>
              <w:right w:val="single" w:sz="4" w:space="0" w:color="auto"/>
            </w:tcBorders>
          </w:tcPr>
          <w:p w14:paraId="6FC1C085" w14:textId="47218A97" w:rsidR="001D1E48" w:rsidRPr="009348BB" w:rsidRDefault="00E16198" w:rsidP="00656B8E">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kern w:val="0"/>
                <w:lang w:eastAsia="lv-LV"/>
                <w14:ligatures w14:val="none"/>
              </w:rPr>
              <w:t>3.3.5. </w:t>
            </w:r>
            <w:r w:rsidR="008E11AC" w:rsidRPr="009348BB">
              <w:rPr>
                <w:rFonts w:cs="Times New Roman"/>
              </w:rPr>
              <w:t xml:space="preserve">Administratīvie akti tiek parakstīti tieši IIS ar sistēmas elektronisko parakstu, samazinot </w:t>
            </w:r>
            <w:r w:rsidR="00E0568D" w:rsidRPr="009348BB">
              <w:rPr>
                <w:rFonts w:cs="Times New Roman"/>
              </w:rPr>
              <w:t xml:space="preserve">administratīvā akta </w:t>
            </w:r>
            <w:r w:rsidR="008E11AC" w:rsidRPr="009348BB">
              <w:rPr>
                <w:rFonts w:cs="Times New Roman"/>
              </w:rPr>
              <w:t>sagatavošanas laiku un izslēdzot fiziskus dokumentu atvasinājumus.</w:t>
            </w:r>
          </w:p>
        </w:tc>
        <w:tc>
          <w:tcPr>
            <w:tcW w:w="854" w:type="pct"/>
            <w:tcBorders>
              <w:top w:val="single" w:sz="4" w:space="0" w:color="auto"/>
              <w:left w:val="single" w:sz="4" w:space="0" w:color="auto"/>
              <w:bottom w:val="single" w:sz="4" w:space="0" w:color="auto"/>
              <w:right w:val="single" w:sz="4" w:space="0" w:color="auto"/>
            </w:tcBorders>
          </w:tcPr>
          <w:p w14:paraId="55F52FBF" w14:textId="77777777" w:rsidR="00B73B2A" w:rsidRPr="009348BB" w:rsidRDefault="008E11AC" w:rsidP="00656B8E">
            <w:pPr>
              <w:ind w:left="45" w:right="45"/>
              <w:rPr>
                <w:rFonts w:eastAsia="Times New Roman" w:cs="Times New Roman"/>
                <w:kern w:val="0"/>
                <w:lang w:eastAsia="lv-LV"/>
                <w14:ligatures w14:val="none"/>
              </w:rPr>
            </w:pPr>
            <w:r w:rsidRPr="009348BB">
              <w:rPr>
                <w:rFonts w:eastAsia="Times New Roman" w:cs="Times New Roman"/>
                <w:kern w:val="0"/>
                <w:lang w:eastAsia="lv-LV"/>
                <w14:ligatures w14:val="none"/>
              </w:rPr>
              <w:t>Datu avots: IIS administratīvo aktu sagatavošanas un nosūtīšanas procesu auditācija.</w:t>
            </w:r>
          </w:p>
          <w:p w14:paraId="7703B449" w14:textId="5A5D21D9" w:rsidR="00E16198" w:rsidRPr="009348BB" w:rsidRDefault="00B73B2A" w:rsidP="00656B8E">
            <w:pPr>
              <w:ind w:left="45" w:right="45"/>
              <w:rPr>
                <w:rFonts w:eastAsia="Times New Roman" w:cs="Times New Roman"/>
                <w:color w:val="414142"/>
                <w:kern w:val="0"/>
                <w:lang w:eastAsia="lv-LV"/>
                <w14:ligatures w14:val="none"/>
              </w:rPr>
            </w:pPr>
            <w:r w:rsidRPr="009348BB">
              <w:rPr>
                <w:rFonts w:eastAsia="Times New Roman" w:cs="Times New Roman"/>
                <w:iCs/>
                <w:kern w:val="0"/>
                <w:lang w:eastAsia="lv-LV"/>
                <w14:ligatures w14:val="none"/>
              </w:rPr>
              <w:t>Dati par administratīvā akta sagatavošanas laiku nosūtīšanai tiek apkopoti pēc nepieciešamības, bet ne retāk kā reizi gadā.</w:t>
            </w:r>
          </w:p>
        </w:tc>
        <w:tc>
          <w:tcPr>
            <w:tcW w:w="785" w:type="pct"/>
            <w:tcBorders>
              <w:top w:val="single" w:sz="4" w:space="0" w:color="auto"/>
              <w:bottom w:val="single" w:sz="4" w:space="0" w:color="auto"/>
            </w:tcBorders>
          </w:tcPr>
          <w:p w14:paraId="64284C07" w14:textId="5CE78393" w:rsidR="00E16198" w:rsidRPr="009348BB" w:rsidRDefault="00E16198" w:rsidP="00656B8E">
            <w:pPr>
              <w:ind w:left="45" w:right="45"/>
              <w:rPr>
                <w:rFonts w:eastAsia="Times New Roman" w:cs="Times New Roman"/>
                <w:color w:val="414142"/>
                <w:kern w:val="0"/>
                <w:lang w:eastAsia="lv-LV"/>
                <w14:ligatures w14:val="none"/>
              </w:rPr>
            </w:pPr>
            <w:r w:rsidRPr="009348BB">
              <w:rPr>
                <w:rFonts w:cs="Times New Roman"/>
              </w:rPr>
              <w:t>Administratīvā akta sagatavošanas laiks nosūtīšanai – vidēji 10 minūtes (nepieciešama dokumentu atvasinājumu veidošana, lai nodrošinātu juridisko spēku)</w:t>
            </w:r>
          </w:p>
        </w:tc>
        <w:tc>
          <w:tcPr>
            <w:tcW w:w="940" w:type="pct"/>
            <w:gridSpan w:val="2"/>
            <w:tcBorders>
              <w:top w:val="single" w:sz="4" w:space="0" w:color="auto"/>
              <w:left w:val="single" w:sz="4" w:space="0" w:color="auto"/>
              <w:bottom w:val="single" w:sz="4" w:space="0" w:color="auto"/>
              <w:right w:val="single" w:sz="4" w:space="0" w:color="auto"/>
            </w:tcBorders>
          </w:tcPr>
          <w:p w14:paraId="78F99DF4" w14:textId="59434CFB" w:rsidR="00E16198" w:rsidRPr="009348BB" w:rsidRDefault="00E16198" w:rsidP="00656B8E">
            <w:pPr>
              <w:ind w:left="45" w:right="45"/>
              <w:rPr>
                <w:rFonts w:eastAsia="Times New Roman" w:cs="Times New Roman"/>
                <w:color w:val="414142"/>
                <w:kern w:val="0"/>
                <w:lang w:eastAsia="lv-LV"/>
                <w14:ligatures w14:val="none"/>
              </w:rPr>
            </w:pPr>
            <w:r w:rsidRPr="009348BB">
              <w:rPr>
                <w:rFonts w:cs="Times New Roman"/>
              </w:rPr>
              <w:t>Administratīvā akta sagatavošanas laiks nosūtīšanai – vidēji 2 minūtes (administratīvais akts tiek parakstīts IIS ar sistēmas elektronisko parakstu, un atsevišķa manuāla dokumentu atvasinājumu veidošana nav nepieciešama)</w:t>
            </w:r>
          </w:p>
        </w:tc>
        <w:tc>
          <w:tcPr>
            <w:tcW w:w="699" w:type="pct"/>
            <w:tcBorders>
              <w:top w:val="single" w:sz="4" w:space="0" w:color="auto"/>
              <w:left w:val="single" w:sz="4" w:space="0" w:color="auto"/>
              <w:bottom w:val="single" w:sz="4" w:space="0" w:color="auto"/>
              <w:right w:val="single" w:sz="4" w:space="0" w:color="auto"/>
            </w:tcBorders>
          </w:tcPr>
          <w:p w14:paraId="1B2D8BAF" w14:textId="77F84C66" w:rsidR="00E16198" w:rsidRPr="009348BB" w:rsidRDefault="00E16198" w:rsidP="00656B8E">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2027. gads</w:t>
            </w:r>
          </w:p>
        </w:tc>
      </w:tr>
      <w:tr w:rsidR="00795F9D" w:rsidRPr="00440133" w14:paraId="305365D1" w14:textId="77777777" w:rsidTr="009348BB">
        <w:tc>
          <w:tcPr>
            <w:tcW w:w="1722" w:type="pct"/>
            <w:tcBorders>
              <w:top w:val="single" w:sz="4" w:space="0" w:color="auto"/>
              <w:left w:val="single" w:sz="4" w:space="0" w:color="auto"/>
              <w:bottom w:val="single" w:sz="4" w:space="0" w:color="auto"/>
              <w:right w:val="single" w:sz="4" w:space="0" w:color="auto"/>
            </w:tcBorders>
          </w:tcPr>
          <w:p w14:paraId="39A1B1CD" w14:textId="51997CEE" w:rsidR="00F1279E" w:rsidRPr="009348BB" w:rsidRDefault="00E16198">
            <w:pPr>
              <w:ind w:left="45" w:right="45"/>
              <w:rPr>
                <w:rFonts w:cs="Times New Roman"/>
              </w:rPr>
            </w:pPr>
            <w:r w:rsidRPr="009348BB">
              <w:rPr>
                <w:rFonts w:eastAsia="Times New Roman" w:cs="Times New Roman"/>
                <w:kern w:val="0"/>
                <w:lang w:eastAsia="lv-LV"/>
                <w14:ligatures w14:val="none"/>
              </w:rPr>
              <w:t>3.3.6. </w:t>
            </w:r>
            <w:r w:rsidR="00B73B2A" w:rsidRPr="009348BB">
              <w:rPr>
                <w:rFonts w:cs="Times New Roman"/>
              </w:rPr>
              <w:t>Nodrošināta lietotāju darbību un sistēmas procesu pilnīga izsekojamība, stiprinot personas datu aizsardzību un mazinot nepamatotas datu apstrādes risku.</w:t>
            </w:r>
          </w:p>
        </w:tc>
        <w:tc>
          <w:tcPr>
            <w:tcW w:w="854" w:type="pct"/>
            <w:tcBorders>
              <w:top w:val="single" w:sz="4" w:space="0" w:color="auto"/>
              <w:left w:val="single" w:sz="4" w:space="0" w:color="auto"/>
              <w:bottom w:val="single" w:sz="4" w:space="0" w:color="auto"/>
              <w:right w:val="single" w:sz="4" w:space="0" w:color="auto"/>
            </w:tcBorders>
          </w:tcPr>
          <w:p w14:paraId="2E88B389" w14:textId="085A989F" w:rsidR="00B73B2A" w:rsidRPr="009348BB" w:rsidRDefault="00B73B2A" w:rsidP="00656B8E">
            <w:pPr>
              <w:ind w:left="45" w:right="45"/>
              <w:rPr>
                <w:rFonts w:eastAsia="Times New Roman" w:cs="Times New Roman"/>
                <w:kern w:val="0"/>
                <w:lang w:eastAsia="lv-LV"/>
                <w14:ligatures w14:val="none"/>
              </w:rPr>
            </w:pPr>
            <w:r w:rsidRPr="009348BB">
              <w:rPr>
                <w:rFonts w:eastAsia="Times New Roman" w:cs="Times New Roman"/>
                <w:kern w:val="0"/>
                <w:lang w:eastAsia="lv-LV"/>
                <w14:ligatures w14:val="none"/>
              </w:rPr>
              <w:t xml:space="preserve">Datu avots: </w:t>
            </w:r>
            <w:r w:rsidR="00E16198" w:rsidRPr="009348BB">
              <w:rPr>
                <w:rFonts w:eastAsia="Times New Roman" w:cs="Times New Roman"/>
                <w:kern w:val="0"/>
                <w:lang w:eastAsia="lv-LV"/>
                <w14:ligatures w14:val="none"/>
              </w:rPr>
              <w:t xml:space="preserve">IIS auditācijas </w:t>
            </w:r>
            <w:r w:rsidRPr="009348BB">
              <w:rPr>
                <w:rFonts w:eastAsia="Times New Roman" w:cs="Times New Roman"/>
                <w:kern w:val="0"/>
                <w:lang w:eastAsia="lv-LV"/>
                <w14:ligatures w14:val="none"/>
              </w:rPr>
              <w:t>pieraksti.</w:t>
            </w:r>
          </w:p>
          <w:p w14:paraId="0B2EE802" w14:textId="3A3BFB9D" w:rsidR="00795F9D" w:rsidRPr="009348BB" w:rsidRDefault="00B73B2A" w:rsidP="00656B8E">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Dati</w:t>
            </w:r>
            <w:r w:rsidR="00B42756" w:rsidRPr="009348BB">
              <w:rPr>
                <w:rFonts w:eastAsia="Times New Roman" w:cs="Times New Roman"/>
                <w:kern w:val="0"/>
                <w:lang w:eastAsia="lv-LV"/>
                <w14:ligatures w14:val="none"/>
              </w:rPr>
              <w:t>,</w:t>
            </w:r>
            <w:r w:rsidRPr="009348BB">
              <w:rPr>
                <w:rFonts w:eastAsia="Times New Roman" w:cs="Times New Roman"/>
                <w:kern w:val="0"/>
                <w:lang w:eastAsia="lv-LV"/>
                <w14:ligatures w14:val="none"/>
              </w:rPr>
              <w:t xml:space="preserve"> vai auditācij</w:t>
            </w:r>
            <w:r w:rsidR="00B42756" w:rsidRPr="009348BB">
              <w:rPr>
                <w:rFonts w:eastAsia="Times New Roman" w:cs="Times New Roman"/>
                <w:kern w:val="0"/>
                <w:lang w:eastAsia="lv-LV"/>
                <w14:ligatures w14:val="none"/>
              </w:rPr>
              <w:t>ā</w:t>
            </w:r>
            <w:r w:rsidRPr="009348BB">
              <w:rPr>
                <w:rFonts w:eastAsia="Times New Roman" w:cs="Times New Roman"/>
                <w:kern w:val="0"/>
                <w:lang w:eastAsia="lv-LV"/>
                <w14:ligatures w14:val="none"/>
              </w:rPr>
              <w:t xml:space="preserve"> </w:t>
            </w:r>
            <w:r w:rsidR="00B42756" w:rsidRPr="009348BB">
              <w:rPr>
                <w:rFonts w:eastAsia="Times New Roman" w:cs="Times New Roman"/>
                <w:kern w:val="0"/>
                <w:lang w:eastAsia="lv-LV"/>
                <w14:ligatures w14:val="none"/>
              </w:rPr>
              <w:t>tiek fiksēta visa informācija par visām</w:t>
            </w:r>
            <w:r w:rsidRPr="009348BB">
              <w:rPr>
                <w:rFonts w:eastAsia="Times New Roman" w:cs="Times New Roman"/>
                <w:kern w:val="0"/>
                <w:lang w:eastAsia="lv-LV"/>
                <w14:ligatures w14:val="none"/>
              </w:rPr>
              <w:t xml:space="preserve"> lietotāju</w:t>
            </w:r>
            <w:r w:rsidR="00B42756" w:rsidRPr="009348BB">
              <w:rPr>
                <w:rFonts w:eastAsia="Times New Roman" w:cs="Times New Roman"/>
                <w:kern w:val="0"/>
                <w:lang w:eastAsia="lv-LV"/>
                <w14:ligatures w14:val="none"/>
              </w:rPr>
              <w:t xml:space="preserve"> </w:t>
            </w:r>
            <w:r w:rsidRPr="009348BB">
              <w:rPr>
                <w:rFonts w:eastAsia="Times New Roman" w:cs="Times New Roman"/>
                <w:kern w:val="0"/>
                <w:lang w:eastAsia="lv-LV"/>
                <w14:ligatures w14:val="none"/>
              </w:rPr>
              <w:t>darbībām un sistēmas procesiem</w:t>
            </w:r>
            <w:r w:rsidR="00B42756" w:rsidRPr="009348BB">
              <w:rPr>
                <w:rFonts w:eastAsia="Times New Roman" w:cs="Times New Roman"/>
                <w:kern w:val="0"/>
                <w:lang w:eastAsia="lv-LV"/>
                <w14:ligatures w14:val="none"/>
              </w:rPr>
              <w:t>,</w:t>
            </w:r>
            <w:r w:rsidRPr="009348BB">
              <w:rPr>
                <w:rFonts w:eastAsia="Times New Roman" w:cs="Times New Roman"/>
                <w:kern w:val="0"/>
                <w:lang w:eastAsia="lv-LV"/>
                <w14:ligatures w14:val="none"/>
              </w:rPr>
              <w:t xml:space="preserve"> tiek pārbaudīt</w:t>
            </w:r>
            <w:r w:rsidR="00B42756" w:rsidRPr="009348BB">
              <w:rPr>
                <w:rFonts w:eastAsia="Times New Roman" w:cs="Times New Roman"/>
                <w:kern w:val="0"/>
                <w:lang w:eastAsia="lv-LV"/>
                <w14:ligatures w14:val="none"/>
              </w:rPr>
              <w:t>i</w:t>
            </w:r>
            <w:r w:rsidRPr="009348BB">
              <w:rPr>
                <w:rFonts w:eastAsia="Times New Roman" w:cs="Times New Roman"/>
                <w:kern w:val="0"/>
                <w:lang w:eastAsia="lv-LV"/>
                <w14:ligatures w14:val="none"/>
              </w:rPr>
              <w:t xml:space="preserve"> pēc nepieciešamības, bet ne retāk kā reizi gadā.</w:t>
            </w:r>
          </w:p>
        </w:tc>
        <w:tc>
          <w:tcPr>
            <w:tcW w:w="785" w:type="pct"/>
            <w:tcBorders>
              <w:top w:val="single" w:sz="4" w:space="0" w:color="auto"/>
              <w:bottom w:val="single" w:sz="4" w:space="0" w:color="auto"/>
            </w:tcBorders>
          </w:tcPr>
          <w:p w14:paraId="0CA3BAD7" w14:textId="31F717E2" w:rsidR="00E16198" w:rsidRPr="009348BB" w:rsidRDefault="000A2962" w:rsidP="00656B8E">
            <w:pPr>
              <w:ind w:left="45" w:right="45"/>
              <w:rPr>
                <w:rFonts w:eastAsia="Times New Roman" w:cs="Times New Roman"/>
                <w:kern w:val="0"/>
                <w:lang w:eastAsia="lv-LV"/>
                <w14:ligatures w14:val="none"/>
              </w:rPr>
            </w:pPr>
            <w:r w:rsidRPr="009348BB">
              <w:rPr>
                <w:rFonts w:eastAsia="Times New Roman" w:cs="Times New Roman"/>
                <w:color w:val="414142"/>
                <w:kern w:val="0"/>
                <w:lang w:eastAsia="lv-LV"/>
                <w14:ligatures w14:val="none"/>
              </w:rPr>
              <w:t>Auditācija tiek veikta tikai atsevišķām darbībām</w:t>
            </w:r>
            <w:r w:rsidRPr="009348BB">
              <w:rPr>
                <w:rFonts w:eastAsia="Times New Roman" w:cs="Times New Roman"/>
                <w:kern w:val="0"/>
                <w:lang w:eastAsia="lv-LV"/>
                <w14:ligatures w14:val="none"/>
              </w:rPr>
              <w:t xml:space="preserve"> (</w:t>
            </w:r>
            <w:r w:rsidR="00E16198" w:rsidRPr="009348BB">
              <w:rPr>
                <w:rFonts w:eastAsia="Times New Roman" w:cs="Times New Roman"/>
                <w:kern w:val="0"/>
                <w:lang w:eastAsia="lv-LV"/>
                <w14:ligatures w14:val="none"/>
              </w:rPr>
              <w:t>IIS auditācijas pierakstu funkcionalitāte nenodrošina lietotāju</w:t>
            </w:r>
            <w:r w:rsidRPr="009348BB">
              <w:rPr>
                <w:rFonts w:eastAsia="Times New Roman" w:cs="Times New Roman"/>
                <w:kern w:val="0"/>
                <w:lang w:eastAsia="lv-LV"/>
                <w14:ligatures w14:val="none"/>
              </w:rPr>
              <w:t xml:space="preserve"> visu</w:t>
            </w:r>
            <w:r w:rsidR="00E16198" w:rsidRPr="009348BB">
              <w:rPr>
                <w:rFonts w:eastAsia="Times New Roman" w:cs="Times New Roman"/>
                <w:kern w:val="0"/>
                <w:lang w:eastAsia="lv-LV"/>
                <w14:ligatures w14:val="none"/>
              </w:rPr>
              <w:t xml:space="preserve"> darbību un sistēmas procesu pilnīgu izsekojamību</w:t>
            </w:r>
            <w:r w:rsidRPr="009348BB">
              <w:rPr>
                <w:rFonts w:eastAsia="Times New Roman" w:cs="Times New Roman"/>
                <w:kern w:val="0"/>
                <w:lang w:eastAsia="lv-LV"/>
                <w14:ligatures w14:val="none"/>
              </w:rPr>
              <w:t>)</w:t>
            </w:r>
          </w:p>
          <w:p w14:paraId="218742BC" w14:textId="6247B245" w:rsidR="000A2962" w:rsidRPr="009348BB" w:rsidRDefault="00E16198">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w:t>
            </w:r>
            <w:r w:rsidR="000A1B17" w:rsidRPr="009348BB">
              <w:rPr>
                <w:rFonts w:eastAsia="Times New Roman" w:cs="Times New Roman"/>
                <w:kern w:val="0"/>
                <w:lang w:eastAsia="lv-LV"/>
                <w14:ligatures w14:val="none"/>
              </w:rPr>
              <w:t>5</w:t>
            </w:r>
            <w:r w:rsidR="000A2962" w:rsidRPr="009348BB">
              <w:rPr>
                <w:rFonts w:eastAsia="Times New Roman" w:cs="Times New Roman"/>
                <w:kern w:val="0"/>
                <w:lang w:eastAsia="lv-LV"/>
                <w14:ligatures w14:val="none"/>
              </w:rPr>
              <w:t>0%</w:t>
            </w:r>
            <w:r w:rsidRPr="009348BB">
              <w:rPr>
                <w:rFonts w:eastAsia="Times New Roman" w:cs="Times New Roman"/>
                <w:kern w:val="0"/>
                <w:lang w:eastAsia="lv-LV"/>
                <w14:ligatures w14:val="none"/>
              </w:rPr>
              <w:t>)</w:t>
            </w:r>
          </w:p>
        </w:tc>
        <w:tc>
          <w:tcPr>
            <w:tcW w:w="940" w:type="pct"/>
            <w:gridSpan w:val="2"/>
            <w:tcBorders>
              <w:top w:val="single" w:sz="4" w:space="0" w:color="auto"/>
              <w:left w:val="single" w:sz="4" w:space="0" w:color="auto"/>
              <w:bottom w:val="single" w:sz="4" w:space="0" w:color="auto"/>
              <w:right w:val="single" w:sz="4" w:space="0" w:color="auto"/>
            </w:tcBorders>
          </w:tcPr>
          <w:p w14:paraId="5D17EE00" w14:textId="7D88A9D5" w:rsidR="00795F9D" w:rsidRPr="009348BB" w:rsidRDefault="000A2962" w:rsidP="00762580">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Auditācija tiek veikta lietotāju visām darbībām un sistēmas procesiem (1</w:t>
            </w:r>
            <w:r w:rsidR="00762580" w:rsidRPr="009348BB">
              <w:rPr>
                <w:rFonts w:eastAsia="Times New Roman" w:cs="Times New Roman"/>
                <w:kern w:val="0"/>
                <w:lang w:eastAsia="lv-LV"/>
                <w14:ligatures w14:val="none"/>
              </w:rPr>
              <w:t>0</w:t>
            </w:r>
            <w:r w:rsidRPr="009348BB">
              <w:rPr>
                <w:rFonts w:eastAsia="Times New Roman" w:cs="Times New Roman"/>
                <w:kern w:val="0"/>
                <w:lang w:eastAsia="lv-LV"/>
                <w14:ligatures w14:val="none"/>
              </w:rPr>
              <w:t>0%)</w:t>
            </w:r>
          </w:p>
        </w:tc>
        <w:tc>
          <w:tcPr>
            <w:tcW w:w="699" w:type="pct"/>
            <w:tcBorders>
              <w:top w:val="single" w:sz="4" w:space="0" w:color="auto"/>
              <w:left w:val="single" w:sz="4" w:space="0" w:color="auto"/>
              <w:bottom w:val="single" w:sz="4" w:space="0" w:color="auto"/>
              <w:right w:val="single" w:sz="4" w:space="0" w:color="auto"/>
            </w:tcBorders>
          </w:tcPr>
          <w:p w14:paraId="7A126FAE" w14:textId="62DDF476" w:rsidR="00795F9D" w:rsidRPr="009348BB" w:rsidRDefault="00E16198" w:rsidP="00656B8E">
            <w:pPr>
              <w:ind w:left="45" w:right="45"/>
              <w:rPr>
                <w:rFonts w:eastAsia="Times New Roman" w:cs="Times New Roman"/>
                <w:color w:val="414142"/>
                <w:kern w:val="0"/>
                <w:lang w:eastAsia="lv-LV"/>
                <w14:ligatures w14:val="none"/>
              </w:rPr>
            </w:pPr>
            <w:r w:rsidRPr="009348BB">
              <w:rPr>
                <w:rFonts w:eastAsia="Times New Roman" w:cs="Times New Roman"/>
                <w:kern w:val="0"/>
                <w:lang w:eastAsia="lv-LV"/>
                <w14:ligatures w14:val="none"/>
              </w:rPr>
              <w:t>2028. gads</w:t>
            </w:r>
          </w:p>
        </w:tc>
      </w:tr>
      <w:tr w:rsidR="00656B8E" w:rsidRPr="00440133" w14:paraId="1FAB1D54" w14:textId="77777777" w:rsidTr="009348BB">
        <w:tc>
          <w:tcPr>
            <w:tcW w:w="1722" w:type="pct"/>
            <w:tcBorders>
              <w:top w:val="single" w:sz="4" w:space="0" w:color="auto"/>
              <w:left w:val="single" w:sz="4" w:space="0" w:color="auto"/>
              <w:bottom w:val="single" w:sz="4" w:space="0" w:color="auto"/>
              <w:right w:val="single" w:sz="4" w:space="0" w:color="auto"/>
            </w:tcBorders>
          </w:tcPr>
          <w:p w14:paraId="3D498C3E" w14:textId="24A69231" w:rsidR="00656B8E" w:rsidRPr="009348BB" w:rsidRDefault="00656B8E" w:rsidP="00656B8E">
            <w:pPr>
              <w:ind w:left="45" w:right="45"/>
              <w:rPr>
                <w:rFonts w:eastAsia="Times New Roman" w:cs="Times New Roman"/>
                <w:i/>
                <w:color w:val="414142"/>
                <w:kern w:val="0"/>
                <w:lang w:eastAsia="lv-LV"/>
                <w14:ligatures w14:val="none"/>
              </w:rPr>
            </w:pPr>
            <w:r w:rsidRPr="009348BB">
              <w:rPr>
                <w:rFonts w:eastAsia="Times New Roman" w:cs="Times New Roman"/>
                <w:color w:val="414142"/>
                <w:kern w:val="0"/>
                <w:lang w:eastAsia="lv-LV"/>
                <w14:ligatures w14:val="none"/>
              </w:rPr>
              <w:t>3.4. Projektā sasniedzamie rezultāti</w:t>
            </w:r>
          </w:p>
        </w:tc>
        <w:tc>
          <w:tcPr>
            <w:tcW w:w="854" w:type="pct"/>
            <w:tcBorders>
              <w:top w:val="single" w:sz="4" w:space="0" w:color="auto"/>
              <w:left w:val="single" w:sz="4" w:space="0" w:color="auto"/>
              <w:bottom w:val="single" w:sz="4" w:space="0" w:color="auto"/>
              <w:right w:val="single" w:sz="4" w:space="0" w:color="auto"/>
            </w:tcBorders>
          </w:tcPr>
          <w:p w14:paraId="49960349" w14:textId="25432C5B" w:rsidR="00656B8E" w:rsidRPr="009348BB" w:rsidRDefault="00656B8E" w:rsidP="00656B8E">
            <w:pPr>
              <w:ind w:left="45" w:right="45"/>
              <w:rPr>
                <w:rFonts w:eastAsia="Times New Roman" w:cs="Times New Roman"/>
                <w:i/>
                <w:color w:val="AEAAAA" w:themeColor="background2" w:themeShade="BF"/>
                <w:kern w:val="0"/>
                <w:lang w:eastAsia="lv-LV"/>
                <w14:ligatures w14:val="none"/>
              </w:rPr>
            </w:pPr>
            <w:r w:rsidRPr="009348BB">
              <w:rPr>
                <w:rFonts w:eastAsia="Times New Roman" w:cs="Times New Roman"/>
                <w:color w:val="414142"/>
                <w:kern w:val="0"/>
                <w:lang w:eastAsia="lv-LV"/>
                <w14:ligatures w14:val="none"/>
              </w:rPr>
              <w:t>Mērvienība</w:t>
            </w:r>
          </w:p>
        </w:tc>
        <w:tc>
          <w:tcPr>
            <w:tcW w:w="1216" w:type="pct"/>
            <w:gridSpan w:val="2"/>
            <w:tcBorders>
              <w:top w:val="single" w:sz="4" w:space="0" w:color="auto"/>
              <w:bottom w:val="single" w:sz="4" w:space="0" w:color="auto"/>
              <w:right w:val="single" w:sz="4" w:space="0" w:color="auto"/>
            </w:tcBorders>
          </w:tcPr>
          <w:p w14:paraId="1B08DC6A" w14:textId="1D096EA3" w:rsidR="00656B8E" w:rsidRPr="009348BB" w:rsidRDefault="00656B8E" w:rsidP="00656B8E">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Sasniedzamā vērtība</w:t>
            </w:r>
          </w:p>
        </w:tc>
        <w:tc>
          <w:tcPr>
            <w:tcW w:w="1208" w:type="pct"/>
            <w:gridSpan w:val="2"/>
            <w:tcBorders>
              <w:top w:val="single" w:sz="4" w:space="0" w:color="auto"/>
              <w:left w:val="single" w:sz="4" w:space="0" w:color="auto"/>
              <w:bottom w:val="single" w:sz="4" w:space="0" w:color="auto"/>
              <w:right w:val="single" w:sz="4" w:space="0" w:color="auto"/>
            </w:tcBorders>
          </w:tcPr>
          <w:p w14:paraId="3DFCA0A1" w14:textId="0DE612F3" w:rsidR="00656B8E" w:rsidRPr="009348BB" w:rsidRDefault="00656B8E" w:rsidP="00656B8E">
            <w:pPr>
              <w:ind w:left="45" w:right="45"/>
              <w:rPr>
                <w:rFonts w:eastAsia="Times New Roman" w:cs="Times New Roman"/>
                <w:color w:val="414142"/>
                <w:kern w:val="0"/>
                <w:lang w:eastAsia="lv-LV"/>
                <w14:ligatures w14:val="none"/>
              </w:rPr>
            </w:pPr>
            <w:r w:rsidRPr="009348BB">
              <w:rPr>
                <w:rFonts w:eastAsia="Times New Roman" w:cs="Times New Roman"/>
                <w:color w:val="414142"/>
                <w:kern w:val="0"/>
                <w:lang w:eastAsia="lv-LV"/>
                <w14:ligatures w14:val="none"/>
              </w:rPr>
              <w:t>Sasniegšanas laiks (gads)</w:t>
            </w:r>
          </w:p>
        </w:tc>
      </w:tr>
      <w:tr w:rsidR="00656B8E" w:rsidRPr="00440133" w14:paraId="2C1924A7" w14:textId="77777777" w:rsidTr="009348BB">
        <w:tc>
          <w:tcPr>
            <w:tcW w:w="1722" w:type="pct"/>
            <w:tcBorders>
              <w:top w:val="single" w:sz="4" w:space="0" w:color="auto"/>
              <w:left w:val="single" w:sz="4" w:space="0" w:color="auto"/>
              <w:bottom w:val="single" w:sz="4" w:space="0" w:color="auto"/>
              <w:right w:val="single" w:sz="4" w:space="0" w:color="auto"/>
            </w:tcBorders>
          </w:tcPr>
          <w:p w14:paraId="0E17D73A" w14:textId="7CD09D4C" w:rsidR="00656B8E" w:rsidRPr="009348BB" w:rsidRDefault="000C2A4D" w:rsidP="00656B8E">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iCs/>
                <w:kern w:val="0"/>
                <w:lang w:eastAsia="lv-LV"/>
                <w14:ligatures w14:val="none"/>
              </w:rPr>
              <w:t>3.4.1. Paplašināts IKT integrāciju skaits IIS</w:t>
            </w:r>
          </w:p>
        </w:tc>
        <w:tc>
          <w:tcPr>
            <w:tcW w:w="854" w:type="pct"/>
            <w:tcBorders>
              <w:top w:val="single" w:sz="4" w:space="0" w:color="auto"/>
              <w:left w:val="single" w:sz="4" w:space="0" w:color="auto"/>
              <w:bottom w:val="single" w:sz="4" w:space="0" w:color="auto"/>
              <w:right w:val="single" w:sz="4" w:space="0" w:color="auto"/>
            </w:tcBorders>
          </w:tcPr>
          <w:p w14:paraId="43A877E7" w14:textId="09D25678" w:rsidR="00656B8E" w:rsidRPr="009348BB" w:rsidRDefault="000C2A4D" w:rsidP="000C2A4D">
            <w:pPr>
              <w:ind w:left="45" w:right="45"/>
              <w:rPr>
                <w:rFonts w:eastAsia="Times New Roman" w:cs="Times New Roman"/>
                <w:iCs/>
                <w:color w:val="AEAAAA" w:themeColor="background2" w:themeShade="BF"/>
                <w:kern w:val="0"/>
                <w:lang w:eastAsia="lv-LV"/>
                <w14:ligatures w14:val="none"/>
              </w:rPr>
            </w:pPr>
            <w:r w:rsidRPr="009348BB">
              <w:rPr>
                <w:rFonts w:eastAsia="Times New Roman" w:cs="Times New Roman"/>
                <w:iCs/>
                <w:kern w:val="0"/>
                <w:lang w:eastAsia="lv-LV"/>
                <w14:ligatures w14:val="none"/>
              </w:rPr>
              <w:t>Skaits</w:t>
            </w:r>
          </w:p>
        </w:tc>
        <w:tc>
          <w:tcPr>
            <w:tcW w:w="1216" w:type="pct"/>
            <w:gridSpan w:val="2"/>
            <w:tcBorders>
              <w:top w:val="single" w:sz="4" w:space="0" w:color="auto"/>
              <w:bottom w:val="single" w:sz="4" w:space="0" w:color="auto"/>
              <w:right w:val="single" w:sz="4" w:space="0" w:color="auto"/>
            </w:tcBorders>
          </w:tcPr>
          <w:p w14:paraId="674095C9" w14:textId="77777777" w:rsidR="000C2A4D" w:rsidRPr="009348BB" w:rsidRDefault="000C2A4D" w:rsidP="000C2A4D">
            <w:pPr>
              <w:spacing w:after="120"/>
              <w:ind w:right="57"/>
              <w:rPr>
                <w:rFonts w:eastAsia="Times New Roman" w:cs="Times New Roman"/>
                <w:iCs/>
                <w:kern w:val="0"/>
                <w:lang w:eastAsia="lv-LV"/>
                <w14:ligatures w14:val="none"/>
              </w:rPr>
            </w:pPr>
            <w:r w:rsidRPr="009348BB">
              <w:rPr>
                <w:rFonts w:eastAsia="Times New Roman" w:cs="Times New Roman"/>
                <w:iCs/>
                <w:kern w:val="0"/>
                <w:lang w:eastAsia="lv-LV"/>
                <w14:ligatures w14:val="none"/>
              </w:rPr>
              <w:t>1 – IIS integrācija ar e-adresi fiziskām personām;</w:t>
            </w:r>
          </w:p>
          <w:p w14:paraId="33BF1F1B" w14:textId="77777777" w:rsidR="000C2A4D" w:rsidRPr="009348BB" w:rsidRDefault="000C2A4D" w:rsidP="000C2A4D">
            <w:pPr>
              <w:spacing w:after="120"/>
              <w:ind w:left="57" w:right="57"/>
              <w:rPr>
                <w:rFonts w:eastAsia="Times New Roman" w:cs="Times New Roman"/>
                <w:iCs/>
                <w:kern w:val="0"/>
                <w:lang w:eastAsia="lv-LV"/>
                <w14:ligatures w14:val="none"/>
              </w:rPr>
            </w:pPr>
            <w:r w:rsidRPr="009348BB">
              <w:rPr>
                <w:rFonts w:eastAsia="Times New Roman" w:cs="Times New Roman"/>
                <w:iCs/>
                <w:kern w:val="0"/>
                <w:lang w:eastAsia="lv-LV"/>
                <w14:ligatures w14:val="none"/>
              </w:rPr>
              <w:t>1 – AD integrācija ar IIS</w:t>
            </w:r>
          </w:p>
          <w:p w14:paraId="310CBCB9" w14:textId="7EE8561F" w:rsidR="00656B8E" w:rsidRPr="009348BB" w:rsidRDefault="000C2A4D" w:rsidP="000C2A4D">
            <w:pPr>
              <w:ind w:left="45" w:right="45"/>
              <w:rPr>
                <w:rFonts w:eastAsia="Times New Roman" w:cs="Times New Roman"/>
                <w:color w:val="414142"/>
                <w:kern w:val="0"/>
                <w:lang w:eastAsia="lv-LV"/>
                <w14:ligatures w14:val="none"/>
              </w:rPr>
            </w:pPr>
            <w:r w:rsidRPr="009348BB">
              <w:rPr>
                <w:rFonts w:eastAsia="Times New Roman" w:cs="Times New Roman"/>
                <w:iCs/>
                <w:kern w:val="0"/>
                <w:lang w:eastAsia="lv-LV"/>
                <w14:ligatures w14:val="none"/>
              </w:rPr>
              <w:t>1</w:t>
            </w:r>
            <w:r w:rsidR="00C46B81" w:rsidRPr="009348BB">
              <w:rPr>
                <w:rFonts w:eastAsia="Times New Roman" w:cs="Times New Roman"/>
                <w:iCs/>
                <w:kern w:val="0"/>
                <w:lang w:eastAsia="lv-LV"/>
                <w14:ligatures w14:val="none"/>
              </w:rPr>
              <w:t xml:space="preserve"> </w:t>
            </w:r>
            <w:r w:rsidRPr="009348BB">
              <w:rPr>
                <w:rFonts w:eastAsia="Times New Roman" w:cs="Times New Roman"/>
                <w:iCs/>
                <w:kern w:val="0"/>
                <w:lang w:eastAsia="lv-LV"/>
                <w14:ligatures w14:val="none"/>
              </w:rPr>
              <w:t>–</w:t>
            </w:r>
            <w:r w:rsidR="00C46B81" w:rsidRPr="009348BB">
              <w:rPr>
                <w:rFonts w:eastAsia="Times New Roman" w:cs="Times New Roman"/>
                <w:iCs/>
                <w:kern w:val="0"/>
                <w:lang w:eastAsia="lv-LV"/>
                <w14:ligatures w14:val="none"/>
              </w:rPr>
              <w:t xml:space="preserve"> </w:t>
            </w:r>
            <w:r w:rsidRPr="009348BB">
              <w:rPr>
                <w:rFonts w:eastAsia="Times New Roman" w:cs="Times New Roman"/>
                <w:iCs/>
                <w:kern w:val="0"/>
                <w:lang w:eastAsia="lv-LV"/>
                <w14:ligatures w14:val="none"/>
              </w:rPr>
              <w:t>Autentifikācijas rīku ieviešana IIS</w:t>
            </w:r>
          </w:p>
        </w:tc>
        <w:tc>
          <w:tcPr>
            <w:tcW w:w="1208" w:type="pct"/>
            <w:gridSpan w:val="2"/>
            <w:tcBorders>
              <w:top w:val="single" w:sz="4" w:space="0" w:color="auto"/>
              <w:left w:val="single" w:sz="4" w:space="0" w:color="auto"/>
              <w:bottom w:val="single" w:sz="4" w:space="0" w:color="auto"/>
              <w:right w:val="single" w:sz="4" w:space="0" w:color="auto"/>
            </w:tcBorders>
          </w:tcPr>
          <w:p w14:paraId="50B0DCF3" w14:textId="4625055E" w:rsidR="00656B8E" w:rsidRPr="009348BB" w:rsidRDefault="000C2A4D" w:rsidP="000C2A4D">
            <w:pPr>
              <w:ind w:left="45" w:right="45"/>
              <w:rPr>
                <w:rFonts w:eastAsia="Times New Roman" w:cs="Times New Roman"/>
                <w:color w:val="414142"/>
                <w:kern w:val="0"/>
                <w:lang w:eastAsia="lv-LV"/>
                <w14:ligatures w14:val="none"/>
              </w:rPr>
            </w:pPr>
            <w:r w:rsidRPr="009348BB">
              <w:rPr>
                <w:rFonts w:eastAsia="Times New Roman" w:cs="Times New Roman"/>
                <w:iCs/>
                <w:kern w:val="0"/>
                <w:lang w:eastAsia="lv-LV"/>
                <w14:ligatures w14:val="none"/>
              </w:rPr>
              <w:t>2027.</w:t>
            </w:r>
            <w:r w:rsidR="00D1744B" w:rsidRPr="009348BB">
              <w:rPr>
                <w:rFonts w:eastAsia="Times New Roman" w:cs="Times New Roman"/>
                <w:iCs/>
                <w:kern w:val="0"/>
                <w:lang w:eastAsia="lv-LV"/>
                <w14:ligatures w14:val="none"/>
              </w:rPr>
              <w:t> </w:t>
            </w:r>
            <w:r w:rsidRPr="009348BB">
              <w:rPr>
                <w:rFonts w:eastAsia="Times New Roman" w:cs="Times New Roman"/>
                <w:iCs/>
                <w:kern w:val="0"/>
                <w:lang w:eastAsia="lv-LV"/>
                <w14:ligatures w14:val="none"/>
              </w:rPr>
              <w:t>gads</w:t>
            </w:r>
          </w:p>
        </w:tc>
      </w:tr>
      <w:tr w:rsidR="00656B8E" w:rsidRPr="00440133" w14:paraId="0036B914" w14:textId="77777777" w:rsidTr="009348BB">
        <w:tc>
          <w:tcPr>
            <w:tcW w:w="1722" w:type="pct"/>
            <w:tcBorders>
              <w:top w:val="single" w:sz="4" w:space="0" w:color="auto"/>
              <w:left w:val="single" w:sz="4" w:space="0" w:color="auto"/>
              <w:bottom w:val="single" w:sz="4" w:space="0" w:color="auto"/>
              <w:right w:val="single" w:sz="4" w:space="0" w:color="auto"/>
            </w:tcBorders>
          </w:tcPr>
          <w:p w14:paraId="593B1941" w14:textId="0BB8F3F0" w:rsidR="00656B8E" w:rsidRPr="009348BB" w:rsidRDefault="00795F9D" w:rsidP="00656B8E">
            <w:pPr>
              <w:ind w:left="45" w:right="45"/>
              <w:rPr>
                <w:rFonts w:eastAsia="Times New Roman" w:cs="Times New Roman"/>
                <w:i/>
                <w:color w:val="A6A6A6" w:themeColor="background1" w:themeShade="A6"/>
                <w:kern w:val="0"/>
                <w:lang w:eastAsia="lv-LV"/>
                <w14:ligatures w14:val="none"/>
              </w:rPr>
            </w:pPr>
            <w:r w:rsidRPr="009348BB">
              <w:rPr>
                <w:rFonts w:eastAsia="Times New Roman" w:cs="Times New Roman"/>
                <w:iCs/>
                <w:kern w:val="0"/>
                <w:lang w:eastAsia="lv-LV"/>
                <w14:ligatures w14:val="none"/>
              </w:rPr>
              <w:t>3.4.2. Attīstīts digitālo funkcionalitāšu skaits IIS</w:t>
            </w:r>
          </w:p>
        </w:tc>
        <w:tc>
          <w:tcPr>
            <w:tcW w:w="854" w:type="pct"/>
            <w:tcBorders>
              <w:top w:val="single" w:sz="4" w:space="0" w:color="auto"/>
              <w:left w:val="single" w:sz="4" w:space="0" w:color="auto"/>
              <w:bottom w:val="single" w:sz="4" w:space="0" w:color="auto"/>
              <w:right w:val="single" w:sz="4" w:space="0" w:color="auto"/>
            </w:tcBorders>
          </w:tcPr>
          <w:p w14:paraId="4B44B212" w14:textId="17FDCF63" w:rsidR="00656B8E" w:rsidRPr="009348BB" w:rsidRDefault="00795F9D" w:rsidP="00656B8E">
            <w:pPr>
              <w:ind w:left="45" w:right="45"/>
              <w:rPr>
                <w:rFonts w:eastAsia="Times New Roman" w:cs="Times New Roman"/>
                <w:iCs/>
                <w:color w:val="AEAAAA" w:themeColor="background2" w:themeShade="BF"/>
                <w:kern w:val="0"/>
                <w:lang w:eastAsia="lv-LV"/>
                <w14:ligatures w14:val="none"/>
              </w:rPr>
            </w:pPr>
            <w:r w:rsidRPr="009348BB">
              <w:rPr>
                <w:rFonts w:eastAsia="Times New Roman" w:cs="Times New Roman"/>
                <w:iCs/>
                <w:kern w:val="0"/>
                <w:lang w:eastAsia="lv-LV"/>
                <w14:ligatures w14:val="none"/>
              </w:rPr>
              <w:t>Skaits</w:t>
            </w:r>
          </w:p>
        </w:tc>
        <w:tc>
          <w:tcPr>
            <w:tcW w:w="1216" w:type="pct"/>
            <w:gridSpan w:val="2"/>
            <w:tcBorders>
              <w:top w:val="single" w:sz="4" w:space="0" w:color="auto"/>
              <w:bottom w:val="single" w:sz="4" w:space="0" w:color="auto"/>
              <w:right w:val="single" w:sz="4" w:space="0" w:color="auto"/>
            </w:tcBorders>
          </w:tcPr>
          <w:p w14:paraId="0687CA73" w14:textId="77777777" w:rsidR="00795F9D" w:rsidRPr="009348BB" w:rsidRDefault="00795F9D" w:rsidP="00795F9D">
            <w:pPr>
              <w:spacing w:after="120"/>
              <w:ind w:left="57" w:right="57"/>
              <w:rPr>
                <w:rFonts w:eastAsia="Times New Roman" w:cs="Times New Roman"/>
                <w:iCs/>
                <w:kern w:val="0"/>
                <w:lang w:eastAsia="lv-LV"/>
                <w14:ligatures w14:val="none"/>
              </w:rPr>
            </w:pPr>
            <w:r w:rsidRPr="009348BB">
              <w:rPr>
                <w:rFonts w:eastAsia="Times New Roman" w:cs="Times New Roman"/>
                <w:iCs/>
                <w:kern w:val="0"/>
                <w:lang w:eastAsia="lv-LV"/>
                <w14:ligatures w14:val="none"/>
              </w:rPr>
              <w:t>1 – sistēmas paraksta funkcionalitāte</w:t>
            </w:r>
          </w:p>
          <w:p w14:paraId="226E43D8" w14:textId="3962F5B6" w:rsidR="00795F9D" w:rsidRPr="009348BB" w:rsidRDefault="00795F9D" w:rsidP="00795F9D">
            <w:pPr>
              <w:spacing w:after="120"/>
              <w:ind w:left="57" w:right="57"/>
              <w:rPr>
                <w:rFonts w:eastAsia="Times New Roman" w:cs="Times New Roman"/>
                <w:iCs/>
                <w:kern w:val="0"/>
                <w:lang w:eastAsia="lv-LV"/>
                <w14:ligatures w14:val="none"/>
              </w:rPr>
            </w:pPr>
            <w:r w:rsidRPr="009348BB">
              <w:rPr>
                <w:rFonts w:eastAsia="Times New Roman" w:cs="Times New Roman"/>
                <w:iCs/>
                <w:kern w:val="0"/>
                <w:lang w:eastAsia="lv-LV"/>
                <w14:ligatures w14:val="none"/>
              </w:rPr>
              <w:t>1 – procesu nodalīšana un modernizācija. Lēmumu pieņemšanas, atzinumu sagatavošanas un citi procesi nodalīti, samazinot savstarpējo procesu atkarību un kļūdu ietekmi</w:t>
            </w:r>
          </w:p>
          <w:p w14:paraId="2570461D" w14:textId="493F20A0" w:rsidR="00656B8E" w:rsidRPr="009348BB" w:rsidRDefault="00795F9D" w:rsidP="00795F9D">
            <w:pPr>
              <w:ind w:left="45" w:right="45"/>
              <w:rPr>
                <w:rFonts w:eastAsia="Times New Roman" w:cs="Times New Roman"/>
                <w:color w:val="414142"/>
                <w:kern w:val="0"/>
                <w:lang w:eastAsia="lv-LV"/>
                <w14:ligatures w14:val="none"/>
              </w:rPr>
            </w:pPr>
            <w:r w:rsidRPr="009348BB">
              <w:rPr>
                <w:rFonts w:eastAsia="Times New Roman" w:cs="Times New Roman"/>
                <w:iCs/>
                <w:kern w:val="0"/>
                <w:lang w:eastAsia="lv-LV"/>
                <w14:ligatures w14:val="none"/>
              </w:rPr>
              <w:t>1 – IIS auditācijas pierakstu funkcionalitātes paplašināšana</w:t>
            </w:r>
          </w:p>
        </w:tc>
        <w:tc>
          <w:tcPr>
            <w:tcW w:w="1208" w:type="pct"/>
            <w:gridSpan w:val="2"/>
            <w:tcBorders>
              <w:top w:val="single" w:sz="4" w:space="0" w:color="auto"/>
              <w:left w:val="single" w:sz="4" w:space="0" w:color="auto"/>
              <w:bottom w:val="single" w:sz="4" w:space="0" w:color="auto"/>
              <w:right w:val="single" w:sz="4" w:space="0" w:color="auto"/>
            </w:tcBorders>
          </w:tcPr>
          <w:p w14:paraId="5F3E9DC0" w14:textId="17F7E769" w:rsidR="00656B8E" w:rsidRPr="009348BB" w:rsidRDefault="00795F9D" w:rsidP="00656B8E">
            <w:pPr>
              <w:ind w:left="45" w:right="45"/>
              <w:rPr>
                <w:rFonts w:eastAsia="Times New Roman" w:cs="Times New Roman"/>
                <w:color w:val="414142"/>
                <w:kern w:val="0"/>
                <w:lang w:eastAsia="lv-LV"/>
                <w14:ligatures w14:val="none"/>
              </w:rPr>
            </w:pPr>
            <w:r w:rsidRPr="009348BB">
              <w:rPr>
                <w:rFonts w:eastAsia="Times New Roman" w:cs="Times New Roman"/>
                <w:iCs/>
                <w:kern w:val="0"/>
                <w:lang w:eastAsia="lv-LV"/>
                <w14:ligatures w14:val="none"/>
              </w:rPr>
              <w:t>2028.</w:t>
            </w:r>
            <w:r w:rsidR="00D1744B" w:rsidRPr="009348BB">
              <w:rPr>
                <w:rFonts w:eastAsia="Times New Roman" w:cs="Times New Roman"/>
                <w:iCs/>
                <w:kern w:val="0"/>
                <w:lang w:eastAsia="lv-LV"/>
                <w14:ligatures w14:val="none"/>
              </w:rPr>
              <w:t> </w:t>
            </w:r>
            <w:r w:rsidRPr="009348BB">
              <w:rPr>
                <w:rFonts w:eastAsia="Times New Roman" w:cs="Times New Roman"/>
                <w:iCs/>
                <w:kern w:val="0"/>
                <w:lang w:eastAsia="lv-LV"/>
                <w14:ligatures w14:val="none"/>
              </w:rPr>
              <w:t>gads</w:t>
            </w:r>
          </w:p>
        </w:tc>
      </w:tr>
    </w:tbl>
    <w:p w14:paraId="36B96394" w14:textId="1C06C099" w:rsidR="00DC72AA" w:rsidRPr="00FA7D92" w:rsidRDefault="00570274" w:rsidP="00570274">
      <w:pPr>
        <w:pStyle w:val="Heading1"/>
        <w:rPr>
          <w:rFonts w:eastAsia="Times New Roman" w:cs="Times New Roman"/>
          <w:szCs w:val="24"/>
          <w:lang w:eastAsia="lv-LV"/>
        </w:rPr>
      </w:pPr>
      <w:r w:rsidRPr="00FA7D92">
        <w:rPr>
          <w:rFonts w:eastAsia="Times New Roman" w:cs="Times New Roman"/>
          <w:bCs/>
          <w:szCs w:val="24"/>
          <w:lang w:eastAsia="lv-LV"/>
        </w:rPr>
        <w:t>4. Projekta finansējums un īstenošanas termiņš</w:t>
      </w:r>
    </w:p>
    <w:tbl>
      <w:tblPr>
        <w:tblW w:w="5000" w:type="pct"/>
        <w:tblBorders>
          <w:top w:val="outset" w:sz="6" w:space="0" w:color="414142"/>
          <w:left w:val="outset" w:sz="2" w:space="0" w:color="414142"/>
          <w:bottom w:val="outset" w:sz="2" w:space="0" w:color="414142"/>
          <w:right w:val="outset" w:sz="2" w:space="0" w:color="414142"/>
        </w:tblBorders>
        <w:tblCellMar>
          <w:top w:w="20" w:type="dxa"/>
          <w:left w:w="20" w:type="dxa"/>
          <w:bottom w:w="20" w:type="dxa"/>
          <w:right w:w="20" w:type="dxa"/>
        </w:tblCellMar>
        <w:tblLook w:val="04A0" w:firstRow="1" w:lastRow="0" w:firstColumn="1" w:lastColumn="0" w:noHBand="0" w:noVBand="1"/>
      </w:tblPr>
      <w:tblGrid>
        <w:gridCol w:w="9055"/>
      </w:tblGrid>
      <w:tr w:rsidR="00ED5D6D" w:rsidRPr="00FA7D92" w14:paraId="247CF844" w14:textId="77777777" w:rsidTr="005E1FC1">
        <w:trPr>
          <w:trHeight w:val="200"/>
        </w:trPr>
        <w:tc>
          <w:tcPr>
            <w:tcW w:w="5000" w:type="pct"/>
            <w:tcBorders>
              <w:top w:val="outset" w:sz="6" w:space="0" w:color="414142"/>
              <w:left w:val="outset" w:sz="6" w:space="0" w:color="414142"/>
              <w:bottom w:val="nil"/>
              <w:right w:val="outset" w:sz="6" w:space="0" w:color="414142"/>
            </w:tcBorders>
            <w:hideMark/>
          </w:tcPr>
          <w:p w14:paraId="5ACDCEA2" w14:textId="01CB42FE" w:rsidR="00ED5D6D" w:rsidRPr="00FA7D92" w:rsidRDefault="00ED5D6D" w:rsidP="000C2A4D">
            <w:pPr>
              <w:ind w:left="45"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4.1. Projekta finansējums</w:t>
            </w:r>
          </w:p>
        </w:tc>
      </w:tr>
      <w:tr w:rsidR="001A45BD" w:rsidRPr="00FA7D92" w14:paraId="76DAA3CF" w14:textId="77777777" w:rsidTr="005E1FC1">
        <w:trPr>
          <w:trHeight w:val="200"/>
        </w:trPr>
        <w:tc>
          <w:tcPr>
            <w:tcW w:w="5000" w:type="pct"/>
            <w:tcBorders>
              <w:top w:val="outset" w:sz="6" w:space="0" w:color="414142"/>
              <w:left w:val="outset" w:sz="6" w:space="0" w:color="414142"/>
              <w:bottom w:val="nil"/>
              <w:right w:val="outset" w:sz="6" w:space="0" w:color="414142"/>
            </w:tcBorders>
          </w:tcPr>
          <w:p w14:paraId="625520DD" w14:textId="07BCE44E" w:rsidR="001A45BD" w:rsidRPr="00FA7D92" w:rsidRDefault="001A45BD" w:rsidP="000C2A4D">
            <w:pPr>
              <w:ind w:left="45" w:right="45"/>
              <w:rPr>
                <w:rFonts w:eastAsia="Times New Roman" w:cs="Times New Roman"/>
                <w:color w:val="414142"/>
                <w:kern w:val="0"/>
                <w:sz w:val="24"/>
                <w:szCs w:val="24"/>
                <w:lang w:eastAsia="lv-LV"/>
                <w14:ligatures w14:val="none"/>
              </w:rPr>
            </w:pPr>
          </w:p>
        </w:tc>
      </w:tr>
      <w:tr w:rsidR="00ED5D6D" w:rsidRPr="00FA7D92" w14:paraId="4CE89A8D" w14:textId="77777777" w:rsidTr="005E1FC1">
        <w:trPr>
          <w:trHeight w:val="200"/>
        </w:trPr>
        <w:tc>
          <w:tcPr>
            <w:tcW w:w="5000" w:type="pct"/>
            <w:tcBorders>
              <w:top w:val="nil"/>
              <w:left w:val="outset" w:sz="6" w:space="0" w:color="414142"/>
              <w:bottom w:val="outset" w:sz="6" w:space="0" w:color="414142"/>
              <w:right w:val="outset" w:sz="6" w:space="0" w:color="414142"/>
            </w:tcBorders>
            <w:hideMark/>
          </w:tcPr>
          <w:p w14:paraId="694D1341" w14:textId="4A176AA6" w:rsidR="00713022" w:rsidRPr="00FA7D92" w:rsidRDefault="000C2A4D" w:rsidP="009348BB">
            <w:pPr>
              <w:spacing w:after="120"/>
              <w:ind w:left="57" w:right="57"/>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Projekta “Invaliditātes informatīvās sistēmas funkcionalitātes paplašināšana un integrāciju attīstība, veicinot digitalizācijas priekšrocības publisko pakalpojumu uzlabošanai” finansējums ir 1 000 000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xml:space="preserve"> (Eiropas Reģionālās attīstības fonda finansējums – 850 000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xml:space="preserve"> un valsts budžeta finansējums – 150 000 </w:t>
            </w:r>
            <w:r w:rsidRPr="00FA7D92">
              <w:rPr>
                <w:rFonts w:eastAsia="Times New Roman" w:cs="Times New Roman"/>
                <w:i/>
                <w:kern w:val="0"/>
                <w:sz w:val="24"/>
                <w:szCs w:val="24"/>
                <w:lang w:eastAsia="lv-LV"/>
                <w14:ligatures w14:val="none"/>
              </w:rPr>
              <w:t>euro</w:t>
            </w:r>
            <w:r w:rsidRPr="00FA7D92">
              <w:rPr>
                <w:rFonts w:eastAsia="Times New Roman" w:cs="Times New Roman"/>
                <w:kern w:val="0"/>
                <w:sz w:val="24"/>
                <w:szCs w:val="24"/>
                <w:lang w:eastAsia="lv-LV"/>
                <w14:ligatures w14:val="none"/>
              </w:rPr>
              <w:t>).</w:t>
            </w:r>
          </w:p>
        </w:tc>
      </w:tr>
      <w:tr w:rsidR="00713022" w:rsidRPr="00FA7D92" w14:paraId="06A1BFF1" w14:textId="77777777" w:rsidTr="005E1FC1">
        <w:trPr>
          <w:trHeight w:val="200"/>
        </w:trPr>
        <w:tc>
          <w:tcPr>
            <w:tcW w:w="5000" w:type="pct"/>
            <w:tcBorders>
              <w:top w:val="outset" w:sz="6" w:space="0" w:color="414142"/>
              <w:left w:val="outset" w:sz="6" w:space="0" w:color="414142"/>
              <w:bottom w:val="nil"/>
              <w:right w:val="outset" w:sz="6" w:space="0" w:color="414142"/>
            </w:tcBorders>
          </w:tcPr>
          <w:p w14:paraId="1B4A781D" w14:textId="78171753" w:rsidR="007022AA" w:rsidRPr="00FA7D92" w:rsidRDefault="00713022" w:rsidP="007022AA">
            <w:pPr>
              <w:ind w:left="45" w:right="45"/>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4.2.</w:t>
            </w:r>
            <w:r w:rsidR="00570274" w:rsidRPr="00FA7D92">
              <w:rPr>
                <w:rFonts w:eastAsia="Times New Roman" w:cs="Times New Roman"/>
                <w:kern w:val="0"/>
                <w:sz w:val="24"/>
                <w:szCs w:val="24"/>
                <w:lang w:eastAsia="lv-LV"/>
                <w14:ligatures w14:val="none"/>
              </w:rPr>
              <w:t> </w:t>
            </w:r>
            <w:r w:rsidRPr="00FA7D92">
              <w:rPr>
                <w:rFonts w:eastAsia="Times New Roman" w:cs="Times New Roman"/>
                <w:kern w:val="0"/>
                <w:sz w:val="24"/>
                <w:szCs w:val="24"/>
                <w:lang w:eastAsia="lv-LV"/>
                <w14:ligatures w14:val="none"/>
              </w:rPr>
              <w:t>Projekta īstenošanas termiņ</w:t>
            </w:r>
            <w:r w:rsidR="00C1634D" w:rsidRPr="00FA7D92">
              <w:rPr>
                <w:rFonts w:eastAsia="Times New Roman" w:cs="Times New Roman"/>
                <w:kern w:val="0"/>
                <w:sz w:val="24"/>
                <w:szCs w:val="24"/>
                <w:lang w:eastAsia="lv-LV"/>
                <w14:ligatures w14:val="none"/>
              </w:rPr>
              <w:t>š</w:t>
            </w:r>
          </w:p>
          <w:p w14:paraId="48EB517B" w14:textId="748F3A0F" w:rsidR="00713022" w:rsidRPr="00FA7D92" w:rsidRDefault="00713022" w:rsidP="007022AA">
            <w:pPr>
              <w:ind w:left="45" w:right="45"/>
              <w:rPr>
                <w:rFonts w:eastAsia="Times New Roman" w:cs="Times New Roman"/>
                <w:kern w:val="0"/>
                <w:sz w:val="24"/>
                <w:szCs w:val="24"/>
                <w:lang w:eastAsia="lv-LV"/>
                <w14:ligatures w14:val="none"/>
              </w:rPr>
            </w:pPr>
          </w:p>
        </w:tc>
      </w:tr>
      <w:tr w:rsidR="00C1634D" w:rsidRPr="00FA7D92" w14:paraId="70A799AF" w14:textId="77777777" w:rsidTr="005E1FC1">
        <w:trPr>
          <w:trHeight w:val="200"/>
        </w:trPr>
        <w:tc>
          <w:tcPr>
            <w:tcW w:w="5000" w:type="pct"/>
            <w:tcBorders>
              <w:top w:val="nil"/>
              <w:left w:val="outset" w:sz="6" w:space="0" w:color="414142"/>
              <w:bottom w:val="single" w:sz="6" w:space="0" w:color="414142"/>
              <w:right w:val="outset" w:sz="6" w:space="0" w:color="414142"/>
            </w:tcBorders>
          </w:tcPr>
          <w:p w14:paraId="60D5443C" w14:textId="635C3329" w:rsidR="00C1634D" w:rsidRPr="00FA7D92" w:rsidRDefault="000C2A4D" w:rsidP="000C2A4D">
            <w:pPr>
              <w:ind w:left="45" w:right="45"/>
              <w:rPr>
                <w:rFonts w:eastAsia="Times New Roman" w:cs="Times New Roman"/>
                <w:color w:val="414142"/>
                <w:kern w:val="0"/>
                <w:sz w:val="24"/>
                <w:szCs w:val="24"/>
                <w:lang w:eastAsia="lv-LV"/>
                <w14:ligatures w14:val="none"/>
              </w:rPr>
            </w:pPr>
            <w:r w:rsidRPr="00FA7D92">
              <w:rPr>
                <w:rFonts w:eastAsia="Times New Roman" w:cs="Times New Roman"/>
                <w:bCs/>
                <w:kern w:val="0"/>
                <w:sz w:val="24"/>
                <w:szCs w:val="24"/>
                <w:lang w:eastAsia="lv-LV"/>
                <w14:ligatures w14:val="none"/>
              </w:rPr>
              <w:t>Projekta īstenošanas termiņš ir 24 mēneši</w:t>
            </w:r>
          </w:p>
        </w:tc>
      </w:tr>
    </w:tbl>
    <w:p w14:paraId="7C134CBA" w14:textId="28E6B63A" w:rsidR="007035F8" w:rsidRPr="00FA7D92" w:rsidRDefault="00DC72AA" w:rsidP="00570274">
      <w:pPr>
        <w:pStyle w:val="Heading1"/>
        <w:rPr>
          <w:rFonts w:eastAsia="Times New Roman" w:cs="Times New Roman"/>
          <w:szCs w:val="24"/>
          <w:lang w:eastAsia="lv-LV"/>
        </w:rPr>
      </w:pPr>
      <w:r w:rsidRPr="00FA7D92">
        <w:rPr>
          <w:rFonts w:eastAsia="Times New Roman" w:cs="Times New Roman"/>
          <w:szCs w:val="24"/>
          <w:lang w:eastAsia="lv-LV"/>
        </w:rPr>
        <w:t>5. Projekta ieguldījums</w:t>
      </w:r>
      <w:r w:rsidR="0085001C" w:rsidRPr="00FA7D92">
        <w:rPr>
          <w:rFonts w:eastAsia="Times New Roman" w:cs="Times New Roman"/>
          <w:szCs w:val="24"/>
          <w:lang w:eastAsia="lv-LV"/>
        </w:rPr>
        <w:t xml:space="preserve"> 1.3.1.1.</w:t>
      </w:r>
      <w:r w:rsidRPr="00FA7D92">
        <w:rPr>
          <w:rFonts w:eastAsia="Times New Roman" w:cs="Times New Roman"/>
          <w:szCs w:val="24"/>
          <w:lang w:eastAsia="lv-LV"/>
        </w:rPr>
        <w:t xml:space="preserve"> </w:t>
      </w:r>
      <w:r w:rsidR="006D3217" w:rsidRPr="00FA7D92">
        <w:rPr>
          <w:rFonts w:eastAsia="Times New Roman" w:cs="Times New Roman"/>
          <w:szCs w:val="24"/>
          <w:lang w:eastAsia="lv-LV"/>
        </w:rPr>
        <w:t xml:space="preserve">pasākuma </w:t>
      </w:r>
      <w:r w:rsidR="00D43CBA" w:rsidRPr="00FA7D92">
        <w:rPr>
          <w:rFonts w:eastAsia="Times New Roman" w:cs="Times New Roman"/>
          <w:szCs w:val="24"/>
          <w:lang w:eastAsia="lv-LV"/>
        </w:rPr>
        <w:t xml:space="preserve">"IKT risinājumu un pakalpojumu attīstība un iespēju radīšana privātajam sektoram" </w:t>
      </w:r>
      <w:r w:rsidR="006D3217" w:rsidRPr="00FA7D92">
        <w:rPr>
          <w:rFonts w:eastAsia="Times New Roman" w:cs="Times New Roman"/>
          <w:szCs w:val="24"/>
          <w:lang w:eastAsia="lv-LV"/>
        </w:rPr>
        <w:t>mērķ</w:t>
      </w:r>
      <w:r w:rsidR="00D23E7E" w:rsidRPr="00FA7D92">
        <w:rPr>
          <w:rFonts w:eastAsia="Times New Roman" w:cs="Times New Roman"/>
          <w:szCs w:val="24"/>
          <w:lang w:eastAsia="lv-LV"/>
        </w:rPr>
        <w:t>a rādītāju</w:t>
      </w:r>
      <w:r w:rsidR="006D3217" w:rsidRPr="00FA7D92">
        <w:rPr>
          <w:rFonts w:eastAsia="Times New Roman" w:cs="Times New Roman"/>
          <w:szCs w:val="24"/>
          <w:lang w:eastAsia="lv-LV"/>
        </w:rPr>
        <w:t xml:space="preserve"> sasniegšanā</w:t>
      </w:r>
    </w:p>
    <w:p w14:paraId="33D6A701" w14:textId="35E99847" w:rsidR="00575298" w:rsidRPr="00FA7D92" w:rsidRDefault="00B51F63" w:rsidP="00D00DF6">
      <w:pPr>
        <w:pStyle w:val="Heading2"/>
        <w:rPr>
          <w:lang w:eastAsia="lv-LV"/>
        </w:rPr>
      </w:pPr>
      <w:r w:rsidRPr="00FA7D92">
        <w:rPr>
          <w:lang w:eastAsia="lv-LV"/>
        </w:rPr>
        <w:t>5.1.</w:t>
      </w:r>
      <w:r w:rsidR="00570274" w:rsidRPr="00FA7D92">
        <w:rPr>
          <w:lang w:eastAsia="lv-LV"/>
        </w:rPr>
        <w:t> </w:t>
      </w:r>
      <w:r w:rsidR="007D53A2" w:rsidRPr="00FA7D92">
        <w:rPr>
          <w:lang w:eastAsia="lv-LV"/>
        </w:rPr>
        <w:t xml:space="preserve">Ietekme uz </w:t>
      </w:r>
      <w:r w:rsidR="00AC7996" w:rsidRPr="00FA7D92">
        <w:rPr>
          <w:lang w:eastAsia="lv-LV"/>
        </w:rPr>
        <w:t>Eiropas Savienības kohēzijas politikas programmas rādītājiem</w:t>
      </w:r>
    </w:p>
    <w:tbl>
      <w:tblPr>
        <w:tblStyle w:val="TableGrid"/>
        <w:tblW w:w="5000" w:type="pct"/>
        <w:tblLook w:val="04A0" w:firstRow="1" w:lastRow="0" w:firstColumn="1" w:lastColumn="0" w:noHBand="0" w:noVBand="1"/>
      </w:tblPr>
      <w:tblGrid>
        <w:gridCol w:w="3020"/>
        <w:gridCol w:w="3020"/>
        <w:gridCol w:w="3021"/>
      </w:tblGrid>
      <w:tr w:rsidR="007968A8" w:rsidRPr="00FA7D92" w14:paraId="12669B4C" w14:textId="725C8876" w:rsidTr="00656B8E">
        <w:tc>
          <w:tcPr>
            <w:tcW w:w="1666" w:type="pct"/>
            <w:tcBorders>
              <w:bottom w:val="single" w:sz="4" w:space="0" w:color="auto"/>
            </w:tcBorders>
          </w:tcPr>
          <w:p w14:paraId="6CB1C560" w14:textId="37910323" w:rsidR="007968A8" w:rsidRPr="00FA7D92" w:rsidRDefault="00C44B97" w:rsidP="004B770F">
            <w:pPr>
              <w:ind w:left="45"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Ietekme</w:t>
            </w:r>
          </w:p>
        </w:tc>
        <w:tc>
          <w:tcPr>
            <w:tcW w:w="1666" w:type="pct"/>
            <w:tcBorders>
              <w:bottom w:val="single" w:sz="4" w:space="0" w:color="auto"/>
            </w:tcBorders>
          </w:tcPr>
          <w:p w14:paraId="5FD5F3EA" w14:textId="77777777" w:rsidR="00000ECC" w:rsidRPr="00FA7D92" w:rsidRDefault="00C44B97" w:rsidP="004B770F">
            <w:pPr>
              <w:ind w:left="45"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 xml:space="preserve">Atbilstības novērtējums </w:t>
            </w:r>
          </w:p>
          <w:p w14:paraId="7AEDDDE5" w14:textId="1DC55D17" w:rsidR="007968A8" w:rsidRPr="00FA7D92" w:rsidRDefault="00C44B97" w:rsidP="004B770F">
            <w:pPr>
              <w:ind w:left="45" w:right="45"/>
              <w:rPr>
                <w:rFonts w:eastAsia="Times New Roman" w:cs="Times New Roman"/>
                <w:color w:val="414142"/>
                <w:kern w:val="0"/>
                <w:sz w:val="24"/>
                <w:szCs w:val="24"/>
                <w:lang w:eastAsia="lv-LV"/>
                <w14:ligatures w14:val="none"/>
              </w:rPr>
            </w:pPr>
            <w:r w:rsidRPr="00FA7D92">
              <w:rPr>
                <w:rFonts w:eastAsia="Times New Roman" w:cs="Times New Roman"/>
                <w:i/>
                <w:kern w:val="0"/>
                <w:sz w:val="24"/>
                <w:szCs w:val="24"/>
                <w:lang w:eastAsia="lv-LV"/>
                <w14:ligatures w14:val="none"/>
              </w:rPr>
              <w:t>(var būt vairāki varianti)</w:t>
            </w:r>
          </w:p>
        </w:tc>
        <w:tc>
          <w:tcPr>
            <w:tcW w:w="1667" w:type="pct"/>
            <w:tcBorders>
              <w:bottom w:val="single" w:sz="4" w:space="0" w:color="auto"/>
            </w:tcBorders>
          </w:tcPr>
          <w:p w14:paraId="62EC121F" w14:textId="5D83A106" w:rsidR="007968A8" w:rsidRPr="00FA7D92" w:rsidRDefault="00C44B97" w:rsidP="004B770F">
            <w:pPr>
              <w:ind w:left="45"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 xml:space="preserve">Īss </w:t>
            </w:r>
            <w:r w:rsidR="00762852" w:rsidRPr="00FA7D92">
              <w:rPr>
                <w:rFonts w:eastAsia="Times New Roman" w:cs="Times New Roman"/>
                <w:color w:val="414142"/>
                <w:kern w:val="0"/>
                <w:sz w:val="24"/>
                <w:szCs w:val="24"/>
                <w:lang w:eastAsia="lv-LV"/>
                <w14:ligatures w14:val="none"/>
              </w:rPr>
              <w:t xml:space="preserve">ietekmes </w:t>
            </w:r>
            <w:r w:rsidRPr="00FA7D92">
              <w:rPr>
                <w:rFonts w:eastAsia="Times New Roman" w:cs="Times New Roman"/>
                <w:color w:val="414142"/>
                <w:kern w:val="0"/>
                <w:sz w:val="24"/>
                <w:szCs w:val="24"/>
                <w:lang w:eastAsia="lv-LV"/>
                <w14:ligatures w14:val="none"/>
              </w:rPr>
              <w:t>apraksts</w:t>
            </w:r>
          </w:p>
        </w:tc>
      </w:tr>
      <w:tr w:rsidR="006D08FD" w:rsidRPr="00FA7D92" w14:paraId="1D06CBBB" w14:textId="77777777" w:rsidTr="00FA7D92">
        <w:trPr>
          <w:trHeight w:val="2772"/>
        </w:trPr>
        <w:tc>
          <w:tcPr>
            <w:tcW w:w="1666" w:type="pct"/>
          </w:tcPr>
          <w:p w14:paraId="69D88C59" w14:textId="51323001" w:rsidR="006D08FD" w:rsidRPr="00FA7D92" w:rsidRDefault="006D08FD" w:rsidP="004B770F">
            <w:pPr>
              <w:ind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5.1.1. Uzņēmumu digitalizācijas veicināšana</w:t>
            </w:r>
          </w:p>
        </w:tc>
        <w:tc>
          <w:tcPr>
            <w:tcW w:w="1666" w:type="pct"/>
          </w:tcPr>
          <w:p w14:paraId="338D1DC8" w14:textId="05674C2D" w:rsidR="006D08FD" w:rsidRPr="00FA7D92" w:rsidRDefault="006D08FD" w:rsidP="00EE2451">
            <w:pPr>
              <w:ind w:left="45" w:right="45"/>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Neatbilst</w:t>
            </w:r>
          </w:p>
        </w:tc>
        <w:tc>
          <w:tcPr>
            <w:tcW w:w="1667" w:type="pct"/>
          </w:tcPr>
          <w:p w14:paraId="47BC4744" w14:textId="45FAAA64" w:rsidR="006D08FD" w:rsidRPr="00FA7D92" w:rsidRDefault="006D08FD" w:rsidP="00EE2451">
            <w:pPr>
              <w:ind w:left="45" w:right="45"/>
              <w:rPr>
                <w:rFonts w:eastAsia="Times New Roman" w:cs="Times New Roman"/>
                <w:b/>
                <w:color w:val="414142"/>
                <w:kern w:val="0"/>
                <w:sz w:val="24"/>
                <w:szCs w:val="24"/>
                <w:lang w:eastAsia="lv-LV"/>
                <w14:ligatures w14:val="none"/>
              </w:rPr>
            </w:pPr>
            <w:r w:rsidRPr="00FA7D92">
              <w:rPr>
                <w:rFonts w:cs="Times New Roman"/>
                <w:sz w:val="24"/>
                <w:szCs w:val="24"/>
              </w:rPr>
              <w:t>Projekts ir vērsts uz publiskās pārvaldes digitalizāciju un sabiedrības interešu nodrošināšanu, un tas neparedz saimnieciskās darbības veicēju procesu izveidi vai pilnveidi, līdz ar to tas neatbalsta uzņēmumu procesu digitalizāciju tiešā veidā.</w:t>
            </w:r>
          </w:p>
        </w:tc>
      </w:tr>
      <w:tr w:rsidR="006D08FD" w:rsidRPr="00FA7D92" w14:paraId="6DE653E5" w14:textId="273F7B76" w:rsidTr="008242DB">
        <w:trPr>
          <w:trHeight w:val="1091"/>
        </w:trPr>
        <w:tc>
          <w:tcPr>
            <w:tcW w:w="1666" w:type="pct"/>
            <w:tcBorders>
              <w:bottom w:val="single" w:sz="4" w:space="0" w:color="auto"/>
            </w:tcBorders>
          </w:tcPr>
          <w:p w14:paraId="056064E4" w14:textId="76AD94A4" w:rsidR="006D08FD" w:rsidRPr="00FA7D92" w:rsidRDefault="006D08FD" w:rsidP="004B770F">
            <w:pPr>
              <w:ind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5.1.2. Eiropas Savienības prasību izpilde</w:t>
            </w:r>
          </w:p>
        </w:tc>
        <w:tc>
          <w:tcPr>
            <w:tcW w:w="1666" w:type="pct"/>
          </w:tcPr>
          <w:p w14:paraId="5E0B2DBB" w14:textId="074844C4" w:rsidR="006D08FD" w:rsidRPr="00FA7D92" w:rsidRDefault="006D08FD" w:rsidP="00EE2451">
            <w:pPr>
              <w:ind w:left="45" w:right="45"/>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Neatbilst</w:t>
            </w:r>
          </w:p>
        </w:tc>
        <w:tc>
          <w:tcPr>
            <w:tcW w:w="1667" w:type="pct"/>
          </w:tcPr>
          <w:p w14:paraId="49702C51" w14:textId="51F23072" w:rsidR="006D08FD" w:rsidRPr="00FA7D92" w:rsidRDefault="006D08FD" w:rsidP="000C2A4D">
            <w:pPr>
              <w:ind w:right="45"/>
              <w:rPr>
                <w:rFonts w:eastAsia="Times New Roman" w:cs="Times New Roman"/>
                <w:i/>
                <w:color w:val="414142"/>
                <w:kern w:val="0"/>
                <w:sz w:val="24"/>
                <w:szCs w:val="24"/>
                <w:lang w:eastAsia="lv-LV"/>
                <w14:ligatures w14:val="none"/>
              </w:rPr>
            </w:pPr>
            <w:r w:rsidRPr="00FA7D92">
              <w:rPr>
                <w:rFonts w:eastAsia="Times New Roman" w:cs="Times New Roman"/>
                <w:i/>
                <w:color w:val="414142"/>
                <w:kern w:val="0"/>
                <w:sz w:val="24"/>
                <w:szCs w:val="24"/>
                <w:lang w:eastAsia="lv-LV"/>
                <w14:ligatures w14:val="none"/>
              </w:rPr>
              <w:t>-</w:t>
            </w:r>
          </w:p>
        </w:tc>
      </w:tr>
      <w:tr w:rsidR="009348BB" w:rsidRPr="00FA7D92" w14:paraId="152270DF" w14:textId="61C31B63" w:rsidTr="00962098">
        <w:tc>
          <w:tcPr>
            <w:tcW w:w="1666" w:type="pct"/>
          </w:tcPr>
          <w:p w14:paraId="382D66C9" w14:textId="7C2C61D1" w:rsidR="009348BB" w:rsidRPr="00FA7D92" w:rsidRDefault="009348BB" w:rsidP="004B770F">
            <w:pPr>
              <w:ind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5.1.3. IKT atbalsta ilgtspēja (t.sk. resursu un tehnoloģiju konsolidācija)</w:t>
            </w:r>
          </w:p>
        </w:tc>
        <w:tc>
          <w:tcPr>
            <w:tcW w:w="1666" w:type="pct"/>
          </w:tcPr>
          <w:p w14:paraId="40CD0AC1" w14:textId="449B9C28" w:rsidR="009348BB" w:rsidRPr="00FA7D92" w:rsidRDefault="009348BB" w:rsidP="000C2A4D">
            <w:pPr>
              <w:ind w:left="45" w:right="45"/>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Atbilst</w:t>
            </w:r>
          </w:p>
        </w:tc>
        <w:tc>
          <w:tcPr>
            <w:tcW w:w="1667" w:type="pct"/>
          </w:tcPr>
          <w:p w14:paraId="1DF057F9" w14:textId="77777777" w:rsidR="009348BB" w:rsidRPr="00FA7D92" w:rsidRDefault="009348BB" w:rsidP="009348BB">
            <w:pPr>
              <w:spacing w:after="120"/>
              <w:ind w:left="57" w:right="33"/>
              <w:rPr>
                <w:rFonts w:cs="Times New Roman"/>
                <w:sz w:val="24"/>
                <w:szCs w:val="24"/>
              </w:rPr>
            </w:pPr>
            <w:r w:rsidRPr="00FA7D92">
              <w:rPr>
                <w:rFonts w:cs="Times New Roman"/>
                <w:sz w:val="24"/>
                <w:szCs w:val="24"/>
              </w:rPr>
              <w:t>Projekta ietvaros tiek nodrošināta IKT risinājumu un resursu konsolidācija, ieviešot vienotus digitālos risinājumus IIS ietvaros, automatizējot administratīvos procesus un samazinot paralēlu manuālu darbību nepieciešamību.</w:t>
            </w:r>
          </w:p>
          <w:p w14:paraId="286BB304" w14:textId="77777777" w:rsidR="009348BB" w:rsidRPr="00FA7D92" w:rsidRDefault="009348BB" w:rsidP="009348BB">
            <w:pPr>
              <w:spacing w:after="120"/>
              <w:ind w:left="57" w:right="33"/>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Procesi, kas tiek konsolidēti:</w:t>
            </w:r>
          </w:p>
          <w:p w14:paraId="46BF65D6" w14:textId="77777777" w:rsidR="009348BB" w:rsidRPr="00FA7D92" w:rsidRDefault="009348BB" w:rsidP="009348BB">
            <w:pPr>
              <w:pStyle w:val="ListParagraph"/>
              <w:numPr>
                <w:ilvl w:val="0"/>
                <w:numId w:val="15"/>
              </w:numPr>
              <w:spacing w:after="120"/>
              <w:ind w:right="57"/>
              <w:rPr>
                <w:rFonts w:cs="Times New Roman"/>
                <w:sz w:val="24"/>
                <w:szCs w:val="24"/>
              </w:rPr>
            </w:pPr>
            <w:r w:rsidRPr="00FA7D92">
              <w:rPr>
                <w:rFonts w:eastAsia="Times New Roman" w:cs="Times New Roman"/>
                <w:kern w:val="0"/>
                <w:sz w:val="24"/>
                <w:szCs w:val="24"/>
                <w:lang w:eastAsia="lv-LV"/>
                <w14:ligatures w14:val="none"/>
              </w:rPr>
              <w:t xml:space="preserve">IIS integrācija ar e-adresi tiek konsolidēts sūtījumu kanāls, t.i., VDEĀVK klientu apkalpošanas speciālistam vairs nav jāpārbauda dokumentu vadības sistēmā, vai personai ir aktivizēta e-adrese. </w:t>
            </w:r>
            <w:r w:rsidRPr="00FA7D92">
              <w:rPr>
                <w:rFonts w:cs="Times New Roman"/>
                <w:sz w:val="24"/>
                <w:szCs w:val="24"/>
              </w:rPr>
              <w:t xml:space="preserve">Konsolidēts sūtījumu kanāls samazinās manuālo darbību apjomu, mazinās kļūdu risku un nodrošinās vienotu, automatizētu un normatīvajiem aktiem atbilstošu dokumentu nosūtīšanu. Tas ļaus efektīvāk izmantot cilvēkresursus, uzturēt stabilu darba slodzi un ilgtermiņā samazināt administratīvās izmaksas. </w:t>
            </w:r>
            <w:r w:rsidRPr="00FA7D92">
              <w:rPr>
                <w:rFonts w:eastAsia="Times New Roman" w:cs="Times New Roman"/>
                <w:kern w:val="0"/>
                <w:sz w:val="24"/>
                <w:szCs w:val="24"/>
                <w:lang w:eastAsia="lv-LV"/>
                <w14:ligatures w14:val="none"/>
              </w:rPr>
              <w:t>Rezultātā IIS darbība kļūs vienkāršāka un efektīvāka arī pēc projekta noslēguma, nodrošinot risinājuma ilgtspēju un tā praktisko izmantošanu ikdienas darbā.</w:t>
            </w:r>
          </w:p>
          <w:p w14:paraId="37B2A43A" w14:textId="77777777" w:rsidR="009348BB" w:rsidRPr="00FA7D92" w:rsidRDefault="009348BB" w:rsidP="009348BB">
            <w:pPr>
              <w:pStyle w:val="ListParagraph"/>
              <w:numPr>
                <w:ilvl w:val="0"/>
                <w:numId w:val="15"/>
              </w:numPr>
              <w:spacing w:after="120"/>
              <w:ind w:right="57"/>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IIS lietotāju piekļuves pārvaldība, izmantojot AD, vairs nav paralēlas manuālas kontu pārvaldības katrā sistēmā. Centralizēta piekļuves pārvaldība ļaus automatizēt lietotāju izveidi, tiesību piešķiršanu, maiņu un dzēšanu atbilstoši darbinieku lomām un darba attiecību statusam. Tas samazinās administratīvo slogu, mazinās kļūdu un drošības riskus, kā arī nodrošinās vienotu un caurspīdīgu piekļuves kontroli ilgtermiņā.</w:t>
            </w:r>
          </w:p>
          <w:p w14:paraId="14FE9C54" w14:textId="5B53049C" w:rsidR="009348BB" w:rsidRPr="00FA7D92" w:rsidRDefault="009348BB" w:rsidP="009348BB">
            <w:pPr>
              <w:pStyle w:val="ListParagraph"/>
              <w:numPr>
                <w:ilvl w:val="0"/>
                <w:numId w:val="15"/>
              </w:numPr>
              <w:spacing w:after="120"/>
              <w:ind w:right="57"/>
              <w:rPr>
                <w:rFonts w:eastAsia="Times New Roman" w:cs="Times New Roman"/>
                <w:b/>
                <w:color w:val="414142"/>
                <w:kern w:val="0"/>
                <w:sz w:val="24"/>
                <w:szCs w:val="24"/>
                <w:lang w:eastAsia="lv-LV"/>
                <w14:ligatures w14:val="none"/>
              </w:rPr>
            </w:pPr>
            <w:r w:rsidRPr="00FA7D92">
              <w:rPr>
                <w:rFonts w:cs="Times New Roman"/>
                <w:sz w:val="24"/>
                <w:szCs w:val="24"/>
              </w:rPr>
              <w:t>Autentifikācijas risinājumi un centralizēta piekļuves pārvaldība nodrošina vienotu piekļuves kontroli un paaugstina IIS drošības līmeni ilgtermiņā, samazinot nesankcionētas piekļuves risku un nodrošinot atbilstību kiberdrošības un personas datu aizsardzības prasībām.</w:t>
            </w:r>
            <w:r w:rsidRPr="00FA7D92" w:rsidDel="004B22A6">
              <w:rPr>
                <w:rFonts w:eastAsia="Times New Roman" w:cs="Times New Roman"/>
                <w:kern w:val="0"/>
                <w:sz w:val="24"/>
                <w:szCs w:val="24"/>
                <w:lang w:eastAsia="lv-LV"/>
                <w14:ligatures w14:val="none"/>
              </w:rPr>
              <w:t xml:space="preserve"> </w:t>
            </w:r>
            <w:r w:rsidRPr="00FA7D92">
              <w:rPr>
                <w:rFonts w:eastAsia="Times New Roman" w:cs="Times New Roman"/>
                <w:kern w:val="0"/>
                <w:sz w:val="24"/>
                <w:szCs w:val="24"/>
                <w:lang w:eastAsia="lv-LV"/>
                <w14:ligatures w14:val="none"/>
              </w:rPr>
              <w:t>Sistēmas elektroniskais paraksts aizstāj dokumentu atvasinājumu manuālu apstiprināšanu, nodrošinot vienotu digitālu risinājumu. Vienots sistēmas paraksts nodrošinās dokumentu juridisko spēku visā to aprites ciklā, uzlabos procesu automatizāciju.</w:t>
            </w:r>
          </w:p>
        </w:tc>
      </w:tr>
    </w:tbl>
    <w:p w14:paraId="07F9A09D" w14:textId="49B27770" w:rsidR="00E63172" w:rsidRPr="00FA7D92" w:rsidRDefault="004C67E9" w:rsidP="00D00DF6">
      <w:pPr>
        <w:pStyle w:val="Heading2"/>
        <w:rPr>
          <w:lang w:eastAsia="lv-LV"/>
        </w:rPr>
      </w:pPr>
      <w:r w:rsidRPr="00FA7D92">
        <w:rPr>
          <w:lang w:eastAsia="lv-LV"/>
        </w:rPr>
        <w:t>5.2.</w:t>
      </w:r>
      <w:r w:rsidR="00570274" w:rsidRPr="00FA7D92">
        <w:rPr>
          <w:lang w:eastAsia="lv-LV"/>
        </w:rPr>
        <w:t> </w:t>
      </w:r>
      <w:r w:rsidR="00F65A9C" w:rsidRPr="00FA7D92">
        <w:rPr>
          <w:lang w:eastAsia="lv-LV"/>
        </w:rPr>
        <w:t>Modernizēto pārvaldes procesu IKT risinājumi</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717"/>
        <w:gridCol w:w="2208"/>
        <w:gridCol w:w="2358"/>
        <w:gridCol w:w="1886"/>
        <w:gridCol w:w="1886"/>
      </w:tblGrid>
      <w:tr w:rsidR="00AD59F9" w:rsidRPr="00FA7D92" w14:paraId="2B544963" w14:textId="77777777" w:rsidTr="004B770F">
        <w:trPr>
          <w:trHeight w:val="859"/>
        </w:trPr>
        <w:tc>
          <w:tcPr>
            <w:tcW w:w="381"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764B6E6B" w14:textId="17041155" w:rsidR="00AD59F9" w:rsidRPr="00FA7D92" w:rsidRDefault="00AD59F9"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Skaits</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46D804C5" w14:textId="44444632" w:rsidR="00AD59F9" w:rsidRPr="00FA7D92" w:rsidRDefault="00AD59F9"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IKT risinājuma nosaukums</w:t>
            </w:r>
          </w:p>
        </w:tc>
        <w:tc>
          <w:tcPr>
            <w:tcW w:w="1306"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683BC3D1" w14:textId="5E9CE684" w:rsidR="00AD59F9" w:rsidRPr="00FA7D92" w:rsidRDefault="00AD59F9"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Īss apraksts</w:t>
            </w:r>
            <w:r w:rsidRPr="00FA7D92">
              <w:rPr>
                <w:rStyle w:val="FootnoteReference"/>
                <w:rFonts w:eastAsia="Times New Roman" w:cs="Times New Roman"/>
                <w:color w:val="414142"/>
                <w:kern w:val="0"/>
                <w:sz w:val="24"/>
                <w:szCs w:val="24"/>
                <w:lang w:eastAsia="lv-LV"/>
                <w14:ligatures w14:val="none"/>
              </w:rPr>
              <w:footnoteReference w:id="3"/>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tcPr>
          <w:p w14:paraId="181E2F5B" w14:textId="334B6F31" w:rsidR="00A810D4" w:rsidRPr="00FA7D92" w:rsidRDefault="00AD59F9"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Lietotāju skaits</w:t>
            </w:r>
          </w:p>
          <w:p w14:paraId="0D387276" w14:textId="32599F92" w:rsidR="00AD59F9" w:rsidRPr="00FA7D92" w:rsidRDefault="00AD59F9" w:rsidP="004B770F">
            <w:pPr>
              <w:ind w:left="45" w:right="45"/>
              <w:jc w:val="center"/>
              <w:rPr>
                <w:rFonts w:eastAsia="Times New Roman" w:cs="Times New Roman"/>
                <w:kern w:val="0"/>
                <w:sz w:val="24"/>
                <w:szCs w:val="24"/>
                <w14:ligatures w14:val="none"/>
              </w:rPr>
            </w:pPr>
            <w:r w:rsidRPr="00FA7D92">
              <w:rPr>
                <w:rFonts w:eastAsia="Times New Roman" w:cs="Times New Roman"/>
                <w:i/>
                <w:color w:val="AEAAAA" w:themeColor="background2" w:themeShade="BF"/>
                <w:kern w:val="0"/>
                <w:sz w:val="24"/>
                <w:szCs w:val="24"/>
                <w:lang w:eastAsia="lv-LV"/>
                <w14:ligatures w14:val="none"/>
              </w:rPr>
              <w:t xml:space="preserve">(ar atšifrējumu </w:t>
            </w:r>
            <w:r w:rsidR="3A5C4342" w:rsidRPr="00FA7D92">
              <w:rPr>
                <w:rFonts w:eastAsia="Times New Roman" w:cs="Times New Roman"/>
                <w:i/>
                <w:color w:val="AEAAAA" w:themeColor="background2" w:themeShade="BF"/>
                <w:kern w:val="0"/>
                <w:sz w:val="24"/>
                <w:szCs w:val="24"/>
                <w:lang w:eastAsia="lv-LV"/>
                <w14:ligatures w14:val="none"/>
              </w:rPr>
              <w:t>pa lietotāju grupām)</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6D1D545E" w14:textId="6FF58BC1" w:rsidR="00A810D4" w:rsidRPr="00FA7D92" w:rsidRDefault="00AD59F9" w:rsidP="004B770F">
            <w:pPr>
              <w:ind w:left="45" w:right="45"/>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Termiņš ieviešanai produkcijā</w:t>
            </w:r>
          </w:p>
          <w:p w14:paraId="1198BB40" w14:textId="39FF6CF7" w:rsidR="00AD59F9" w:rsidRPr="00FA7D92" w:rsidRDefault="00AD59F9" w:rsidP="004B770F">
            <w:pPr>
              <w:ind w:left="45" w:right="45"/>
              <w:rPr>
                <w:rFonts w:eastAsia="Times New Roman" w:cs="Times New Roman"/>
                <w:i/>
                <w:color w:val="414142"/>
                <w:kern w:val="0"/>
                <w:sz w:val="24"/>
                <w:szCs w:val="24"/>
                <w:lang w:eastAsia="lv-LV"/>
                <w14:ligatures w14:val="none"/>
              </w:rPr>
            </w:pPr>
            <w:r w:rsidRPr="00FA7D92">
              <w:rPr>
                <w:rFonts w:eastAsia="Times New Roman" w:cs="Times New Roman"/>
                <w:i/>
                <w:color w:val="AEAAAA" w:themeColor="background2" w:themeShade="BF"/>
                <w:kern w:val="0"/>
                <w:sz w:val="24"/>
                <w:szCs w:val="24"/>
                <w:lang w:eastAsia="lv-LV"/>
                <w14:ligatures w14:val="none"/>
              </w:rPr>
              <w:t>(gads, ceturksnis)</w:t>
            </w:r>
          </w:p>
        </w:tc>
      </w:tr>
      <w:tr w:rsidR="00AD59F9" w:rsidRPr="00FA7D92" w14:paraId="3A399E26" w14:textId="77777777" w:rsidTr="00570274">
        <w:trPr>
          <w:trHeight w:val="440"/>
        </w:trPr>
        <w:tc>
          <w:tcPr>
            <w:tcW w:w="381" w:type="pc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B902B36" w14:textId="4EDF2492" w:rsidR="00AD59F9" w:rsidRPr="00FA7D92" w:rsidRDefault="00EB2165"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1.</w:t>
            </w: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4D6A510" w14:textId="737EDD93" w:rsidR="00AD59F9" w:rsidRPr="00FA7D92" w:rsidRDefault="00050C23" w:rsidP="004B770F">
            <w:pPr>
              <w:ind w:left="45" w:right="45"/>
              <w:rPr>
                <w:rFonts w:eastAsia="Times New Roman" w:cs="Times New Roman"/>
                <w:b/>
                <w:i/>
                <w:color w:val="AEAAAA" w:themeColor="background2" w:themeShade="BF"/>
                <w:kern w:val="0"/>
                <w:sz w:val="24"/>
                <w:szCs w:val="24"/>
                <w:lang w:eastAsia="lv-LV"/>
                <w14:ligatures w14:val="none"/>
              </w:rPr>
            </w:pPr>
            <w:r w:rsidRPr="00FA7D92">
              <w:rPr>
                <w:rStyle w:val="scayt-misspell-word"/>
                <w:rFonts w:cs="Times New Roman"/>
                <w:sz w:val="24"/>
                <w:szCs w:val="24"/>
              </w:rPr>
              <w:t>Invaliditātes informatīvā sistēma</w:t>
            </w:r>
            <w:r w:rsidR="00414CCF" w:rsidRPr="00FA7D92">
              <w:rPr>
                <w:rStyle w:val="scayt-misspell-word"/>
                <w:rFonts w:cs="Times New Roman"/>
                <w:sz w:val="24"/>
                <w:szCs w:val="24"/>
              </w:rPr>
              <w:t xml:space="preserve"> (IIS)</w:t>
            </w:r>
          </w:p>
        </w:tc>
        <w:tc>
          <w:tcPr>
            <w:tcW w:w="1306"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987269C" w14:textId="3AFE1D71" w:rsidR="00050C23" w:rsidRPr="00FA7D92" w:rsidRDefault="00640DBB" w:rsidP="00050C23">
            <w:pPr>
              <w:ind w:left="45" w:right="45"/>
              <w:rPr>
                <w:rFonts w:eastAsia="Times New Roman" w:cs="Times New Roman"/>
                <w:color w:val="414142"/>
                <w:kern w:val="0"/>
                <w:sz w:val="24"/>
                <w:szCs w:val="24"/>
                <w:lang w:eastAsia="lv-LV"/>
                <w14:ligatures w14:val="none"/>
              </w:rPr>
            </w:pPr>
            <w:r w:rsidRPr="00FA7D92">
              <w:rPr>
                <w:rFonts w:cs="Times New Roman"/>
                <w:sz w:val="24"/>
                <w:szCs w:val="24"/>
              </w:rPr>
              <w:t>Esošās IIS funkcionalitātes paplašināšana un modernizācija, nodrošinot savietojamību ar valsts pārvaldes koplietošanas digitālajām platformām, procesu nodalīšanu, sistēmas elektroniskā paraksta ieviešanu, auditācijas pierakstu funkcionalitātes paplašināšanu, kā arī iekšējās datu aprites un datu nodošanas servisa modernizāciju</w:t>
            </w:r>
            <w:r w:rsidR="00B4203B" w:rsidRPr="00FA7D92">
              <w:rPr>
                <w:rFonts w:cs="Times New Roman"/>
                <w:sz w:val="24"/>
                <w:szCs w:val="24"/>
              </w:rPr>
              <w:t>, nodrošinot procesu automatizāciju, manuālā darba īpatsvara samazināšanu un IKT risinājumu konsolidāciju IIS ietvaros.</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66A29DA5" w14:textId="61732118" w:rsidR="00AD59F9" w:rsidRPr="00FA7D92" w:rsidRDefault="00414CCF" w:rsidP="00EB2165">
            <w:pPr>
              <w:ind w:left="45" w:right="45"/>
              <w:rPr>
                <w:rFonts w:eastAsia="Times New Roman" w:cs="Times New Roman"/>
                <w:color w:val="414142"/>
                <w:kern w:val="0"/>
                <w:sz w:val="24"/>
                <w:szCs w:val="24"/>
                <w:lang w:eastAsia="lv-LV"/>
                <w14:ligatures w14:val="none"/>
              </w:rPr>
            </w:pPr>
            <w:r w:rsidRPr="00FA7D92">
              <w:rPr>
                <w:rFonts w:cs="Times New Roman"/>
                <w:sz w:val="24"/>
                <w:szCs w:val="24"/>
              </w:rPr>
              <w:t>VDEĀVK darbinieki – skaits atbilstoši aktuālajam personāla sarakstam</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54757C97" w14:textId="077DFC70" w:rsidR="00AD59F9" w:rsidRPr="00FA7D92" w:rsidRDefault="00050C23" w:rsidP="00EB2165">
            <w:pPr>
              <w:ind w:left="45" w:right="45"/>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2028</w:t>
            </w:r>
            <w:r w:rsidR="00EB2165" w:rsidRPr="00FA7D92">
              <w:rPr>
                <w:rFonts w:eastAsia="Times New Roman" w:cs="Times New Roman"/>
                <w:kern w:val="0"/>
                <w:sz w:val="24"/>
                <w:szCs w:val="24"/>
                <w:lang w:eastAsia="lv-LV"/>
                <w14:ligatures w14:val="none"/>
              </w:rPr>
              <w:t>.</w:t>
            </w:r>
            <w:r w:rsidR="00D1744B" w:rsidRPr="00FA7D92">
              <w:rPr>
                <w:rFonts w:eastAsia="Times New Roman" w:cs="Times New Roman"/>
                <w:kern w:val="0"/>
                <w:sz w:val="24"/>
                <w:szCs w:val="24"/>
                <w:lang w:eastAsia="lv-LV"/>
                <w14:ligatures w14:val="none"/>
              </w:rPr>
              <w:t> </w:t>
            </w:r>
            <w:r w:rsidR="00EB2165" w:rsidRPr="00FA7D92">
              <w:rPr>
                <w:rFonts w:eastAsia="Times New Roman" w:cs="Times New Roman"/>
                <w:kern w:val="0"/>
                <w:sz w:val="24"/>
                <w:szCs w:val="24"/>
                <w:lang w:eastAsia="lv-LV"/>
                <w14:ligatures w14:val="none"/>
              </w:rPr>
              <w:t>gada I</w:t>
            </w:r>
            <w:r w:rsidR="00D1744B" w:rsidRPr="00FA7D92">
              <w:rPr>
                <w:rFonts w:eastAsia="Times New Roman" w:cs="Times New Roman"/>
                <w:kern w:val="0"/>
                <w:sz w:val="24"/>
                <w:szCs w:val="24"/>
                <w:lang w:eastAsia="lv-LV"/>
                <w14:ligatures w14:val="none"/>
              </w:rPr>
              <w:t> </w:t>
            </w:r>
            <w:r w:rsidR="00EB2165" w:rsidRPr="00FA7D92">
              <w:rPr>
                <w:rFonts w:eastAsia="Times New Roman" w:cs="Times New Roman"/>
                <w:kern w:val="0"/>
                <w:sz w:val="24"/>
                <w:szCs w:val="24"/>
                <w:lang w:eastAsia="lv-LV"/>
                <w14:ligatures w14:val="none"/>
              </w:rPr>
              <w:t>ceturksnis</w:t>
            </w:r>
          </w:p>
        </w:tc>
      </w:tr>
    </w:tbl>
    <w:p w14:paraId="63BDD166" w14:textId="0F78AC0F" w:rsidR="005B6D41" w:rsidRPr="00FA7D92" w:rsidRDefault="00C878F6" w:rsidP="00D00DF6">
      <w:pPr>
        <w:pStyle w:val="Heading2"/>
        <w:rPr>
          <w:lang w:eastAsia="lv-LV"/>
        </w:rPr>
      </w:pPr>
      <w:r w:rsidRPr="00FA7D92">
        <w:rPr>
          <w:lang w:eastAsia="lv-LV"/>
        </w:rPr>
        <w:t>5.</w:t>
      </w:r>
      <w:r w:rsidR="00E76D64" w:rsidRPr="00FA7D92">
        <w:rPr>
          <w:lang w:eastAsia="lv-LV"/>
        </w:rPr>
        <w:t>3</w:t>
      </w:r>
      <w:r w:rsidRPr="00FA7D92">
        <w:rPr>
          <w:lang w:eastAsia="lv-LV"/>
        </w:rPr>
        <w:t>.</w:t>
      </w:r>
      <w:r w:rsidR="00570274" w:rsidRPr="00FA7D92">
        <w:rPr>
          <w:lang w:eastAsia="lv-LV"/>
        </w:rPr>
        <w:t> </w:t>
      </w:r>
      <w:r w:rsidR="00E76D64" w:rsidRPr="00FA7D92">
        <w:rPr>
          <w:lang w:eastAsia="lv-LV"/>
        </w:rPr>
        <w:t>Ietekme uz pārvaldes centralizētām funkcijām un koplietošanas pakalpojumiem</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717"/>
        <w:gridCol w:w="3046"/>
        <w:gridCol w:w="2652"/>
        <w:gridCol w:w="2640"/>
      </w:tblGrid>
      <w:tr w:rsidR="00B435A5" w:rsidRPr="00FA7D92" w14:paraId="48537362" w14:textId="77777777" w:rsidTr="0009795A">
        <w:trPr>
          <w:trHeight w:val="940"/>
        </w:trPr>
        <w:tc>
          <w:tcPr>
            <w:tcW w:w="382" w:type="pct"/>
            <w:tcBorders>
              <w:top w:val="outset" w:sz="6" w:space="0" w:color="414142"/>
              <w:left w:val="outset" w:sz="6" w:space="0" w:color="414142"/>
              <w:bottom w:val="outset" w:sz="6" w:space="0" w:color="414142"/>
              <w:right w:val="outset" w:sz="6" w:space="0" w:color="414142"/>
            </w:tcBorders>
            <w:vAlign w:val="center"/>
            <w:hideMark/>
          </w:tcPr>
          <w:p w14:paraId="216B9688" w14:textId="121995F1" w:rsidR="00B435A5" w:rsidRPr="00FA7D92" w:rsidRDefault="00B435A5"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Skaits</w:t>
            </w:r>
          </w:p>
        </w:tc>
        <w:tc>
          <w:tcPr>
            <w:tcW w:w="1687" w:type="pct"/>
            <w:tcBorders>
              <w:top w:val="outset" w:sz="6" w:space="0" w:color="414142"/>
              <w:left w:val="outset" w:sz="6" w:space="0" w:color="414142"/>
              <w:bottom w:val="outset" w:sz="6" w:space="0" w:color="414142"/>
              <w:right w:val="outset" w:sz="6" w:space="0" w:color="414142"/>
            </w:tcBorders>
            <w:vAlign w:val="center"/>
            <w:hideMark/>
          </w:tcPr>
          <w:p w14:paraId="377A9551" w14:textId="7A99EA88" w:rsidR="00B435A5" w:rsidRPr="00FA7D92" w:rsidRDefault="00B435A5"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Pakalpojums (pakalpojumu grupa)</w:t>
            </w:r>
          </w:p>
        </w:tc>
        <w:tc>
          <w:tcPr>
            <w:tcW w:w="1469" w:type="pct"/>
            <w:tcBorders>
              <w:top w:val="outset" w:sz="6" w:space="0" w:color="414142"/>
              <w:left w:val="outset" w:sz="6" w:space="0" w:color="414142"/>
              <w:bottom w:val="outset" w:sz="6" w:space="0" w:color="414142"/>
              <w:right w:val="outset" w:sz="6" w:space="0" w:color="414142"/>
            </w:tcBorders>
            <w:vAlign w:val="center"/>
            <w:hideMark/>
          </w:tcPr>
          <w:p w14:paraId="74BF2591" w14:textId="7DC75525" w:rsidR="00B435A5" w:rsidRPr="00FA7D92" w:rsidRDefault="00B435A5"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Koplietošanas pakalpojumu lietotāji (institūcijas)</w:t>
            </w:r>
          </w:p>
        </w:tc>
        <w:tc>
          <w:tcPr>
            <w:tcW w:w="1462" w:type="pct"/>
            <w:tcBorders>
              <w:top w:val="outset" w:sz="6" w:space="0" w:color="414142"/>
              <w:left w:val="outset" w:sz="6" w:space="0" w:color="414142"/>
              <w:bottom w:val="outset" w:sz="6" w:space="0" w:color="414142"/>
              <w:right w:val="outset" w:sz="6" w:space="0" w:color="414142"/>
            </w:tcBorders>
            <w:vAlign w:val="center"/>
            <w:hideMark/>
          </w:tcPr>
          <w:p w14:paraId="64112BCD" w14:textId="631A6274" w:rsidR="00B435A5" w:rsidRPr="00FA7D92" w:rsidRDefault="00B435A5"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Norāde uz MK lēmumu par attīstības plānu</w:t>
            </w:r>
          </w:p>
        </w:tc>
      </w:tr>
      <w:tr w:rsidR="0009795A" w:rsidRPr="00FA7D92" w14:paraId="42772985" w14:textId="77777777" w:rsidTr="0009795A">
        <w:trPr>
          <w:trHeight w:val="591"/>
        </w:trPr>
        <w:tc>
          <w:tcPr>
            <w:tcW w:w="382" w:type="pct"/>
            <w:tcBorders>
              <w:top w:val="outset" w:sz="6" w:space="0" w:color="414142"/>
              <w:left w:val="outset" w:sz="6" w:space="0" w:color="414142"/>
              <w:right w:val="outset" w:sz="6" w:space="0" w:color="414142"/>
            </w:tcBorders>
            <w:vAlign w:val="center"/>
          </w:tcPr>
          <w:p w14:paraId="56626176" w14:textId="77777777" w:rsidR="0009795A" w:rsidRPr="00FA7D92" w:rsidRDefault="0009795A" w:rsidP="00544DCD">
            <w:pPr>
              <w:ind w:left="45" w:right="45"/>
              <w:jc w:val="center"/>
              <w:rPr>
                <w:rFonts w:eastAsia="Times New Roman" w:cs="Times New Roman"/>
                <w:color w:val="414142"/>
                <w:kern w:val="0"/>
                <w:sz w:val="24"/>
                <w:szCs w:val="24"/>
                <w:lang w:eastAsia="lv-LV"/>
                <w14:ligatures w14:val="none"/>
              </w:rPr>
            </w:pPr>
          </w:p>
        </w:tc>
        <w:tc>
          <w:tcPr>
            <w:tcW w:w="1687" w:type="pct"/>
            <w:tcBorders>
              <w:top w:val="outset" w:sz="6" w:space="0" w:color="414142"/>
              <w:left w:val="outset" w:sz="6" w:space="0" w:color="414142"/>
              <w:bottom w:val="outset" w:sz="6" w:space="0" w:color="414142"/>
              <w:right w:val="outset" w:sz="6" w:space="0" w:color="414142"/>
            </w:tcBorders>
            <w:vAlign w:val="center"/>
          </w:tcPr>
          <w:p w14:paraId="1741DAEA" w14:textId="7AB04D47" w:rsidR="0009795A" w:rsidRPr="00FA7D92" w:rsidRDefault="00EB2165" w:rsidP="004B770F">
            <w:pPr>
              <w:ind w:left="45" w:right="45"/>
              <w:rPr>
                <w:rFonts w:eastAsia="Times New Roman" w:cs="Times New Roman"/>
                <w:i/>
                <w:color w:val="AEAAAA" w:themeColor="background2" w:themeShade="BF"/>
                <w:kern w:val="0"/>
                <w:sz w:val="24"/>
                <w:szCs w:val="24"/>
                <w:lang w:eastAsia="lv-LV"/>
                <w14:ligatures w14:val="none"/>
              </w:rPr>
            </w:pPr>
            <w:r w:rsidRPr="00FA7D92">
              <w:rPr>
                <w:rFonts w:eastAsia="Times New Roman" w:cs="Times New Roman"/>
                <w:kern w:val="0"/>
                <w:sz w:val="24"/>
                <w:szCs w:val="24"/>
                <w:lang w:eastAsia="lv-LV"/>
                <w14:ligatures w14:val="none"/>
              </w:rPr>
              <w:t>Nav attiecināms, jo nav ietekme uz koplietošanas pakalpojumiem</w:t>
            </w:r>
          </w:p>
        </w:tc>
        <w:tc>
          <w:tcPr>
            <w:tcW w:w="1469" w:type="pct"/>
            <w:tcBorders>
              <w:top w:val="outset" w:sz="6" w:space="0" w:color="414142"/>
              <w:left w:val="outset" w:sz="6" w:space="0" w:color="414142"/>
              <w:bottom w:val="outset" w:sz="6" w:space="0" w:color="414142"/>
              <w:right w:val="outset" w:sz="6" w:space="0" w:color="414142"/>
            </w:tcBorders>
            <w:vAlign w:val="center"/>
          </w:tcPr>
          <w:p w14:paraId="5477FDD3" w14:textId="2362B11C" w:rsidR="0009795A" w:rsidRPr="00FA7D92" w:rsidRDefault="0009795A" w:rsidP="004B770F">
            <w:pPr>
              <w:ind w:left="45" w:right="45"/>
              <w:rPr>
                <w:rFonts w:eastAsia="Times New Roman" w:cs="Times New Roman"/>
                <w:i/>
                <w:color w:val="AEAAAA" w:themeColor="background2" w:themeShade="BF"/>
                <w:kern w:val="0"/>
                <w:sz w:val="24"/>
                <w:szCs w:val="24"/>
                <w:lang w:eastAsia="lv-LV"/>
                <w14:ligatures w14:val="none"/>
              </w:rPr>
            </w:pPr>
          </w:p>
        </w:tc>
        <w:tc>
          <w:tcPr>
            <w:tcW w:w="1462" w:type="pct"/>
            <w:tcBorders>
              <w:top w:val="outset" w:sz="6" w:space="0" w:color="414142"/>
              <w:left w:val="outset" w:sz="6" w:space="0" w:color="414142"/>
              <w:bottom w:val="outset" w:sz="6" w:space="0" w:color="414142"/>
              <w:right w:val="outset" w:sz="6" w:space="0" w:color="414142"/>
            </w:tcBorders>
            <w:vAlign w:val="center"/>
          </w:tcPr>
          <w:p w14:paraId="1A51780C" w14:textId="1C314B74" w:rsidR="0009795A" w:rsidRPr="00FA7D92" w:rsidRDefault="0009795A" w:rsidP="004B770F">
            <w:pPr>
              <w:ind w:left="45" w:right="45"/>
              <w:rPr>
                <w:rFonts w:eastAsia="Times New Roman" w:cs="Times New Roman"/>
                <w:i/>
                <w:color w:val="AEAAAA" w:themeColor="background2" w:themeShade="BF"/>
                <w:kern w:val="0"/>
                <w:sz w:val="24"/>
                <w:szCs w:val="24"/>
                <w:lang w:eastAsia="lv-LV"/>
                <w14:ligatures w14:val="none"/>
              </w:rPr>
            </w:pPr>
          </w:p>
        </w:tc>
      </w:tr>
    </w:tbl>
    <w:p w14:paraId="0F5A9043" w14:textId="07974A6E" w:rsidR="00E20512" w:rsidRPr="00FA7D92" w:rsidRDefault="00E76D64" w:rsidP="00D00DF6">
      <w:pPr>
        <w:pStyle w:val="Heading2"/>
        <w:rPr>
          <w:lang w:eastAsia="lv-LV"/>
        </w:rPr>
      </w:pPr>
      <w:bookmarkStart w:id="3" w:name="_Hlk178074340"/>
      <w:r w:rsidRPr="00FA7D92">
        <w:rPr>
          <w:lang w:eastAsia="lv-LV"/>
        </w:rPr>
        <w:t>5.4.</w:t>
      </w:r>
      <w:r w:rsidR="00570274" w:rsidRPr="00FA7D92">
        <w:rPr>
          <w:lang w:eastAsia="lv-LV"/>
        </w:rPr>
        <w:t> </w:t>
      </w:r>
      <w:r w:rsidR="00DC72AA" w:rsidRPr="00FA7D92">
        <w:rPr>
          <w:lang w:eastAsia="lv-LV"/>
        </w:rPr>
        <w:t>Centralizēti pārvaldāmās nozares būtiskās datu kopas</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717"/>
        <w:gridCol w:w="4387"/>
        <w:gridCol w:w="3951"/>
      </w:tblGrid>
      <w:tr w:rsidR="00DC72AA" w:rsidRPr="00FA7D92" w14:paraId="4C48BC82" w14:textId="77777777" w:rsidTr="00570274">
        <w:trPr>
          <w:trHeight w:val="452"/>
        </w:trPr>
        <w:tc>
          <w:tcPr>
            <w:tcW w:w="381" w:type="pct"/>
            <w:tcBorders>
              <w:top w:val="outset" w:sz="6" w:space="0" w:color="414142"/>
              <w:left w:val="outset" w:sz="6" w:space="0" w:color="414142"/>
              <w:bottom w:val="outset" w:sz="6" w:space="0" w:color="414142"/>
              <w:right w:val="outset" w:sz="6" w:space="0" w:color="414142"/>
            </w:tcBorders>
            <w:hideMark/>
          </w:tcPr>
          <w:p w14:paraId="2AAAF893" w14:textId="2766E89D" w:rsidR="00DC72AA" w:rsidRPr="00FA7D92" w:rsidRDefault="00DC72AA"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Skaits</w:t>
            </w:r>
          </w:p>
        </w:tc>
        <w:tc>
          <w:tcPr>
            <w:tcW w:w="2430" w:type="pct"/>
            <w:tcBorders>
              <w:top w:val="outset" w:sz="6" w:space="0" w:color="414142"/>
              <w:left w:val="outset" w:sz="6" w:space="0" w:color="414142"/>
              <w:bottom w:val="outset" w:sz="6" w:space="0" w:color="414142"/>
              <w:right w:val="outset" w:sz="6" w:space="0" w:color="414142"/>
            </w:tcBorders>
            <w:hideMark/>
          </w:tcPr>
          <w:p w14:paraId="7C0EDB1E" w14:textId="7CE2E48D" w:rsidR="00DC72AA" w:rsidRPr="00FA7D92" w:rsidRDefault="00DC72AA"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Saturu raksturojošs nosaukums</w:t>
            </w:r>
          </w:p>
        </w:tc>
        <w:tc>
          <w:tcPr>
            <w:tcW w:w="2189" w:type="pct"/>
            <w:tcBorders>
              <w:top w:val="outset" w:sz="6" w:space="0" w:color="414142"/>
              <w:left w:val="outset" w:sz="6" w:space="0" w:color="414142"/>
              <w:bottom w:val="outset" w:sz="6" w:space="0" w:color="414142"/>
              <w:right w:val="outset" w:sz="6" w:space="0" w:color="414142"/>
            </w:tcBorders>
            <w:hideMark/>
          </w:tcPr>
          <w:p w14:paraId="708F1388" w14:textId="24C6E243" w:rsidR="00A810D4" w:rsidRPr="00FA7D92" w:rsidRDefault="00DC72AA"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Termiņš piekļuves nodrošināšanai</w:t>
            </w:r>
          </w:p>
          <w:p w14:paraId="60F9052F" w14:textId="520F01DA" w:rsidR="00DC72AA" w:rsidRPr="00FA7D92" w:rsidRDefault="00DC72AA" w:rsidP="004B770F">
            <w:pPr>
              <w:ind w:left="45" w:right="45"/>
              <w:jc w:val="center"/>
              <w:rPr>
                <w:rFonts w:eastAsia="Times New Roman" w:cs="Times New Roman"/>
                <w:i/>
                <w:color w:val="414142"/>
                <w:kern w:val="0"/>
                <w:sz w:val="24"/>
                <w:szCs w:val="24"/>
                <w:lang w:eastAsia="lv-LV"/>
                <w14:ligatures w14:val="none"/>
              </w:rPr>
            </w:pPr>
            <w:r w:rsidRPr="00FA7D92">
              <w:rPr>
                <w:rFonts w:eastAsia="Times New Roman" w:cs="Times New Roman"/>
                <w:i/>
                <w:color w:val="AEAAAA" w:themeColor="background2" w:themeShade="BF"/>
                <w:kern w:val="0"/>
                <w:sz w:val="24"/>
                <w:szCs w:val="24"/>
                <w:lang w:eastAsia="lv-LV"/>
                <w14:ligatures w14:val="none"/>
              </w:rPr>
              <w:t>(gads, ceturksnis)</w:t>
            </w:r>
          </w:p>
        </w:tc>
      </w:tr>
      <w:tr w:rsidR="00A810D4" w:rsidRPr="00FA7D92" w14:paraId="0CE5740F" w14:textId="77777777" w:rsidTr="00570274">
        <w:trPr>
          <w:trHeight w:val="345"/>
        </w:trPr>
        <w:tc>
          <w:tcPr>
            <w:tcW w:w="381" w:type="pct"/>
          </w:tcPr>
          <w:p w14:paraId="5F78136F" w14:textId="77777777" w:rsidR="00A810D4" w:rsidRPr="00FA7D92" w:rsidRDefault="00A810D4" w:rsidP="0087434C">
            <w:pPr>
              <w:spacing w:before="96"/>
              <w:ind w:left="45" w:right="45"/>
              <w:rPr>
                <w:rFonts w:eastAsia="Times New Roman" w:cs="Times New Roman"/>
                <w:color w:val="414142"/>
                <w:kern w:val="0"/>
                <w:sz w:val="24"/>
                <w:szCs w:val="24"/>
                <w:lang w:eastAsia="lv-LV"/>
                <w14:ligatures w14:val="none"/>
              </w:rPr>
            </w:pPr>
          </w:p>
        </w:tc>
        <w:tc>
          <w:tcPr>
            <w:tcW w:w="2430" w:type="pct"/>
            <w:tcBorders>
              <w:top w:val="outset" w:sz="6" w:space="0" w:color="414142"/>
              <w:left w:val="outset" w:sz="6" w:space="0" w:color="414142"/>
              <w:bottom w:val="outset" w:sz="6" w:space="0" w:color="414142"/>
              <w:right w:val="outset" w:sz="6" w:space="0" w:color="414142"/>
            </w:tcBorders>
          </w:tcPr>
          <w:p w14:paraId="1C8E833C" w14:textId="58D60CB9" w:rsidR="00A810D4" w:rsidRPr="00FA7D92" w:rsidRDefault="00640DBB" w:rsidP="0046695F">
            <w:pPr>
              <w:ind w:left="45" w:right="45"/>
              <w:rPr>
                <w:rFonts w:eastAsia="Times New Roman" w:cs="Times New Roman"/>
                <w:color w:val="414142"/>
                <w:kern w:val="0"/>
                <w:sz w:val="24"/>
                <w:szCs w:val="24"/>
                <w:lang w:eastAsia="lv-LV"/>
                <w14:ligatures w14:val="none"/>
              </w:rPr>
            </w:pPr>
            <w:r w:rsidRPr="00FA7D92">
              <w:rPr>
                <w:rFonts w:cs="Times New Roman"/>
                <w:sz w:val="24"/>
                <w:szCs w:val="24"/>
              </w:rPr>
              <w:t>Nav attiecināms, jo projektā netiek veidotas vai centralizēti pārvaldītas jaunas nozares būtiskās datu kopas. Projekta ietvaros tiek pilnveidota IIS iekšējā datu aprite un datu nodošanas serviss sistēmas arhitektūras līmenī.</w:t>
            </w:r>
          </w:p>
        </w:tc>
        <w:tc>
          <w:tcPr>
            <w:tcW w:w="2189" w:type="pct"/>
            <w:tcBorders>
              <w:top w:val="outset" w:sz="6" w:space="0" w:color="414142"/>
              <w:left w:val="outset" w:sz="6" w:space="0" w:color="414142"/>
              <w:bottom w:val="outset" w:sz="6" w:space="0" w:color="414142"/>
              <w:right w:val="outset" w:sz="6" w:space="0" w:color="414142"/>
            </w:tcBorders>
          </w:tcPr>
          <w:p w14:paraId="224D5C95" w14:textId="70B0D18A" w:rsidR="00A810D4" w:rsidRPr="00FA7D92" w:rsidRDefault="00A810D4" w:rsidP="0046695F">
            <w:pPr>
              <w:ind w:left="45" w:right="45"/>
              <w:rPr>
                <w:rFonts w:eastAsia="Times New Roman" w:cs="Times New Roman"/>
                <w:color w:val="414142"/>
                <w:kern w:val="0"/>
                <w:sz w:val="24"/>
                <w:szCs w:val="24"/>
                <w:lang w:eastAsia="lv-LV"/>
                <w14:ligatures w14:val="none"/>
              </w:rPr>
            </w:pPr>
          </w:p>
        </w:tc>
      </w:tr>
      <w:bookmarkEnd w:id="3"/>
    </w:tbl>
    <w:p w14:paraId="2C6BD74E" w14:textId="77777777" w:rsidR="00D00DF6" w:rsidRDefault="00D00DF6" w:rsidP="00D00DF6">
      <w:pPr>
        <w:pStyle w:val="Heading1"/>
        <w:spacing w:before="360"/>
        <w:rPr>
          <w:rFonts w:eastAsia="Times New Roman" w:cs="Times New Roman"/>
          <w:szCs w:val="24"/>
          <w:lang w:eastAsia="lv-LV"/>
        </w:rPr>
      </w:pPr>
    </w:p>
    <w:p w14:paraId="7E568739" w14:textId="77777777" w:rsidR="00D00DF6" w:rsidRDefault="00D00DF6">
      <w:pPr>
        <w:spacing w:after="160" w:line="259" w:lineRule="auto"/>
        <w:rPr>
          <w:rFonts w:eastAsia="Times New Roman" w:cs="Times New Roman"/>
          <w:b/>
          <w:sz w:val="24"/>
          <w:szCs w:val="24"/>
          <w:lang w:eastAsia="lv-LV"/>
        </w:rPr>
      </w:pPr>
      <w:r>
        <w:rPr>
          <w:rFonts w:eastAsia="Times New Roman" w:cs="Times New Roman"/>
          <w:szCs w:val="24"/>
          <w:lang w:eastAsia="lv-LV"/>
        </w:rPr>
        <w:br w:type="page"/>
      </w:r>
    </w:p>
    <w:p w14:paraId="1C76AEE8" w14:textId="402FA194" w:rsidR="00DC72AA" w:rsidRPr="00FA7D92" w:rsidRDefault="00B102A1" w:rsidP="009348BB">
      <w:pPr>
        <w:pStyle w:val="Heading1"/>
        <w:spacing w:before="360"/>
        <w:rPr>
          <w:rFonts w:eastAsia="Times New Roman" w:cs="Times New Roman"/>
          <w:szCs w:val="24"/>
          <w:lang w:eastAsia="lv-LV"/>
        </w:rPr>
      </w:pPr>
      <w:r w:rsidRPr="00FA7D92">
        <w:rPr>
          <w:rFonts w:eastAsia="Times New Roman" w:cs="Times New Roman"/>
          <w:szCs w:val="24"/>
          <w:lang w:eastAsia="lv-LV"/>
        </w:rPr>
        <w:t>6</w:t>
      </w:r>
      <w:r w:rsidR="00DC72AA" w:rsidRPr="00FA7D92">
        <w:rPr>
          <w:rFonts w:eastAsia="Times New Roman" w:cs="Times New Roman"/>
          <w:szCs w:val="24"/>
          <w:lang w:eastAsia="lv-LV"/>
        </w:rPr>
        <w:t>. Izmaksu</w:t>
      </w:r>
      <w:r w:rsidR="000B1ED9" w:rsidRPr="00FA7D92">
        <w:rPr>
          <w:rFonts w:eastAsia="Times New Roman" w:cs="Times New Roman"/>
          <w:szCs w:val="24"/>
          <w:lang w:eastAsia="lv-LV"/>
        </w:rPr>
        <w:t xml:space="preserve"> un </w:t>
      </w:r>
      <w:r w:rsidR="00DC72AA" w:rsidRPr="00FA7D92">
        <w:rPr>
          <w:rFonts w:eastAsia="Times New Roman" w:cs="Times New Roman"/>
          <w:szCs w:val="24"/>
          <w:lang w:eastAsia="lv-LV"/>
        </w:rPr>
        <w:t>ieguvumu analīze</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42070E" w:rsidRPr="00FA7D92" w14:paraId="4BFE12D3" w14:textId="77777777" w:rsidTr="00997DA8">
        <w:tc>
          <w:tcPr>
            <w:tcW w:w="5000" w:type="pct"/>
          </w:tcPr>
          <w:p w14:paraId="357E5E8D" w14:textId="288DF524" w:rsidR="0042070E" w:rsidRPr="00FA7D92" w:rsidRDefault="0042070E" w:rsidP="0042070E">
            <w:pPr>
              <w:rPr>
                <w:rFonts w:cs="Times New Roman"/>
                <w:sz w:val="24"/>
                <w:szCs w:val="24"/>
                <w:lang w:eastAsia="lv-LV"/>
              </w:rPr>
            </w:pPr>
          </w:p>
        </w:tc>
      </w:tr>
      <w:tr w:rsidR="0042070E" w:rsidRPr="00FA7D92" w14:paraId="4172BB36" w14:textId="77777777" w:rsidTr="00997DA8">
        <w:tc>
          <w:tcPr>
            <w:tcW w:w="5000" w:type="pct"/>
          </w:tcPr>
          <w:p w14:paraId="15B808DF" w14:textId="77777777" w:rsidR="00C21434" w:rsidRPr="00FA7D92" w:rsidRDefault="00C21434" w:rsidP="0046695F">
            <w:pPr>
              <w:shd w:val="clear" w:color="auto" w:fill="FFFFFF" w:themeFill="background1"/>
              <w:ind w:right="96"/>
              <w:jc w:val="both"/>
              <w:rPr>
                <w:rFonts w:eastAsia="Times New Roman" w:cs="Times New Roman"/>
                <w:kern w:val="0"/>
                <w:sz w:val="24"/>
                <w:szCs w:val="24"/>
                <w:lang w:eastAsia="lv-LV"/>
                <w14:ligatures w14:val="none"/>
              </w:rPr>
            </w:pPr>
            <w:bookmarkStart w:id="4" w:name="_Hlk217984626"/>
            <w:r w:rsidRPr="00FA7D92">
              <w:rPr>
                <w:rFonts w:eastAsia="Times New Roman" w:cs="Times New Roman"/>
                <w:kern w:val="0"/>
                <w:sz w:val="24"/>
                <w:szCs w:val="24"/>
                <w:lang w:eastAsia="lv-LV"/>
                <w14:ligatures w14:val="none"/>
              </w:rPr>
              <w:t xml:space="preserve">Projekta sociālekonomiskais ieguvums izpaužas administratīvā sloga samazināšanā, </w:t>
            </w:r>
            <w:bookmarkStart w:id="5" w:name="_Hlk217907684"/>
            <w:r w:rsidRPr="00FA7D92">
              <w:rPr>
                <w:rFonts w:eastAsia="Times New Roman" w:cs="Times New Roman"/>
                <w:kern w:val="0"/>
                <w:sz w:val="24"/>
                <w:szCs w:val="24"/>
                <w:lang w:eastAsia="lv-LV"/>
                <w14:ligatures w14:val="none"/>
              </w:rPr>
              <w:t>efektīvākā cilvēkresursu izmantošanā un drošākā sensitīvo datu apstrādē</w:t>
            </w:r>
            <w:bookmarkEnd w:id="4"/>
            <w:bookmarkEnd w:id="5"/>
            <w:r w:rsidRPr="00FA7D92">
              <w:rPr>
                <w:rFonts w:eastAsia="Times New Roman" w:cs="Times New Roman"/>
                <w:kern w:val="0"/>
                <w:sz w:val="24"/>
                <w:szCs w:val="24"/>
                <w:lang w:eastAsia="lv-LV"/>
                <w14:ligatures w14:val="none"/>
              </w:rPr>
              <w:t>.</w:t>
            </w:r>
          </w:p>
          <w:p w14:paraId="50391BFE" w14:textId="77777777" w:rsidR="00C21434" w:rsidRPr="00FA7D92" w:rsidRDefault="00C21434" w:rsidP="0046695F">
            <w:pPr>
              <w:shd w:val="clear" w:color="auto" w:fill="FFFFFF" w:themeFill="background1"/>
              <w:ind w:right="96"/>
              <w:jc w:val="both"/>
              <w:rPr>
                <w:rFonts w:eastAsia="Times New Roman" w:cs="Times New Roman"/>
                <w:kern w:val="0"/>
                <w:sz w:val="24"/>
                <w:szCs w:val="24"/>
                <w:lang w:eastAsia="lv-LV"/>
                <w14:ligatures w14:val="none"/>
              </w:rPr>
            </w:pPr>
          </w:p>
          <w:p w14:paraId="39F3B5F7" w14:textId="77B6A4EE" w:rsidR="00C21434" w:rsidRPr="00FA7D92" w:rsidRDefault="00C21434" w:rsidP="0046695F">
            <w:pPr>
              <w:shd w:val="clear" w:color="auto" w:fill="FFFFFF" w:themeFill="background1"/>
              <w:ind w:right="96"/>
              <w:jc w:val="both"/>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VDEĀVK projekta pasākumu īstenošanai ir nepieciešams 1 000 000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Projekta rezultātu uzturēšanas izmaksas plānotas indikatīvi 2028.</w:t>
            </w:r>
            <w:r w:rsidR="00602E8E" w:rsidRPr="00FA7D92">
              <w:rPr>
                <w:rFonts w:eastAsia="Times New Roman" w:cs="Times New Roman"/>
                <w:kern w:val="0"/>
                <w:sz w:val="24"/>
                <w:szCs w:val="24"/>
                <w:lang w:eastAsia="lv-LV"/>
                <w14:ligatures w14:val="none"/>
              </w:rPr>
              <w:t> </w:t>
            </w:r>
            <w:r w:rsidRPr="00FA7D92">
              <w:rPr>
                <w:rFonts w:eastAsia="Times New Roman" w:cs="Times New Roman"/>
                <w:kern w:val="0"/>
                <w:sz w:val="24"/>
                <w:szCs w:val="24"/>
                <w:lang w:eastAsia="lv-LV"/>
                <w14:ligatures w14:val="none"/>
              </w:rPr>
              <w:t>gadam ne vairāk kā 83</w:t>
            </w:r>
            <w:r w:rsidR="00602E8E" w:rsidRPr="00FA7D92">
              <w:rPr>
                <w:rFonts w:eastAsia="Times New Roman" w:cs="Times New Roman"/>
                <w:kern w:val="0"/>
                <w:sz w:val="24"/>
                <w:szCs w:val="24"/>
                <w:lang w:eastAsia="lv-LV"/>
                <w14:ligatures w14:val="none"/>
              </w:rPr>
              <w:t> </w:t>
            </w:r>
            <w:r w:rsidRPr="00FA7D92">
              <w:rPr>
                <w:rFonts w:eastAsia="Times New Roman" w:cs="Times New Roman"/>
                <w:kern w:val="0"/>
                <w:sz w:val="24"/>
                <w:szCs w:val="24"/>
                <w:lang w:eastAsia="lv-LV"/>
                <w14:ligatures w14:val="none"/>
              </w:rPr>
              <w:t>334</w:t>
            </w:r>
            <w:r w:rsidR="00602E8E" w:rsidRPr="00FA7D92">
              <w:rPr>
                <w:rFonts w:eastAsia="Times New Roman" w:cs="Times New Roman"/>
                <w:kern w:val="0"/>
                <w:sz w:val="24"/>
                <w:szCs w:val="24"/>
                <w:lang w:eastAsia="lv-LV"/>
                <w14:ligatures w14:val="none"/>
              </w:rPr>
              <w:t>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xml:space="preserve"> un 2029.</w:t>
            </w:r>
            <w:r w:rsidR="00602E8E" w:rsidRPr="00FA7D92">
              <w:rPr>
                <w:rFonts w:eastAsia="Times New Roman" w:cs="Times New Roman"/>
                <w:kern w:val="0"/>
                <w:sz w:val="24"/>
                <w:szCs w:val="24"/>
                <w:lang w:eastAsia="lv-LV"/>
                <w14:ligatures w14:val="none"/>
              </w:rPr>
              <w:t> </w:t>
            </w:r>
            <w:r w:rsidRPr="00FA7D92">
              <w:rPr>
                <w:rFonts w:eastAsia="Times New Roman" w:cs="Times New Roman"/>
                <w:kern w:val="0"/>
                <w:sz w:val="24"/>
                <w:szCs w:val="24"/>
                <w:lang w:eastAsia="lv-LV"/>
                <w14:ligatures w14:val="none"/>
              </w:rPr>
              <w:t>gadam un turpmāk ik gadu ne vairāk kā 100</w:t>
            </w:r>
            <w:r w:rsidR="00602E8E" w:rsidRPr="00FA7D92">
              <w:rPr>
                <w:rFonts w:eastAsia="Times New Roman" w:cs="Times New Roman"/>
                <w:kern w:val="0"/>
                <w:sz w:val="24"/>
                <w:szCs w:val="24"/>
                <w:lang w:eastAsia="lv-LV"/>
                <w14:ligatures w14:val="none"/>
              </w:rPr>
              <w:t> </w:t>
            </w:r>
            <w:r w:rsidRPr="00FA7D92">
              <w:rPr>
                <w:rFonts w:eastAsia="Times New Roman" w:cs="Times New Roman"/>
                <w:kern w:val="0"/>
                <w:sz w:val="24"/>
                <w:szCs w:val="24"/>
                <w:lang w:eastAsia="lv-LV"/>
                <w14:ligatures w14:val="none"/>
              </w:rPr>
              <w:t>000</w:t>
            </w:r>
            <w:r w:rsidR="00602E8E" w:rsidRPr="00FA7D92">
              <w:rPr>
                <w:rFonts w:eastAsia="Times New Roman" w:cs="Times New Roman"/>
                <w:kern w:val="0"/>
                <w:sz w:val="24"/>
                <w:szCs w:val="24"/>
                <w:lang w:eastAsia="lv-LV"/>
                <w14:ligatures w14:val="none"/>
              </w:rPr>
              <w:t>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Uzturēšanas izmaksu aprēķinam tiek ņemts vērā 10</w:t>
            </w:r>
            <w:r w:rsidR="00D1744B" w:rsidRPr="00FA7D92">
              <w:rPr>
                <w:rFonts w:eastAsia="Times New Roman" w:cs="Times New Roman"/>
                <w:kern w:val="0"/>
                <w:sz w:val="24"/>
                <w:szCs w:val="24"/>
                <w:lang w:eastAsia="lv-LV"/>
                <w14:ligatures w14:val="none"/>
              </w:rPr>
              <w:t> </w:t>
            </w:r>
            <w:r w:rsidRPr="00FA7D92">
              <w:rPr>
                <w:rFonts w:eastAsia="Times New Roman" w:cs="Times New Roman"/>
                <w:kern w:val="0"/>
                <w:sz w:val="24"/>
                <w:szCs w:val="24"/>
                <w:lang w:eastAsia="lv-LV"/>
                <w14:ligatures w14:val="none"/>
              </w:rPr>
              <w:t>% izmaksu aprēķins no kopējām projekta īstenošanas izmaksām.</w:t>
            </w:r>
          </w:p>
          <w:p w14:paraId="5598A4A3" w14:textId="77777777" w:rsidR="00C21434" w:rsidRPr="00FA7D92" w:rsidRDefault="00C21434" w:rsidP="0046695F">
            <w:pPr>
              <w:shd w:val="clear" w:color="auto" w:fill="FFFFFF" w:themeFill="background1"/>
              <w:ind w:right="96"/>
              <w:jc w:val="both"/>
              <w:rPr>
                <w:rFonts w:eastAsia="Times New Roman" w:cs="Times New Roman"/>
                <w:kern w:val="0"/>
                <w:sz w:val="24"/>
                <w:szCs w:val="24"/>
                <w:lang w:eastAsia="lv-LV"/>
                <w14:ligatures w14:val="none"/>
              </w:rPr>
            </w:pPr>
          </w:p>
          <w:p w14:paraId="44F058A6" w14:textId="5A303913" w:rsidR="00C21434" w:rsidRPr="00FA7D92" w:rsidRDefault="00C21434" w:rsidP="0046695F">
            <w:pPr>
              <w:shd w:val="clear" w:color="auto" w:fill="FFFFFF" w:themeFill="background1"/>
              <w:ind w:right="96"/>
              <w:jc w:val="both"/>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Paplašinot informācijas un komunikāciju tehnoloģiju integrāciju skaitu un attīstot digitālo funkcionalitāšu skaitu IIS, uzturēšanas izmaksas samazinās.</w:t>
            </w:r>
          </w:p>
          <w:p w14:paraId="070A71A3" w14:textId="77777777" w:rsidR="0046695F" w:rsidRPr="00FA7D92" w:rsidRDefault="0046695F" w:rsidP="0046695F">
            <w:pPr>
              <w:shd w:val="clear" w:color="auto" w:fill="FFFFFF" w:themeFill="background1"/>
              <w:ind w:right="96"/>
              <w:jc w:val="both"/>
              <w:rPr>
                <w:rFonts w:eastAsia="Times New Roman" w:cs="Times New Roman"/>
                <w:kern w:val="0"/>
                <w:sz w:val="24"/>
                <w:szCs w:val="24"/>
                <w:lang w:eastAsia="lv-LV"/>
                <w14:ligatures w14:val="none"/>
              </w:rPr>
            </w:pPr>
          </w:p>
          <w:p w14:paraId="5385C4E0" w14:textId="77777777" w:rsidR="00C21434" w:rsidRPr="00FA7D92" w:rsidRDefault="00C21434" w:rsidP="0046695F">
            <w:pPr>
              <w:shd w:val="clear" w:color="auto" w:fill="FFFFFF" w:themeFill="background1"/>
              <w:ind w:right="96"/>
              <w:jc w:val="both"/>
              <w:rPr>
                <w:rFonts w:cs="Times New Roman"/>
                <w:sz w:val="24"/>
                <w:szCs w:val="24"/>
              </w:rPr>
            </w:pPr>
            <w:r w:rsidRPr="00FA7D92">
              <w:rPr>
                <w:rFonts w:cs="Times New Roman"/>
                <w:sz w:val="24"/>
                <w:szCs w:val="24"/>
              </w:rPr>
              <w:t>Pēc projekta īstenošanas viens no ieguvumiem būs samazināts administratīvais slogs VDEĀVK darbiniekiem:</w:t>
            </w:r>
          </w:p>
          <w:p w14:paraId="4DDEA6C8" w14:textId="77777777" w:rsidR="00C21434" w:rsidRPr="00FA7D92" w:rsidRDefault="00C21434" w:rsidP="0046695F">
            <w:pPr>
              <w:shd w:val="clear" w:color="auto" w:fill="FFFFFF" w:themeFill="background1"/>
              <w:ind w:right="96"/>
              <w:jc w:val="both"/>
              <w:rPr>
                <w:rFonts w:cs="Times New Roman"/>
                <w:sz w:val="24"/>
                <w:szCs w:val="24"/>
              </w:rPr>
            </w:pPr>
          </w:p>
          <w:p w14:paraId="71B12596" w14:textId="77777777" w:rsidR="00C21434" w:rsidRPr="00FA7D92" w:rsidRDefault="00C21434" w:rsidP="00C21434">
            <w:pPr>
              <w:jc w:val="both"/>
              <w:rPr>
                <w:rStyle w:val="Strong"/>
                <w:rFonts w:cs="Times New Roman"/>
                <w:sz w:val="24"/>
                <w:szCs w:val="24"/>
              </w:rPr>
            </w:pPr>
            <w:r w:rsidRPr="00FA7D92">
              <w:rPr>
                <w:rStyle w:val="Strong"/>
                <w:rFonts w:cs="Times New Roman"/>
                <w:sz w:val="24"/>
                <w:szCs w:val="24"/>
              </w:rPr>
              <w:t xml:space="preserve">Izstrādājot </w:t>
            </w:r>
            <w:r w:rsidRPr="00FA7D92">
              <w:rPr>
                <w:rStyle w:val="scayt-misspell-word"/>
                <w:rFonts w:cs="Times New Roman"/>
                <w:b/>
                <w:bCs/>
                <w:sz w:val="24"/>
                <w:szCs w:val="24"/>
              </w:rPr>
              <w:t>IIS</w:t>
            </w:r>
            <w:r w:rsidRPr="00FA7D92">
              <w:rPr>
                <w:rStyle w:val="Strong"/>
                <w:rFonts w:cs="Times New Roman"/>
                <w:sz w:val="24"/>
                <w:szCs w:val="24"/>
              </w:rPr>
              <w:t xml:space="preserve"> integrāciju ar e-adresi fiziskām personām</w:t>
            </w:r>
          </w:p>
          <w:p w14:paraId="33FBF104" w14:textId="77777777" w:rsidR="00C21434" w:rsidRPr="00FA7D92" w:rsidRDefault="00C21434" w:rsidP="00C21434">
            <w:pPr>
              <w:shd w:val="clear" w:color="auto" w:fill="FFFFFF" w:themeFill="background1"/>
              <w:ind w:right="96"/>
              <w:jc w:val="both"/>
              <w:rPr>
                <w:rStyle w:val="Strong"/>
                <w:rFonts w:cs="Times New Roman"/>
                <w:b w:val="0"/>
                <w:bCs w:val="0"/>
                <w:i/>
                <w:iCs/>
                <w:sz w:val="24"/>
                <w:szCs w:val="24"/>
              </w:rPr>
            </w:pPr>
            <w:r w:rsidRPr="00FA7D92">
              <w:rPr>
                <w:rStyle w:val="Strong"/>
                <w:rFonts w:cs="Times New Roman"/>
                <w:i/>
                <w:iCs/>
                <w:sz w:val="24"/>
                <w:szCs w:val="24"/>
              </w:rPr>
              <w:t xml:space="preserve">Formula – administratīvās izmaksas IIS integrācijas ar e-adresi VDEĀVK </w:t>
            </w:r>
            <w:r w:rsidRPr="00FA7D92">
              <w:rPr>
                <w:rStyle w:val="Strong"/>
                <w:rFonts w:cs="Times New Roman"/>
                <w:i/>
                <w:sz w:val="24"/>
                <w:szCs w:val="24"/>
              </w:rPr>
              <w:t>pirms projekta īstenošanas</w:t>
            </w:r>
          </w:p>
          <w:p w14:paraId="6359F44D" w14:textId="4453533B" w:rsidR="00C21434" w:rsidRPr="00FA7D92" w:rsidRDefault="00C21434" w:rsidP="00C21434">
            <w:pPr>
              <w:shd w:val="clear" w:color="auto" w:fill="FFFFFF" w:themeFill="background1"/>
              <w:ind w:right="96"/>
              <w:jc w:val="both"/>
              <w:rPr>
                <w:rFonts w:cs="Times New Roman"/>
                <w:i/>
                <w:iCs/>
                <w:sz w:val="24"/>
                <w:szCs w:val="24"/>
              </w:rPr>
            </w:pPr>
            <w:r w:rsidRPr="00FA7D92">
              <w:rPr>
                <w:rFonts w:eastAsia="Times New Roman" w:cs="Times New Roman"/>
                <w:i/>
                <w:iCs/>
                <w:kern w:val="0"/>
                <w:sz w:val="24"/>
                <w:szCs w:val="24"/>
                <w:lang w:eastAsia="lv-LV"/>
                <w14:ligatures w14:val="none"/>
              </w:rPr>
              <w:t xml:space="preserve">(bruto stundas likme, ieskaitot VSAOI 23,59%, </w:t>
            </w:r>
            <w:r w:rsidRPr="00FA7D92">
              <w:rPr>
                <w:rStyle w:val="Strong"/>
                <w:rFonts w:cs="Times New Roman"/>
                <w:i/>
                <w:iCs/>
                <w:sz w:val="24"/>
                <w:szCs w:val="24"/>
              </w:rPr>
              <w:t>vecākā klientu apkalpošanas speciālista darba izmaksas vienā stundā (8,39</w:t>
            </w:r>
            <w:r w:rsidR="00602E8E" w:rsidRPr="00FA7D92">
              <w:rPr>
                <w:rStyle w:val="Strong"/>
                <w:rFonts w:cs="Times New Roman"/>
                <w:i/>
                <w:iCs/>
                <w:sz w:val="24"/>
                <w:szCs w:val="24"/>
              </w:rPr>
              <w:t> </w:t>
            </w:r>
            <w:r w:rsidRPr="00FA7D92">
              <w:rPr>
                <w:rStyle w:val="Strong"/>
                <w:rFonts w:cs="Times New Roman"/>
                <w:i/>
                <w:iCs/>
                <w:sz w:val="24"/>
                <w:szCs w:val="24"/>
              </w:rPr>
              <w:t xml:space="preserve">euro) x </w:t>
            </w:r>
            <w:r w:rsidRPr="00FA7D92">
              <w:rPr>
                <w:rFonts w:cs="Times New Roman"/>
                <w:i/>
                <w:iCs/>
                <w:sz w:val="24"/>
                <w:szCs w:val="24"/>
              </w:rPr>
              <w:t>laika patēriņš (stundās), kas nepieciešams, lai paziņotu administratīvo aktu ierakstītā pasta sūtījumā (12 min = 0,20) x subjektu skaits, kuriem varētu tikt nosūtīts lēmums un atzinums e-adresē (šobrīd dokumentu vadības sistēmā klientiem e-adresē tiek nosūtīti vidēji 300 administratīvie akti mēnesī) x reižu skaits gada laikā, kad tiek nosūtīta informācija (katram klientam vidēji tiek nosūtīti 2 administratīvie akti).</w:t>
            </w:r>
          </w:p>
          <w:p w14:paraId="0CFE239D" w14:textId="77777777" w:rsidR="00C21434" w:rsidRPr="00FA7D92" w:rsidRDefault="00C21434" w:rsidP="00C21434">
            <w:pPr>
              <w:shd w:val="clear" w:color="auto" w:fill="FFFFFF" w:themeFill="background1"/>
              <w:ind w:right="96"/>
              <w:jc w:val="both"/>
              <w:rPr>
                <w:rFonts w:cs="Times New Roman"/>
                <w:i/>
                <w:iCs/>
                <w:sz w:val="24"/>
                <w:szCs w:val="24"/>
              </w:rPr>
            </w:pPr>
            <w:r w:rsidRPr="00FA7D92">
              <w:rPr>
                <w:rFonts w:cs="Times New Roman"/>
                <w:i/>
                <w:iCs/>
                <w:sz w:val="24"/>
                <w:szCs w:val="24"/>
              </w:rPr>
              <w:t>(8,39 x 0,20) x (3600 x 2) = 1,678 x 7200 = 12 081,60 euro</w:t>
            </w:r>
          </w:p>
          <w:p w14:paraId="0CA8F842" w14:textId="77777777" w:rsidR="00C21434" w:rsidRPr="00FA7D92" w:rsidRDefault="00C21434" w:rsidP="00C21434">
            <w:pPr>
              <w:shd w:val="clear" w:color="auto" w:fill="FFFFFF" w:themeFill="background1"/>
              <w:ind w:right="96"/>
              <w:jc w:val="both"/>
              <w:rPr>
                <w:rFonts w:cs="Times New Roman"/>
                <w:i/>
                <w:iCs/>
                <w:sz w:val="24"/>
                <w:szCs w:val="24"/>
              </w:rPr>
            </w:pPr>
            <w:r w:rsidRPr="00FA7D92">
              <w:rPr>
                <w:rFonts w:cs="Times New Roman"/>
                <w:i/>
                <w:iCs/>
                <w:sz w:val="24"/>
                <w:szCs w:val="24"/>
              </w:rPr>
              <w:t xml:space="preserve">mīnus </w:t>
            </w:r>
            <w:r w:rsidRPr="00FA7D92">
              <w:rPr>
                <w:rStyle w:val="Strong"/>
                <w:rFonts w:cs="Times New Roman"/>
                <w:i/>
                <w:iCs/>
                <w:sz w:val="24"/>
                <w:szCs w:val="24"/>
              </w:rPr>
              <w:t xml:space="preserve">administratīvās izmaksas IIS integrācija ar e-adresi VDEĀVK </w:t>
            </w:r>
            <w:r w:rsidRPr="00FA7D92">
              <w:rPr>
                <w:rFonts w:cs="Times New Roman"/>
                <w:b/>
                <w:bCs/>
                <w:i/>
                <w:iCs/>
                <w:sz w:val="24"/>
                <w:szCs w:val="24"/>
              </w:rPr>
              <w:t>pēc</w:t>
            </w:r>
            <w:r w:rsidRPr="00FA7D92">
              <w:rPr>
                <w:rFonts w:cs="Times New Roman"/>
                <w:i/>
                <w:iCs/>
                <w:sz w:val="24"/>
                <w:szCs w:val="24"/>
              </w:rPr>
              <w:t xml:space="preserve"> projekta īstenošanas</w:t>
            </w:r>
          </w:p>
          <w:p w14:paraId="4948B49F" w14:textId="4016A9DF" w:rsidR="00C21434" w:rsidRPr="00FA7D92" w:rsidRDefault="00C21434" w:rsidP="00C21434">
            <w:pPr>
              <w:shd w:val="clear" w:color="auto" w:fill="FFFFFF" w:themeFill="background1"/>
              <w:ind w:right="96"/>
              <w:jc w:val="both"/>
              <w:rPr>
                <w:rFonts w:cs="Times New Roman"/>
                <w:i/>
                <w:iCs/>
                <w:sz w:val="24"/>
                <w:szCs w:val="24"/>
              </w:rPr>
            </w:pPr>
            <w:r w:rsidRPr="00FA7D92">
              <w:rPr>
                <w:rFonts w:eastAsia="Times New Roman" w:cs="Times New Roman"/>
                <w:i/>
                <w:iCs/>
                <w:kern w:val="0"/>
                <w:sz w:val="24"/>
                <w:szCs w:val="24"/>
                <w:lang w:eastAsia="lv-LV"/>
                <w14:ligatures w14:val="none"/>
              </w:rPr>
              <w:t xml:space="preserve">(bruto stundas likme, ieskaitot VSAOI 23,59%, </w:t>
            </w:r>
            <w:r w:rsidRPr="00FA7D92">
              <w:rPr>
                <w:rStyle w:val="Strong"/>
                <w:rFonts w:cs="Times New Roman"/>
                <w:i/>
                <w:iCs/>
                <w:sz w:val="24"/>
                <w:szCs w:val="24"/>
              </w:rPr>
              <w:t>vecākā klientu apkalpošanas speciālista darba izmaksas vienā stundā (8,39</w:t>
            </w:r>
            <w:r w:rsidR="00602E8E" w:rsidRPr="00FA7D92">
              <w:rPr>
                <w:rStyle w:val="Strong"/>
                <w:rFonts w:cs="Times New Roman"/>
                <w:i/>
                <w:iCs/>
                <w:sz w:val="24"/>
                <w:szCs w:val="24"/>
              </w:rPr>
              <w:t> </w:t>
            </w:r>
            <w:r w:rsidRPr="00FA7D92">
              <w:rPr>
                <w:rStyle w:val="Strong"/>
                <w:rFonts w:cs="Times New Roman"/>
                <w:i/>
                <w:iCs/>
                <w:sz w:val="24"/>
                <w:szCs w:val="24"/>
              </w:rPr>
              <w:t xml:space="preserve">euro) x </w:t>
            </w:r>
            <w:r w:rsidRPr="00FA7D92">
              <w:rPr>
                <w:rFonts w:cs="Times New Roman"/>
                <w:i/>
                <w:iCs/>
                <w:sz w:val="24"/>
                <w:szCs w:val="24"/>
              </w:rPr>
              <w:t>laika patēriņš (stundās), kas nepieciešams, lai paziņotu administratīvo aktu ierakstītā pasta sūtījumā (2 min = 0,03) x subjektu skaits, kuriem varētu tikt nosūtīts lēmums un atzinums e-adresē (e-adresē nosūtīti vidēji 300</w:t>
            </w:r>
            <w:r w:rsidR="00D00DF6">
              <w:rPr>
                <w:rFonts w:cs="Times New Roman"/>
                <w:i/>
                <w:iCs/>
                <w:sz w:val="24"/>
                <w:szCs w:val="24"/>
              </w:rPr>
              <w:t> </w:t>
            </w:r>
            <w:r w:rsidRPr="00FA7D92">
              <w:rPr>
                <w:rFonts w:cs="Times New Roman"/>
                <w:i/>
                <w:iCs/>
                <w:sz w:val="24"/>
                <w:szCs w:val="24"/>
              </w:rPr>
              <w:t>administratīvie akti mēnesī) x reižu skaits gada laikā, kad tiek nosūtīta informācija (katram klientam vidēji tiek nosūtīti 2 administratīvie akti).</w:t>
            </w:r>
          </w:p>
          <w:p w14:paraId="05461DE5" w14:textId="77777777" w:rsidR="00C21434" w:rsidRPr="00FA7D92" w:rsidRDefault="00C21434" w:rsidP="00C21434">
            <w:pPr>
              <w:shd w:val="clear" w:color="auto" w:fill="FFFFFF" w:themeFill="background1"/>
              <w:ind w:right="96"/>
              <w:jc w:val="both"/>
              <w:rPr>
                <w:rFonts w:cs="Times New Roman"/>
                <w:i/>
                <w:iCs/>
                <w:sz w:val="24"/>
                <w:szCs w:val="24"/>
              </w:rPr>
            </w:pPr>
            <w:r w:rsidRPr="00FA7D92">
              <w:rPr>
                <w:rFonts w:cs="Times New Roman"/>
                <w:i/>
                <w:iCs/>
                <w:sz w:val="24"/>
                <w:szCs w:val="24"/>
              </w:rPr>
              <w:t>(8,39 x 0,03) x (3600 x 2) = 0,2517 x 7200 = 1 812,24</w:t>
            </w:r>
          </w:p>
          <w:p w14:paraId="6DF57D68" w14:textId="77777777" w:rsidR="00C21434" w:rsidRPr="00FA7D92" w:rsidRDefault="00C21434" w:rsidP="00C21434">
            <w:pPr>
              <w:shd w:val="clear" w:color="auto" w:fill="FFFFFF" w:themeFill="background1"/>
              <w:ind w:right="96"/>
              <w:jc w:val="both"/>
              <w:rPr>
                <w:rFonts w:cs="Times New Roman"/>
                <w:i/>
                <w:iCs/>
                <w:sz w:val="24"/>
                <w:szCs w:val="24"/>
              </w:rPr>
            </w:pPr>
            <w:r w:rsidRPr="00FA7D92">
              <w:rPr>
                <w:rFonts w:cs="Times New Roman"/>
                <w:i/>
                <w:iCs/>
                <w:sz w:val="24"/>
                <w:szCs w:val="24"/>
              </w:rPr>
              <w:t>12 081,60 - 1 812,24 = 10 269,36 euro</w:t>
            </w:r>
          </w:p>
          <w:p w14:paraId="7DD8E6DA" w14:textId="205AB15A" w:rsidR="00C21434" w:rsidRPr="00FA7D92" w:rsidRDefault="00C21434" w:rsidP="00C21434">
            <w:pPr>
              <w:shd w:val="clear" w:color="auto" w:fill="FFFFFF" w:themeFill="background1"/>
              <w:ind w:right="96"/>
              <w:jc w:val="both"/>
              <w:rPr>
                <w:rFonts w:cs="Times New Roman"/>
                <w:i/>
                <w:iCs/>
                <w:sz w:val="24"/>
                <w:szCs w:val="24"/>
              </w:rPr>
            </w:pPr>
            <w:r w:rsidRPr="00FA7D92">
              <w:rPr>
                <w:rFonts w:eastAsia="Times New Roman" w:cs="Times New Roman"/>
                <w:b/>
                <w:kern w:val="0"/>
                <w:sz w:val="24"/>
                <w:szCs w:val="24"/>
                <w:lang w:eastAsia="lv-LV"/>
                <w14:ligatures w14:val="none"/>
              </w:rPr>
              <w:t>10 gadu laikā administratīvo resursu ietaupījums veidos 102 693,60 </w:t>
            </w:r>
            <w:r w:rsidRPr="00FA7D92">
              <w:rPr>
                <w:rFonts w:eastAsia="Times New Roman" w:cs="Times New Roman"/>
                <w:b/>
                <w:i/>
                <w:iCs/>
                <w:kern w:val="0"/>
                <w:sz w:val="24"/>
                <w:szCs w:val="24"/>
                <w:lang w:eastAsia="lv-LV"/>
                <w14:ligatures w14:val="none"/>
              </w:rPr>
              <w:t xml:space="preserve">euro </w:t>
            </w:r>
            <w:r w:rsidRPr="00FA7D92">
              <w:rPr>
                <w:rFonts w:eastAsia="Times New Roman" w:cs="Times New Roman"/>
                <w:b/>
                <w:kern w:val="0"/>
                <w:sz w:val="24"/>
                <w:szCs w:val="24"/>
                <w:lang w:eastAsia="lv-LV"/>
                <w14:ligatures w14:val="none"/>
              </w:rPr>
              <w:t>(noapaļojot 102</w:t>
            </w:r>
            <w:r w:rsidR="00602E8E" w:rsidRPr="00FA7D92">
              <w:rPr>
                <w:rFonts w:eastAsia="Times New Roman" w:cs="Times New Roman"/>
                <w:b/>
                <w:kern w:val="0"/>
                <w:sz w:val="24"/>
                <w:szCs w:val="24"/>
                <w:lang w:eastAsia="lv-LV"/>
                <w14:ligatures w14:val="none"/>
              </w:rPr>
              <w:t> </w:t>
            </w:r>
            <w:r w:rsidRPr="00FA7D92">
              <w:rPr>
                <w:rFonts w:eastAsia="Times New Roman" w:cs="Times New Roman"/>
                <w:b/>
                <w:kern w:val="0"/>
                <w:sz w:val="24"/>
                <w:szCs w:val="24"/>
                <w:lang w:eastAsia="lv-LV"/>
                <w14:ligatures w14:val="none"/>
              </w:rPr>
              <w:t>694</w:t>
            </w:r>
            <w:r w:rsidR="00602E8E" w:rsidRPr="00FA7D92">
              <w:rPr>
                <w:rFonts w:eastAsia="Times New Roman" w:cs="Times New Roman"/>
                <w:b/>
                <w:kern w:val="0"/>
                <w:sz w:val="24"/>
                <w:szCs w:val="24"/>
                <w:lang w:eastAsia="lv-LV"/>
                <w14:ligatures w14:val="none"/>
              </w:rPr>
              <w:t> </w:t>
            </w:r>
            <w:r w:rsidRPr="00FA7D92">
              <w:rPr>
                <w:rFonts w:eastAsia="Times New Roman" w:cs="Times New Roman"/>
                <w:b/>
                <w:i/>
                <w:iCs/>
                <w:kern w:val="0"/>
                <w:sz w:val="24"/>
                <w:szCs w:val="24"/>
                <w:lang w:eastAsia="lv-LV"/>
                <w14:ligatures w14:val="none"/>
              </w:rPr>
              <w:t>euro)</w:t>
            </w:r>
            <w:r w:rsidRPr="00FA7D92">
              <w:rPr>
                <w:rFonts w:eastAsia="Times New Roman" w:cs="Times New Roman"/>
                <w:b/>
                <w:kern w:val="0"/>
                <w:sz w:val="24"/>
                <w:szCs w:val="24"/>
                <w:lang w:eastAsia="lv-LV"/>
                <w14:ligatures w14:val="none"/>
              </w:rPr>
              <w:t>.</w:t>
            </w:r>
          </w:p>
          <w:p w14:paraId="051D44F1" w14:textId="77777777" w:rsidR="00C21434" w:rsidRPr="00FA7D92" w:rsidRDefault="00C21434" w:rsidP="00C21434">
            <w:pPr>
              <w:shd w:val="clear" w:color="auto" w:fill="FFFFFF" w:themeFill="background1"/>
              <w:ind w:right="96"/>
              <w:jc w:val="both"/>
              <w:rPr>
                <w:rFonts w:eastAsia="Times New Roman" w:cs="Times New Roman"/>
                <w:i/>
                <w:iCs/>
                <w:kern w:val="0"/>
                <w:sz w:val="24"/>
                <w:szCs w:val="24"/>
                <w:lang w:eastAsia="lv-LV"/>
                <w14:ligatures w14:val="none"/>
              </w:rPr>
            </w:pPr>
          </w:p>
          <w:p w14:paraId="4EEA7BE2" w14:textId="77777777" w:rsidR="00C21434" w:rsidRPr="00FA7D92" w:rsidRDefault="00C21434" w:rsidP="00C21434">
            <w:pPr>
              <w:jc w:val="both"/>
              <w:rPr>
                <w:rStyle w:val="scayt-misspell-word"/>
                <w:rFonts w:cs="Times New Roman"/>
                <w:b/>
                <w:bCs/>
                <w:sz w:val="24"/>
                <w:szCs w:val="24"/>
              </w:rPr>
            </w:pPr>
            <w:r w:rsidRPr="00FA7D92">
              <w:rPr>
                <w:rStyle w:val="Strong"/>
                <w:rFonts w:cs="Times New Roman"/>
                <w:sz w:val="24"/>
                <w:szCs w:val="24"/>
              </w:rPr>
              <w:t>Ieviešot sistēmas elektronisko parakstu</w:t>
            </w:r>
          </w:p>
          <w:p w14:paraId="149F7EFF" w14:textId="77777777" w:rsidR="00C21434" w:rsidRPr="00FA7D92" w:rsidRDefault="00C21434" w:rsidP="00C21434">
            <w:pPr>
              <w:shd w:val="clear" w:color="auto" w:fill="FFFFFF" w:themeFill="background1"/>
              <w:ind w:right="96"/>
              <w:jc w:val="both"/>
              <w:rPr>
                <w:rStyle w:val="Strong"/>
                <w:rFonts w:cs="Times New Roman"/>
                <w:b w:val="0"/>
                <w:bCs w:val="0"/>
                <w:i/>
                <w:iCs/>
                <w:sz w:val="24"/>
                <w:szCs w:val="24"/>
              </w:rPr>
            </w:pPr>
            <w:r w:rsidRPr="00FA7D92">
              <w:rPr>
                <w:rStyle w:val="Strong"/>
                <w:rFonts w:cs="Times New Roman"/>
                <w:i/>
                <w:iCs/>
                <w:sz w:val="24"/>
                <w:szCs w:val="24"/>
              </w:rPr>
              <w:t>Formula – administratīvās izmaksas sistēmas elektroniskā paraksta ieviešanai VDEĀVK pirms projekta īstenošanas</w:t>
            </w:r>
          </w:p>
          <w:p w14:paraId="45D7B3B6" w14:textId="407FABE0" w:rsidR="00C21434" w:rsidRPr="00FA7D92" w:rsidRDefault="00C21434" w:rsidP="00C21434">
            <w:pPr>
              <w:shd w:val="clear" w:color="auto" w:fill="FFFFFF" w:themeFill="background1"/>
              <w:ind w:right="96"/>
              <w:jc w:val="both"/>
              <w:rPr>
                <w:rFonts w:cs="Times New Roman"/>
                <w:i/>
                <w:iCs/>
                <w:sz w:val="24"/>
                <w:szCs w:val="24"/>
              </w:rPr>
            </w:pPr>
            <w:r w:rsidRPr="00FA7D92">
              <w:rPr>
                <w:rFonts w:eastAsia="Times New Roman" w:cs="Times New Roman"/>
                <w:i/>
                <w:iCs/>
                <w:kern w:val="0"/>
                <w:sz w:val="24"/>
                <w:szCs w:val="24"/>
                <w:lang w:eastAsia="lv-LV"/>
                <w14:ligatures w14:val="none"/>
              </w:rPr>
              <w:t xml:space="preserve">(bruto stundas likme, ieskaitot VSAOI 23,59%, </w:t>
            </w:r>
            <w:r w:rsidRPr="00FA7D92">
              <w:rPr>
                <w:rStyle w:val="Strong"/>
                <w:rFonts w:cs="Times New Roman"/>
                <w:i/>
                <w:iCs/>
                <w:sz w:val="24"/>
                <w:szCs w:val="24"/>
              </w:rPr>
              <w:t>vecākā klientu apkalpošanas speciālista darba izmaksas vienā stundā (8,39</w:t>
            </w:r>
            <w:r w:rsidR="00602E8E" w:rsidRPr="00FA7D92">
              <w:rPr>
                <w:rStyle w:val="Strong"/>
                <w:rFonts w:cs="Times New Roman"/>
                <w:i/>
                <w:iCs/>
                <w:sz w:val="24"/>
                <w:szCs w:val="24"/>
              </w:rPr>
              <w:t> </w:t>
            </w:r>
            <w:r w:rsidRPr="00FA7D92">
              <w:rPr>
                <w:rStyle w:val="Strong"/>
                <w:rFonts w:cs="Times New Roman"/>
                <w:i/>
                <w:iCs/>
                <w:sz w:val="24"/>
                <w:szCs w:val="24"/>
              </w:rPr>
              <w:t xml:space="preserve">euro) x </w:t>
            </w:r>
            <w:r w:rsidRPr="00FA7D92">
              <w:rPr>
                <w:rFonts w:cs="Times New Roman"/>
                <w:i/>
                <w:iCs/>
                <w:sz w:val="24"/>
                <w:szCs w:val="24"/>
              </w:rPr>
              <w:t>laika patēriņš (stundās), kas nepieciešams, lai lēmumu</w:t>
            </w:r>
            <w:r w:rsidRPr="00FA7D92">
              <w:rPr>
                <w:rFonts w:cs="Times New Roman"/>
                <w:sz w:val="24"/>
                <w:szCs w:val="24"/>
              </w:rPr>
              <w:t xml:space="preserve"> un </w:t>
            </w:r>
            <w:r w:rsidRPr="00FA7D92">
              <w:rPr>
                <w:rFonts w:cs="Times New Roman"/>
                <w:i/>
                <w:iCs/>
                <w:sz w:val="24"/>
                <w:szCs w:val="24"/>
              </w:rPr>
              <w:t>atzinumu</w:t>
            </w:r>
            <w:r w:rsidRPr="00FA7D92">
              <w:rPr>
                <w:rFonts w:cs="Times New Roman"/>
                <w:sz w:val="24"/>
                <w:szCs w:val="24"/>
              </w:rPr>
              <w:t xml:space="preserve">s </w:t>
            </w:r>
            <w:r w:rsidRPr="00FA7D92">
              <w:rPr>
                <w:rFonts w:cs="Times New Roman"/>
                <w:i/>
                <w:iCs/>
                <w:sz w:val="24"/>
                <w:szCs w:val="24"/>
              </w:rPr>
              <w:t>izdrukātu no IIS un</w:t>
            </w:r>
            <w:r w:rsidRPr="00FA7D92">
              <w:rPr>
                <w:rFonts w:cs="Times New Roman"/>
                <w:sz w:val="24"/>
                <w:szCs w:val="24"/>
              </w:rPr>
              <w:t xml:space="preserve"> </w:t>
            </w:r>
            <w:r w:rsidRPr="00FA7D92">
              <w:rPr>
                <w:rFonts w:cs="Times New Roman"/>
                <w:i/>
                <w:iCs/>
                <w:sz w:val="24"/>
                <w:szCs w:val="24"/>
              </w:rPr>
              <w:t>sagatavotu dokumentu atvasinājumus (12 min = 0,20) x subjektu skaits, kuriem tiks nosūtīts lēmums un atzinums ie</w:t>
            </w:r>
            <w:r w:rsidRPr="00FA7D92">
              <w:rPr>
                <w:rFonts w:cs="Times New Roman"/>
                <w:sz w:val="24"/>
                <w:szCs w:val="24"/>
              </w:rPr>
              <w:t xml:space="preserve">rakstītā pasta </w:t>
            </w:r>
            <w:r w:rsidRPr="00FA7D92">
              <w:rPr>
                <w:rFonts w:cs="Times New Roman"/>
                <w:i/>
                <w:iCs/>
                <w:sz w:val="24"/>
                <w:szCs w:val="24"/>
              </w:rPr>
              <w:t>sūtījumā (gadā vidēji tiek saņemti 72 000 iesniegumi invaliditātes vai darbspēju ekspertīzei) x reižu skaits gada laikā, kad tiek nosūtīta informācija (katram klientam vidēji tiek nosūtīti 2</w:t>
            </w:r>
            <w:r w:rsidR="00D00DF6">
              <w:rPr>
                <w:rFonts w:cs="Times New Roman"/>
                <w:i/>
                <w:iCs/>
                <w:sz w:val="24"/>
                <w:szCs w:val="24"/>
              </w:rPr>
              <w:t> </w:t>
            </w:r>
            <w:r w:rsidRPr="00FA7D92">
              <w:rPr>
                <w:rFonts w:cs="Times New Roman"/>
                <w:i/>
                <w:iCs/>
                <w:sz w:val="24"/>
                <w:szCs w:val="24"/>
              </w:rPr>
              <w:t>administratīvie akti).</w:t>
            </w:r>
          </w:p>
          <w:p w14:paraId="7F1613FF" w14:textId="77777777" w:rsidR="00C21434" w:rsidRPr="00FA7D92" w:rsidRDefault="00C21434" w:rsidP="00C21434">
            <w:pPr>
              <w:jc w:val="both"/>
              <w:rPr>
                <w:rFonts w:cs="Times New Roman"/>
                <w:i/>
                <w:iCs/>
                <w:sz w:val="24"/>
                <w:szCs w:val="24"/>
              </w:rPr>
            </w:pPr>
            <w:r w:rsidRPr="00FA7D92">
              <w:rPr>
                <w:rFonts w:cs="Times New Roman"/>
                <w:i/>
                <w:iCs/>
                <w:sz w:val="24"/>
                <w:szCs w:val="24"/>
              </w:rPr>
              <w:t>(8,39 x 0,20) x (72 000 x 2) = 1,678 x 144 000 = 241</w:t>
            </w:r>
            <w:r w:rsidRPr="00FA7D92">
              <w:rPr>
                <w:rFonts w:cs="Times New Roman"/>
                <w:i/>
                <w:sz w:val="24"/>
                <w:szCs w:val="24"/>
              </w:rPr>
              <w:t> 632,00 euro</w:t>
            </w:r>
          </w:p>
          <w:p w14:paraId="0D0A1766" w14:textId="6B33062F" w:rsidR="00C21434" w:rsidRPr="00FA7D92" w:rsidRDefault="00C21434" w:rsidP="00C21434">
            <w:pPr>
              <w:jc w:val="both"/>
              <w:rPr>
                <w:rFonts w:cs="Times New Roman"/>
                <w:i/>
                <w:iCs/>
                <w:sz w:val="24"/>
                <w:szCs w:val="24"/>
              </w:rPr>
            </w:pPr>
            <w:r w:rsidRPr="00FA7D92">
              <w:rPr>
                <w:rFonts w:cs="Times New Roman"/>
                <w:i/>
                <w:iCs/>
                <w:sz w:val="24"/>
                <w:szCs w:val="24"/>
              </w:rPr>
              <w:t xml:space="preserve">mīnus </w:t>
            </w:r>
            <w:r w:rsidRPr="00FA7D92">
              <w:rPr>
                <w:rStyle w:val="Strong"/>
                <w:rFonts w:cs="Times New Roman"/>
                <w:i/>
                <w:iCs/>
                <w:sz w:val="24"/>
                <w:szCs w:val="24"/>
              </w:rPr>
              <w:t xml:space="preserve">administratīvās izmaksas sistēmas elektroniskā paraksta ieviešanai VDEĀVK pēc projekta īstenošanas </w:t>
            </w:r>
            <w:r w:rsidRPr="00FA7D92">
              <w:rPr>
                <w:rFonts w:eastAsia="Times New Roman" w:cs="Times New Roman"/>
                <w:i/>
                <w:iCs/>
                <w:kern w:val="0"/>
                <w:sz w:val="24"/>
                <w:szCs w:val="24"/>
                <w:lang w:eastAsia="lv-LV"/>
                <w14:ligatures w14:val="none"/>
              </w:rPr>
              <w:t xml:space="preserve">(bruto stundas likme, ieskaitot VSAOI 23,59%, </w:t>
            </w:r>
            <w:r w:rsidRPr="00FA7D92">
              <w:rPr>
                <w:rStyle w:val="Strong"/>
                <w:rFonts w:cs="Times New Roman"/>
                <w:i/>
                <w:iCs/>
                <w:sz w:val="24"/>
                <w:szCs w:val="24"/>
              </w:rPr>
              <w:t>vecākā klientu apkalpošanas speciālista darba izmaksas vienā stundā (8,39</w:t>
            </w:r>
            <w:r w:rsidR="00602E8E" w:rsidRPr="00FA7D92">
              <w:rPr>
                <w:rStyle w:val="Strong"/>
                <w:rFonts w:cs="Times New Roman"/>
                <w:i/>
                <w:iCs/>
                <w:sz w:val="24"/>
                <w:szCs w:val="24"/>
              </w:rPr>
              <w:t> </w:t>
            </w:r>
            <w:r w:rsidRPr="00FA7D92">
              <w:rPr>
                <w:rStyle w:val="Strong"/>
                <w:rFonts w:cs="Times New Roman"/>
                <w:i/>
                <w:iCs/>
                <w:sz w:val="24"/>
                <w:szCs w:val="24"/>
              </w:rPr>
              <w:t xml:space="preserve">euro) x </w:t>
            </w:r>
            <w:r w:rsidRPr="00FA7D92">
              <w:rPr>
                <w:rFonts w:cs="Times New Roman"/>
                <w:i/>
                <w:iCs/>
                <w:sz w:val="24"/>
                <w:szCs w:val="24"/>
              </w:rPr>
              <w:t>laika patēriņš (stundās), kas nepieciešams, lai lēmumu</w:t>
            </w:r>
            <w:r w:rsidRPr="00FA7D92">
              <w:rPr>
                <w:rFonts w:cs="Times New Roman"/>
                <w:sz w:val="24"/>
                <w:szCs w:val="24"/>
              </w:rPr>
              <w:t xml:space="preserve"> un </w:t>
            </w:r>
            <w:r w:rsidRPr="00FA7D92">
              <w:rPr>
                <w:rFonts w:cs="Times New Roman"/>
                <w:i/>
                <w:iCs/>
                <w:sz w:val="24"/>
                <w:szCs w:val="24"/>
              </w:rPr>
              <w:t>atzinumu</w:t>
            </w:r>
            <w:r w:rsidRPr="00FA7D92">
              <w:rPr>
                <w:rFonts w:cs="Times New Roman"/>
                <w:sz w:val="24"/>
                <w:szCs w:val="24"/>
              </w:rPr>
              <w:t xml:space="preserve">s </w:t>
            </w:r>
            <w:r w:rsidRPr="00FA7D92">
              <w:rPr>
                <w:rFonts w:cs="Times New Roman"/>
                <w:i/>
                <w:iCs/>
                <w:sz w:val="24"/>
                <w:szCs w:val="24"/>
              </w:rPr>
              <w:t>izdrukātu no IIS un</w:t>
            </w:r>
            <w:r w:rsidRPr="00FA7D92">
              <w:rPr>
                <w:rFonts w:cs="Times New Roman"/>
                <w:sz w:val="24"/>
                <w:szCs w:val="24"/>
              </w:rPr>
              <w:t xml:space="preserve"> </w:t>
            </w:r>
            <w:r w:rsidRPr="00FA7D92">
              <w:rPr>
                <w:rFonts w:cs="Times New Roman"/>
                <w:i/>
                <w:iCs/>
                <w:sz w:val="24"/>
                <w:szCs w:val="24"/>
              </w:rPr>
              <w:t>sagatavotu dokumentu atvasinājumu (2 min = 0,03) x subjektu skaits, kuriem tiks nosūtīts lēmums un atzinums ie</w:t>
            </w:r>
            <w:r w:rsidRPr="00FA7D92">
              <w:rPr>
                <w:rFonts w:cs="Times New Roman"/>
                <w:sz w:val="24"/>
                <w:szCs w:val="24"/>
              </w:rPr>
              <w:t xml:space="preserve">rakstītā pasta </w:t>
            </w:r>
            <w:r w:rsidRPr="00FA7D92">
              <w:rPr>
                <w:rFonts w:cs="Times New Roman"/>
                <w:i/>
                <w:iCs/>
                <w:sz w:val="24"/>
                <w:szCs w:val="24"/>
              </w:rPr>
              <w:t>sūtījumā x reižu skaits gada laikā, kad tiek nosūtīta informācija (gadā vidēji tiek saņemti 72 000 iesniegumi invaliditātes vai darbspēju ekspertīzei).</w:t>
            </w:r>
          </w:p>
          <w:p w14:paraId="57305DF9" w14:textId="77777777" w:rsidR="00C21434" w:rsidRPr="00FA7D92" w:rsidRDefault="00C21434" w:rsidP="00C21434">
            <w:pPr>
              <w:jc w:val="both"/>
              <w:rPr>
                <w:rFonts w:cs="Times New Roman"/>
                <w:i/>
                <w:iCs/>
                <w:sz w:val="24"/>
                <w:szCs w:val="24"/>
              </w:rPr>
            </w:pPr>
            <w:r w:rsidRPr="00FA7D92">
              <w:rPr>
                <w:rFonts w:cs="Times New Roman"/>
                <w:i/>
                <w:iCs/>
                <w:sz w:val="24"/>
                <w:szCs w:val="24"/>
              </w:rPr>
              <w:t>(8,39 x 0,03) x (72 000 x 2) = 0,2517 x 144 000 = 36 244,80</w:t>
            </w:r>
            <w:r w:rsidRPr="00FA7D92">
              <w:rPr>
                <w:rFonts w:cs="Times New Roman"/>
                <w:sz w:val="24"/>
                <w:szCs w:val="24"/>
              </w:rPr>
              <w:t> </w:t>
            </w:r>
            <w:r w:rsidRPr="00FA7D92">
              <w:rPr>
                <w:rFonts w:cs="Times New Roman"/>
                <w:i/>
                <w:iCs/>
                <w:sz w:val="24"/>
                <w:szCs w:val="24"/>
              </w:rPr>
              <w:t>euro</w:t>
            </w:r>
          </w:p>
          <w:p w14:paraId="759202F4" w14:textId="77777777" w:rsidR="00C21434" w:rsidRPr="00FA7D92" w:rsidRDefault="00C21434" w:rsidP="00C21434">
            <w:pPr>
              <w:jc w:val="both"/>
              <w:rPr>
                <w:rFonts w:cs="Times New Roman"/>
                <w:i/>
                <w:iCs/>
                <w:sz w:val="24"/>
                <w:szCs w:val="24"/>
              </w:rPr>
            </w:pPr>
            <w:r w:rsidRPr="00FA7D92">
              <w:rPr>
                <w:rFonts w:cs="Times New Roman"/>
                <w:i/>
                <w:iCs/>
                <w:sz w:val="24"/>
                <w:szCs w:val="24"/>
              </w:rPr>
              <w:t>241</w:t>
            </w:r>
            <w:r w:rsidRPr="00FA7D92">
              <w:rPr>
                <w:rFonts w:cs="Times New Roman"/>
                <w:i/>
                <w:sz w:val="24"/>
                <w:szCs w:val="24"/>
              </w:rPr>
              <w:t> 632,00</w:t>
            </w:r>
            <w:r w:rsidRPr="00FA7D92">
              <w:rPr>
                <w:rFonts w:cs="Times New Roman"/>
                <w:i/>
                <w:iCs/>
                <w:sz w:val="24"/>
                <w:szCs w:val="24"/>
              </w:rPr>
              <w:t xml:space="preserve"> - 36 244,80 = 205</w:t>
            </w:r>
            <w:r w:rsidRPr="00FA7D92">
              <w:rPr>
                <w:rFonts w:cs="Times New Roman"/>
                <w:i/>
                <w:sz w:val="24"/>
                <w:szCs w:val="24"/>
              </w:rPr>
              <w:t> 387,20 euro</w:t>
            </w:r>
          </w:p>
          <w:p w14:paraId="7D884140" w14:textId="77777777" w:rsidR="00C21434" w:rsidRPr="00FA7D92" w:rsidRDefault="00C21434" w:rsidP="00C21434">
            <w:pPr>
              <w:jc w:val="both"/>
              <w:rPr>
                <w:rFonts w:cs="Times New Roman"/>
                <w:i/>
                <w:iCs/>
                <w:sz w:val="24"/>
                <w:szCs w:val="24"/>
              </w:rPr>
            </w:pPr>
          </w:p>
          <w:p w14:paraId="6F3C22C4" w14:textId="77777777" w:rsidR="00C21434" w:rsidRPr="00FA7D92" w:rsidRDefault="00C21434" w:rsidP="00C21434">
            <w:pPr>
              <w:jc w:val="both"/>
              <w:rPr>
                <w:rFonts w:cs="Times New Roman"/>
                <w:i/>
                <w:iCs/>
                <w:sz w:val="24"/>
                <w:szCs w:val="24"/>
              </w:rPr>
            </w:pPr>
            <w:r w:rsidRPr="00FA7D92">
              <w:rPr>
                <w:rFonts w:eastAsia="Times New Roman" w:cs="Times New Roman"/>
                <w:b/>
                <w:kern w:val="0"/>
                <w:sz w:val="24"/>
                <w:szCs w:val="24"/>
                <w:lang w:eastAsia="lv-LV"/>
                <w14:ligatures w14:val="none"/>
              </w:rPr>
              <w:t>10 gadu laikā administratīvo resursu ietaupījums veidos 2 053 872 </w:t>
            </w:r>
            <w:r w:rsidRPr="00FA7D92">
              <w:rPr>
                <w:rFonts w:eastAsia="Times New Roman" w:cs="Times New Roman"/>
                <w:b/>
                <w:i/>
                <w:iCs/>
                <w:kern w:val="0"/>
                <w:sz w:val="24"/>
                <w:szCs w:val="24"/>
                <w:lang w:eastAsia="lv-LV"/>
                <w14:ligatures w14:val="none"/>
              </w:rPr>
              <w:t>euro</w:t>
            </w:r>
          </w:p>
          <w:p w14:paraId="710EB668" w14:textId="77777777" w:rsidR="00C21434" w:rsidRPr="00FA7D92" w:rsidRDefault="00C21434" w:rsidP="00C21434">
            <w:pPr>
              <w:jc w:val="both"/>
              <w:rPr>
                <w:rFonts w:cs="Times New Roman"/>
                <w:i/>
                <w:iCs/>
                <w:sz w:val="24"/>
                <w:szCs w:val="24"/>
              </w:rPr>
            </w:pPr>
          </w:p>
          <w:p w14:paraId="5C78A1B3" w14:textId="77777777" w:rsidR="00C21434" w:rsidRPr="00FA7D92" w:rsidRDefault="00C21434" w:rsidP="00C21434">
            <w:pPr>
              <w:jc w:val="both"/>
              <w:rPr>
                <w:rFonts w:cs="Times New Roman"/>
                <w:i/>
                <w:iCs/>
                <w:sz w:val="24"/>
                <w:szCs w:val="24"/>
              </w:rPr>
            </w:pPr>
            <w:r w:rsidRPr="00FA7D92">
              <w:rPr>
                <w:rFonts w:cs="Times New Roman"/>
                <w:i/>
                <w:iCs/>
                <w:sz w:val="24"/>
                <w:szCs w:val="24"/>
              </w:rPr>
              <w:t>Ieguvumi:</w:t>
            </w:r>
          </w:p>
          <w:p w14:paraId="1AE03BDA" w14:textId="26CD2069" w:rsidR="00C21434" w:rsidRPr="00FA7D92" w:rsidRDefault="00C21434" w:rsidP="0046695F">
            <w:pPr>
              <w:shd w:val="clear" w:color="auto" w:fill="FFFFFF" w:themeFill="background1"/>
              <w:ind w:right="96"/>
              <w:jc w:val="both"/>
              <w:rPr>
                <w:rFonts w:cs="Times New Roman"/>
                <w:sz w:val="24"/>
                <w:szCs w:val="24"/>
              </w:rPr>
            </w:pPr>
            <w:r w:rsidRPr="00FA7D92">
              <w:rPr>
                <w:rFonts w:cs="Times New Roman"/>
                <w:sz w:val="24"/>
                <w:szCs w:val="24"/>
              </w:rPr>
              <w:t>Administratīvie akti (lēmums un atzinums) tiek parakstīti tieši IIS, bez nepieciešamības veidot dokumentu atvasinājumus (norakstus), samazinās VDEĀVK klientu apkalpošanas speciālistu manuālais darbs dokumentu sagatavošanā un apstrādē, saīsinās administratīvo aktu sagatavošanas un nosūtīšanas laiks, vienlaikus palielinoties sagatavojamo un nosūtāmo dokumentu apjomam. Ar sistēmas parakstu parakstīti dokumenti saglabā juridisko spēku arī gadījumos, kad dokuments tiek izdrukāts vai lejupielādēts</w:t>
            </w:r>
            <w:r w:rsidR="00217496">
              <w:rPr>
                <w:rFonts w:cs="Times New Roman"/>
                <w:sz w:val="24"/>
                <w:szCs w:val="24"/>
              </w:rPr>
              <w:t xml:space="preserve">, izmantojot e-pakalpojumu </w:t>
            </w:r>
            <w:r w:rsidR="000370BF">
              <w:rPr>
                <w:rFonts w:cs="Times New Roman"/>
                <w:sz w:val="24"/>
                <w:szCs w:val="24"/>
              </w:rPr>
              <w:t>tīmekļvietnē</w:t>
            </w:r>
            <w:r w:rsidR="00217496">
              <w:rPr>
                <w:rFonts w:cs="Times New Roman"/>
                <w:sz w:val="24"/>
                <w:szCs w:val="24"/>
              </w:rPr>
              <w:t xml:space="preserve"> </w:t>
            </w:r>
            <w:hyperlink r:id="rId11" w:history="1">
              <w:r w:rsidR="000370BF" w:rsidRPr="000A4FDC">
                <w:rPr>
                  <w:rStyle w:val="Hyperlink"/>
                  <w:rFonts w:cs="Times New Roman"/>
                  <w:sz w:val="24"/>
                  <w:szCs w:val="24"/>
                </w:rPr>
                <w:t>www.latvija.gov.lv</w:t>
              </w:r>
            </w:hyperlink>
            <w:r w:rsidR="00217496">
              <w:rPr>
                <w:rFonts w:cs="Times New Roman"/>
                <w:sz w:val="24"/>
                <w:szCs w:val="24"/>
              </w:rPr>
              <w:t>.</w:t>
            </w:r>
          </w:p>
          <w:p w14:paraId="2764DC49" w14:textId="77777777" w:rsidR="00C21434" w:rsidRPr="00FA7D92" w:rsidRDefault="00C21434" w:rsidP="0046695F">
            <w:pPr>
              <w:shd w:val="clear" w:color="auto" w:fill="FFFFFF" w:themeFill="background1"/>
              <w:ind w:right="96"/>
              <w:jc w:val="both"/>
              <w:rPr>
                <w:rFonts w:eastAsia="Times New Roman" w:cs="Times New Roman"/>
                <w:kern w:val="0"/>
                <w:sz w:val="24"/>
                <w:szCs w:val="24"/>
                <w:lang w:eastAsia="lv-LV"/>
                <w14:ligatures w14:val="none"/>
              </w:rPr>
            </w:pPr>
          </w:p>
          <w:p w14:paraId="6D250D0E" w14:textId="69C549A0" w:rsidR="0042070E" w:rsidRPr="00FA7D92" w:rsidRDefault="00C21434" w:rsidP="00C21434">
            <w:pPr>
              <w:ind w:left="45" w:right="45"/>
              <w:jc w:val="both"/>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Kopējais projekta provizoriskais lietderīgums 10 gadu pārskata periodā ir 173 233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Tas aprēķināts, no projekta ieguvumiem kopsummā vidēji 2 156 566 </w:t>
            </w:r>
            <w:r w:rsidRPr="00FA7D92">
              <w:rPr>
                <w:rFonts w:eastAsia="Times New Roman" w:cs="Times New Roman"/>
                <w:i/>
                <w:iCs/>
                <w:kern w:val="0"/>
                <w:sz w:val="24"/>
                <w:szCs w:val="24"/>
                <w:lang w:eastAsia="lv-LV"/>
                <w14:ligatures w14:val="none"/>
              </w:rPr>
              <w:t xml:space="preserve">euro </w:t>
            </w:r>
            <w:r w:rsidRPr="00FA7D92">
              <w:rPr>
                <w:rFonts w:eastAsia="Times New Roman" w:cs="Times New Roman"/>
                <w:kern w:val="0"/>
                <w:sz w:val="24"/>
                <w:szCs w:val="24"/>
                <w:lang w:eastAsia="lv-LV"/>
                <w14:ligatures w14:val="none"/>
              </w:rPr>
              <w:t>atņemot investīcijas 1 000 000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xml:space="preserve"> un provizoriskās uzturēšanas izmaksas 10 gadu periodā 983 333 </w:t>
            </w:r>
            <w:r w:rsidRPr="00FA7D92">
              <w:rPr>
                <w:rFonts w:eastAsia="Times New Roman" w:cs="Times New Roman"/>
                <w:i/>
                <w:iCs/>
                <w:kern w:val="0"/>
                <w:sz w:val="24"/>
                <w:szCs w:val="24"/>
                <w:lang w:eastAsia="lv-LV"/>
                <w14:ligatures w14:val="none"/>
              </w:rPr>
              <w:t>euro</w:t>
            </w:r>
            <w:r w:rsidRPr="00FA7D92">
              <w:rPr>
                <w:rFonts w:eastAsia="Times New Roman" w:cs="Times New Roman"/>
                <w:kern w:val="0"/>
                <w:sz w:val="24"/>
                <w:szCs w:val="24"/>
                <w:lang w:eastAsia="lv-LV"/>
                <w14:ligatures w14:val="none"/>
              </w:rPr>
              <w:t xml:space="preserve"> apmērā.</w:t>
            </w:r>
          </w:p>
        </w:tc>
      </w:tr>
    </w:tbl>
    <w:p w14:paraId="239E4A58" w14:textId="12BB1B51" w:rsidR="00DC72AA" w:rsidRPr="00FA7D92" w:rsidRDefault="00B102A1" w:rsidP="00570274">
      <w:pPr>
        <w:pStyle w:val="Heading1"/>
        <w:rPr>
          <w:rFonts w:eastAsia="Times New Roman" w:cs="Times New Roman"/>
          <w:szCs w:val="24"/>
          <w:lang w:eastAsia="lv-LV"/>
        </w:rPr>
      </w:pPr>
      <w:r w:rsidRPr="00FA7D92">
        <w:rPr>
          <w:rFonts w:eastAsia="Times New Roman" w:cs="Times New Roman"/>
          <w:szCs w:val="24"/>
          <w:lang w:eastAsia="lv-LV"/>
        </w:rPr>
        <w:t>7</w:t>
      </w:r>
      <w:r w:rsidR="00DC72AA" w:rsidRPr="00FA7D92">
        <w:rPr>
          <w:rFonts w:eastAsia="Times New Roman" w:cs="Times New Roman"/>
          <w:szCs w:val="24"/>
          <w:lang w:eastAsia="lv-LV"/>
        </w:rPr>
        <w:t>. Cita būtiska informācija</w:t>
      </w:r>
      <w:r w:rsidR="00BF31B7" w:rsidRPr="00FA7D92">
        <w:rPr>
          <w:rFonts w:eastAsia="Times New Roman" w:cs="Times New Roman"/>
          <w:szCs w:val="24"/>
          <w:lang w:eastAsia="lv-LV"/>
        </w:rPr>
        <w:t xml:space="preserve"> </w:t>
      </w:r>
      <w:r w:rsidR="003C6BBC" w:rsidRPr="00FA7D92">
        <w:rPr>
          <w:rFonts w:eastAsia="Times New Roman" w:cs="Times New Roman"/>
          <w:szCs w:val="24"/>
          <w:lang w:eastAsia="lv-LV"/>
        </w:rPr>
        <w:t>(Projekta gatavības novērtējum</w:t>
      </w:r>
      <w:r w:rsidR="172CE92A" w:rsidRPr="00FA7D92">
        <w:rPr>
          <w:rFonts w:eastAsia="Times New Roman" w:cs="Times New Roman"/>
          <w:szCs w:val="24"/>
          <w:lang w:eastAsia="lv-LV"/>
        </w:rPr>
        <w:t>s</w:t>
      </w:r>
      <w:r w:rsidR="003C6BBC" w:rsidRPr="00FA7D92">
        <w:rPr>
          <w:rFonts w:eastAsia="Times New Roman" w:cs="Times New Roman"/>
          <w:szCs w:val="24"/>
          <w:lang w:eastAsia="lv-LV"/>
        </w:rPr>
        <w:t>)</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42070E" w:rsidRPr="00FA7D92" w14:paraId="52ADD6BC" w14:textId="77777777" w:rsidTr="004575B5">
        <w:tc>
          <w:tcPr>
            <w:tcW w:w="5000" w:type="pct"/>
          </w:tcPr>
          <w:p w14:paraId="62FB02F8" w14:textId="366B011C" w:rsidR="0042070E" w:rsidRPr="00FA7D92" w:rsidRDefault="0042070E" w:rsidP="0042070E">
            <w:pPr>
              <w:rPr>
                <w:rFonts w:cs="Times New Roman"/>
                <w:sz w:val="24"/>
                <w:szCs w:val="24"/>
                <w:lang w:eastAsia="lv-LV"/>
              </w:rPr>
            </w:pPr>
          </w:p>
        </w:tc>
      </w:tr>
      <w:tr w:rsidR="003C6BBC" w:rsidRPr="00FA7D92" w14:paraId="4ABD2871" w14:textId="77777777" w:rsidTr="004575B5">
        <w:tc>
          <w:tcPr>
            <w:tcW w:w="5000" w:type="pct"/>
          </w:tcPr>
          <w:p w14:paraId="1A0847F4" w14:textId="6F819E77" w:rsidR="003C6BBC" w:rsidRPr="00FA7D92" w:rsidRDefault="00962098" w:rsidP="0046695F">
            <w:pPr>
              <w:spacing w:after="120"/>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1745404291"/>
                <w14:checkbox>
                  <w14:checked w14:val="1"/>
                  <w14:checkedState w14:val="2612" w14:font="MS Gothic"/>
                  <w14:uncheckedState w14:val="2610" w14:font="MS Gothic"/>
                </w14:checkbox>
              </w:sdtPr>
              <w:sdtEndPr/>
              <w:sdtContent>
                <w:r w:rsidR="005946EE" w:rsidRPr="00FA7D92">
                  <w:rPr>
                    <w:rFonts w:ascii="Segoe UI Symbol" w:eastAsia="MS Gothic" w:hAnsi="Segoe UI Symbol" w:cs="Segoe UI Symbol"/>
                    <w:kern w:val="0"/>
                    <w:sz w:val="24"/>
                    <w:szCs w:val="24"/>
                    <w:lang w:eastAsia="lv-LV"/>
                    <w14:ligatures w14:val="none"/>
                  </w:rPr>
                  <w:t>☒</w:t>
                </w:r>
              </w:sdtContent>
            </w:sdt>
            <w:r w:rsidR="004D483F" w:rsidRPr="00FA7D92">
              <w:rPr>
                <w:rFonts w:cs="Times New Roman"/>
                <w:sz w:val="24"/>
                <w:szCs w:val="24"/>
              </w:rPr>
              <w:t xml:space="preserve"> informācija par projektu vadības kapacitāti</w:t>
            </w:r>
          </w:p>
        </w:tc>
      </w:tr>
      <w:tr w:rsidR="003C6BBC" w:rsidRPr="00FA7D92" w14:paraId="6B2C745F" w14:textId="77777777" w:rsidTr="004575B5">
        <w:tc>
          <w:tcPr>
            <w:tcW w:w="5000" w:type="pct"/>
          </w:tcPr>
          <w:p w14:paraId="1C530531" w14:textId="3FBC407E" w:rsidR="005946EE" w:rsidRPr="00FA7D92" w:rsidRDefault="005946EE" w:rsidP="005946EE">
            <w:pPr>
              <w:spacing w:after="120"/>
              <w:jc w:val="both"/>
              <w:rPr>
                <w:rFonts w:eastAsiaTheme="minorEastAsia" w:cs="Times New Roman"/>
                <w:sz w:val="24"/>
                <w:szCs w:val="24"/>
              </w:rPr>
            </w:pPr>
            <w:r w:rsidRPr="00FA7D92">
              <w:rPr>
                <w:rFonts w:eastAsiaTheme="minorEastAsia" w:cs="Times New Roman"/>
                <w:b/>
                <w:sz w:val="24"/>
                <w:szCs w:val="24"/>
              </w:rPr>
              <w:t>Projekta vadības kapacitāti</w:t>
            </w:r>
            <w:r w:rsidRPr="00FA7D92">
              <w:rPr>
                <w:rFonts w:eastAsiaTheme="minorEastAsia" w:cs="Times New Roman"/>
                <w:sz w:val="24"/>
                <w:szCs w:val="24"/>
              </w:rPr>
              <w:t xml:space="preserve"> veidos projekta vadītājs – projekta vadības personāls, kas būs atbildīgs par projekta īstenošanu saskaņā ar projekta iesniegumu un projekta īstenošanu reglamentējošiem iekšējiem un ārējiem normatīvajiem aktiem. Projekta vadītājs ar rīkojumu un/vai vienošanos tiks norīkots no VDEĀVK darbinieku vidus, vai tiks nolīgts jauns darbinieks uz projekta īstenošanas laiku. Ar projekta vadītāju tiks slēgts darba līgums. Projekta vadītāja darba uzdevumi un pienākumi tiks noteikti amata aprakstā.</w:t>
            </w:r>
          </w:p>
          <w:p w14:paraId="276F94D2" w14:textId="77777777" w:rsidR="003C6BBC" w:rsidRPr="00FA7D92" w:rsidRDefault="005946EE" w:rsidP="005946EE">
            <w:pPr>
              <w:spacing w:after="120"/>
              <w:jc w:val="both"/>
              <w:rPr>
                <w:rFonts w:eastAsiaTheme="minorEastAsia" w:cs="Times New Roman"/>
                <w:sz w:val="24"/>
                <w:szCs w:val="24"/>
              </w:rPr>
            </w:pPr>
            <w:r w:rsidRPr="00FA7D92">
              <w:rPr>
                <w:rFonts w:eastAsiaTheme="minorEastAsia" w:cs="Times New Roman"/>
                <w:b/>
                <w:sz w:val="24"/>
                <w:szCs w:val="24"/>
              </w:rPr>
              <w:t xml:space="preserve">Projekta īstenošanas personāls </w:t>
            </w:r>
            <w:r w:rsidRPr="00FA7D92">
              <w:rPr>
                <w:rFonts w:eastAsiaTheme="minorEastAsia" w:cs="Times New Roman"/>
                <w:bCs/>
                <w:sz w:val="24"/>
                <w:szCs w:val="24"/>
              </w:rPr>
              <w:t>tiks piesaistīts pēc nepieciešamības, ņemot vērā projekta īstenošanas posmus, plānotās aktivitātes un to apjomu. Personāla piesaiste tiks nodrošināta elastīgi, lai efektīvi izmantotu pieejamos resursus un nodrošinātu projekta mērķu sasniegšanu.</w:t>
            </w:r>
            <w:r w:rsidRPr="00FA7D92" w:rsidDel="00D525DA">
              <w:rPr>
                <w:rFonts w:eastAsiaTheme="minorEastAsia" w:cs="Times New Roman"/>
                <w:bCs/>
                <w:sz w:val="24"/>
                <w:szCs w:val="24"/>
              </w:rPr>
              <w:t xml:space="preserve"> </w:t>
            </w:r>
            <w:r w:rsidRPr="00FA7D92">
              <w:rPr>
                <w:rFonts w:eastAsiaTheme="minorEastAsia" w:cs="Times New Roman"/>
                <w:sz w:val="24"/>
                <w:szCs w:val="24"/>
              </w:rPr>
              <w:t>Projekta īstenošanas personāls tiks nodarbināts, pamatojoties uz darba līgumu, un kura pienākumi tiks noteikti amata aprakstā.</w:t>
            </w:r>
          </w:p>
          <w:p w14:paraId="31660E95" w14:textId="77777777" w:rsidR="008E3E94" w:rsidRPr="00FA7D92" w:rsidRDefault="008E3E94" w:rsidP="008E3E94">
            <w:pPr>
              <w:spacing w:after="120"/>
              <w:jc w:val="both"/>
              <w:rPr>
                <w:rFonts w:eastAsiaTheme="minorEastAsia" w:cs="Times New Roman"/>
                <w:sz w:val="24"/>
                <w:szCs w:val="24"/>
              </w:rPr>
            </w:pPr>
            <w:r w:rsidRPr="00FA7D92">
              <w:rPr>
                <w:rFonts w:eastAsiaTheme="minorEastAsia" w:cs="Times New Roman"/>
                <w:b/>
                <w:sz w:val="24"/>
                <w:szCs w:val="24"/>
              </w:rPr>
              <w:t>Projekta darbību īstenošanai</w:t>
            </w:r>
            <w:r w:rsidRPr="00FA7D92">
              <w:rPr>
                <w:rFonts w:eastAsiaTheme="minorEastAsia" w:cs="Times New Roman"/>
                <w:sz w:val="24"/>
                <w:szCs w:val="24"/>
              </w:rPr>
              <w:t xml:space="preserve"> tiks piesaistīti ārējie izstrādātāji, kas projekta īstenošanā darbosies uz līguma pamata.</w:t>
            </w:r>
          </w:p>
          <w:p w14:paraId="5768D126" w14:textId="43E4A9D8" w:rsidR="008E3E94" w:rsidRPr="00FA7D92" w:rsidRDefault="008E3E94" w:rsidP="008E3E94">
            <w:pPr>
              <w:spacing w:after="120"/>
              <w:ind w:right="57"/>
              <w:jc w:val="both"/>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Lai nodrošinātu Projekta mērķa un rezultātu sasniegšanu, kā arī mazinātu projekta vadības un īstenošanas riskus, katram projektā nodarbinātajam tiks noteikti amata pienākumi, kvalifikācijas un pieredzes prasības, tiks noteikts slodzes apjoms. Visa Projekta īstenošanas laikā tiks nodrošinātas projekta progresa sanāksmes visām atbalstāmajām darbībām.</w:t>
            </w:r>
          </w:p>
        </w:tc>
      </w:tr>
      <w:tr w:rsidR="003C6BBC" w:rsidRPr="00FA7D92" w14:paraId="298E5CAE" w14:textId="77777777" w:rsidTr="004575B5">
        <w:tc>
          <w:tcPr>
            <w:tcW w:w="5000" w:type="pct"/>
          </w:tcPr>
          <w:p w14:paraId="69BD9873" w14:textId="2AED920D" w:rsidR="003C6BBC" w:rsidRPr="00FA7D92" w:rsidRDefault="00962098" w:rsidP="0046695F">
            <w:pPr>
              <w:spacing w:after="120"/>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2071412694"/>
                <w14:checkbox>
                  <w14:checked w14:val="1"/>
                  <w14:checkedState w14:val="2612" w14:font="MS Gothic"/>
                  <w14:uncheckedState w14:val="2610" w14:font="MS Gothic"/>
                </w14:checkbox>
              </w:sdtPr>
              <w:sdtEndPr/>
              <w:sdtContent>
                <w:r w:rsidR="0046695F" w:rsidRPr="00FA7D92">
                  <w:rPr>
                    <w:rFonts w:ascii="Segoe UI Symbol" w:eastAsia="MS Gothic" w:hAnsi="Segoe UI Symbol" w:cs="Segoe UI Symbol"/>
                    <w:kern w:val="0"/>
                    <w:sz w:val="24"/>
                    <w:szCs w:val="24"/>
                    <w:lang w:eastAsia="lv-LV"/>
                    <w14:ligatures w14:val="none"/>
                  </w:rPr>
                  <w:t>☒</w:t>
                </w:r>
              </w:sdtContent>
            </w:sdt>
            <w:r w:rsidR="003C6BBC" w:rsidRPr="00FA7D92">
              <w:rPr>
                <w:rFonts w:eastAsia="Times New Roman" w:cs="Times New Roman"/>
                <w:kern w:val="0"/>
                <w:sz w:val="24"/>
                <w:szCs w:val="24"/>
                <w:lang w:eastAsia="lv-LV"/>
                <w14:ligatures w14:val="none"/>
              </w:rPr>
              <w:t> </w:t>
            </w:r>
            <w:r w:rsidR="00FF7383" w:rsidRPr="00FA7D92">
              <w:rPr>
                <w:rFonts w:cs="Times New Roman"/>
                <w:sz w:val="24"/>
                <w:szCs w:val="24"/>
              </w:rPr>
              <w:t>informācij</w:t>
            </w:r>
            <w:r w:rsidR="0055606C" w:rsidRPr="00FA7D92">
              <w:rPr>
                <w:rFonts w:cs="Times New Roman"/>
                <w:sz w:val="24"/>
                <w:szCs w:val="24"/>
              </w:rPr>
              <w:t>a</w:t>
            </w:r>
            <w:r w:rsidR="00FF7383" w:rsidRPr="00FA7D92">
              <w:rPr>
                <w:rFonts w:cs="Times New Roman"/>
                <w:sz w:val="24"/>
                <w:szCs w:val="24"/>
              </w:rPr>
              <w:t xml:space="preserve"> par projekta “biznesa” īpašnieku (</w:t>
            </w:r>
            <w:r w:rsidR="00FF7383" w:rsidRPr="00FA7D92">
              <w:rPr>
                <w:rFonts w:cs="Times New Roman"/>
                <w:i/>
                <w:iCs/>
                <w:sz w:val="24"/>
                <w:szCs w:val="24"/>
              </w:rPr>
              <w:t>business owner</w:t>
            </w:r>
            <w:r w:rsidR="00FF7383" w:rsidRPr="00FA7D92">
              <w:rPr>
                <w:rFonts w:cs="Times New Roman"/>
                <w:sz w:val="24"/>
                <w:szCs w:val="24"/>
              </w:rPr>
              <w:t>) un tā lomu projekta īstenošanā</w:t>
            </w:r>
          </w:p>
        </w:tc>
      </w:tr>
      <w:tr w:rsidR="003C6BBC" w:rsidRPr="00FA7D92" w14:paraId="1D3CF45A" w14:textId="77777777" w:rsidTr="004575B5">
        <w:tc>
          <w:tcPr>
            <w:tcW w:w="5000" w:type="pct"/>
          </w:tcPr>
          <w:p w14:paraId="337D0861" w14:textId="77777777" w:rsidR="00A71126" w:rsidRPr="00FA7D92" w:rsidRDefault="00A71126" w:rsidP="00A71126">
            <w:pPr>
              <w:spacing w:after="120"/>
              <w:ind w:right="57"/>
              <w:jc w:val="both"/>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Atbilstoši Invaliditātes likuma 3.</w:t>
            </w:r>
            <w:r w:rsidRPr="00FA7D92">
              <w:rPr>
                <w:rFonts w:eastAsia="Times New Roman" w:cs="Times New Roman"/>
                <w:kern w:val="0"/>
                <w:sz w:val="24"/>
                <w:szCs w:val="24"/>
                <w:vertAlign w:val="superscript"/>
                <w:lang w:eastAsia="lv-LV"/>
                <w14:ligatures w14:val="none"/>
              </w:rPr>
              <w:t>1</w:t>
            </w:r>
            <w:r w:rsidRPr="00FA7D92">
              <w:rPr>
                <w:rFonts w:eastAsia="Times New Roman" w:cs="Times New Roman"/>
                <w:kern w:val="0"/>
                <w:sz w:val="24"/>
                <w:szCs w:val="24"/>
                <w:lang w:eastAsia="lv-LV"/>
                <w14:ligatures w14:val="none"/>
              </w:rPr>
              <w:t> pantā noteiktajam, IIS ir valsts informācijas sistēma un tās pārzinis ir tiešās valsts pārvaldes iestāde “Veselības un darbspēju ekspertīzes ārstu valsts komisija”. Projektā paredzētās darbības ir vērstas uz valsts pārvaldes funkciju īstenošanai nepieciešamās informācijas sistēmas modernizāciju, drošības un efektivitātes uzlabošanu. Izveidotās integrācijas un paplašinātā IIS funkcionalitāte tiks izmantota valsts pārvaldes uzdevumu veikšanai un būs VDEĀVK pārvaldībā.</w:t>
            </w:r>
          </w:p>
          <w:p w14:paraId="549CC4F6" w14:textId="5175E91E" w:rsidR="003C6BBC" w:rsidRPr="00FA7D92" w:rsidRDefault="00A71126" w:rsidP="00A71126">
            <w:pPr>
              <w:spacing w:after="120"/>
              <w:ind w:right="57"/>
              <w:jc w:val="both"/>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Projekta ietvaros radītie informācijas un komunikācijas tehnoloģijas risinājumi paredzēti valsts pārvaldes funkciju veikšanai Invaliditātes likumā un citos normatīvajos aktos noteikto prasību izpildei.</w:t>
            </w:r>
          </w:p>
        </w:tc>
      </w:tr>
      <w:tr w:rsidR="003C6BBC" w:rsidRPr="00FA7D92" w14:paraId="1C30B4E8" w14:textId="77777777" w:rsidTr="004575B5">
        <w:tc>
          <w:tcPr>
            <w:tcW w:w="5000" w:type="pct"/>
          </w:tcPr>
          <w:p w14:paraId="1BA175CB" w14:textId="25E8D1A2" w:rsidR="003C6BBC" w:rsidRPr="00FA7D92" w:rsidRDefault="00962098" w:rsidP="0046695F">
            <w:pPr>
              <w:spacing w:after="120"/>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1331372067"/>
                <w14:checkbox>
                  <w14:checked w14:val="1"/>
                  <w14:checkedState w14:val="2612" w14:font="MS Gothic"/>
                  <w14:uncheckedState w14:val="2610" w14:font="MS Gothic"/>
                </w14:checkbox>
              </w:sdtPr>
              <w:sdtEndPr/>
              <w:sdtContent>
                <w:r w:rsidR="0046695F" w:rsidRPr="00FA7D92">
                  <w:rPr>
                    <w:rFonts w:ascii="Segoe UI Symbol" w:eastAsia="MS Gothic" w:hAnsi="Segoe UI Symbol" w:cs="Segoe UI Symbol"/>
                    <w:kern w:val="0"/>
                    <w:sz w:val="24"/>
                    <w:szCs w:val="24"/>
                    <w:lang w:eastAsia="lv-LV"/>
                    <w14:ligatures w14:val="none"/>
                  </w:rPr>
                  <w:t>☒</w:t>
                </w:r>
              </w:sdtContent>
            </w:sdt>
            <w:r w:rsidR="003C6BBC" w:rsidRPr="00FA7D92">
              <w:rPr>
                <w:rFonts w:eastAsia="Times New Roman" w:cs="Times New Roman"/>
                <w:kern w:val="0"/>
                <w:sz w:val="24"/>
                <w:szCs w:val="24"/>
                <w:lang w:eastAsia="lv-LV"/>
                <w14:ligatures w14:val="none"/>
              </w:rPr>
              <w:t> </w:t>
            </w:r>
            <w:r w:rsidR="004C592E" w:rsidRPr="00FA7D92">
              <w:rPr>
                <w:rFonts w:cs="Times New Roman"/>
                <w:sz w:val="24"/>
                <w:szCs w:val="24"/>
              </w:rPr>
              <w:t>informācij</w:t>
            </w:r>
            <w:r w:rsidR="0055606C" w:rsidRPr="00FA7D92">
              <w:rPr>
                <w:rFonts w:cs="Times New Roman"/>
                <w:sz w:val="24"/>
                <w:szCs w:val="24"/>
              </w:rPr>
              <w:t>a</w:t>
            </w:r>
            <w:r w:rsidR="004C592E" w:rsidRPr="00FA7D92">
              <w:rPr>
                <w:rFonts w:cs="Times New Roman"/>
                <w:sz w:val="24"/>
                <w:szCs w:val="24"/>
              </w:rPr>
              <w:t xml:space="preserve"> par nosacījumiem projekta īstenošanai</w:t>
            </w:r>
          </w:p>
        </w:tc>
      </w:tr>
      <w:tr w:rsidR="003C6BBC" w:rsidRPr="00FA7D92" w14:paraId="1C508323" w14:textId="77777777" w:rsidTr="004575B5">
        <w:tc>
          <w:tcPr>
            <w:tcW w:w="5000" w:type="pct"/>
          </w:tcPr>
          <w:p w14:paraId="7F3E83BA" w14:textId="78370C67" w:rsidR="003C6BBC" w:rsidRPr="00FA7D92" w:rsidRDefault="0046695F" w:rsidP="0046695F">
            <w:pPr>
              <w:spacing w:after="120"/>
              <w:ind w:left="57" w:right="57"/>
              <w:jc w:val="both"/>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 xml:space="preserve">VDEĀVK projekta ietvaros komercdarbības atbalsts nav plānots un netiks sniegts. Projektā izstrādājamie risinājumi (IIS funkcionalitātes paplašināšana un integrāciju attīstība) nedod labumu atsevišķiem komersantiem, un tādējādi tie negūst labumu/priekšrocības attiecībā pret citiem Eiropas Savienības komersantiem. Projekts ir vērsts uz publiskās pārvaldes </w:t>
            </w:r>
            <w:r w:rsidR="00330B85" w:rsidRPr="00FA7D92">
              <w:rPr>
                <w:rFonts w:eastAsia="Times New Roman" w:cs="Times New Roman"/>
                <w:kern w:val="0"/>
                <w:sz w:val="24"/>
                <w:szCs w:val="24"/>
                <w:lang w:eastAsia="lv-LV"/>
                <w14:ligatures w14:val="none"/>
              </w:rPr>
              <w:t>informācijas sistēmas</w:t>
            </w:r>
            <w:r w:rsidRPr="00FA7D92">
              <w:rPr>
                <w:rFonts w:eastAsia="Times New Roman" w:cs="Times New Roman"/>
                <w:kern w:val="0"/>
                <w:sz w:val="24"/>
                <w:szCs w:val="24"/>
                <w:lang w:eastAsia="lv-LV"/>
                <w14:ligatures w14:val="none"/>
              </w:rPr>
              <w:t xml:space="preserve"> digitalizāciju un sabiedrības interešu nodrošināšanu, un tas neparedz saimnieciskās darbības veicēju procesu izveidi vai pilnveidi, līdz ar to tas neatbalsta uzņēmumu procesu digitalizāciju.</w:t>
            </w:r>
          </w:p>
        </w:tc>
      </w:tr>
      <w:tr w:rsidR="003C6BBC" w:rsidRPr="00FA7D92" w14:paraId="698D6B33" w14:textId="77777777" w:rsidTr="004575B5">
        <w:tc>
          <w:tcPr>
            <w:tcW w:w="5000" w:type="pct"/>
          </w:tcPr>
          <w:p w14:paraId="627CD1E7" w14:textId="0D16FC5A" w:rsidR="003C6BBC" w:rsidRPr="00FA7D92" w:rsidRDefault="00962098" w:rsidP="0042070E">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881390910"/>
                <w14:checkbox>
                  <w14:checked w14:val="1"/>
                  <w14:checkedState w14:val="2612" w14:font="MS Gothic"/>
                  <w14:uncheckedState w14:val="2610" w14:font="MS Gothic"/>
                </w14:checkbox>
              </w:sdtPr>
              <w:sdtEndPr/>
              <w:sdtContent>
                <w:r w:rsidR="005946EE" w:rsidRPr="00FA7D92">
                  <w:rPr>
                    <w:rFonts w:ascii="Segoe UI Symbol" w:eastAsia="MS Gothic" w:hAnsi="Segoe UI Symbol" w:cs="Segoe UI Symbol"/>
                    <w:kern w:val="0"/>
                    <w:sz w:val="24"/>
                    <w:szCs w:val="24"/>
                    <w:lang w:eastAsia="lv-LV"/>
                    <w14:ligatures w14:val="none"/>
                  </w:rPr>
                  <w:t>☒</w:t>
                </w:r>
              </w:sdtContent>
            </w:sdt>
            <w:r w:rsidR="003C6BBC" w:rsidRPr="00FA7D92">
              <w:rPr>
                <w:rFonts w:eastAsia="Times New Roman" w:cs="Times New Roman"/>
                <w:kern w:val="0"/>
                <w:sz w:val="24"/>
                <w:szCs w:val="24"/>
                <w:lang w:eastAsia="lv-LV"/>
                <w14:ligatures w14:val="none"/>
              </w:rPr>
              <w:t> </w:t>
            </w:r>
            <w:r w:rsidR="00334979" w:rsidRPr="00FA7D92">
              <w:rPr>
                <w:rFonts w:cs="Times New Roman"/>
                <w:sz w:val="24"/>
                <w:szCs w:val="24"/>
              </w:rPr>
              <w:t>informācij</w:t>
            </w:r>
            <w:r w:rsidR="0055606C" w:rsidRPr="00FA7D92">
              <w:rPr>
                <w:rFonts w:cs="Times New Roman"/>
                <w:sz w:val="24"/>
                <w:szCs w:val="24"/>
              </w:rPr>
              <w:t>a</w:t>
            </w:r>
            <w:r w:rsidR="00334979" w:rsidRPr="00FA7D92">
              <w:rPr>
                <w:rFonts w:cs="Times New Roman"/>
                <w:sz w:val="24"/>
                <w:szCs w:val="24"/>
              </w:rPr>
              <w:t xml:space="preserve"> par riskiem</w:t>
            </w:r>
          </w:p>
        </w:tc>
      </w:tr>
      <w:tr w:rsidR="003C6BBC" w:rsidRPr="00FA7D92" w14:paraId="216D5B12" w14:textId="77777777" w:rsidTr="004575B5">
        <w:tc>
          <w:tcPr>
            <w:tcW w:w="5000" w:type="pct"/>
          </w:tcPr>
          <w:p w14:paraId="1AA1C1CB" w14:textId="77777777" w:rsidR="001F3085" w:rsidRPr="00FA7D92" w:rsidRDefault="001F3085" w:rsidP="001F3085">
            <w:pPr>
              <w:spacing w:before="120"/>
              <w:ind w:left="57" w:right="2810"/>
              <w:rPr>
                <w:rFonts w:cs="Times New Roman"/>
                <w:i/>
                <w:sz w:val="24"/>
                <w:szCs w:val="24"/>
              </w:rPr>
            </w:pPr>
            <w:r w:rsidRPr="00FA7D92">
              <w:rPr>
                <w:rFonts w:eastAsia="Times New Roman" w:cs="Times New Roman"/>
                <w:b/>
                <w:bCs/>
                <w:kern w:val="0"/>
                <w:sz w:val="24"/>
                <w:szCs w:val="24"/>
                <w:lang w:eastAsia="lv-LV"/>
                <w14:ligatures w14:val="none"/>
              </w:rPr>
              <w:t>IIS RISKU ANALĪZE</w:t>
            </w:r>
          </w:p>
          <w:tbl>
            <w:tblPr>
              <w:tblW w:w="8814" w:type="dxa"/>
              <w:tblInd w:w="5" w:type="dxa"/>
              <w:tblLook w:val="04A0" w:firstRow="1" w:lastRow="0" w:firstColumn="1" w:lastColumn="0" w:noHBand="0" w:noVBand="1"/>
            </w:tblPr>
            <w:tblGrid>
              <w:gridCol w:w="2007"/>
              <w:gridCol w:w="2268"/>
              <w:gridCol w:w="2271"/>
              <w:gridCol w:w="1134"/>
              <w:gridCol w:w="1134"/>
            </w:tblGrid>
            <w:tr w:rsidR="00D00DF6" w:rsidRPr="00FA7D92" w14:paraId="54606DF7" w14:textId="77777777" w:rsidTr="009348BB">
              <w:trPr>
                <w:trHeight w:val="481"/>
              </w:trPr>
              <w:tc>
                <w:tcPr>
                  <w:tcW w:w="2007" w:type="dxa"/>
                  <w:tcBorders>
                    <w:top w:val="single" w:sz="4" w:space="0" w:color="auto"/>
                    <w:left w:val="single" w:sz="4" w:space="0" w:color="auto"/>
                    <w:bottom w:val="single" w:sz="4" w:space="0" w:color="auto"/>
                    <w:right w:val="single" w:sz="4" w:space="0" w:color="auto"/>
                  </w:tcBorders>
                  <w:vAlign w:val="center"/>
                </w:tcPr>
                <w:p w14:paraId="4A9455B2" w14:textId="77777777" w:rsidR="001F3085" w:rsidRPr="00FA7D92" w:rsidRDefault="001F3085" w:rsidP="005946EE">
                  <w:pPr>
                    <w:jc w:val="cente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Riska kategorija</w:t>
                  </w:r>
                </w:p>
              </w:tc>
              <w:tc>
                <w:tcPr>
                  <w:tcW w:w="2268" w:type="dxa"/>
                  <w:tcBorders>
                    <w:top w:val="single" w:sz="4" w:space="0" w:color="auto"/>
                    <w:left w:val="nil"/>
                    <w:bottom w:val="single" w:sz="4" w:space="0" w:color="auto"/>
                    <w:right w:val="single" w:sz="4" w:space="0" w:color="auto"/>
                  </w:tcBorders>
                  <w:vAlign w:val="center"/>
                  <w:hideMark/>
                </w:tcPr>
                <w:p w14:paraId="37A87C69" w14:textId="77777777" w:rsidR="001F3085" w:rsidRPr="00FA7D92" w:rsidRDefault="001F3085" w:rsidP="005946EE">
                  <w:pPr>
                    <w:jc w:val="cente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Scenārijs</w:t>
                  </w:r>
                </w:p>
              </w:tc>
              <w:tc>
                <w:tcPr>
                  <w:tcW w:w="2271" w:type="dxa"/>
                  <w:tcBorders>
                    <w:top w:val="single" w:sz="4" w:space="0" w:color="auto"/>
                    <w:left w:val="nil"/>
                    <w:bottom w:val="single" w:sz="4" w:space="0" w:color="auto"/>
                    <w:right w:val="single" w:sz="4" w:space="0" w:color="auto"/>
                  </w:tcBorders>
                  <w:vAlign w:val="center"/>
                  <w:hideMark/>
                </w:tcPr>
                <w:p w14:paraId="55B98D74" w14:textId="77777777" w:rsidR="001F3085" w:rsidRPr="00FA7D92" w:rsidRDefault="001F3085" w:rsidP="005946EE">
                  <w:pPr>
                    <w:jc w:val="cente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Ietekme uz funkciju</w:t>
                  </w:r>
                </w:p>
              </w:tc>
              <w:tc>
                <w:tcPr>
                  <w:tcW w:w="1134" w:type="dxa"/>
                  <w:tcBorders>
                    <w:top w:val="single" w:sz="4" w:space="0" w:color="auto"/>
                    <w:left w:val="nil"/>
                    <w:bottom w:val="single" w:sz="4" w:space="0" w:color="auto"/>
                    <w:right w:val="single" w:sz="4" w:space="0" w:color="auto"/>
                  </w:tcBorders>
                  <w:vAlign w:val="center"/>
                  <w:hideMark/>
                </w:tcPr>
                <w:p w14:paraId="4A7475A7" w14:textId="77777777" w:rsidR="001F3085" w:rsidRPr="00FA7D92" w:rsidRDefault="001F3085" w:rsidP="005946EE">
                  <w:pPr>
                    <w:jc w:val="cente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Ietekme</w:t>
                  </w:r>
                </w:p>
              </w:tc>
              <w:tc>
                <w:tcPr>
                  <w:tcW w:w="1134" w:type="dxa"/>
                  <w:tcBorders>
                    <w:top w:val="single" w:sz="4" w:space="0" w:color="auto"/>
                    <w:left w:val="nil"/>
                    <w:bottom w:val="single" w:sz="4" w:space="0" w:color="auto"/>
                    <w:right w:val="single" w:sz="8" w:space="0" w:color="auto"/>
                  </w:tcBorders>
                  <w:vAlign w:val="center"/>
                  <w:hideMark/>
                </w:tcPr>
                <w:p w14:paraId="70D271B0" w14:textId="2FE50BC4" w:rsidR="001F3085" w:rsidRPr="00FA7D92" w:rsidRDefault="001F3085" w:rsidP="009348BB">
                  <w:pP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 xml:space="preserve">Riska </w:t>
                  </w:r>
                  <w:r w:rsidR="00D00DF6">
                    <w:rPr>
                      <w:rFonts w:eastAsia="Times New Roman" w:cs="Times New Roman"/>
                      <w:b/>
                      <w:bCs/>
                      <w:kern w:val="0"/>
                      <w:sz w:val="24"/>
                      <w:szCs w:val="24"/>
                      <w:lang w:eastAsia="lv-LV"/>
                      <w14:ligatures w14:val="none"/>
                    </w:rPr>
                    <w:br/>
                  </w:r>
                  <w:r w:rsidRPr="00FA7D92">
                    <w:rPr>
                      <w:rFonts w:eastAsia="Times New Roman" w:cs="Times New Roman"/>
                      <w:b/>
                      <w:bCs/>
                      <w:kern w:val="0"/>
                      <w:sz w:val="24"/>
                      <w:szCs w:val="24"/>
                      <w:lang w:eastAsia="lv-LV"/>
                      <w14:ligatures w14:val="none"/>
                    </w:rPr>
                    <w:t>līmenis</w:t>
                  </w:r>
                </w:p>
              </w:tc>
            </w:tr>
            <w:tr w:rsidR="00D00DF6" w:rsidRPr="00FA7D92" w14:paraId="004FB847" w14:textId="77777777" w:rsidTr="009348BB">
              <w:trPr>
                <w:trHeight w:val="745"/>
              </w:trPr>
              <w:tc>
                <w:tcPr>
                  <w:tcW w:w="2007" w:type="dxa"/>
                  <w:tcBorders>
                    <w:top w:val="nil"/>
                    <w:left w:val="single" w:sz="4" w:space="0" w:color="auto"/>
                    <w:bottom w:val="single" w:sz="4" w:space="0" w:color="auto"/>
                    <w:right w:val="single" w:sz="4" w:space="0" w:color="auto"/>
                  </w:tcBorders>
                </w:tcPr>
                <w:p w14:paraId="12676E7B" w14:textId="77777777" w:rsidR="001F3085" w:rsidRPr="00FA7D92" w:rsidRDefault="001F3085" w:rsidP="001F3085">
                  <w:pPr>
                    <w:rPr>
                      <w:rFonts w:eastAsia="Times New Roman" w:cs="Times New Roman"/>
                      <w:b/>
                      <w:bCs/>
                      <w:kern w:val="0"/>
                      <w:sz w:val="24"/>
                      <w:szCs w:val="24"/>
                      <w:lang w:eastAsia="lv-LV"/>
                      <w14:ligatures w14:val="none"/>
                    </w:rPr>
                  </w:pPr>
                  <w:r w:rsidRPr="00FA7D92">
                    <w:rPr>
                      <w:rFonts w:cs="Times New Roman"/>
                      <w:b/>
                      <w:bCs/>
                      <w:sz w:val="24"/>
                      <w:szCs w:val="24"/>
                      <w:lang w:eastAsia="lv-LV"/>
                    </w:rPr>
                    <w:t>Vadības un administratīvais risks</w:t>
                  </w:r>
                </w:p>
              </w:tc>
              <w:tc>
                <w:tcPr>
                  <w:tcW w:w="2268" w:type="dxa"/>
                  <w:tcBorders>
                    <w:top w:val="nil"/>
                    <w:left w:val="nil"/>
                    <w:bottom w:val="single" w:sz="4" w:space="0" w:color="auto"/>
                    <w:right w:val="single" w:sz="4" w:space="0" w:color="auto"/>
                  </w:tcBorders>
                </w:tcPr>
                <w:p w14:paraId="25061EAE" w14:textId="77777777" w:rsidR="001F3085" w:rsidRPr="00FA7D92" w:rsidRDefault="001F3085" w:rsidP="001F3085">
                  <w:pPr>
                    <w:rPr>
                      <w:rFonts w:eastAsia="Times New Roman" w:cs="Times New Roman"/>
                      <w:kern w:val="0"/>
                      <w:sz w:val="24"/>
                      <w:szCs w:val="24"/>
                      <w:lang w:eastAsia="lv-LV"/>
                      <w14:ligatures w14:val="none"/>
                    </w:rPr>
                  </w:pPr>
                  <w:r w:rsidRPr="00FA7D92">
                    <w:rPr>
                      <w:rFonts w:cs="Times New Roman"/>
                      <w:sz w:val="24"/>
                      <w:szCs w:val="24"/>
                      <w:lang w:eastAsia="lv-LV"/>
                    </w:rPr>
                    <w:t>Nepietiekama projekta vadības kapacitāte vai pieredze sarežģītu IKT projektu īstenošanā</w:t>
                  </w:r>
                </w:p>
              </w:tc>
              <w:tc>
                <w:tcPr>
                  <w:tcW w:w="2271" w:type="dxa"/>
                  <w:tcBorders>
                    <w:top w:val="nil"/>
                    <w:left w:val="nil"/>
                    <w:bottom w:val="single" w:sz="4" w:space="0" w:color="auto"/>
                    <w:right w:val="single" w:sz="4" w:space="0" w:color="auto"/>
                  </w:tcBorders>
                </w:tcPr>
                <w:p w14:paraId="76D3C350" w14:textId="77777777" w:rsidR="001F3085" w:rsidRPr="00FA7D92" w:rsidRDefault="001F3085" w:rsidP="001F3085">
                  <w:pPr>
                    <w:rPr>
                      <w:rFonts w:eastAsia="Times New Roman" w:cs="Times New Roman"/>
                      <w:kern w:val="0"/>
                      <w:sz w:val="24"/>
                      <w:szCs w:val="24"/>
                      <w:lang w:eastAsia="lv-LV"/>
                      <w14:ligatures w14:val="none"/>
                    </w:rPr>
                  </w:pPr>
                  <w:r w:rsidRPr="00FA7D92">
                    <w:rPr>
                      <w:rFonts w:cs="Times New Roman"/>
                      <w:sz w:val="24"/>
                      <w:szCs w:val="24"/>
                      <w:lang w:eastAsia="lv-LV"/>
                    </w:rPr>
                    <w:t>Var tikt kavēta projekta aktivitāšu īstenošana un starpposmu rezultātu sasniegšana noteiktajos termiņos</w:t>
                  </w:r>
                </w:p>
              </w:tc>
              <w:tc>
                <w:tcPr>
                  <w:tcW w:w="1134" w:type="dxa"/>
                  <w:tcBorders>
                    <w:top w:val="nil"/>
                    <w:left w:val="nil"/>
                    <w:bottom w:val="single" w:sz="4" w:space="0" w:color="auto"/>
                    <w:right w:val="single" w:sz="4" w:space="0" w:color="auto"/>
                  </w:tcBorders>
                  <w:vAlign w:val="center"/>
                </w:tcPr>
                <w:p w14:paraId="34F8C68E" w14:textId="77777777" w:rsidR="001F3085" w:rsidRPr="00FA7D92" w:rsidRDefault="001F3085" w:rsidP="005946EE">
                  <w:pPr>
                    <w:jc w:val="center"/>
                    <w:rPr>
                      <w:rFonts w:eastAsia="Times New Roman" w:cs="Times New Roman"/>
                      <w:kern w:val="0"/>
                      <w:sz w:val="24"/>
                      <w:szCs w:val="24"/>
                      <w:lang w:eastAsia="lv-LV"/>
                      <w14:ligatures w14:val="none"/>
                    </w:rPr>
                  </w:pPr>
                  <w:r w:rsidRPr="00FA7D92">
                    <w:rPr>
                      <w:rFonts w:cs="Times New Roman"/>
                      <w:sz w:val="24"/>
                      <w:szCs w:val="24"/>
                      <w:lang w:eastAsia="lv-LV"/>
                    </w:rPr>
                    <w:t>Vidēja</w:t>
                  </w:r>
                </w:p>
              </w:tc>
              <w:tc>
                <w:tcPr>
                  <w:tcW w:w="1134" w:type="dxa"/>
                  <w:tcBorders>
                    <w:top w:val="nil"/>
                    <w:left w:val="nil"/>
                    <w:bottom w:val="single" w:sz="4" w:space="0" w:color="auto"/>
                    <w:right w:val="single" w:sz="8" w:space="0" w:color="auto"/>
                  </w:tcBorders>
                  <w:vAlign w:val="center"/>
                </w:tcPr>
                <w:p w14:paraId="46E5FE0B" w14:textId="77777777" w:rsidR="001F3085" w:rsidRPr="00163482" w:rsidRDefault="001F3085" w:rsidP="005946EE">
                  <w:pPr>
                    <w:jc w:val="center"/>
                    <w:rPr>
                      <w:rFonts w:eastAsia="Times New Roman" w:cs="Times New Roman"/>
                      <w:kern w:val="0"/>
                      <w:sz w:val="24"/>
                      <w:szCs w:val="24"/>
                      <w:lang w:eastAsia="lv-LV"/>
                      <w14:ligatures w14:val="none"/>
                    </w:rPr>
                  </w:pPr>
                  <w:r w:rsidRPr="00163482">
                    <w:rPr>
                      <w:rFonts w:cs="Times New Roman"/>
                      <w:sz w:val="24"/>
                      <w:szCs w:val="24"/>
                      <w:lang w:eastAsia="lv-LV"/>
                    </w:rPr>
                    <w:t>Vidējs</w:t>
                  </w:r>
                </w:p>
              </w:tc>
            </w:tr>
            <w:tr w:rsidR="00D00DF6" w:rsidRPr="00FA7D92" w14:paraId="42DAEB6A" w14:textId="77777777" w:rsidTr="009348BB">
              <w:trPr>
                <w:trHeight w:val="745"/>
              </w:trPr>
              <w:tc>
                <w:tcPr>
                  <w:tcW w:w="2007" w:type="dxa"/>
                  <w:tcBorders>
                    <w:top w:val="nil"/>
                    <w:left w:val="single" w:sz="4" w:space="0" w:color="auto"/>
                    <w:bottom w:val="single" w:sz="4" w:space="0" w:color="auto"/>
                    <w:right w:val="single" w:sz="4" w:space="0" w:color="auto"/>
                  </w:tcBorders>
                </w:tcPr>
                <w:p w14:paraId="0D5D2BD3" w14:textId="77777777" w:rsidR="001F3085" w:rsidRPr="00FA7D92" w:rsidRDefault="001F3085" w:rsidP="001F3085">
                  <w:pPr>
                    <w:rPr>
                      <w:rFonts w:cs="Times New Roman"/>
                      <w:b/>
                      <w:bCs/>
                      <w:sz w:val="24"/>
                      <w:szCs w:val="24"/>
                      <w:lang w:eastAsia="lv-LV"/>
                    </w:rPr>
                  </w:pPr>
                  <w:r w:rsidRPr="00FA7D92">
                    <w:rPr>
                      <w:rFonts w:cs="Times New Roman"/>
                      <w:b/>
                      <w:bCs/>
                      <w:sz w:val="24"/>
                      <w:szCs w:val="24"/>
                      <w:lang w:eastAsia="lv-LV"/>
                    </w:rPr>
                    <w:t>Cilvēkresursu risks</w:t>
                  </w:r>
                </w:p>
              </w:tc>
              <w:tc>
                <w:tcPr>
                  <w:tcW w:w="2268" w:type="dxa"/>
                  <w:tcBorders>
                    <w:top w:val="nil"/>
                    <w:left w:val="nil"/>
                    <w:bottom w:val="single" w:sz="4" w:space="0" w:color="auto"/>
                    <w:right w:val="single" w:sz="4" w:space="0" w:color="auto"/>
                  </w:tcBorders>
                </w:tcPr>
                <w:p w14:paraId="4A6701B0" w14:textId="77777777" w:rsidR="001F3085" w:rsidRPr="00FA7D92" w:rsidRDefault="001F3085" w:rsidP="001F3085">
                  <w:pPr>
                    <w:rPr>
                      <w:rFonts w:cs="Times New Roman"/>
                      <w:sz w:val="24"/>
                      <w:szCs w:val="24"/>
                      <w:lang w:eastAsia="lv-LV"/>
                    </w:rPr>
                  </w:pPr>
                  <w:r w:rsidRPr="00FA7D92">
                    <w:rPr>
                      <w:rFonts w:cs="Times New Roman"/>
                      <w:sz w:val="24"/>
                      <w:szCs w:val="24"/>
                      <w:lang w:eastAsia="lv-LV"/>
                    </w:rPr>
                    <w:t>Projekta īstenošanā iesaistīto VDEĀVK darbinieku noslodze pārsniedz plānoto</w:t>
                  </w:r>
                </w:p>
              </w:tc>
              <w:tc>
                <w:tcPr>
                  <w:tcW w:w="2271" w:type="dxa"/>
                  <w:tcBorders>
                    <w:top w:val="nil"/>
                    <w:left w:val="nil"/>
                    <w:bottom w:val="single" w:sz="4" w:space="0" w:color="auto"/>
                    <w:right w:val="single" w:sz="4" w:space="0" w:color="auto"/>
                  </w:tcBorders>
                </w:tcPr>
                <w:p w14:paraId="6CB8A272" w14:textId="77777777" w:rsidR="001F3085" w:rsidRPr="00FA7D92" w:rsidRDefault="001F3085" w:rsidP="001F3085">
                  <w:pPr>
                    <w:rPr>
                      <w:rFonts w:cs="Times New Roman"/>
                      <w:sz w:val="24"/>
                      <w:szCs w:val="24"/>
                      <w:lang w:eastAsia="lv-LV"/>
                    </w:rPr>
                  </w:pPr>
                  <w:r w:rsidRPr="00FA7D92">
                    <w:rPr>
                      <w:rFonts w:cs="Times New Roman"/>
                      <w:sz w:val="24"/>
                      <w:szCs w:val="24"/>
                      <w:lang w:eastAsia="lv-LV"/>
                    </w:rPr>
                    <w:t>Samazināta iesaiste prasību precizēšanā, testēšanā un rezultātu pieņemšanā</w:t>
                  </w:r>
                </w:p>
              </w:tc>
              <w:tc>
                <w:tcPr>
                  <w:tcW w:w="1134" w:type="dxa"/>
                  <w:tcBorders>
                    <w:top w:val="nil"/>
                    <w:left w:val="nil"/>
                    <w:bottom w:val="single" w:sz="4" w:space="0" w:color="auto"/>
                    <w:right w:val="single" w:sz="4" w:space="0" w:color="auto"/>
                  </w:tcBorders>
                  <w:vAlign w:val="center"/>
                </w:tcPr>
                <w:p w14:paraId="023CD5D8" w14:textId="77777777" w:rsidR="001F3085" w:rsidRPr="00FA7D92" w:rsidRDefault="001F3085" w:rsidP="005946EE">
                  <w:pPr>
                    <w:jc w:val="center"/>
                    <w:rPr>
                      <w:rFonts w:cs="Times New Roman"/>
                      <w:sz w:val="24"/>
                      <w:szCs w:val="24"/>
                      <w:lang w:eastAsia="lv-LV"/>
                    </w:rPr>
                  </w:pPr>
                  <w:r w:rsidRPr="00FA7D92">
                    <w:rPr>
                      <w:rFonts w:cs="Times New Roman"/>
                      <w:sz w:val="24"/>
                      <w:szCs w:val="24"/>
                      <w:lang w:eastAsia="lv-LV"/>
                    </w:rPr>
                    <w:t>Vidēja</w:t>
                  </w:r>
                </w:p>
              </w:tc>
              <w:tc>
                <w:tcPr>
                  <w:tcW w:w="1134" w:type="dxa"/>
                  <w:tcBorders>
                    <w:top w:val="nil"/>
                    <w:left w:val="nil"/>
                    <w:bottom w:val="single" w:sz="4" w:space="0" w:color="auto"/>
                    <w:right w:val="single" w:sz="8" w:space="0" w:color="auto"/>
                  </w:tcBorders>
                  <w:vAlign w:val="center"/>
                </w:tcPr>
                <w:p w14:paraId="72E47EA1" w14:textId="77777777" w:rsidR="001F3085" w:rsidRPr="00163482" w:rsidRDefault="001F3085" w:rsidP="005946EE">
                  <w:pPr>
                    <w:jc w:val="center"/>
                    <w:rPr>
                      <w:rFonts w:cs="Times New Roman"/>
                      <w:sz w:val="24"/>
                      <w:szCs w:val="24"/>
                      <w:lang w:eastAsia="lv-LV"/>
                    </w:rPr>
                  </w:pPr>
                  <w:r w:rsidRPr="00163482">
                    <w:rPr>
                      <w:rFonts w:cs="Times New Roman"/>
                      <w:sz w:val="24"/>
                      <w:szCs w:val="24"/>
                      <w:lang w:eastAsia="lv-LV"/>
                    </w:rPr>
                    <w:t>Vidējs</w:t>
                  </w:r>
                </w:p>
              </w:tc>
            </w:tr>
            <w:tr w:rsidR="00D00DF6" w:rsidRPr="00FA7D92" w14:paraId="59BC2872" w14:textId="77777777" w:rsidTr="009348BB">
              <w:trPr>
                <w:trHeight w:val="994"/>
              </w:trPr>
              <w:tc>
                <w:tcPr>
                  <w:tcW w:w="2007" w:type="dxa"/>
                  <w:tcBorders>
                    <w:top w:val="nil"/>
                    <w:left w:val="single" w:sz="4" w:space="0" w:color="auto"/>
                    <w:bottom w:val="single" w:sz="4" w:space="0" w:color="auto"/>
                    <w:right w:val="single" w:sz="4" w:space="0" w:color="auto"/>
                  </w:tcBorders>
                  <w:vAlign w:val="center"/>
                </w:tcPr>
                <w:p w14:paraId="638614E7" w14:textId="77777777" w:rsidR="001F3085" w:rsidRPr="00FA7D92" w:rsidRDefault="001F3085" w:rsidP="001F3085">
                  <w:pP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Iepirkumu risks</w:t>
                  </w:r>
                </w:p>
              </w:tc>
              <w:tc>
                <w:tcPr>
                  <w:tcW w:w="2268" w:type="dxa"/>
                  <w:tcBorders>
                    <w:top w:val="nil"/>
                    <w:left w:val="nil"/>
                    <w:bottom w:val="single" w:sz="4" w:space="0" w:color="auto"/>
                    <w:right w:val="single" w:sz="4" w:space="0" w:color="auto"/>
                  </w:tcBorders>
                </w:tcPr>
                <w:p w14:paraId="29DCC221" w14:textId="77777777" w:rsidR="001F3085" w:rsidRPr="00FA7D92" w:rsidRDefault="001F3085" w:rsidP="001F3085">
                  <w:pPr>
                    <w:rPr>
                      <w:rFonts w:eastAsia="Times New Roman" w:cs="Times New Roman"/>
                      <w:kern w:val="0"/>
                      <w:sz w:val="24"/>
                      <w:szCs w:val="24"/>
                      <w:lang w:eastAsia="lv-LV"/>
                      <w14:ligatures w14:val="none"/>
                    </w:rPr>
                  </w:pPr>
                  <w:r w:rsidRPr="00FA7D92">
                    <w:rPr>
                      <w:rFonts w:cs="Times New Roman"/>
                      <w:sz w:val="24"/>
                      <w:szCs w:val="24"/>
                      <w:lang w:eastAsia="lv-LV"/>
                    </w:rPr>
                    <w:t>Publisko iepirkumu procedūru aizkavēšanās vai pārsūdzēšana</w:t>
                  </w:r>
                </w:p>
              </w:tc>
              <w:tc>
                <w:tcPr>
                  <w:tcW w:w="2271" w:type="dxa"/>
                  <w:tcBorders>
                    <w:top w:val="nil"/>
                    <w:left w:val="nil"/>
                    <w:bottom w:val="single" w:sz="4" w:space="0" w:color="auto"/>
                    <w:right w:val="single" w:sz="4" w:space="0" w:color="auto"/>
                  </w:tcBorders>
                </w:tcPr>
                <w:p w14:paraId="15102829" w14:textId="77777777" w:rsidR="001F3085" w:rsidRPr="00FA7D92" w:rsidRDefault="001F3085" w:rsidP="001F3085">
                  <w:pPr>
                    <w:rPr>
                      <w:rFonts w:eastAsia="Times New Roman" w:cs="Times New Roman"/>
                      <w:kern w:val="0"/>
                      <w:sz w:val="24"/>
                      <w:szCs w:val="24"/>
                      <w:lang w:eastAsia="lv-LV"/>
                      <w14:ligatures w14:val="none"/>
                    </w:rPr>
                  </w:pPr>
                  <w:r w:rsidRPr="00FA7D92">
                    <w:rPr>
                      <w:rFonts w:cs="Times New Roman"/>
                      <w:sz w:val="24"/>
                      <w:szCs w:val="24"/>
                      <w:lang w:eastAsia="lv-LV"/>
                    </w:rPr>
                    <w:t>Projekta uzsākšanas vai atsevišķu aktivitāšu īstenošanas kavēšanās</w:t>
                  </w:r>
                </w:p>
              </w:tc>
              <w:tc>
                <w:tcPr>
                  <w:tcW w:w="1134" w:type="dxa"/>
                  <w:tcBorders>
                    <w:top w:val="nil"/>
                    <w:left w:val="nil"/>
                    <w:bottom w:val="single" w:sz="4" w:space="0" w:color="auto"/>
                    <w:right w:val="single" w:sz="4" w:space="0" w:color="auto"/>
                  </w:tcBorders>
                  <w:vAlign w:val="center"/>
                </w:tcPr>
                <w:p w14:paraId="27E15AE7" w14:textId="77777777" w:rsidR="001F3085" w:rsidRPr="00FA7D92" w:rsidRDefault="001F3085" w:rsidP="005946EE">
                  <w:pPr>
                    <w:jc w:val="center"/>
                    <w:rPr>
                      <w:rFonts w:eastAsia="Times New Roman" w:cs="Times New Roman"/>
                      <w:kern w:val="0"/>
                      <w:sz w:val="24"/>
                      <w:szCs w:val="24"/>
                      <w:lang w:eastAsia="lv-LV"/>
                      <w14:ligatures w14:val="none"/>
                    </w:rPr>
                  </w:pPr>
                  <w:r w:rsidRPr="00FA7D92">
                    <w:rPr>
                      <w:rFonts w:cs="Times New Roman"/>
                      <w:sz w:val="24"/>
                      <w:szCs w:val="24"/>
                      <w:lang w:eastAsia="lv-LV"/>
                    </w:rPr>
                    <w:t>Vidēja</w:t>
                  </w:r>
                </w:p>
              </w:tc>
              <w:tc>
                <w:tcPr>
                  <w:tcW w:w="1134" w:type="dxa"/>
                  <w:tcBorders>
                    <w:top w:val="nil"/>
                    <w:left w:val="nil"/>
                    <w:bottom w:val="single" w:sz="4" w:space="0" w:color="auto"/>
                    <w:right w:val="single" w:sz="8" w:space="0" w:color="auto"/>
                  </w:tcBorders>
                  <w:vAlign w:val="center"/>
                </w:tcPr>
                <w:p w14:paraId="0B6917A1" w14:textId="77777777" w:rsidR="001F3085" w:rsidRPr="00163482" w:rsidRDefault="001F3085" w:rsidP="005946EE">
                  <w:pPr>
                    <w:jc w:val="center"/>
                    <w:rPr>
                      <w:rFonts w:eastAsia="Times New Roman" w:cs="Times New Roman"/>
                      <w:kern w:val="0"/>
                      <w:sz w:val="24"/>
                      <w:szCs w:val="24"/>
                      <w:lang w:eastAsia="lv-LV"/>
                      <w14:ligatures w14:val="none"/>
                    </w:rPr>
                  </w:pPr>
                  <w:r w:rsidRPr="00163482">
                    <w:rPr>
                      <w:rFonts w:cs="Times New Roman"/>
                      <w:sz w:val="24"/>
                      <w:szCs w:val="24"/>
                      <w:lang w:eastAsia="lv-LV"/>
                    </w:rPr>
                    <w:t>Vidējs</w:t>
                  </w:r>
                </w:p>
              </w:tc>
            </w:tr>
            <w:tr w:rsidR="00D00DF6" w:rsidRPr="00FA7D92" w14:paraId="3BA200EE" w14:textId="77777777" w:rsidTr="009348BB">
              <w:trPr>
                <w:trHeight w:val="994"/>
              </w:trPr>
              <w:tc>
                <w:tcPr>
                  <w:tcW w:w="2007" w:type="dxa"/>
                  <w:tcBorders>
                    <w:top w:val="nil"/>
                    <w:left w:val="single" w:sz="4" w:space="0" w:color="auto"/>
                    <w:bottom w:val="single" w:sz="4" w:space="0" w:color="auto"/>
                    <w:right w:val="single" w:sz="4" w:space="0" w:color="auto"/>
                  </w:tcBorders>
                  <w:vAlign w:val="center"/>
                </w:tcPr>
                <w:p w14:paraId="226876A8" w14:textId="77777777" w:rsidR="001F3085" w:rsidRPr="00FA7D92" w:rsidRDefault="001F3085" w:rsidP="001F3085">
                  <w:pP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Datu un drošības risks</w:t>
                  </w:r>
                </w:p>
              </w:tc>
              <w:tc>
                <w:tcPr>
                  <w:tcW w:w="2268" w:type="dxa"/>
                  <w:tcBorders>
                    <w:top w:val="nil"/>
                    <w:left w:val="nil"/>
                    <w:bottom w:val="single" w:sz="4" w:space="0" w:color="auto"/>
                    <w:right w:val="single" w:sz="4" w:space="0" w:color="auto"/>
                  </w:tcBorders>
                  <w:vAlign w:val="center"/>
                </w:tcPr>
                <w:p w14:paraId="1C9CCB52" w14:textId="77777777" w:rsidR="001F3085" w:rsidRPr="00FA7D92" w:rsidRDefault="001F3085" w:rsidP="001F3085">
                  <w:pPr>
                    <w:rPr>
                      <w:rFonts w:cs="Times New Roman"/>
                      <w:sz w:val="24"/>
                      <w:szCs w:val="24"/>
                      <w:lang w:eastAsia="lv-LV"/>
                    </w:rPr>
                  </w:pPr>
                  <w:r w:rsidRPr="00FA7D92">
                    <w:rPr>
                      <w:rFonts w:eastAsia="Times New Roman" w:cs="Times New Roman"/>
                      <w:kern w:val="0"/>
                      <w:sz w:val="24"/>
                      <w:szCs w:val="24"/>
                      <w:lang w:eastAsia="lv-LV"/>
                      <w14:ligatures w14:val="none"/>
                    </w:rPr>
                    <w:t>Sensitīvu personas datu apstrādes kļūdas pārejas periodā un nepilnīga auditācijas vai piekļuves kontroles konfigurācija</w:t>
                  </w:r>
                </w:p>
              </w:tc>
              <w:tc>
                <w:tcPr>
                  <w:tcW w:w="2271" w:type="dxa"/>
                  <w:tcBorders>
                    <w:top w:val="nil"/>
                    <w:left w:val="nil"/>
                    <w:bottom w:val="single" w:sz="4" w:space="0" w:color="auto"/>
                    <w:right w:val="single" w:sz="4" w:space="0" w:color="auto"/>
                  </w:tcBorders>
                  <w:vAlign w:val="center"/>
                </w:tcPr>
                <w:p w14:paraId="4630DCC9" w14:textId="77777777" w:rsidR="001F3085" w:rsidRPr="00FA7D92" w:rsidRDefault="001F3085" w:rsidP="001F3085">
                  <w:pPr>
                    <w:rPr>
                      <w:rFonts w:cs="Times New Roman"/>
                      <w:sz w:val="24"/>
                      <w:szCs w:val="24"/>
                      <w:lang w:eastAsia="lv-LV"/>
                    </w:rPr>
                  </w:pPr>
                  <w:r w:rsidRPr="00FA7D92">
                    <w:rPr>
                      <w:rFonts w:eastAsia="Times New Roman" w:cs="Times New Roman"/>
                      <w:kern w:val="0"/>
                      <w:sz w:val="24"/>
                      <w:szCs w:val="24"/>
                      <w:lang w:eastAsia="lv-LV"/>
                      <w14:ligatures w14:val="none"/>
                    </w:rPr>
                    <w:t>Kļūdaini lēmumi/dublikāti, korekciju izmaksas</w:t>
                  </w:r>
                </w:p>
              </w:tc>
              <w:tc>
                <w:tcPr>
                  <w:tcW w:w="1134" w:type="dxa"/>
                  <w:tcBorders>
                    <w:top w:val="nil"/>
                    <w:left w:val="nil"/>
                    <w:bottom w:val="single" w:sz="4" w:space="0" w:color="auto"/>
                    <w:right w:val="single" w:sz="4" w:space="0" w:color="auto"/>
                  </w:tcBorders>
                  <w:vAlign w:val="center"/>
                </w:tcPr>
                <w:p w14:paraId="5B92D63F" w14:textId="77777777" w:rsidR="001F3085" w:rsidRPr="00FA7D92" w:rsidRDefault="001F3085" w:rsidP="005946EE">
                  <w:pPr>
                    <w:jc w:val="center"/>
                    <w:rPr>
                      <w:rFonts w:cs="Times New Roman"/>
                      <w:sz w:val="24"/>
                      <w:szCs w:val="24"/>
                      <w:lang w:eastAsia="lv-LV"/>
                    </w:rPr>
                  </w:pPr>
                  <w:r w:rsidRPr="00FA7D92">
                    <w:rPr>
                      <w:rFonts w:eastAsia="Times New Roman" w:cs="Times New Roman"/>
                      <w:kern w:val="0"/>
                      <w:sz w:val="24"/>
                      <w:szCs w:val="24"/>
                      <w:lang w:eastAsia="lv-LV"/>
                      <w14:ligatures w14:val="none"/>
                    </w:rPr>
                    <w:t>Vidēja</w:t>
                  </w:r>
                </w:p>
              </w:tc>
              <w:tc>
                <w:tcPr>
                  <w:tcW w:w="1134" w:type="dxa"/>
                  <w:tcBorders>
                    <w:top w:val="nil"/>
                    <w:left w:val="nil"/>
                    <w:bottom w:val="single" w:sz="4" w:space="0" w:color="auto"/>
                    <w:right w:val="single" w:sz="8" w:space="0" w:color="auto"/>
                  </w:tcBorders>
                  <w:vAlign w:val="center"/>
                </w:tcPr>
                <w:p w14:paraId="2B3216D0" w14:textId="78758FB8" w:rsidR="001F3085" w:rsidRPr="00163482" w:rsidRDefault="001F3085" w:rsidP="005946EE">
                  <w:pPr>
                    <w:jc w:val="center"/>
                    <w:rPr>
                      <w:rFonts w:cs="Times New Roman"/>
                      <w:sz w:val="24"/>
                      <w:szCs w:val="24"/>
                      <w:lang w:eastAsia="lv-LV"/>
                    </w:rPr>
                  </w:pPr>
                  <w:r w:rsidRPr="00163482">
                    <w:rPr>
                      <w:rFonts w:eastAsia="Times New Roman" w:cs="Times New Roman"/>
                      <w:kern w:val="0"/>
                      <w:sz w:val="24"/>
                      <w:szCs w:val="24"/>
                      <w:lang w:eastAsia="lv-LV"/>
                      <w14:ligatures w14:val="none"/>
                    </w:rPr>
                    <w:t>Augsts</w:t>
                  </w:r>
                </w:p>
              </w:tc>
            </w:tr>
            <w:tr w:rsidR="00D00DF6" w:rsidRPr="00FA7D92" w14:paraId="1C3F4849" w14:textId="77777777" w:rsidTr="009348BB">
              <w:trPr>
                <w:trHeight w:val="1004"/>
              </w:trPr>
              <w:tc>
                <w:tcPr>
                  <w:tcW w:w="2007" w:type="dxa"/>
                  <w:tcBorders>
                    <w:top w:val="nil"/>
                    <w:left w:val="single" w:sz="4" w:space="0" w:color="auto"/>
                    <w:bottom w:val="single" w:sz="8" w:space="0" w:color="auto"/>
                    <w:right w:val="single" w:sz="4" w:space="0" w:color="auto"/>
                  </w:tcBorders>
                  <w:vAlign w:val="center"/>
                </w:tcPr>
                <w:p w14:paraId="510A7C5B" w14:textId="77777777" w:rsidR="001F3085" w:rsidRPr="00FA7D92" w:rsidRDefault="001F3085" w:rsidP="001F3085">
                  <w:pPr>
                    <w:rPr>
                      <w:rFonts w:eastAsia="Times New Roman" w:cs="Times New Roman"/>
                      <w:b/>
                      <w:bCs/>
                      <w:kern w:val="0"/>
                      <w:sz w:val="24"/>
                      <w:szCs w:val="24"/>
                      <w:lang w:eastAsia="lv-LV"/>
                      <w14:ligatures w14:val="none"/>
                    </w:rPr>
                  </w:pPr>
                  <w:r w:rsidRPr="00FA7D92">
                    <w:rPr>
                      <w:rFonts w:eastAsia="Times New Roman" w:cs="Times New Roman"/>
                      <w:b/>
                      <w:bCs/>
                      <w:kern w:val="0"/>
                      <w:sz w:val="24"/>
                      <w:szCs w:val="24"/>
                      <w:lang w:eastAsia="lv-LV"/>
                      <w14:ligatures w14:val="none"/>
                    </w:rPr>
                    <w:t>Tehnisko integrāciju risks</w:t>
                  </w:r>
                </w:p>
              </w:tc>
              <w:tc>
                <w:tcPr>
                  <w:tcW w:w="2268" w:type="dxa"/>
                  <w:tcBorders>
                    <w:top w:val="nil"/>
                    <w:left w:val="nil"/>
                    <w:bottom w:val="single" w:sz="8" w:space="0" w:color="auto"/>
                    <w:right w:val="single" w:sz="4" w:space="0" w:color="auto"/>
                  </w:tcBorders>
                  <w:vAlign w:val="center"/>
                </w:tcPr>
                <w:p w14:paraId="1A519D5B" w14:textId="77777777" w:rsidR="001F3085" w:rsidRPr="00FA7D92" w:rsidRDefault="001F3085" w:rsidP="001F3085">
                  <w:pPr>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IIS integrācija ar ārējiem pakalpojumiem (e-adrese, AD, autentifikācija) var būt sarežģītāka nekā plānots</w:t>
                  </w:r>
                </w:p>
              </w:tc>
              <w:tc>
                <w:tcPr>
                  <w:tcW w:w="2271" w:type="dxa"/>
                  <w:tcBorders>
                    <w:top w:val="nil"/>
                    <w:left w:val="nil"/>
                    <w:bottom w:val="single" w:sz="8" w:space="0" w:color="auto"/>
                    <w:right w:val="single" w:sz="4" w:space="0" w:color="auto"/>
                  </w:tcBorders>
                  <w:vAlign w:val="center"/>
                </w:tcPr>
                <w:p w14:paraId="480E6DEC" w14:textId="13E99AC4" w:rsidR="001F3085" w:rsidRPr="00FA7D92" w:rsidRDefault="001F3085" w:rsidP="001F3085">
                  <w:pPr>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Lietotāju piekļuve sistēmai var būt ierobežota vai piešķirta ar kavēšanos. Autentifikācijas funkcionalitāte var būt pieejama tikai daļai lietotāju. Sistēmas darbības nepārtrauktība un lietojamība var tikt īslaicīgi samazināta</w:t>
                  </w:r>
                </w:p>
              </w:tc>
              <w:tc>
                <w:tcPr>
                  <w:tcW w:w="1134" w:type="dxa"/>
                  <w:tcBorders>
                    <w:top w:val="nil"/>
                    <w:left w:val="nil"/>
                    <w:bottom w:val="single" w:sz="8" w:space="0" w:color="auto"/>
                    <w:right w:val="single" w:sz="4" w:space="0" w:color="auto"/>
                  </w:tcBorders>
                  <w:vAlign w:val="center"/>
                </w:tcPr>
                <w:p w14:paraId="6C9BC39C" w14:textId="77777777" w:rsidR="001F3085" w:rsidRPr="00FA7D92" w:rsidRDefault="001F3085" w:rsidP="005946EE">
                  <w:pPr>
                    <w:jc w:val="center"/>
                    <w:rPr>
                      <w:rFonts w:eastAsia="Times New Roman" w:cs="Times New Roman"/>
                      <w:kern w:val="0"/>
                      <w:sz w:val="24"/>
                      <w:szCs w:val="24"/>
                      <w:lang w:eastAsia="lv-LV"/>
                      <w14:ligatures w14:val="none"/>
                    </w:rPr>
                  </w:pPr>
                  <w:r w:rsidRPr="00FA7D92">
                    <w:rPr>
                      <w:rFonts w:eastAsia="Times New Roman" w:cs="Times New Roman"/>
                      <w:kern w:val="0"/>
                      <w:sz w:val="24"/>
                      <w:szCs w:val="24"/>
                      <w:lang w:eastAsia="lv-LV"/>
                      <w14:ligatures w14:val="none"/>
                    </w:rPr>
                    <w:t>Vidēja</w:t>
                  </w:r>
                </w:p>
              </w:tc>
              <w:tc>
                <w:tcPr>
                  <w:tcW w:w="1134" w:type="dxa"/>
                  <w:tcBorders>
                    <w:top w:val="nil"/>
                    <w:left w:val="nil"/>
                    <w:bottom w:val="single" w:sz="8" w:space="0" w:color="auto"/>
                    <w:right w:val="single" w:sz="8" w:space="0" w:color="auto"/>
                  </w:tcBorders>
                  <w:vAlign w:val="center"/>
                </w:tcPr>
                <w:p w14:paraId="2EAC1F73" w14:textId="77777777" w:rsidR="001F3085" w:rsidRPr="00163482" w:rsidRDefault="001F3085" w:rsidP="005946EE">
                  <w:pPr>
                    <w:jc w:val="center"/>
                    <w:rPr>
                      <w:rFonts w:eastAsia="Times New Roman" w:cs="Times New Roman"/>
                      <w:kern w:val="0"/>
                      <w:sz w:val="24"/>
                      <w:szCs w:val="24"/>
                      <w:lang w:eastAsia="lv-LV"/>
                      <w14:ligatures w14:val="none"/>
                    </w:rPr>
                  </w:pPr>
                  <w:r w:rsidRPr="00163482">
                    <w:rPr>
                      <w:rFonts w:eastAsia="Times New Roman" w:cs="Times New Roman"/>
                      <w:kern w:val="0"/>
                      <w:sz w:val="24"/>
                      <w:szCs w:val="24"/>
                      <w:lang w:eastAsia="lv-LV"/>
                      <w14:ligatures w14:val="none"/>
                    </w:rPr>
                    <w:t>Vidējs</w:t>
                  </w:r>
                </w:p>
              </w:tc>
            </w:tr>
          </w:tbl>
          <w:p w14:paraId="559071DF" w14:textId="77E155B4" w:rsidR="003C6BBC" w:rsidRPr="00FA7D92" w:rsidRDefault="003C6BBC" w:rsidP="00D93601">
            <w:pPr>
              <w:ind w:left="45" w:right="45"/>
              <w:rPr>
                <w:rFonts w:eastAsia="Times New Roman" w:cs="Times New Roman"/>
                <w:kern w:val="0"/>
                <w:sz w:val="24"/>
                <w:szCs w:val="24"/>
                <w:lang w:eastAsia="lv-LV"/>
                <w14:ligatures w14:val="none"/>
              </w:rPr>
            </w:pPr>
          </w:p>
        </w:tc>
      </w:tr>
      <w:tr w:rsidR="003C6BBC" w:rsidRPr="00FA7D92" w14:paraId="39EA9FAB" w14:textId="77777777" w:rsidTr="004575B5">
        <w:tc>
          <w:tcPr>
            <w:tcW w:w="5000" w:type="pct"/>
          </w:tcPr>
          <w:p w14:paraId="644EB2D6" w14:textId="65CE67E8" w:rsidR="003C6BBC" w:rsidRPr="00FA7D92" w:rsidRDefault="00962098" w:rsidP="00D1744B">
            <w:pPr>
              <w:spacing w:after="120"/>
              <w:ind w:left="45" w:right="45"/>
              <w:rPr>
                <w:rFonts w:cs="Times New Roman"/>
                <w:sz w:val="24"/>
                <w:szCs w:val="24"/>
              </w:rPr>
            </w:pPr>
            <w:sdt>
              <w:sdtPr>
                <w:rPr>
                  <w:rFonts w:eastAsia="Times New Roman" w:cs="Times New Roman"/>
                  <w:kern w:val="0"/>
                  <w:sz w:val="24"/>
                  <w:szCs w:val="24"/>
                  <w:lang w:eastAsia="lv-LV"/>
                  <w14:ligatures w14:val="none"/>
                </w:rPr>
                <w:id w:val="-1821115195"/>
                <w14:checkbox>
                  <w14:checked w14:val="1"/>
                  <w14:checkedState w14:val="2612" w14:font="MS Gothic"/>
                  <w14:uncheckedState w14:val="2610" w14:font="MS Gothic"/>
                </w14:checkbox>
              </w:sdtPr>
              <w:sdtEndPr/>
              <w:sdtContent>
                <w:r w:rsidR="001F3085" w:rsidRPr="00FA7D92">
                  <w:rPr>
                    <w:rFonts w:ascii="Segoe UI Symbol" w:eastAsia="MS Gothic" w:hAnsi="Segoe UI Symbol" w:cs="Segoe UI Symbol"/>
                    <w:kern w:val="0"/>
                    <w:sz w:val="24"/>
                    <w:szCs w:val="24"/>
                    <w:lang w:eastAsia="lv-LV"/>
                    <w14:ligatures w14:val="none"/>
                  </w:rPr>
                  <w:t>☒</w:t>
                </w:r>
              </w:sdtContent>
            </w:sdt>
            <w:r w:rsidR="003C6BBC" w:rsidRPr="00FA7D92">
              <w:rPr>
                <w:rFonts w:eastAsia="Times New Roman" w:cs="Times New Roman"/>
                <w:kern w:val="0"/>
                <w:sz w:val="24"/>
                <w:szCs w:val="24"/>
                <w:lang w:eastAsia="lv-LV"/>
                <w14:ligatures w14:val="none"/>
              </w:rPr>
              <w:t> </w:t>
            </w:r>
            <w:r w:rsidR="00D93601" w:rsidRPr="00FA7D92">
              <w:rPr>
                <w:rFonts w:cs="Times New Roman"/>
                <w:sz w:val="24"/>
                <w:szCs w:val="24"/>
              </w:rPr>
              <w:t>informācij</w:t>
            </w:r>
            <w:r w:rsidR="0055606C" w:rsidRPr="00FA7D92">
              <w:rPr>
                <w:rFonts w:cs="Times New Roman"/>
                <w:sz w:val="24"/>
                <w:szCs w:val="24"/>
              </w:rPr>
              <w:t>a</w:t>
            </w:r>
            <w:r w:rsidR="00D93601" w:rsidRPr="00FA7D92">
              <w:rPr>
                <w:rFonts w:cs="Times New Roman"/>
                <w:sz w:val="24"/>
                <w:szCs w:val="24"/>
              </w:rPr>
              <w:t xml:space="preserve"> par projekta sasaisti ar citiem projektiem</w:t>
            </w:r>
          </w:p>
          <w:p w14:paraId="4236586A" w14:textId="6F20DCC5" w:rsidR="00A25B1D" w:rsidRPr="00FA7D92" w:rsidRDefault="001F3085" w:rsidP="00D1744B">
            <w:pPr>
              <w:spacing w:after="120"/>
              <w:ind w:left="45" w:right="45"/>
              <w:rPr>
                <w:rFonts w:cs="Times New Roman"/>
                <w:sz w:val="24"/>
                <w:szCs w:val="24"/>
                <w:highlight w:val="yellow"/>
                <w:lang w:eastAsia="lv-LV"/>
              </w:rPr>
            </w:pPr>
            <w:r w:rsidRPr="00FA7D92">
              <w:rPr>
                <w:rFonts w:cs="Times New Roman"/>
                <w:sz w:val="24"/>
                <w:szCs w:val="24"/>
                <w:lang w:eastAsia="lv-LV"/>
              </w:rPr>
              <w:t>Skatīt 2.2</w:t>
            </w:r>
            <w:r w:rsidR="005A0419">
              <w:rPr>
                <w:rFonts w:cs="Times New Roman"/>
                <w:sz w:val="24"/>
                <w:szCs w:val="24"/>
                <w:lang w:eastAsia="lv-LV"/>
              </w:rPr>
              <w:t>.</w:t>
            </w:r>
            <w:r w:rsidRPr="00FA7D92">
              <w:rPr>
                <w:rFonts w:cs="Times New Roman"/>
                <w:sz w:val="24"/>
                <w:szCs w:val="24"/>
                <w:lang w:eastAsia="lv-LV"/>
              </w:rPr>
              <w:t> apakšpunktu</w:t>
            </w:r>
            <w:r w:rsidR="005A0419">
              <w:rPr>
                <w:rFonts w:cs="Times New Roman"/>
                <w:sz w:val="24"/>
                <w:szCs w:val="24"/>
                <w:lang w:eastAsia="lv-LV"/>
              </w:rPr>
              <w:t>.</w:t>
            </w:r>
          </w:p>
        </w:tc>
      </w:tr>
      <w:tr w:rsidR="00A25B1D" w:rsidRPr="00FA7D92" w14:paraId="0DEBEEED" w14:textId="77777777" w:rsidTr="004575B5">
        <w:tc>
          <w:tcPr>
            <w:tcW w:w="5000" w:type="pct"/>
          </w:tcPr>
          <w:p w14:paraId="07CE3C4C" w14:textId="7BBA4D9A" w:rsidR="00A25B1D" w:rsidRPr="00FA7D92" w:rsidRDefault="00962098" w:rsidP="00A25B1D">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745793377"/>
                <w14:checkbox>
                  <w14:checked w14:val="0"/>
                  <w14:checkedState w14:val="2612" w14:font="MS Gothic"/>
                  <w14:uncheckedState w14:val="2610" w14:font="MS Gothic"/>
                </w14:checkbox>
              </w:sdtPr>
              <w:sdtEndPr/>
              <w:sdtContent>
                <w:r w:rsidR="00A25B1D" w:rsidRPr="00FA7D92">
                  <w:rPr>
                    <w:rFonts w:ascii="Segoe UI Symbol" w:eastAsia="MS Gothic" w:hAnsi="Segoe UI Symbol" w:cs="Segoe UI Symbol"/>
                    <w:kern w:val="0"/>
                    <w:sz w:val="24"/>
                    <w:szCs w:val="24"/>
                    <w:lang w:eastAsia="lv-LV"/>
                    <w14:ligatures w14:val="none"/>
                  </w:rPr>
                  <w:t>☐</w:t>
                </w:r>
              </w:sdtContent>
            </w:sdt>
            <w:r w:rsidR="00A25B1D" w:rsidRPr="00FA7D92">
              <w:rPr>
                <w:rFonts w:eastAsia="Times New Roman" w:cs="Times New Roman"/>
                <w:kern w:val="0"/>
                <w:sz w:val="24"/>
                <w:szCs w:val="24"/>
                <w:lang w:eastAsia="lv-LV"/>
                <w14:ligatures w14:val="none"/>
              </w:rPr>
              <w:t> </w:t>
            </w:r>
            <w:r w:rsidR="00A25B1D" w:rsidRPr="00FA7D92">
              <w:rPr>
                <w:rFonts w:cs="Times New Roman"/>
                <w:sz w:val="24"/>
                <w:szCs w:val="24"/>
              </w:rPr>
              <w:t>informācij</w:t>
            </w:r>
            <w:r w:rsidR="0055606C" w:rsidRPr="00FA7D92">
              <w:rPr>
                <w:rFonts w:cs="Times New Roman"/>
                <w:sz w:val="24"/>
                <w:szCs w:val="24"/>
              </w:rPr>
              <w:t>a</w:t>
            </w:r>
            <w:r w:rsidR="00A25B1D" w:rsidRPr="00FA7D92">
              <w:rPr>
                <w:rFonts w:cs="Times New Roman"/>
                <w:sz w:val="24"/>
                <w:szCs w:val="24"/>
              </w:rPr>
              <w:t xml:space="preserve"> par projekta sasaisti ar atkl</w:t>
            </w:r>
            <w:r w:rsidR="00703D38" w:rsidRPr="00FA7D92">
              <w:rPr>
                <w:rFonts w:cs="Times New Roman"/>
                <w:sz w:val="24"/>
                <w:szCs w:val="24"/>
              </w:rPr>
              <w:t>ātas stratēģiskās autonomijas un drošības jautājumiem</w:t>
            </w:r>
          </w:p>
        </w:tc>
      </w:tr>
      <w:tr w:rsidR="00A25B1D" w:rsidRPr="00FA7D92" w14:paraId="4CD28F57" w14:textId="77777777" w:rsidTr="004575B5">
        <w:tc>
          <w:tcPr>
            <w:tcW w:w="5000" w:type="pct"/>
          </w:tcPr>
          <w:p w14:paraId="445004BD" w14:textId="6391FAD6" w:rsidR="00A25B1D" w:rsidRPr="00FA7D92" w:rsidRDefault="003F1BCF" w:rsidP="00A25B1D">
            <w:pPr>
              <w:ind w:left="45" w:right="45"/>
              <w:rPr>
                <w:rFonts w:cs="Times New Roman"/>
                <w:sz w:val="24"/>
                <w:szCs w:val="24"/>
                <w:highlight w:val="yellow"/>
                <w:lang w:eastAsia="lv-LV"/>
              </w:rPr>
            </w:pPr>
            <w:r w:rsidRPr="00FA7D92">
              <w:rPr>
                <w:rFonts w:eastAsia="Times New Roman" w:cs="Times New Roman"/>
                <w:color w:val="414142"/>
                <w:kern w:val="0"/>
                <w:sz w:val="24"/>
                <w:szCs w:val="24"/>
                <w:lang w:eastAsia="lv-LV"/>
                <w14:ligatures w14:val="none"/>
              </w:rPr>
              <w:t>n/a</w:t>
            </w:r>
          </w:p>
        </w:tc>
      </w:tr>
      <w:tr w:rsidR="00A25B1D" w:rsidRPr="00FA7D92" w14:paraId="0499409F" w14:textId="77777777" w:rsidTr="004575B5">
        <w:tc>
          <w:tcPr>
            <w:tcW w:w="5000" w:type="pct"/>
          </w:tcPr>
          <w:p w14:paraId="693A81FA" w14:textId="77777777" w:rsidR="00A25B1D" w:rsidRPr="00FA7D92" w:rsidRDefault="00A25B1D" w:rsidP="00A25B1D">
            <w:pPr>
              <w:ind w:left="45" w:right="45"/>
              <w:rPr>
                <w:rFonts w:eastAsia="Times New Roman" w:cs="Times New Roman"/>
                <w:color w:val="414142"/>
                <w:kern w:val="0"/>
                <w:sz w:val="24"/>
                <w:szCs w:val="24"/>
                <w:lang w:eastAsia="lv-LV"/>
                <w14:ligatures w14:val="none"/>
              </w:rPr>
            </w:pPr>
          </w:p>
        </w:tc>
      </w:tr>
    </w:tbl>
    <w:p w14:paraId="58992D8F" w14:textId="353FF77F" w:rsidR="0036610F" w:rsidRPr="00FA7D92" w:rsidRDefault="00B102A1" w:rsidP="00570274">
      <w:pPr>
        <w:pStyle w:val="Heading1"/>
        <w:rPr>
          <w:rFonts w:eastAsia="Times New Roman" w:cs="Times New Roman"/>
          <w:szCs w:val="24"/>
          <w:lang w:eastAsia="lv-LV"/>
        </w:rPr>
      </w:pPr>
      <w:r w:rsidRPr="00FA7D92">
        <w:rPr>
          <w:rFonts w:eastAsia="Times New Roman" w:cs="Times New Roman"/>
          <w:szCs w:val="24"/>
          <w:lang w:eastAsia="lv-LV"/>
        </w:rPr>
        <w:t>8</w:t>
      </w:r>
      <w:r w:rsidR="0036610F" w:rsidRPr="00FA7D92">
        <w:rPr>
          <w:rFonts w:eastAsia="Times New Roman" w:cs="Times New Roman"/>
          <w:szCs w:val="24"/>
          <w:lang w:eastAsia="lv-LV"/>
        </w:rPr>
        <w:t>. Atbildīgā kontaktpersona</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397"/>
        <w:gridCol w:w="2639"/>
        <w:gridCol w:w="4019"/>
      </w:tblGrid>
      <w:tr w:rsidR="0036610F" w:rsidRPr="00FA7D92" w14:paraId="0EBC622E"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hideMark/>
          </w:tcPr>
          <w:p w14:paraId="50806044" w14:textId="2C6B76AD" w:rsidR="0036610F" w:rsidRPr="00FA7D92" w:rsidRDefault="0036610F"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Vārds Uzvārds</w:t>
            </w:r>
          </w:p>
        </w:tc>
        <w:tc>
          <w:tcPr>
            <w:tcW w:w="1457" w:type="pct"/>
            <w:tcBorders>
              <w:top w:val="outset" w:sz="6" w:space="0" w:color="414142"/>
              <w:left w:val="outset" w:sz="6" w:space="0" w:color="414142"/>
              <w:bottom w:val="outset" w:sz="6" w:space="0" w:color="414142"/>
              <w:right w:val="outset" w:sz="6" w:space="0" w:color="414142"/>
            </w:tcBorders>
            <w:vAlign w:val="center"/>
            <w:hideMark/>
          </w:tcPr>
          <w:p w14:paraId="67F9DEC7" w14:textId="72068200" w:rsidR="0036610F" w:rsidRPr="00FA7D92" w:rsidRDefault="007E7F8E"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Amats</w:t>
            </w:r>
          </w:p>
        </w:tc>
        <w:tc>
          <w:tcPr>
            <w:tcW w:w="2219" w:type="pct"/>
            <w:tcBorders>
              <w:top w:val="outset" w:sz="6" w:space="0" w:color="414142"/>
              <w:left w:val="outset" w:sz="6" w:space="0" w:color="414142"/>
              <w:bottom w:val="outset" w:sz="6" w:space="0" w:color="414142"/>
              <w:right w:val="outset" w:sz="6" w:space="0" w:color="414142"/>
            </w:tcBorders>
            <w:vAlign w:val="center"/>
            <w:hideMark/>
          </w:tcPr>
          <w:p w14:paraId="77E45C78" w14:textId="7EB6230C" w:rsidR="0036610F" w:rsidRPr="00FA7D92" w:rsidRDefault="007E7F8E" w:rsidP="004B770F">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Kontaktinformācija</w:t>
            </w:r>
          </w:p>
        </w:tc>
      </w:tr>
      <w:tr w:rsidR="003F35B7" w:rsidRPr="00FA7D92" w14:paraId="0BE70334"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tcPr>
          <w:p w14:paraId="7FD18BFF" w14:textId="0129BCB1" w:rsidR="003F35B7" w:rsidRPr="00FA7D92" w:rsidRDefault="00602E8E" w:rsidP="00602E8E">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Dace Baraka</w:t>
            </w:r>
          </w:p>
        </w:tc>
        <w:tc>
          <w:tcPr>
            <w:tcW w:w="1457" w:type="pct"/>
            <w:tcBorders>
              <w:top w:val="outset" w:sz="6" w:space="0" w:color="414142"/>
              <w:left w:val="outset" w:sz="6" w:space="0" w:color="414142"/>
              <w:bottom w:val="outset" w:sz="6" w:space="0" w:color="414142"/>
              <w:right w:val="outset" w:sz="6" w:space="0" w:color="414142"/>
            </w:tcBorders>
            <w:vAlign w:val="center"/>
          </w:tcPr>
          <w:p w14:paraId="24F4B8EA" w14:textId="797FBE46" w:rsidR="003F35B7" w:rsidRPr="00FA7D92" w:rsidRDefault="00602E8E" w:rsidP="00602E8E">
            <w:pPr>
              <w:ind w:left="45" w:right="45"/>
              <w:jc w:val="center"/>
              <w:rPr>
                <w:rFonts w:eastAsia="Times New Roman" w:cs="Times New Roman"/>
                <w:color w:val="414142"/>
                <w:kern w:val="0"/>
                <w:sz w:val="24"/>
                <w:szCs w:val="24"/>
                <w:lang w:eastAsia="lv-LV"/>
                <w14:ligatures w14:val="none"/>
              </w:rPr>
            </w:pPr>
            <w:r w:rsidRPr="00FA7D92">
              <w:rPr>
                <w:rFonts w:eastAsia="Times New Roman" w:cs="Times New Roman"/>
                <w:kern w:val="0"/>
                <w:sz w:val="24"/>
                <w:szCs w:val="24"/>
                <w:lang w:eastAsia="lv-LV"/>
                <w14:ligatures w14:val="none"/>
              </w:rPr>
              <w:t>VDEĀVK vadītājas vietniece administratīvajos un klientu apkalpošanas jautājumos</w:t>
            </w:r>
          </w:p>
        </w:tc>
        <w:tc>
          <w:tcPr>
            <w:tcW w:w="2219" w:type="pct"/>
            <w:tcBorders>
              <w:top w:val="outset" w:sz="6" w:space="0" w:color="414142"/>
              <w:left w:val="outset" w:sz="6" w:space="0" w:color="414142"/>
              <w:bottom w:val="outset" w:sz="6" w:space="0" w:color="414142"/>
              <w:right w:val="outset" w:sz="6" w:space="0" w:color="414142"/>
            </w:tcBorders>
            <w:vAlign w:val="center"/>
          </w:tcPr>
          <w:p w14:paraId="5B66A579" w14:textId="59336FCA" w:rsidR="00654352" w:rsidRPr="00FA7D92" w:rsidRDefault="00654352" w:rsidP="00654352">
            <w:pPr>
              <w:ind w:left="45" w:right="45"/>
              <w:jc w:val="center"/>
              <w:rPr>
                <w:rFonts w:eastAsia="Times New Roman" w:cs="Times New Roman"/>
                <w:color w:val="414142"/>
                <w:kern w:val="0"/>
                <w:sz w:val="24"/>
                <w:szCs w:val="24"/>
                <w:lang w:eastAsia="lv-LV"/>
                <w14:ligatures w14:val="none"/>
              </w:rPr>
            </w:pPr>
            <w:hyperlink r:id="rId12" w:history="1">
              <w:r w:rsidRPr="00FA7D92">
                <w:rPr>
                  <w:rStyle w:val="Hyperlink"/>
                  <w:rFonts w:eastAsia="Times New Roman" w:cs="Times New Roman"/>
                  <w:kern w:val="0"/>
                  <w:sz w:val="24"/>
                  <w:szCs w:val="24"/>
                  <w:lang w:eastAsia="lv-LV"/>
                  <w14:ligatures w14:val="none"/>
                </w:rPr>
                <w:t>dace.baraka@vdeavk.gov.lv</w:t>
              </w:r>
            </w:hyperlink>
            <w:r w:rsidR="00602E8E" w:rsidRPr="00FA7D92">
              <w:rPr>
                <w:rFonts w:eastAsia="Times New Roman" w:cs="Times New Roman"/>
                <w:kern w:val="0"/>
                <w:sz w:val="24"/>
                <w:szCs w:val="24"/>
                <w:lang w:eastAsia="lv-LV"/>
                <w14:ligatures w14:val="none"/>
              </w:rPr>
              <w:t>, 26416039</w:t>
            </w:r>
          </w:p>
        </w:tc>
      </w:tr>
    </w:tbl>
    <w:p w14:paraId="070FF665" w14:textId="77777777" w:rsidR="00613163" w:rsidRPr="00FA7D92" w:rsidRDefault="00613163" w:rsidP="00CD7F47">
      <w:pPr>
        <w:shd w:val="clear" w:color="auto" w:fill="FFFFFF"/>
        <w:ind w:firstLine="300"/>
        <w:rPr>
          <w:rFonts w:eastAsia="Times New Roman" w:cs="Times New Roman"/>
          <w:color w:val="414142"/>
          <w:kern w:val="0"/>
          <w:sz w:val="24"/>
          <w:szCs w:val="24"/>
          <w:lang w:eastAsia="lv-LV"/>
          <w14:ligatures w14:val="none"/>
        </w:rPr>
      </w:pPr>
    </w:p>
    <w:p w14:paraId="3D13C27A" w14:textId="19BFD46E" w:rsidR="00DC72AA" w:rsidRPr="00FA7D92" w:rsidRDefault="00DC72AA" w:rsidP="00CD7F47">
      <w:pPr>
        <w:shd w:val="clear" w:color="auto" w:fill="FFFFFF"/>
        <w:ind w:firstLine="300"/>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Lietotie saīsinājumi:</w:t>
      </w:r>
    </w:p>
    <w:p w14:paraId="3A18A18E" w14:textId="7783E39C" w:rsidR="00DC72AA" w:rsidRPr="00FA7D92" w:rsidRDefault="00DC72AA" w:rsidP="00CD7F47">
      <w:pPr>
        <w:shd w:val="clear" w:color="auto" w:fill="FFFFFF"/>
        <w:ind w:firstLine="301"/>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IKT – informācijas un komunikācijas tehnoloģijas</w:t>
      </w:r>
    </w:p>
    <w:p w14:paraId="393EF265" w14:textId="31B4934E" w:rsidR="004809D4" w:rsidRPr="00FA7D92" w:rsidRDefault="00000ECC" w:rsidP="00CD7F47">
      <w:pPr>
        <w:shd w:val="clear" w:color="auto" w:fill="FFFFFF"/>
        <w:ind w:firstLine="301"/>
        <w:rPr>
          <w:rFonts w:eastAsia="Times New Roman" w:cs="Times New Roman"/>
          <w:color w:val="414142"/>
          <w:kern w:val="0"/>
          <w:sz w:val="24"/>
          <w:szCs w:val="24"/>
          <w:lang w:eastAsia="lv-LV"/>
          <w14:ligatures w14:val="none"/>
        </w:rPr>
      </w:pPr>
      <w:r w:rsidRPr="00FA7D92">
        <w:rPr>
          <w:rFonts w:eastAsia="Times New Roman" w:cs="Times New Roman"/>
          <w:color w:val="414142"/>
          <w:kern w:val="0"/>
          <w:sz w:val="24"/>
          <w:szCs w:val="24"/>
          <w:lang w:eastAsia="lv-LV"/>
          <w14:ligatures w14:val="none"/>
        </w:rPr>
        <w:t>MK – Ministru kabinets</w:t>
      </w:r>
    </w:p>
    <w:sectPr w:rsidR="004809D4" w:rsidRPr="00FA7D92" w:rsidSect="009348BB">
      <w:headerReference w:type="even" r:id="rId13"/>
      <w:headerReference w:type="default" r:id="rId14"/>
      <w:footerReference w:type="even" r:id="rId15"/>
      <w:footerReference w:type="default" r:id="rId16"/>
      <w:headerReference w:type="first" r:id="rId17"/>
      <w:footerReference w:type="first" r:id="rId18"/>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4734E" w14:textId="79953950" w:rsidR="003E1B15" w:rsidRDefault="003E1B15" w:rsidP="00CA4931">
      <w:r>
        <w:separator/>
      </w:r>
    </w:p>
  </w:endnote>
  <w:endnote w:type="continuationSeparator" w:id="0">
    <w:p w14:paraId="06CC6FEC" w14:textId="4E56C6A8" w:rsidR="003E1B15" w:rsidRDefault="003E1B15" w:rsidP="00CA4931">
      <w:r>
        <w:continuationSeparator/>
      </w:r>
    </w:p>
  </w:endnote>
  <w:endnote w:type="continuationNotice" w:id="1">
    <w:p w14:paraId="32A42782" w14:textId="388E95EE" w:rsidR="003E1B15" w:rsidRDefault="003E1B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BA"/>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55DCD" w14:textId="0DFA28BB" w:rsidR="00D80BCB" w:rsidRDefault="00D80B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5CC0E" w14:textId="18828D9C" w:rsidR="00546325" w:rsidRDefault="005F2609" w:rsidP="005F2609">
    <w:pPr>
      <w:pStyle w:val="Footer"/>
    </w:pPr>
    <w:r w:rsidRPr="00FE69DB">
      <w:rPr>
        <w:rFonts w:cs="Times New Roman"/>
        <w:sz w:val="16"/>
        <w:szCs w:val="16"/>
      </w:rPr>
      <w:t>R2067_5p</w:t>
    </w:r>
    <w:r>
      <w:rPr>
        <w:rFonts w:cs="Times New Roman"/>
        <w:sz w:val="16"/>
        <w:szCs w:val="16"/>
      </w:rPr>
      <w:t>3</w:t>
    </w:r>
    <w:r w:rsidR="00D80BCB" w:rsidRPr="00D80BCB">
      <w:rPr>
        <w:rFonts w:cs="Times New Roman"/>
        <w:sz w:val="16"/>
        <w:szCs w:val="16"/>
      </w:rPr>
      <w:t>_LM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A5CA0" w14:textId="1B4E3911" w:rsidR="00A138E1" w:rsidRPr="009348BB" w:rsidRDefault="005F2609" w:rsidP="005F2609">
    <w:pPr>
      <w:pStyle w:val="Footer"/>
      <w:rPr>
        <w:rFonts w:cs="Times New Roman"/>
        <w:sz w:val="16"/>
        <w:szCs w:val="16"/>
      </w:rPr>
    </w:pPr>
    <w:r w:rsidRPr="00FE69DB">
      <w:rPr>
        <w:rFonts w:cs="Times New Roman"/>
        <w:sz w:val="16"/>
        <w:szCs w:val="16"/>
      </w:rPr>
      <w:t>R2067_5p</w:t>
    </w:r>
    <w:r>
      <w:rPr>
        <w:rFonts w:cs="Times New Roman"/>
        <w:sz w:val="16"/>
        <w:szCs w:val="16"/>
      </w:rPr>
      <w:t>3</w:t>
    </w:r>
    <w:r w:rsidR="00D80BCB" w:rsidRPr="00D80BCB">
      <w:rPr>
        <w:rFonts w:cs="Times New Roman"/>
        <w:sz w:val="16"/>
        <w:szCs w:val="16"/>
      </w:rPr>
      <w:t>_LM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F695E" w14:textId="77777777" w:rsidR="003E1B15" w:rsidRDefault="003E1B15" w:rsidP="00CA4931">
      <w:r>
        <w:separator/>
      </w:r>
    </w:p>
  </w:footnote>
  <w:footnote w:type="continuationSeparator" w:id="0">
    <w:p w14:paraId="3A56185B" w14:textId="67A9E159" w:rsidR="003E1B15" w:rsidRDefault="003E1B15" w:rsidP="00CA4931">
      <w:r>
        <w:continuationSeparator/>
      </w:r>
    </w:p>
  </w:footnote>
  <w:footnote w:type="continuationNotice" w:id="1">
    <w:p w14:paraId="285EC387" w14:textId="7D64595D" w:rsidR="003E1B15" w:rsidRDefault="003E1B15"/>
  </w:footnote>
  <w:footnote w:id="2">
    <w:p w14:paraId="676AC3BA" w14:textId="55C9F69A" w:rsidR="00546325" w:rsidRPr="003D4F07" w:rsidRDefault="00546325" w:rsidP="001641FE">
      <w:pPr>
        <w:pStyle w:val="FootnoteText"/>
        <w:rPr>
          <w:rFonts w:cs="Times New Roman"/>
          <w:i/>
        </w:rPr>
      </w:pPr>
      <w:r w:rsidRPr="008C747C">
        <w:rPr>
          <w:rStyle w:val="FootnoteReference"/>
          <w:rFonts w:cs="Times New Roman"/>
          <w:i/>
          <w:sz w:val="18"/>
          <w:szCs w:val="18"/>
        </w:rPr>
        <w:footnoteRef/>
      </w:r>
      <w:r w:rsidRPr="008C747C">
        <w:rPr>
          <w:rFonts w:cs="Times New Roman"/>
          <w:i/>
          <w:sz w:val="18"/>
          <w:szCs w:val="18"/>
        </w:rPr>
        <w:t xml:space="preserve"> Projekta laikā vai 2 gadus pēc projekta noslēguma, ja attiecināms</w:t>
      </w:r>
      <w:r>
        <w:rPr>
          <w:rFonts w:cs="Times New Roman"/>
          <w:i/>
          <w:sz w:val="18"/>
          <w:szCs w:val="18"/>
        </w:rPr>
        <w:t>.</w:t>
      </w:r>
    </w:p>
  </w:footnote>
  <w:footnote w:id="3">
    <w:p w14:paraId="0F745B18" w14:textId="6D1EB3B2" w:rsidR="00546325" w:rsidRDefault="00546325">
      <w:pPr>
        <w:pStyle w:val="FootnoteText"/>
      </w:pPr>
      <w:r w:rsidRPr="008C747C">
        <w:rPr>
          <w:i/>
          <w:iCs/>
          <w:sz w:val="18"/>
          <w:szCs w:val="18"/>
          <w:vertAlign w:val="superscript"/>
        </w:rPr>
        <w:footnoteRef/>
      </w:r>
      <w:r w:rsidRPr="008C747C">
        <w:rPr>
          <w:i/>
          <w:iCs/>
          <w:sz w:val="18"/>
          <w:szCs w:val="18"/>
        </w:rPr>
        <w:t xml:space="preserve"> </w:t>
      </w:r>
      <w:bookmarkStart w:id="2" w:name="_Hlk180388470"/>
      <w:r w:rsidRPr="008C747C">
        <w:rPr>
          <w:i/>
          <w:iCs/>
          <w:sz w:val="18"/>
          <w:szCs w:val="18"/>
        </w:rPr>
        <w:t>Iekļaujot norādi pakalpojumam, procesam vai produktam, kas izstrādāts – izveidots/pilnveidots un reģistrēts Valsts informācijas resursu, sistēmu un sadarbspējas informācijas sistēmā (VIRSIS)</w:t>
      </w:r>
      <w:r>
        <w:rPr>
          <w:i/>
          <w:iCs/>
          <w:sz w:val="18"/>
          <w:szCs w:val="18"/>
        </w:rPr>
        <w:t>.</w:t>
      </w:r>
      <w:r w:rsidRPr="008C747C">
        <w:rPr>
          <w:rFonts w:cs="Times New Roman"/>
          <w:i/>
          <w:iCs/>
          <w:sz w:val="18"/>
          <w:szCs w:val="18"/>
        </w:rPr>
        <w:t xml:space="preserve"> </w:t>
      </w:r>
      <w:bookmarkEnd w:id="2"/>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5533F" w14:textId="729C81E6" w:rsidR="00D80BCB" w:rsidRDefault="00D80B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569927611"/>
      <w:docPartObj>
        <w:docPartGallery w:val="Page Numbers (Top of Page)"/>
        <w:docPartUnique/>
      </w:docPartObj>
    </w:sdtPr>
    <w:sdtEndPr>
      <w:rPr>
        <w:noProof/>
      </w:rPr>
    </w:sdtEndPr>
    <w:sdtContent>
      <w:p w14:paraId="114AE5AA" w14:textId="4F1AEF68" w:rsidR="00A138E1" w:rsidRPr="009348BB" w:rsidRDefault="005F2609" w:rsidP="009348BB">
        <w:pPr>
          <w:pStyle w:val="Header"/>
          <w:jc w:val="center"/>
          <w:rPr>
            <w:sz w:val="24"/>
            <w:szCs w:val="24"/>
          </w:rPr>
        </w:pPr>
        <w:r w:rsidRPr="009348BB">
          <w:rPr>
            <w:sz w:val="24"/>
            <w:szCs w:val="24"/>
          </w:rPr>
          <w:fldChar w:fldCharType="begin"/>
        </w:r>
        <w:r w:rsidRPr="009348BB">
          <w:rPr>
            <w:sz w:val="24"/>
            <w:szCs w:val="24"/>
          </w:rPr>
          <w:instrText xml:space="preserve"> PAGE   \* MERGEFORMAT </w:instrText>
        </w:r>
        <w:r w:rsidRPr="009348BB">
          <w:rPr>
            <w:sz w:val="24"/>
            <w:szCs w:val="24"/>
          </w:rPr>
          <w:fldChar w:fldCharType="separate"/>
        </w:r>
        <w:r w:rsidRPr="009348BB">
          <w:rPr>
            <w:noProof/>
            <w:sz w:val="24"/>
            <w:szCs w:val="24"/>
          </w:rPr>
          <w:t>2</w:t>
        </w:r>
        <w:r w:rsidRPr="009348BB">
          <w:rPr>
            <w:noProof/>
            <w:sz w:val="24"/>
            <w:szCs w:val="24"/>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CB085" w14:textId="4A14C873" w:rsidR="00A138E1" w:rsidRPr="009348BB" w:rsidRDefault="005F2609" w:rsidP="009348BB">
    <w:pPr>
      <w:pStyle w:val="Header"/>
      <w:jc w:val="right"/>
      <w:rPr>
        <w:rFonts w:cs="Times New Roman"/>
        <w:b/>
        <w:bCs/>
        <w:sz w:val="28"/>
        <w:szCs w:val="28"/>
      </w:rPr>
    </w:pPr>
    <w:r w:rsidRPr="00FE69DB">
      <w:rPr>
        <w:rFonts w:cs="Times New Roman"/>
        <w:b/>
        <w:bCs/>
        <w:sz w:val="28"/>
        <w:szCs w:val="28"/>
      </w:rPr>
      <w:t>Labklājības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65B59"/>
    <w:multiLevelType w:val="multilevel"/>
    <w:tmpl w:val="5E6239AA"/>
    <w:lvl w:ilvl="0">
      <w:start w:val="1"/>
      <w:numFmt w:val="decimal"/>
      <w:lvlText w:val="%1."/>
      <w:lvlJc w:val="left"/>
      <w:pPr>
        <w:ind w:left="777" w:hanging="360"/>
      </w:pPr>
      <w:rPr>
        <w:b w:val="0"/>
      </w:rPr>
    </w:lvl>
    <w:lvl w:ilvl="1">
      <w:start w:val="3"/>
      <w:numFmt w:val="decimal"/>
      <w:isLgl/>
      <w:lvlText w:val="%1.%2."/>
      <w:lvlJc w:val="left"/>
      <w:pPr>
        <w:ind w:left="957" w:hanging="540"/>
      </w:pPr>
      <w:rPr>
        <w:rFonts w:hint="default"/>
      </w:rPr>
    </w:lvl>
    <w:lvl w:ilvl="2">
      <w:start w:val="1"/>
      <w:numFmt w:val="decimal"/>
      <w:isLgl/>
      <w:lvlText w:val="%1.%2.%3."/>
      <w:lvlJc w:val="left"/>
      <w:pPr>
        <w:ind w:left="1137" w:hanging="720"/>
      </w:pPr>
      <w:rPr>
        <w:rFonts w:hint="default"/>
      </w:rPr>
    </w:lvl>
    <w:lvl w:ilvl="3">
      <w:start w:val="1"/>
      <w:numFmt w:val="decimal"/>
      <w:isLgl/>
      <w:lvlText w:val="%1.%2.%3.%4."/>
      <w:lvlJc w:val="left"/>
      <w:pPr>
        <w:ind w:left="1137" w:hanging="720"/>
      </w:pPr>
      <w:rPr>
        <w:rFonts w:hint="default"/>
      </w:rPr>
    </w:lvl>
    <w:lvl w:ilvl="4">
      <w:start w:val="1"/>
      <w:numFmt w:val="decimal"/>
      <w:isLgl/>
      <w:lvlText w:val="%1.%2.%3.%4.%5."/>
      <w:lvlJc w:val="left"/>
      <w:pPr>
        <w:ind w:left="1497" w:hanging="1080"/>
      </w:pPr>
      <w:rPr>
        <w:rFonts w:hint="default"/>
      </w:rPr>
    </w:lvl>
    <w:lvl w:ilvl="5">
      <w:start w:val="1"/>
      <w:numFmt w:val="decimal"/>
      <w:isLgl/>
      <w:lvlText w:val="%1.%2.%3.%4.%5.%6."/>
      <w:lvlJc w:val="left"/>
      <w:pPr>
        <w:ind w:left="1497" w:hanging="1080"/>
      </w:pPr>
      <w:rPr>
        <w:rFonts w:hint="default"/>
      </w:rPr>
    </w:lvl>
    <w:lvl w:ilvl="6">
      <w:start w:val="1"/>
      <w:numFmt w:val="decimal"/>
      <w:isLgl/>
      <w:lvlText w:val="%1.%2.%3.%4.%5.%6.%7."/>
      <w:lvlJc w:val="left"/>
      <w:pPr>
        <w:ind w:left="1857" w:hanging="1440"/>
      </w:pPr>
      <w:rPr>
        <w:rFonts w:hint="default"/>
      </w:rPr>
    </w:lvl>
    <w:lvl w:ilvl="7">
      <w:start w:val="1"/>
      <w:numFmt w:val="decimal"/>
      <w:isLgl/>
      <w:lvlText w:val="%1.%2.%3.%4.%5.%6.%7.%8."/>
      <w:lvlJc w:val="left"/>
      <w:pPr>
        <w:ind w:left="1857" w:hanging="1440"/>
      </w:pPr>
      <w:rPr>
        <w:rFonts w:hint="default"/>
      </w:rPr>
    </w:lvl>
    <w:lvl w:ilvl="8">
      <w:start w:val="1"/>
      <w:numFmt w:val="decimal"/>
      <w:isLgl/>
      <w:lvlText w:val="%1.%2.%3.%4.%5.%6.%7.%8.%9."/>
      <w:lvlJc w:val="left"/>
      <w:pPr>
        <w:ind w:left="2217" w:hanging="1800"/>
      </w:pPr>
      <w:rPr>
        <w:rFonts w:hint="default"/>
      </w:rPr>
    </w:lvl>
  </w:abstractNum>
  <w:abstractNum w:abstractNumId="1" w15:restartNumberingAfterBreak="0">
    <w:nsid w:val="089E4CE4"/>
    <w:multiLevelType w:val="hybridMultilevel"/>
    <w:tmpl w:val="2CF4F346"/>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 w15:restartNumberingAfterBreak="0">
    <w:nsid w:val="11A35050"/>
    <w:multiLevelType w:val="hybridMultilevel"/>
    <w:tmpl w:val="9768DE1E"/>
    <w:lvl w:ilvl="0" w:tplc="A4061E3C">
      <w:start w:val="1"/>
      <w:numFmt w:val="bullet"/>
      <w:lvlText w:val=""/>
      <w:lvlJc w:val="left"/>
      <w:pPr>
        <w:ind w:left="1080" w:hanging="360"/>
      </w:pPr>
      <w:rPr>
        <w:rFonts w:ascii="Symbol" w:hAnsi="Symbol"/>
      </w:rPr>
    </w:lvl>
    <w:lvl w:ilvl="1" w:tplc="2458B148">
      <w:start w:val="1"/>
      <w:numFmt w:val="bullet"/>
      <w:lvlText w:val=""/>
      <w:lvlJc w:val="left"/>
      <w:pPr>
        <w:ind w:left="1080" w:hanging="360"/>
      </w:pPr>
      <w:rPr>
        <w:rFonts w:ascii="Symbol" w:hAnsi="Symbol"/>
      </w:rPr>
    </w:lvl>
    <w:lvl w:ilvl="2" w:tplc="B40E21C4">
      <w:start w:val="1"/>
      <w:numFmt w:val="bullet"/>
      <w:lvlText w:val=""/>
      <w:lvlJc w:val="left"/>
      <w:pPr>
        <w:ind w:left="1080" w:hanging="360"/>
      </w:pPr>
      <w:rPr>
        <w:rFonts w:ascii="Symbol" w:hAnsi="Symbol"/>
      </w:rPr>
    </w:lvl>
    <w:lvl w:ilvl="3" w:tplc="D3D04DD2">
      <w:start w:val="1"/>
      <w:numFmt w:val="bullet"/>
      <w:lvlText w:val=""/>
      <w:lvlJc w:val="left"/>
      <w:pPr>
        <w:ind w:left="1080" w:hanging="360"/>
      </w:pPr>
      <w:rPr>
        <w:rFonts w:ascii="Symbol" w:hAnsi="Symbol"/>
      </w:rPr>
    </w:lvl>
    <w:lvl w:ilvl="4" w:tplc="DDF6B2BE">
      <w:start w:val="1"/>
      <w:numFmt w:val="bullet"/>
      <w:lvlText w:val=""/>
      <w:lvlJc w:val="left"/>
      <w:pPr>
        <w:ind w:left="1080" w:hanging="360"/>
      </w:pPr>
      <w:rPr>
        <w:rFonts w:ascii="Symbol" w:hAnsi="Symbol"/>
      </w:rPr>
    </w:lvl>
    <w:lvl w:ilvl="5" w:tplc="C9E01252">
      <w:start w:val="1"/>
      <w:numFmt w:val="bullet"/>
      <w:lvlText w:val=""/>
      <w:lvlJc w:val="left"/>
      <w:pPr>
        <w:ind w:left="1080" w:hanging="360"/>
      </w:pPr>
      <w:rPr>
        <w:rFonts w:ascii="Symbol" w:hAnsi="Symbol"/>
      </w:rPr>
    </w:lvl>
    <w:lvl w:ilvl="6" w:tplc="54DCE422">
      <w:start w:val="1"/>
      <w:numFmt w:val="bullet"/>
      <w:lvlText w:val=""/>
      <w:lvlJc w:val="left"/>
      <w:pPr>
        <w:ind w:left="1080" w:hanging="360"/>
      </w:pPr>
      <w:rPr>
        <w:rFonts w:ascii="Symbol" w:hAnsi="Symbol"/>
      </w:rPr>
    </w:lvl>
    <w:lvl w:ilvl="7" w:tplc="75A6EA6E">
      <w:start w:val="1"/>
      <w:numFmt w:val="bullet"/>
      <w:lvlText w:val=""/>
      <w:lvlJc w:val="left"/>
      <w:pPr>
        <w:ind w:left="1080" w:hanging="360"/>
      </w:pPr>
      <w:rPr>
        <w:rFonts w:ascii="Symbol" w:hAnsi="Symbol"/>
      </w:rPr>
    </w:lvl>
    <w:lvl w:ilvl="8" w:tplc="3070C7FC">
      <w:start w:val="1"/>
      <w:numFmt w:val="bullet"/>
      <w:lvlText w:val=""/>
      <w:lvlJc w:val="left"/>
      <w:pPr>
        <w:ind w:left="1080" w:hanging="360"/>
      </w:pPr>
      <w:rPr>
        <w:rFonts w:ascii="Symbol" w:hAnsi="Symbol"/>
      </w:rPr>
    </w:lvl>
  </w:abstractNum>
  <w:abstractNum w:abstractNumId="3" w15:restartNumberingAfterBreak="0">
    <w:nsid w:val="16F27059"/>
    <w:multiLevelType w:val="multilevel"/>
    <w:tmpl w:val="8ED62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5B8C4511"/>
    <w:multiLevelType w:val="hybridMultilevel"/>
    <w:tmpl w:val="AE1AAE2E"/>
    <w:lvl w:ilvl="0" w:tplc="ACDC2038">
      <w:start w:val="1"/>
      <w:numFmt w:val="bullet"/>
      <w:lvlText w:val=""/>
      <w:lvlJc w:val="left"/>
      <w:pPr>
        <w:ind w:left="1080" w:hanging="360"/>
      </w:pPr>
      <w:rPr>
        <w:rFonts w:ascii="Symbol" w:hAnsi="Symbol"/>
      </w:rPr>
    </w:lvl>
    <w:lvl w:ilvl="1" w:tplc="62E2FA88">
      <w:start w:val="1"/>
      <w:numFmt w:val="bullet"/>
      <w:lvlText w:val=""/>
      <w:lvlJc w:val="left"/>
      <w:pPr>
        <w:ind w:left="1080" w:hanging="360"/>
      </w:pPr>
      <w:rPr>
        <w:rFonts w:ascii="Symbol" w:hAnsi="Symbol"/>
      </w:rPr>
    </w:lvl>
    <w:lvl w:ilvl="2" w:tplc="C144E6B8">
      <w:start w:val="1"/>
      <w:numFmt w:val="bullet"/>
      <w:lvlText w:val=""/>
      <w:lvlJc w:val="left"/>
      <w:pPr>
        <w:ind w:left="1080" w:hanging="360"/>
      </w:pPr>
      <w:rPr>
        <w:rFonts w:ascii="Symbol" w:hAnsi="Symbol"/>
      </w:rPr>
    </w:lvl>
    <w:lvl w:ilvl="3" w:tplc="A628E2D8">
      <w:start w:val="1"/>
      <w:numFmt w:val="bullet"/>
      <w:lvlText w:val=""/>
      <w:lvlJc w:val="left"/>
      <w:pPr>
        <w:ind w:left="1080" w:hanging="360"/>
      </w:pPr>
      <w:rPr>
        <w:rFonts w:ascii="Symbol" w:hAnsi="Symbol"/>
      </w:rPr>
    </w:lvl>
    <w:lvl w:ilvl="4" w:tplc="1E586FD4">
      <w:start w:val="1"/>
      <w:numFmt w:val="bullet"/>
      <w:lvlText w:val=""/>
      <w:lvlJc w:val="left"/>
      <w:pPr>
        <w:ind w:left="1080" w:hanging="360"/>
      </w:pPr>
      <w:rPr>
        <w:rFonts w:ascii="Symbol" w:hAnsi="Symbol"/>
      </w:rPr>
    </w:lvl>
    <w:lvl w:ilvl="5" w:tplc="7D9A0C5A">
      <w:start w:val="1"/>
      <w:numFmt w:val="bullet"/>
      <w:lvlText w:val=""/>
      <w:lvlJc w:val="left"/>
      <w:pPr>
        <w:ind w:left="1080" w:hanging="360"/>
      </w:pPr>
      <w:rPr>
        <w:rFonts w:ascii="Symbol" w:hAnsi="Symbol"/>
      </w:rPr>
    </w:lvl>
    <w:lvl w:ilvl="6" w:tplc="18B8BD54">
      <w:start w:val="1"/>
      <w:numFmt w:val="bullet"/>
      <w:lvlText w:val=""/>
      <w:lvlJc w:val="left"/>
      <w:pPr>
        <w:ind w:left="1080" w:hanging="360"/>
      </w:pPr>
      <w:rPr>
        <w:rFonts w:ascii="Symbol" w:hAnsi="Symbol"/>
      </w:rPr>
    </w:lvl>
    <w:lvl w:ilvl="7" w:tplc="CB2E4A9A">
      <w:start w:val="1"/>
      <w:numFmt w:val="bullet"/>
      <w:lvlText w:val=""/>
      <w:lvlJc w:val="left"/>
      <w:pPr>
        <w:ind w:left="1080" w:hanging="360"/>
      </w:pPr>
      <w:rPr>
        <w:rFonts w:ascii="Symbol" w:hAnsi="Symbol"/>
      </w:rPr>
    </w:lvl>
    <w:lvl w:ilvl="8" w:tplc="5A10A4DA">
      <w:start w:val="1"/>
      <w:numFmt w:val="bullet"/>
      <w:lvlText w:val=""/>
      <w:lvlJc w:val="left"/>
      <w:pPr>
        <w:ind w:left="1080" w:hanging="360"/>
      </w:pPr>
      <w:rPr>
        <w:rFonts w:ascii="Symbol" w:hAnsi="Symbol"/>
      </w:rPr>
    </w:lvl>
  </w:abstractNum>
  <w:abstractNum w:abstractNumId="9" w15:restartNumberingAfterBreak="0">
    <w:nsid w:val="5CF3313C"/>
    <w:multiLevelType w:val="hybridMultilevel"/>
    <w:tmpl w:val="27ECE58E"/>
    <w:lvl w:ilvl="0" w:tplc="04260001">
      <w:start w:val="1"/>
      <w:numFmt w:val="bullet"/>
      <w:lvlText w:val=""/>
      <w:lvlJc w:val="left"/>
      <w:pPr>
        <w:ind w:left="417" w:hanging="360"/>
      </w:pPr>
      <w:rPr>
        <w:rFonts w:ascii="Symbol" w:hAnsi="Symbol" w:hint="default"/>
      </w:rPr>
    </w:lvl>
    <w:lvl w:ilvl="1" w:tplc="04260003" w:tentative="1">
      <w:start w:val="1"/>
      <w:numFmt w:val="bullet"/>
      <w:lvlText w:val="o"/>
      <w:lvlJc w:val="left"/>
      <w:pPr>
        <w:ind w:left="1137" w:hanging="360"/>
      </w:pPr>
      <w:rPr>
        <w:rFonts w:ascii="Courier New" w:hAnsi="Courier New" w:cs="Courier New" w:hint="default"/>
      </w:rPr>
    </w:lvl>
    <w:lvl w:ilvl="2" w:tplc="04260005" w:tentative="1">
      <w:start w:val="1"/>
      <w:numFmt w:val="bullet"/>
      <w:lvlText w:val=""/>
      <w:lvlJc w:val="left"/>
      <w:pPr>
        <w:ind w:left="1857" w:hanging="360"/>
      </w:pPr>
      <w:rPr>
        <w:rFonts w:ascii="Wingdings" w:hAnsi="Wingdings" w:hint="default"/>
      </w:rPr>
    </w:lvl>
    <w:lvl w:ilvl="3" w:tplc="04260001" w:tentative="1">
      <w:start w:val="1"/>
      <w:numFmt w:val="bullet"/>
      <w:lvlText w:val=""/>
      <w:lvlJc w:val="left"/>
      <w:pPr>
        <w:ind w:left="2577" w:hanging="360"/>
      </w:pPr>
      <w:rPr>
        <w:rFonts w:ascii="Symbol" w:hAnsi="Symbol" w:hint="default"/>
      </w:rPr>
    </w:lvl>
    <w:lvl w:ilvl="4" w:tplc="04260003" w:tentative="1">
      <w:start w:val="1"/>
      <w:numFmt w:val="bullet"/>
      <w:lvlText w:val="o"/>
      <w:lvlJc w:val="left"/>
      <w:pPr>
        <w:ind w:left="3297" w:hanging="360"/>
      </w:pPr>
      <w:rPr>
        <w:rFonts w:ascii="Courier New" w:hAnsi="Courier New" w:cs="Courier New" w:hint="default"/>
      </w:rPr>
    </w:lvl>
    <w:lvl w:ilvl="5" w:tplc="04260005" w:tentative="1">
      <w:start w:val="1"/>
      <w:numFmt w:val="bullet"/>
      <w:lvlText w:val=""/>
      <w:lvlJc w:val="left"/>
      <w:pPr>
        <w:ind w:left="4017" w:hanging="360"/>
      </w:pPr>
      <w:rPr>
        <w:rFonts w:ascii="Wingdings" w:hAnsi="Wingdings" w:hint="default"/>
      </w:rPr>
    </w:lvl>
    <w:lvl w:ilvl="6" w:tplc="04260001" w:tentative="1">
      <w:start w:val="1"/>
      <w:numFmt w:val="bullet"/>
      <w:lvlText w:val=""/>
      <w:lvlJc w:val="left"/>
      <w:pPr>
        <w:ind w:left="4737" w:hanging="360"/>
      </w:pPr>
      <w:rPr>
        <w:rFonts w:ascii="Symbol" w:hAnsi="Symbol" w:hint="default"/>
      </w:rPr>
    </w:lvl>
    <w:lvl w:ilvl="7" w:tplc="04260003" w:tentative="1">
      <w:start w:val="1"/>
      <w:numFmt w:val="bullet"/>
      <w:lvlText w:val="o"/>
      <w:lvlJc w:val="left"/>
      <w:pPr>
        <w:ind w:left="5457" w:hanging="360"/>
      </w:pPr>
      <w:rPr>
        <w:rFonts w:ascii="Courier New" w:hAnsi="Courier New" w:cs="Courier New" w:hint="default"/>
      </w:rPr>
    </w:lvl>
    <w:lvl w:ilvl="8" w:tplc="04260005" w:tentative="1">
      <w:start w:val="1"/>
      <w:numFmt w:val="bullet"/>
      <w:lvlText w:val=""/>
      <w:lvlJc w:val="left"/>
      <w:pPr>
        <w:ind w:left="6177" w:hanging="360"/>
      </w:pPr>
      <w:rPr>
        <w:rFonts w:ascii="Wingdings" w:hAnsi="Wingdings" w:hint="default"/>
      </w:rPr>
    </w:lvl>
  </w:abstractNum>
  <w:abstractNum w:abstractNumId="10" w15:restartNumberingAfterBreak="0">
    <w:nsid w:val="69484056"/>
    <w:multiLevelType w:val="multilevel"/>
    <w:tmpl w:val="6AF80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F40B4F"/>
    <w:multiLevelType w:val="hybridMultilevel"/>
    <w:tmpl w:val="05CEF310"/>
    <w:lvl w:ilvl="0" w:tplc="38A0DF7E">
      <w:start w:val="1"/>
      <w:numFmt w:val="bullet"/>
      <w:lvlText w:val=""/>
      <w:lvlJc w:val="left"/>
      <w:pPr>
        <w:ind w:left="1080" w:hanging="360"/>
      </w:pPr>
      <w:rPr>
        <w:rFonts w:ascii="Symbol" w:hAnsi="Symbol"/>
      </w:rPr>
    </w:lvl>
    <w:lvl w:ilvl="1" w:tplc="6EE0FF1A">
      <w:start w:val="1"/>
      <w:numFmt w:val="bullet"/>
      <w:lvlText w:val=""/>
      <w:lvlJc w:val="left"/>
      <w:pPr>
        <w:ind w:left="1080" w:hanging="360"/>
      </w:pPr>
      <w:rPr>
        <w:rFonts w:ascii="Symbol" w:hAnsi="Symbol"/>
      </w:rPr>
    </w:lvl>
    <w:lvl w:ilvl="2" w:tplc="26EA5A7C">
      <w:start w:val="1"/>
      <w:numFmt w:val="bullet"/>
      <w:lvlText w:val=""/>
      <w:lvlJc w:val="left"/>
      <w:pPr>
        <w:ind w:left="1080" w:hanging="360"/>
      </w:pPr>
      <w:rPr>
        <w:rFonts w:ascii="Symbol" w:hAnsi="Symbol"/>
      </w:rPr>
    </w:lvl>
    <w:lvl w:ilvl="3" w:tplc="D204824A">
      <w:start w:val="1"/>
      <w:numFmt w:val="bullet"/>
      <w:lvlText w:val=""/>
      <w:lvlJc w:val="left"/>
      <w:pPr>
        <w:ind w:left="1080" w:hanging="360"/>
      </w:pPr>
      <w:rPr>
        <w:rFonts w:ascii="Symbol" w:hAnsi="Symbol"/>
      </w:rPr>
    </w:lvl>
    <w:lvl w:ilvl="4" w:tplc="CB9CD27E">
      <w:start w:val="1"/>
      <w:numFmt w:val="bullet"/>
      <w:lvlText w:val=""/>
      <w:lvlJc w:val="left"/>
      <w:pPr>
        <w:ind w:left="1080" w:hanging="360"/>
      </w:pPr>
      <w:rPr>
        <w:rFonts w:ascii="Symbol" w:hAnsi="Symbol"/>
      </w:rPr>
    </w:lvl>
    <w:lvl w:ilvl="5" w:tplc="D7F68802">
      <w:start w:val="1"/>
      <w:numFmt w:val="bullet"/>
      <w:lvlText w:val=""/>
      <w:lvlJc w:val="left"/>
      <w:pPr>
        <w:ind w:left="1080" w:hanging="360"/>
      </w:pPr>
      <w:rPr>
        <w:rFonts w:ascii="Symbol" w:hAnsi="Symbol"/>
      </w:rPr>
    </w:lvl>
    <w:lvl w:ilvl="6" w:tplc="288A8684">
      <w:start w:val="1"/>
      <w:numFmt w:val="bullet"/>
      <w:lvlText w:val=""/>
      <w:lvlJc w:val="left"/>
      <w:pPr>
        <w:ind w:left="1080" w:hanging="360"/>
      </w:pPr>
      <w:rPr>
        <w:rFonts w:ascii="Symbol" w:hAnsi="Symbol"/>
      </w:rPr>
    </w:lvl>
    <w:lvl w:ilvl="7" w:tplc="DCBCA632">
      <w:start w:val="1"/>
      <w:numFmt w:val="bullet"/>
      <w:lvlText w:val=""/>
      <w:lvlJc w:val="left"/>
      <w:pPr>
        <w:ind w:left="1080" w:hanging="360"/>
      </w:pPr>
      <w:rPr>
        <w:rFonts w:ascii="Symbol" w:hAnsi="Symbol"/>
      </w:rPr>
    </w:lvl>
    <w:lvl w:ilvl="8" w:tplc="4BFC7972">
      <w:start w:val="1"/>
      <w:numFmt w:val="bullet"/>
      <w:lvlText w:val=""/>
      <w:lvlJc w:val="left"/>
      <w:pPr>
        <w:ind w:left="1080" w:hanging="360"/>
      </w:pPr>
      <w:rPr>
        <w:rFonts w:ascii="Symbol" w:hAnsi="Symbol"/>
      </w:rPr>
    </w:lvl>
  </w:abstractNum>
  <w:abstractNum w:abstractNumId="12"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3" w15:restartNumberingAfterBreak="0">
    <w:nsid w:val="74F24007"/>
    <w:multiLevelType w:val="hybridMultilevel"/>
    <w:tmpl w:val="E4D42ED6"/>
    <w:lvl w:ilvl="0" w:tplc="3624854A">
      <w:start w:val="3"/>
      <w:numFmt w:val="bullet"/>
      <w:lvlText w:val="-"/>
      <w:lvlJc w:val="left"/>
      <w:pPr>
        <w:ind w:left="417" w:hanging="360"/>
      </w:pPr>
      <w:rPr>
        <w:rFonts w:ascii="Times New Roman" w:eastAsia="Times New Roman" w:hAnsi="Times New Roman" w:cs="Times New Roman" w:hint="default"/>
      </w:rPr>
    </w:lvl>
    <w:lvl w:ilvl="1" w:tplc="04260003" w:tentative="1">
      <w:start w:val="1"/>
      <w:numFmt w:val="bullet"/>
      <w:lvlText w:val="o"/>
      <w:lvlJc w:val="left"/>
      <w:pPr>
        <w:ind w:left="1137" w:hanging="360"/>
      </w:pPr>
      <w:rPr>
        <w:rFonts w:ascii="Courier New" w:hAnsi="Courier New" w:cs="Courier New" w:hint="default"/>
      </w:rPr>
    </w:lvl>
    <w:lvl w:ilvl="2" w:tplc="04260005" w:tentative="1">
      <w:start w:val="1"/>
      <w:numFmt w:val="bullet"/>
      <w:lvlText w:val=""/>
      <w:lvlJc w:val="left"/>
      <w:pPr>
        <w:ind w:left="1857" w:hanging="360"/>
      </w:pPr>
      <w:rPr>
        <w:rFonts w:ascii="Wingdings" w:hAnsi="Wingdings" w:hint="default"/>
      </w:rPr>
    </w:lvl>
    <w:lvl w:ilvl="3" w:tplc="04260001" w:tentative="1">
      <w:start w:val="1"/>
      <w:numFmt w:val="bullet"/>
      <w:lvlText w:val=""/>
      <w:lvlJc w:val="left"/>
      <w:pPr>
        <w:ind w:left="2577" w:hanging="360"/>
      </w:pPr>
      <w:rPr>
        <w:rFonts w:ascii="Symbol" w:hAnsi="Symbol" w:hint="default"/>
      </w:rPr>
    </w:lvl>
    <w:lvl w:ilvl="4" w:tplc="04260003" w:tentative="1">
      <w:start w:val="1"/>
      <w:numFmt w:val="bullet"/>
      <w:lvlText w:val="o"/>
      <w:lvlJc w:val="left"/>
      <w:pPr>
        <w:ind w:left="3297" w:hanging="360"/>
      </w:pPr>
      <w:rPr>
        <w:rFonts w:ascii="Courier New" w:hAnsi="Courier New" w:cs="Courier New" w:hint="default"/>
      </w:rPr>
    </w:lvl>
    <w:lvl w:ilvl="5" w:tplc="04260005" w:tentative="1">
      <w:start w:val="1"/>
      <w:numFmt w:val="bullet"/>
      <w:lvlText w:val=""/>
      <w:lvlJc w:val="left"/>
      <w:pPr>
        <w:ind w:left="4017" w:hanging="360"/>
      </w:pPr>
      <w:rPr>
        <w:rFonts w:ascii="Wingdings" w:hAnsi="Wingdings" w:hint="default"/>
      </w:rPr>
    </w:lvl>
    <w:lvl w:ilvl="6" w:tplc="04260001" w:tentative="1">
      <w:start w:val="1"/>
      <w:numFmt w:val="bullet"/>
      <w:lvlText w:val=""/>
      <w:lvlJc w:val="left"/>
      <w:pPr>
        <w:ind w:left="4737" w:hanging="360"/>
      </w:pPr>
      <w:rPr>
        <w:rFonts w:ascii="Symbol" w:hAnsi="Symbol" w:hint="default"/>
      </w:rPr>
    </w:lvl>
    <w:lvl w:ilvl="7" w:tplc="04260003" w:tentative="1">
      <w:start w:val="1"/>
      <w:numFmt w:val="bullet"/>
      <w:lvlText w:val="o"/>
      <w:lvlJc w:val="left"/>
      <w:pPr>
        <w:ind w:left="5457" w:hanging="360"/>
      </w:pPr>
      <w:rPr>
        <w:rFonts w:ascii="Courier New" w:hAnsi="Courier New" w:cs="Courier New" w:hint="default"/>
      </w:rPr>
    </w:lvl>
    <w:lvl w:ilvl="8" w:tplc="04260005" w:tentative="1">
      <w:start w:val="1"/>
      <w:numFmt w:val="bullet"/>
      <w:lvlText w:val=""/>
      <w:lvlJc w:val="left"/>
      <w:pPr>
        <w:ind w:left="6177" w:hanging="360"/>
      </w:pPr>
      <w:rPr>
        <w:rFonts w:ascii="Wingdings" w:hAnsi="Wingdings" w:hint="default"/>
      </w:rPr>
    </w:lvl>
  </w:abstractNum>
  <w:abstractNum w:abstractNumId="14"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7161814">
    <w:abstractNumId w:val="12"/>
  </w:num>
  <w:num w:numId="2" w16cid:durableId="1761943546">
    <w:abstractNumId w:val="14"/>
  </w:num>
  <w:num w:numId="3" w16cid:durableId="1018388696">
    <w:abstractNumId w:val="6"/>
  </w:num>
  <w:num w:numId="4" w16cid:durableId="383257384">
    <w:abstractNumId w:val="7"/>
  </w:num>
  <w:num w:numId="5" w16cid:durableId="1729260827">
    <w:abstractNumId w:val="5"/>
  </w:num>
  <w:num w:numId="6" w16cid:durableId="169300300">
    <w:abstractNumId w:val="4"/>
  </w:num>
  <w:num w:numId="7" w16cid:durableId="1043402200">
    <w:abstractNumId w:val="11"/>
  </w:num>
  <w:num w:numId="8" w16cid:durableId="210002620">
    <w:abstractNumId w:val="2"/>
  </w:num>
  <w:num w:numId="9" w16cid:durableId="1449471162">
    <w:abstractNumId w:val="8"/>
  </w:num>
  <w:num w:numId="10" w16cid:durableId="1609123945">
    <w:abstractNumId w:val="3"/>
  </w:num>
  <w:num w:numId="11" w16cid:durableId="1327319903">
    <w:abstractNumId w:val="9"/>
  </w:num>
  <w:num w:numId="12" w16cid:durableId="1762097274">
    <w:abstractNumId w:val="10"/>
  </w:num>
  <w:num w:numId="13" w16cid:durableId="430394319">
    <w:abstractNumId w:val="0"/>
  </w:num>
  <w:num w:numId="14" w16cid:durableId="1529027053">
    <w:abstractNumId w:val="13"/>
  </w:num>
  <w:num w:numId="15" w16cid:durableId="23530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2AA"/>
    <w:rsid w:val="00000ECC"/>
    <w:rsid w:val="0000165A"/>
    <w:rsid w:val="00001DAB"/>
    <w:rsid w:val="00005EB7"/>
    <w:rsid w:val="000074A8"/>
    <w:rsid w:val="00007CF5"/>
    <w:rsid w:val="000125F8"/>
    <w:rsid w:val="00013286"/>
    <w:rsid w:val="000135F3"/>
    <w:rsid w:val="00014DA7"/>
    <w:rsid w:val="000174DC"/>
    <w:rsid w:val="0002200A"/>
    <w:rsid w:val="00024E9E"/>
    <w:rsid w:val="00027A9B"/>
    <w:rsid w:val="00032085"/>
    <w:rsid w:val="00033E4D"/>
    <w:rsid w:val="00034A5A"/>
    <w:rsid w:val="000370BF"/>
    <w:rsid w:val="00037B2D"/>
    <w:rsid w:val="000425C5"/>
    <w:rsid w:val="00044C17"/>
    <w:rsid w:val="00050B1A"/>
    <w:rsid w:val="00050C23"/>
    <w:rsid w:val="00051D1B"/>
    <w:rsid w:val="000565CA"/>
    <w:rsid w:val="00060CF1"/>
    <w:rsid w:val="000622C6"/>
    <w:rsid w:val="000623D4"/>
    <w:rsid w:val="00065EBA"/>
    <w:rsid w:val="000720C0"/>
    <w:rsid w:val="00074471"/>
    <w:rsid w:val="000752C7"/>
    <w:rsid w:val="00076EB4"/>
    <w:rsid w:val="0008484D"/>
    <w:rsid w:val="0009175C"/>
    <w:rsid w:val="000955A3"/>
    <w:rsid w:val="000978A8"/>
    <w:rsid w:val="0009795A"/>
    <w:rsid w:val="000A1B17"/>
    <w:rsid w:val="000A20C8"/>
    <w:rsid w:val="000A2324"/>
    <w:rsid w:val="000A2962"/>
    <w:rsid w:val="000A3066"/>
    <w:rsid w:val="000A45A1"/>
    <w:rsid w:val="000A5DF9"/>
    <w:rsid w:val="000A7BD3"/>
    <w:rsid w:val="000B0F4F"/>
    <w:rsid w:val="000B1880"/>
    <w:rsid w:val="000B1ED9"/>
    <w:rsid w:val="000B4893"/>
    <w:rsid w:val="000C2420"/>
    <w:rsid w:val="000C2A4D"/>
    <w:rsid w:val="000D15D1"/>
    <w:rsid w:val="000D2374"/>
    <w:rsid w:val="000D4CA7"/>
    <w:rsid w:val="000D79DF"/>
    <w:rsid w:val="000E1BA2"/>
    <w:rsid w:val="000E4EE2"/>
    <w:rsid w:val="000E66FC"/>
    <w:rsid w:val="000E6ACE"/>
    <w:rsid w:val="000E7242"/>
    <w:rsid w:val="000F1FB9"/>
    <w:rsid w:val="000F2B6E"/>
    <w:rsid w:val="000F376D"/>
    <w:rsid w:val="000F4169"/>
    <w:rsid w:val="000F4F3C"/>
    <w:rsid w:val="00103B7F"/>
    <w:rsid w:val="001061D5"/>
    <w:rsid w:val="001106E5"/>
    <w:rsid w:val="0011175E"/>
    <w:rsid w:val="00113DF9"/>
    <w:rsid w:val="00122CED"/>
    <w:rsid w:val="00124653"/>
    <w:rsid w:val="0012589B"/>
    <w:rsid w:val="0012604E"/>
    <w:rsid w:val="00131AC7"/>
    <w:rsid w:val="001322BA"/>
    <w:rsid w:val="00133C46"/>
    <w:rsid w:val="00136991"/>
    <w:rsid w:val="0013761F"/>
    <w:rsid w:val="00143714"/>
    <w:rsid w:val="0014380F"/>
    <w:rsid w:val="00145229"/>
    <w:rsid w:val="00145491"/>
    <w:rsid w:val="00145B6B"/>
    <w:rsid w:val="00146C7A"/>
    <w:rsid w:val="00147481"/>
    <w:rsid w:val="00147B3A"/>
    <w:rsid w:val="001525B3"/>
    <w:rsid w:val="001530A2"/>
    <w:rsid w:val="001561BD"/>
    <w:rsid w:val="001571A7"/>
    <w:rsid w:val="00160D69"/>
    <w:rsid w:val="00161BD5"/>
    <w:rsid w:val="00162C56"/>
    <w:rsid w:val="00163482"/>
    <w:rsid w:val="001641FE"/>
    <w:rsid w:val="001724C9"/>
    <w:rsid w:val="0018294E"/>
    <w:rsid w:val="00184098"/>
    <w:rsid w:val="001852A8"/>
    <w:rsid w:val="0019508D"/>
    <w:rsid w:val="001A1EF9"/>
    <w:rsid w:val="001A3886"/>
    <w:rsid w:val="001A3DC4"/>
    <w:rsid w:val="001A45BD"/>
    <w:rsid w:val="001A535F"/>
    <w:rsid w:val="001B6ED0"/>
    <w:rsid w:val="001B7D70"/>
    <w:rsid w:val="001B7DFF"/>
    <w:rsid w:val="001C2EBC"/>
    <w:rsid w:val="001C330B"/>
    <w:rsid w:val="001C3440"/>
    <w:rsid w:val="001C546B"/>
    <w:rsid w:val="001C5874"/>
    <w:rsid w:val="001D1E48"/>
    <w:rsid w:val="001D1EA9"/>
    <w:rsid w:val="001D670F"/>
    <w:rsid w:val="001D7EF1"/>
    <w:rsid w:val="001E2B9E"/>
    <w:rsid w:val="001E4673"/>
    <w:rsid w:val="001E4703"/>
    <w:rsid w:val="001E4D3B"/>
    <w:rsid w:val="001E7793"/>
    <w:rsid w:val="001F19DB"/>
    <w:rsid w:val="001F2B85"/>
    <w:rsid w:val="001F3085"/>
    <w:rsid w:val="001F43AB"/>
    <w:rsid w:val="001F4470"/>
    <w:rsid w:val="001F548A"/>
    <w:rsid w:val="001F674E"/>
    <w:rsid w:val="002008E5"/>
    <w:rsid w:val="002038E4"/>
    <w:rsid w:val="0020442E"/>
    <w:rsid w:val="002045DA"/>
    <w:rsid w:val="00205DCD"/>
    <w:rsid w:val="00216C62"/>
    <w:rsid w:val="00217496"/>
    <w:rsid w:val="0022353D"/>
    <w:rsid w:val="002248B3"/>
    <w:rsid w:val="00225151"/>
    <w:rsid w:val="00227296"/>
    <w:rsid w:val="00227345"/>
    <w:rsid w:val="00227542"/>
    <w:rsid w:val="0023015A"/>
    <w:rsid w:val="00230F9E"/>
    <w:rsid w:val="00234052"/>
    <w:rsid w:val="002343CD"/>
    <w:rsid w:val="00234D68"/>
    <w:rsid w:val="00235B61"/>
    <w:rsid w:val="002363F6"/>
    <w:rsid w:val="002544E0"/>
    <w:rsid w:val="00255BCA"/>
    <w:rsid w:val="0025792B"/>
    <w:rsid w:val="002603D0"/>
    <w:rsid w:val="00261997"/>
    <w:rsid w:val="00263168"/>
    <w:rsid w:val="00263984"/>
    <w:rsid w:val="00266023"/>
    <w:rsid w:val="00266F76"/>
    <w:rsid w:val="00270ED6"/>
    <w:rsid w:val="0027179A"/>
    <w:rsid w:val="00273619"/>
    <w:rsid w:val="0027388F"/>
    <w:rsid w:val="00273DB6"/>
    <w:rsid w:val="00275BEB"/>
    <w:rsid w:val="00282903"/>
    <w:rsid w:val="0029237B"/>
    <w:rsid w:val="00292B22"/>
    <w:rsid w:val="002944D6"/>
    <w:rsid w:val="002A0DA6"/>
    <w:rsid w:val="002A1635"/>
    <w:rsid w:val="002A1C4D"/>
    <w:rsid w:val="002A5225"/>
    <w:rsid w:val="002A7543"/>
    <w:rsid w:val="002B0D29"/>
    <w:rsid w:val="002B6E82"/>
    <w:rsid w:val="002B7B3B"/>
    <w:rsid w:val="002C0E35"/>
    <w:rsid w:val="002C2A0A"/>
    <w:rsid w:val="002C2EC4"/>
    <w:rsid w:val="002C5D55"/>
    <w:rsid w:val="002C70D9"/>
    <w:rsid w:val="002D4212"/>
    <w:rsid w:val="002D454C"/>
    <w:rsid w:val="002D5F71"/>
    <w:rsid w:val="002E1CF5"/>
    <w:rsid w:val="002E2E25"/>
    <w:rsid w:val="002E4084"/>
    <w:rsid w:val="002E4380"/>
    <w:rsid w:val="002E7ABA"/>
    <w:rsid w:val="002F00C8"/>
    <w:rsid w:val="002F23A4"/>
    <w:rsid w:val="002F2645"/>
    <w:rsid w:val="002F332A"/>
    <w:rsid w:val="002F5EF8"/>
    <w:rsid w:val="002F6800"/>
    <w:rsid w:val="00300248"/>
    <w:rsid w:val="00310FA3"/>
    <w:rsid w:val="00311F36"/>
    <w:rsid w:val="00315BA0"/>
    <w:rsid w:val="00316E6D"/>
    <w:rsid w:val="0032572E"/>
    <w:rsid w:val="00330B85"/>
    <w:rsid w:val="00334979"/>
    <w:rsid w:val="0033540A"/>
    <w:rsid w:val="00337CD9"/>
    <w:rsid w:val="0034036C"/>
    <w:rsid w:val="00342C98"/>
    <w:rsid w:val="0035115B"/>
    <w:rsid w:val="00351A51"/>
    <w:rsid w:val="003560D2"/>
    <w:rsid w:val="00357206"/>
    <w:rsid w:val="003608A3"/>
    <w:rsid w:val="00361E8F"/>
    <w:rsid w:val="003659B0"/>
    <w:rsid w:val="0036610F"/>
    <w:rsid w:val="00366ADF"/>
    <w:rsid w:val="00366CB2"/>
    <w:rsid w:val="0037243B"/>
    <w:rsid w:val="00375FC9"/>
    <w:rsid w:val="00376AF4"/>
    <w:rsid w:val="00377613"/>
    <w:rsid w:val="0038340C"/>
    <w:rsid w:val="0038742B"/>
    <w:rsid w:val="00393C01"/>
    <w:rsid w:val="003977F8"/>
    <w:rsid w:val="00397BC5"/>
    <w:rsid w:val="003A216A"/>
    <w:rsid w:val="003A30E7"/>
    <w:rsid w:val="003A5CD3"/>
    <w:rsid w:val="003A5E49"/>
    <w:rsid w:val="003B0B52"/>
    <w:rsid w:val="003B3485"/>
    <w:rsid w:val="003B4C1B"/>
    <w:rsid w:val="003B5164"/>
    <w:rsid w:val="003C1C93"/>
    <w:rsid w:val="003C2B16"/>
    <w:rsid w:val="003C6BBC"/>
    <w:rsid w:val="003D0877"/>
    <w:rsid w:val="003D0E9E"/>
    <w:rsid w:val="003D1C51"/>
    <w:rsid w:val="003D2015"/>
    <w:rsid w:val="003D229C"/>
    <w:rsid w:val="003D3BBE"/>
    <w:rsid w:val="003D437C"/>
    <w:rsid w:val="003D4F07"/>
    <w:rsid w:val="003E1B15"/>
    <w:rsid w:val="003E240D"/>
    <w:rsid w:val="003E317C"/>
    <w:rsid w:val="003E3DB3"/>
    <w:rsid w:val="003E74D5"/>
    <w:rsid w:val="003F1BCF"/>
    <w:rsid w:val="003F35B7"/>
    <w:rsid w:val="003F4724"/>
    <w:rsid w:val="004037C5"/>
    <w:rsid w:val="00407F55"/>
    <w:rsid w:val="0041121A"/>
    <w:rsid w:val="0041402B"/>
    <w:rsid w:val="00414CCF"/>
    <w:rsid w:val="0041523A"/>
    <w:rsid w:val="00417F12"/>
    <w:rsid w:val="0042070E"/>
    <w:rsid w:val="0042105D"/>
    <w:rsid w:val="00421EBE"/>
    <w:rsid w:val="00422EBD"/>
    <w:rsid w:val="00423AFD"/>
    <w:rsid w:val="00423C7F"/>
    <w:rsid w:val="00425391"/>
    <w:rsid w:val="004328B4"/>
    <w:rsid w:val="00433415"/>
    <w:rsid w:val="00433BE9"/>
    <w:rsid w:val="00437347"/>
    <w:rsid w:val="00440133"/>
    <w:rsid w:val="004429CD"/>
    <w:rsid w:val="004442C8"/>
    <w:rsid w:val="00450535"/>
    <w:rsid w:val="004547C8"/>
    <w:rsid w:val="004575B5"/>
    <w:rsid w:val="00463FAC"/>
    <w:rsid w:val="004646CF"/>
    <w:rsid w:val="0046695F"/>
    <w:rsid w:val="00466B40"/>
    <w:rsid w:val="0047243E"/>
    <w:rsid w:val="00472613"/>
    <w:rsid w:val="004758BB"/>
    <w:rsid w:val="00477B32"/>
    <w:rsid w:val="004809D4"/>
    <w:rsid w:val="0048311F"/>
    <w:rsid w:val="00487032"/>
    <w:rsid w:val="00487F28"/>
    <w:rsid w:val="004903AA"/>
    <w:rsid w:val="004916A4"/>
    <w:rsid w:val="004926C9"/>
    <w:rsid w:val="004A1C0B"/>
    <w:rsid w:val="004A3A55"/>
    <w:rsid w:val="004A43FB"/>
    <w:rsid w:val="004A49DA"/>
    <w:rsid w:val="004A6546"/>
    <w:rsid w:val="004A7D7B"/>
    <w:rsid w:val="004B1D7C"/>
    <w:rsid w:val="004B22A6"/>
    <w:rsid w:val="004B295A"/>
    <w:rsid w:val="004B30AB"/>
    <w:rsid w:val="004B3D55"/>
    <w:rsid w:val="004B55E5"/>
    <w:rsid w:val="004B6C0E"/>
    <w:rsid w:val="004B770F"/>
    <w:rsid w:val="004C04C9"/>
    <w:rsid w:val="004C061D"/>
    <w:rsid w:val="004C0829"/>
    <w:rsid w:val="004C13C5"/>
    <w:rsid w:val="004C17C7"/>
    <w:rsid w:val="004C2604"/>
    <w:rsid w:val="004C37B3"/>
    <w:rsid w:val="004C5079"/>
    <w:rsid w:val="004C592E"/>
    <w:rsid w:val="004C67E9"/>
    <w:rsid w:val="004D096A"/>
    <w:rsid w:val="004D483F"/>
    <w:rsid w:val="004D4B3D"/>
    <w:rsid w:val="004E37B2"/>
    <w:rsid w:val="004E733F"/>
    <w:rsid w:val="004E76D8"/>
    <w:rsid w:val="004F110D"/>
    <w:rsid w:val="004F1512"/>
    <w:rsid w:val="004F416E"/>
    <w:rsid w:val="004F4E7B"/>
    <w:rsid w:val="004F6711"/>
    <w:rsid w:val="004F7693"/>
    <w:rsid w:val="00501668"/>
    <w:rsid w:val="00505B78"/>
    <w:rsid w:val="00505D93"/>
    <w:rsid w:val="00506586"/>
    <w:rsid w:val="00507F3E"/>
    <w:rsid w:val="00514080"/>
    <w:rsid w:val="00521D5E"/>
    <w:rsid w:val="00523B64"/>
    <w:rsid w:val="00524020"/>
    <w:rsid w:val="00527A8A"/>
    <w:rsid w:val="00532A23"/>
    <w:rsid w:val="00537168"/>
    <w:rsid w:val="00544DCD"/>
    <w:rsid w:val="00546325"/>
    <w:rsid w:val="005472C7"/>
    <w:rsid w:val="00550793"/>
    <w:rsid w:val="00551334"/>
    <w:rsid w:val="00553627"/>
    <w:rsid w:val="0055606C"/>
    <w:rsid w:val="00557B71"/>
    <w:rsid w:val="0056236C"/>
    <w:rsid w:val="005627B7"/>
    <w:rsid w:val="00563E38"/>
    <w:rsid w:val="0056444E"/>
    <w:rsid w:val="00565318"/>
    <w:rsid w:val="0056704C"/>
    <w:rsid w:val="00567525"/>
    <w:rsid w:val="00570274"/>
    <w:rsid w:val="00570D28"/>
    <w:rsid w:val="005749E2"/>
    <w:rsid w:val="00574DEF"/>
    <w:rsid w:val="00575298"/>
    <w:rsid w:val="005757AE"/>
    <w:rsid w:val="005759AA"/>
    <w:rsid w:val="00575DAD"/>
    <w:rsid w:val="00582830"/>
    <w:rsid w:val="00583653"/>
    <w:rsid w:val="00593823"/>
    <w:rsid w:val="005946EE"/>
    <w:rsid w:val="00596B48"/>
    <w:rsid w:val="00597E74"/>
    <w:rsid w:val="005A0419"/>
    <w:rsid w:val="005A22E0"/>
    <w:rsid w:val="005A289F"/>
    <w:rsid w:val="005A429C"/>
    <w:rsid w:val="005A6558"/>
    <w:rsid w:val="005A7BA2"/>
    <w:rsid w:val="005B1030"/>
    <w:rsid w:val="005B2D98"/>
    <w:rsid w:val="005B4E87"/>
    <w:rsid w:val="005B5DAF"/>
    <w:rsid w:val="005B6D41"/>
    <w:rsid w:val="005C2071"/>
    <w:rsid w:val="005C35DE"/>
    <w:rsid w:val="005C44D6"/>
    <w:rsid w:val="005C69F5"/>
    <w:rsid w:val="005D7E5C"/>
    <w:rsid w:val="005E053D"/>
    <w:rsid w:val="005E1FC1"/>
    <w:rsid w:val="005E3F6B"/>
    <w:rsid w:val="005F092E"/>
    <w:rsid w:val="005F2609"/>
    <w:rsid w:val="005F5561"/>
    <w:rsid w:val="005F5F41"/>
    <w:rsid w:val="005F7CED"/>
    <w:rsid w:val="00600593"/>
    <w:rsid w:val="00602E8E"/>
    <w:rsid w:val="00605F37"/>
    <w:rsid w:val="00613163"/>
    <w:rsid w:val="00614736"/>
    <w:rsid w:val="00617B12"/>
    <w:rsid w:val="0062180D"/>
    <w:rsid w:val="006249F0"/>
    <w:rsid w:val="00624F7B"/>
    <w:rsid w:val="00626638"/>
    <w:rsid w:val="006350D2"/>
    <w:rsid w:val="00635343"/>
    <w:rsid w:val="00637D08"/>
    <w:rsid w:val="00640DBB"/>
    <w:rsid w:val="00642559"/>
    <w:rsid w:val="00643988"/>
    <w:rsid w:val="00644FCC"/>
    <w:rsid w:val="00645FBC"/>
    <w:rsid w:val="00647330"/>
    <w:rsid w:val="0065220C"/>
    <w:rsid w:val="00652A02"/>
    <w:rsid w:val="00654352"/>
    <w:rsid w:val="00656B8E"/>
    <w:rsid w:val="0066451C"/>
    <w:rsid w:val="00665B85"/>
    <w:rsid w:val="00665BBC"/>
    <w:rsid w:val="00666AEA"/>
    <w:rsid w:val="00673B0D"/>
    <w:rsid w:val="00676169"/>
    <w:rsid w:val="00676333"/>
    <w:rsid w:val="00685980"/>
    <w:rsid w:val="00690A3D"/>
    <w:rsid w:val="00691FD2"/>
    <w:rsid w:val="00694AA0"/>
    <w:rsid w:val="00694AE9"/>
    <w:rsid w:val="0069644C"/>
    <w:rsid w:val="00696C0E"/>
    <w:rsid w:val="0069705F"/>
    <w:rsid w:val="006A0976"/>
    <w:rsid w:val="006C2D05"/>
    <w:rsid w:val="006C33BA"/>
    <w:rsid w:val="006C40D2"/>
    <w:rsid w:val="006D0000"/>
    <w:rsid w:val="006D08FD"/>
    <w:rsid w:val="006D14FD"/>
    <w:rsid w:val="006D15F1"/>
    <w:rsid w:val="006D2D4C"/>
    <w:rsid w:val="006D3217"/>
    <w:rsid w:val="006D5DAD"/>
    <w:rsid w:val="006D6970"/>
    <w:rsid w:val="006D7A4C"/>
    <w:rsid w:val="006E3279"/>
    <w:rsid w:val="006E374A"/>
    <w:rsid w:val="006E52C7"/>
    <w:rsid w:val="006E6CBB"/>
    <w:rsid w:val="006EBDEC"/>
    <w:rsid w:val="006F2551"/>
    <w:rsid w:val="006F32B6"/>
    <w:rsid w:val="006F7D11"/>
    <w:rsid w:val="0070143C"/>
    <w:rsid w:val="007022AA"/>
    <w:rsid w:val="00702819"/>
    <w:rsid w:val="007035F8"/>
    <w:rsid w:val="00703D38"/>
    <w:rsid w:val="00711526"/>
    <w:rsid w:val="00713022"/>
    <w:rsid w:val="00713038"/>
    <w:rsid w:val="0071443B"/>
    <w:rsid w:val="007154F3"/>
    <w:rsid w:val="007167F9"/>
    <w:rsid w:val="00720B81"/>
    <w:rsid w:val="00721E4E"/>
    <w:rsid w:val="00722A3E"/>
    <w:rsid w:val="0072418B"/>
    <w:rsid w:val="00724801"/>
    <w:rsid w:val="00725B6C"/>
    <w:rsid w:val="00727C34"/>
    <w:rsid w:val="00727F78"/>
    <w:rsid w:val="0073068E"/>
    <w:rsid w:val="007330E8"/>
    <w:rsid w:val="00737226"/>
    <w:rsid w:val="00740458"/>
    <w:rsid w:val="00740677"/>
    <w:rsid w:val="00740CA5"/>
    <w:rsid w:val="00741521"/>
    <w:rsid w:val="007436DA"/>
    <w:rsid w:val="00744008"/>
    <w:rsid w:val="00744898"/>
    <w:rsid w:val="00753471"/>
    <w:rsid w:val="0075389E"/>
    <w:rsid w:val="00753DB2"/>
    <w:rsid w:val="00755C1C"/>
    <w:rsid w:val="007561C1"/>
    <w:rsid w:val="00757337"/>
    <w:rsid w:val="0076024C"/>
    <w:rsid w:val="00760CCB"/>
    <w:rsid w:val="00762580"/>
    <w:rsid w:val="00762852"/>
    <w:rsid w:val="00764C21"/>
    <w:rsid w:val="00765F8A"/>
    <w:rsid w:val="00773174"/>
    <w:rsid w:val="007742F8"/>
    <w:rsid w:val="0077509A"/>
    <w:rsid w:val="00776FEB"/>
    <w:rsid w:val="0078532A"/>
    <w:rsid w:val="007865B5"/>
    <w:rsid w:val="00787DDD"/>
    <w:rsid w:val="007936C5"/>
    <w:rsid w:val="00794D86"/>
    <w:rsid w:val="00795F9D"/>
    <w:rsid w:val="007968A8"/>
    <w:rsid w:val="00797CC1"/>
    <w:rsid w:val="007A0340"/>
    <w:rsid w:val="007A0F1B"/>
    <w:rsid w:val="007A2338"/>
    <w:rsid w:val="007A35B2"/>
    <w:rsid w:val="007A6221"/>
    <w:rsid w:val="007A69F4"/>
    <w:rsid w:val="007A6A06"/>
    <w:rsid w:val="007A732E"/>
    <w:rsid w:val="007B09E2"/>
    <w:rsid w:val="007B0B30"/>
    <w:rsid w:val="007B2233"/>
    <w:rsid w:val="007B7670"/>
    <w:rsid w:val="007C09D0"/>
    <w:rsid w:val="007C24CC"/>
    <w:rsid w:val="007C47FB"/>
    <w:rsid w:val="007C483F"/>
    <w:rsid w:val="007C5157"/>
    <w:rsid w:val="007C5911"/>
    <w:rsid w:val="007C6811"/>
    <w:rsid w:val="007D064D"/>
    <w:rsid w:val="007D4720"/>
    <w:rsid w:val="007D50DA"/>
    <w:rsid w:val="007D53A2"/>
    <w:rsid w:val="007D7770"/>
    <w:rsid w:val="007D78A4"/>
    <w:rsid w:val="007E072C"/>
    <w:rsid w:val="007E7F8E"/>
    <w:rsid w:val="007F1182"/>
    <w:rsid w:val="007F139A"/>
    <w:rsid w:val="007F4F27"/>
    <w:rsid w:val="007F4FDC"/>
    <w:rsid w:val="008041E6"/>
    <w:rsid w:val="0080527A"/>
    <w:rsid w:val="008119D9"/>
    <w:rsid w:val="00812C13"/>
    <w:rsid w:val="008158C9"/>
    <w:rsid w:val="008159E0"/>
    <w:rsid w:val="00817DE0"/>
    <w:rsid w:val="008210FB"/>
    <w:rsid w:val="008242DB"/>
    <w:rsid w:val="008308A1"/>
    <w:rsid w:val="008310AB"/>
    <w:rsid w:val="0083145A"/>
    <w:rsid w:val="00831AAF"/>
    <w:rsid w:val="008323D7"/>
    <w:rsid w:val="00832A8E"/>
    <w:rsid w:val="00835E44"/>
    <w:rsid w:val="0083718F"/>
    <w:rsid w:val="00841391"/>
    <w:rsid w:val="0084181E"/>
    <w:rsid w:val="00842789"/>
    <w:rsid w:val="008445C1"/>
    <w:rsid w:val="0084567B"/>
    <w:rsid w:val="0085001C"/>
    <w:rsid w:val="00850199"/>
    <w:rsid w:val="00855AA3"/>
    <w:rsid w:val="00857912"/>
    <w:rsid w:val="00865805"/>
    <w:rsid w:val="00865D3B"/>
    <w:rsid w:val="008674BD"/>
    <w:rsid w:val="00870321"/>
    <w:rsid w:val="00873966"/>
    <w:rsid w:val="0087434C"/>
    <w:rsid w:val="00874C86"/>
    <w:rsid w:val="00885E5D"/>
    <w:rsid w:val="00890906"/>
    <w:rsid w:val="00891706"/>
    <w:rsid w:val="00891D7D"/>
    <w:rsid w:val="00895A92"/>
    <w:rsid w:val="008979BA"/>
    <w:rsid w:val="008A0611"/>
    <w:rsid w:val="008A1423"/>
    <w:rsid w:val="008A2A9C"/>
    <w:rsid w:val="008A491E"/>
    <w:rsid w:val="008A6622"/>
    <w:rsid w:val="008A7262"/>
    <w:rsid w:val="008B1BED"/>
    <w:rsid w:val="008B22BD"/>
    <w:rsid w:val="008B4856"/>
    <w:rsid w:val="008B578F"/>
    <w:rsid w:val="008B74BF"/>
    <w:rsid w:val="008C0B4E"/>
    <w:rsid w:val="008C1686"/>
    <w:rsid w:val="008C18A6"/>
    <w:rsid w:val="008C747C"/>
    <w:rsid w:val="008D1EA1"/>
    <w:rsid w:val="008D3445"/>
    <w:rsid w:val="008E11AC"/>
    <w:rsid w:val="008E138F"/>
    <w:rsid w:val="008E1FE6"/>
    <w:rsid w:val="008E3DA1"/>
    <w:rsid w:val="008E3E94"/>
    <w:rsid w:val="008E62DA"/>
    <w:rsid w:val="008E7453"/>
    <w:rsid w:val="008F02C0"/>
    <w:rsid w:val="008F4AF2"/>
    <w:rsid w:val="008F6F4B"/>
    <w:rsid w:val="00902348"/>
    <w:rsid w:val="00906BFB"/>
    <w:rsid w:val="0090728F"/>
    <w:rsid w:val="00912326"/>
    <w:rsid w:val="009134F7"/>
    <w:rsid w:val="009169A3"/>
    <w:rsid w:val="00923BE8"/>
    <w:rsid w:val="00924D68"/>
    <w:rsid w:val="00925DF0"/>
    <w:rsid w:val="00933807"/>
    <w:rsid w:val="009343AC"/>
    <w:rsid w:val="009348BB"/>
    <w:rsid w:val="00940D08"/>
    <w:rsid w:val="00941EDC"/>
    <w:rsid w:val="00943DD5"/>
    <w:rsid w:val="0094660A"/>
    <w:rsid w:val="00947F0E"/>
    <w:rsid w:val="00950D38"/>
    <w:rsid w:val="0095186E"/>
    <w:rsid w:val="00953815"/>
    <w:rsid w:val="009543F5"/>
    <w:rsid w:val="00962098"/>
    <w:rsid w:val="009637B5"/>
    <w:rsid w:val="0096496B"/>
    <w:rsid w:val="00964CB6"/>
    <w:rsid w:val="00974042"/>
    <w:rsid w:val="0097645F"/>
    <w:rsid w:val="009779D2"/>
    <w:rsid w:val="00981D1F"/>
    <w:rsid w:val="009822DE"/>
    <w:rsid w:val="00982D98"/>
    <w:rsid w:val="009832DD"/>
    <w:rsid w:val="0099013E"/>
    <w:rsid w:val="00990CF6"/>
    <w:rsid w:val="00996ACE"/>
    <w:rsid w:val="00997DA8"/>
    <w:rsid w:val="009A0D9F"/>
    <w:rsid w:val="009A1403"/>
    <w:rsid w:val="009A4EA6"/>
    <w:rsid w:val="009A631D"/>
    <w:rsid w:val="009B2FF2"/>
    <w:rsid w:val="009B4C8B"/>
    <w:rsid w:val="009C0AA5"/>
    <w:rsid w:val="009C1589"/>
    <w:rsid w:val="009C3A2E"/>
    <w:rsid w:val="009C5060"/>
    <w:rsid w:val="009C7866"/>
    <w:rsid w:val="009D0301"/>
    <w:rsid w:val="009D38EE"/>
    <w:rsid w:val="009E50A1"/>
    <w:rsid w:val="009F42BC"/>
    <w:rsid w:val="009F6114"/>
    <w:rsid w:val="009F64EF"/>
    <w:rsid w:val="00A006C8"/>
    <w:rsid w:val="00A02DC6"/>
    <w:rsid w:val="00A07CFA"/>
    <w:rsid w:val="00A11F78"/>
    <w:rsid w:val="00A138E1"/>
    <w:rsid w:val="00A15A61"/>
    <w:rsid w:val="00A15B8A"/>
    <w:rsid w:val="00A1790B"/>
    <w:rsid w:val="00A17DDF"/>
    <w:rsid w:val="00A2169A"/>
    <w:rsid w:val="00A23995"/>
    <w:rsid w:val="00A25B1D"/>
    <w:rsid w:val="00A26F9B"/>
    <w:rsid w:val="00A3063A"/>
    <w:rsid w:val="00A31560"/>
    <w:rsid w:val="00A34163"/>
    <w:rsid w:val="00A364F0"/>
    <w:rsid w:val="00A41312"/>
    <w:rsid w:val="00A41A62"/>
    <w:rsid w:val="00A43061"/>
    <w:rsid w:val="00A449F2"/>
    <w:rsid w:val="00A44E18"/>
    <w:rsid w:val="00A47BAB"/>
    <w:rsid w:val="00A52E8A"/>
    <w:rsid w:val="00A55A4C"/>
    <w:rsid w:val="00A56A22"/>
    <w:rsid w:val="00A6037E"/>
    <w:rsid w:val="00A63AF3"/>
    <w:rsid w:val="00A658EA"/>
    <w:rsid w:val="00A673F8"/>
    <w:rsid w:val="00A71126"/>
    <w:rsid w:val="00A73BBA"/>
    <w:rsid w:val="00A7556F"/>
    <w:rsid w:val="00A810D4"/>
    <w:rsid w:val="00A84D84"/>
    <w:rsid w:val="00A87341"/>
    <w:rsid w:val="00A94D85"/>
    <w:rsid w:val="00AA1585"/>
    <w:rsid w:val="00AA38D2"/>
    <w:rsid w:val="00AB0179"/>
    <w:rsid w:val="00AB3BBA"/>
    <w:rsid w:val="00AC4182"/>
    <w:rsid w:val="00AC426E"/>
    <w:rsid w:val="00AC44FB"/>
    <w:rsid w:val="00AC5693"/>
    <w:rsid w:val="00AC6988"/>
    <w:rsid w:val="00AC7030"/>
    <w:rsid w:val="00AC7996"/>
    <w:rsid w:val="00AD3831"/>
    <w:rsid w:val="00AD59F9"/>
    <w:rsid w:val="00AE1773"/>
    <w:rsid w:val="00AE1FA4"/>
    <w:rsid w:val="00AE70ED"/>
    <w:rsid w:val="00AF0AA1"/>
    <w:rsid w:val="00AF3F29"/>
    <w:rsid w:val="00AF4756"/>
    <w:rsid w:val="00AF58D1"/>
    <w:rsid w:val="00B0401A"/>
    <w:rsid w:val="00B0465A"/>
    <w:rsid w:val="00B04B0C"/>
    <w:rsid w:val="00B05203"/>
    <w:rsid w:val="00B102A1"/>
    <w:rsid w:val="00B11CF7"/>
    <w:rsid w:val="00B14E09"/>
    <w:rsid w:val="00B21296"/>
    <w:rsid w:val="00B21784"/>
    <w:rsid w:val="00B23F62"/>
    <w:rsid w:val="00B2761C"/>
    <w:rsid w:val="00B3640C"/>
    <w:rsid w:val="00B412E1"/>
    <w:rsid w:val="00B41CFD"/>
    <w:rsid w:val="00B4203B"/>
    <w:rsid w:val="00B42756"/>
    <w:rsid w:val="00B42CD6"/>
    <w:rsid w:val="00B435A5"/>
    <w:rsid w:val="00B51F1F"/>
    <w:rsid w:val="00B51F63"/>
    <w:rsid w:val="00B5517E"/>
    <w:rsid w:val="00B552FC"/>
    <w:rsid w:val="00B60499"/>
    <w:rsid w:val="00B605F9"/>
    <w:rsid w:val="00B619FD"/>
    <w:rsid w:val="00B61DE5"/>
    <w:rsid w:val="00B6304B"/>
    <w:rsid w:val="00B63BAE"/>
    <w:rsid w:val="00B73B2A"/>
    <w:rsid w:val="00B76E4A"/>
    <w:rsid w:val="00B7706A"/>
    <w:rsid w:val="00B840AF"/>
    <w:rsid w:val="00B84BDC"/>
    <w:rsid w:val="00B86292"/>
    <w:rsid w:val="00B8718D"/>
    <w:rsid w:val="00B91F4D"/>
    <w:rsid w:val="00B92940"/>
    <w:rsid w:val="00B92D1B"/>
    <w:rsid w:val="00B9502C"/>
    <w:rsid w:val="00B96D1F"/>
    <w:rsid w:val="00BA1768"/>
    <w:rsid w:val="00BA221E"/>
    <w:rsid w:val="00BA3E29"/>
    <w:rsid w:val="00BB103A"/>
    <w:rsid w:val="00BB176E"/>
    <w:rsid w:val="00BB1BD4"/>
    <w:rsid w:val="00BB3C61"/>
    <w:rsid w:val="00BB43CB"/>
    <w:rsid w:val="00BC0A0C"/>
    <w:rsid w:val="00BC1366"/>
    <w:rsid w:val="00BC1D97"/>
    <w:rsid w:val="00BC4172"/>
    <w:rsid w:val="00BD65A7"/>
    <w:rsid w:val="00BF1763"/>
    <w:rsid w:val="00BF31B7"/>
    <w:rsid w:val="00BF4D86"/>
    <w:rsid w:val="00BF5708"/>
    <w:rsid w:val="00BF67D1"/>
    <w:rsid w:val="00BF6A10"/>
    <w:rsid w:val="00BF7F3C"/>
    <w:rsid w:val="00C02C85"/>
    <w:rsid w:val="00C03F78"/>
    <w:rsid w:val="00C123D7"/>
    <w:rsid w:val="00C13050"/>
    <w:rsid w:val="00C1516D"/>
    <w:rsid w:val="00C1634D"/>
    <w:rsid w:val="00C21434"/>
    <w:rsid w:val="00C21F4E"/>
    <w:rsid w:val="00C23B51"/>
    <w:rsid w:val="00C245D5"/>
    <w:rsid w:val="00C24C34"/>
    <w:rsid w:val="00C30C5A"/>
    <w:rsid w:val="00C3314F"/>
    <w:rsid w:val="00C350C8"/>
    <w:rsid w:val="00C3528B"/>
    <w:rsid w:val="00C40A2D"/>
    <w:rsid w:val="00C412EC"/>
    <w:rsid w:val="00C43DD0"/>
    <w:rsid w:val="00C44B97"/>
    <w:rsid w:val="00C44C4A"/>
    <w:rsid w:val="00C44E00"/>
    <w:rsid w:val="00C452A3"/>
    <w:rsid w:val="00C454B2"/>
    <w:rsid w:val="00C45C85"/>
    <w:rsid w:val="00C4639D"/>
    <w:rsid w:val="00C46B81"/>
    <w:rsid w:val="00C5188D"/>
    <w:rsid w:val="00C53249"/>
    <w:rsid w:val="00C60AE2"/>
    <w:rsid w:val="00C624D6"/>
    <w:rsid w:val="00C633D1"/>
    <w:rsid w:val="00C6456D"/>
    <w:rsid w:val="00C67232"/>
    <w:rsid w:val="00C67E2F"/>
    <w:rsid w:val="00C70856"/>
    <w:rsid w:val="00C70AF5"/>
    <w:rsid w:val="00C71075"/>
    <w:rsid w:val="00C713F8"/>
    <w:rsid w:val="00C71977"/>
    <w:rsid w:val="00C74A14"/>
    <w:rsid w:val="00C74A29"/>
    <w:rsid w:val="00C75B2F"/>
    <w:rsid w:val="00C77705"/>
    <w:rsid w:val="00C8071F"/>
    <w:rsid w:val="00C83994"/>
    <w:rsid w:val="00C83C3C"/>
    <w:rsid w:val="00C878F6"/>
    <w:rsid w:val="00CA03E1"/>
    <w:rsid w:val="00CA04CD"/>
    <w:rsid w:val="00CA2FA2"/>
    <w:rsid w:val="00CA4931"/>
    <w:rsid w:val="00CA60B8"/>
    <w:rsid w:val="00CA637E"/>
    <w:rsid w:val="00CB00F6"/>
    <w:rsid w:val="00CB160F"/>
    <w:rsid w:val="00CB384B"/>
    <w:rsid w:val="00CB3940"/>
    <w:rsid w:val="00CB73F8"/>
    <w:rsid w:val="00CB7AEA"/>
    <w:rsid w:val="00CC03B9"/>
    <w:rsid w:val="00CC14A6"/>
    <w:rsid w:val="00CD78AC"/>
    <w:rsid w:val="00CD7F47"/>
    <w:rsid w:val="00CE0348"/>
    <w:rsid w:val="00CE4E40"/>
    <w:rsid w:val="00CE5811"/>
    <w:rsid w:val="00CE64D0"/>
    <w:rsid w:val="00CE74A4"/>
    <w:rsid w:val="00CF03A9"/>
    <w:rsid w:val="00CF773B"/>
    <w:rsid w:val="00D00DF6"/>
    <w:rsid w:val="00D01704"/>
    <w:rsid w:val="00D03B07"/>
    <w:rsid w:val="00D07F0F"/>
    <w:rsid w:val="00D114FB"/>
    <w:rsid w:val="00D126CA"/>
    <w:rsid w:val="00D15914"/>
    <w:rsid w:val="00D161E0"/>
    <w:rsid w:val="00D1744B"/>
    <w:rsid w:val="00D21310"/>
    <w:rsid w:val="00D23E7E"/>
    <w:rsid w:val="00D2447B"/>
    <w:rsid w:val="00D2460F"/>
    <w:rsid w:val="00D26F5F"/>
    <w:rsid w:val="00D35714"/>
    <w:rsid w:val="00D37670"/>
    <w:rsid w:val="00D41D87"/>
    <w:rsid w:val="00D43CBA"/>
    <w:rsid w:val="00D44A19"/>
    <w:rsid w:val="00D451DF"/>
    <w:rsid w:val="00D474EA"/>
    <w:rsid w:val="00D5075E"/>
    <w:rsid w:val="00D5167F"/>
    <w:rsid w:val="00D520BD"/>
    <w:rsid w:val="00D5351E"/>
    <w:rsid w:val="00D53870"/>
    <w:rsid w:val="00D55935"/>
    <w:rsid w:val="00D55FE8"/>
    <w:rsid w:val="00D578E9"/>
    <w:rsid w:val="00D57C3D"/>
    <w:rsid w:val="00D6707A"/>
    <w:rsid w:val="00D750F2"/>
    <w:rsid w:val="00D754FF"/>
    <w:rsid w:val="00D80BCB"/>
    <w:rsid w:val="00D81110"/>
    <w:rsid w:val="00D82023"/>
    <w:rsid w:val="00D87845"/>
    <w:rsid w:val="00D91FDD"/>
    <w:rsid w:val="00D92377"/>
    <w:rsid w:val="00D93601"/>
    <w:rsid w:val="00D93E1A"/>
    <w:rsid w:val="00D94319"/>
    <w:rsid w:val="00D94A95"/>
    <w:rsid w:val="00DA0CDB"/>
    <w:rsid w:val="00DA5EE6"/>
    <w:rsid w:val="00DB0D2C"/>
    <w:rsid w:val="00DB61EE"/>
    <w:rsid w:val="00DB6F94"/>
    <w:rsid w:val="00DB7EA9"/>
    <w:rsid w:val="00DB7F8F"/>
    <w:rsid w:val="00DC00EA"/>
    <w:rsid w:val="00DC13A9"/>
    <w:rsid w:val="00DC5D28"/>
    <w:rsid w:val="00DC72AA"/>
    <w:rsid w:val="00DC7E54"/>
    <w:rsid w:val="00DD0D5D"/>
    <w:rsid w:val="00DE1027"/>
    <w:rsid w:val="00DE572A"/>
    <w:rsid w:val="00DE660C"/>
    <w:rsid w:val="00DE66DA"/>
    <w:rsid w:val="00DE6B3E"/>
    <w:rsid w:val="00DE6F3E"/>
    <w:rsid w:val="00DE6FD0"/>
    <w:rsid w:val="00DE7371"/>
    <w:rsid w:val="00DF02E6"/>
    <w:rsid w:val="00DF1852"/>
    <w:rsid w:val="00DF1B3F"/>
    <w:rsid w:val="00DF25C8"/>
    <w:rsid w:val="00DF399E"/>
    <w:rsid w:val="00DF40B0"/>
    <w:rsid w:val="00DF42E7"/>
    <w:rsid w:val="00DF5978"/>
    <w:rsid w:val="00E03893"/>
    <w:rsid w:val="00E04B3E"/>
    <w:rsid w:val="00E05208"/>
    <w:rsid w:val="00E0568D"/>
    <w:rsid w:val="00E12AF5"/>
    <w:rsid w:val="00E154DC"/>
    <w:rsid w:val="00E16198"/>
    <w:rsid w:val="00E17565"/>
    <w:rsid w:val="00E20512"/>
    <w:rsid w:val="00E2694A"/>
    <w:rsid w:val="00E334EB"/>
    <w:rsid w:val="00E3530D"/>
    <w:rsid w:val="00E353F7"/>
    <w:rsid w:val="00E37958"/>
    <w:rsid w:val="00E42838"/>
    <w:rsid w:val="00E42EB5"/>
    <w:rsid w:val="00E4321A"/>
    <w:rsid w:val="00E463F0"/>
    <w:rsid w:val="00E50E22"/>
    <w:rsid w:val="00E51414"/>
    <w:rsid w:val="00E517E8"/>
    <w:rsid w:val="00E51C3F"/>
    <w:rsid w:val="00E51FAD"/>
    <w:rsid w:val="00E52F7B"/>
    <w:rsid w:val="00E54745"/>
    <w:rsid w:val="00E63172"/>
    <w:rsid w:val="00E64C18"/>
    <w:rsid w:val="00E651CF"/>
    <w:rsid w:val="00E65F73"/>
    <w:rsid w:val="00E66216"/>
    <w:rsid w:val="00E704FA"/>
    <w:rsid w:val="00E7063A"/>
    <w:rsid w:val="00E71518"/>
    <w:rsid w:val="00E72564"/>
    <w:rsid w:val="00E76D64"/>
    <w:rsid w:val="00E8172A"/>
    <w:rsid w:val="00E81BC3"/>
    <w:rsid w:val="00E8628C"/>
    <w:rsid w:val="00E86D1D"/>
    <w:rsid w:val="00E86F38"/>
    <w:rsid w:val="00E9018A"/>
    <w:rsid w:val="00E946A6"/>
    <w:rsid w:val="00E95442"/>
    <w:rsid w:val="00EA4E9B"/>
    <w:rsid w:val="00EB2165"/>
    <w:rsid w:val="00EB24BD"/>
    <w:rsid w:val="00EB2D19"/>
    <w:rsid w:val="00EB6415"/>
    <w:rsid w:val="00EC1000"/>
    <w:rsid w:val="00EC1F9D"/>
    <w:rsid w:val="00EC2089"/>
    <w:rsid w:val="00EC43F8"/>
    <w:rsid w:val="00EC63BC"/>
    <w:rsid w:val="00ED107F"/>
    <w:rsid w:val="00ED27A6"/>
    <w:rsid w:val="00ED2B63"/>
    <w:rsid w:val="00ED35DE"/>
    <w:rsid w:val="00ED5D6D"/>
    <w:rsid w:val="00ED7B31"/>
    <w:rsid w:val="00EE2451"/>
    <w:rsid w:val="00EE37DA"/>
    <w:rsid w:val="00EE6FC6"/>
    <w:rsid w:val="00EF3BA9"/>
    <w:rsid w:val="00EF40B6"/>
    <w:rsid w:val="00F02169"/>
    <w:rsid w:val="00F0281C"/>
    <w:rsid w:val="00F06AC9"/>
    <w:rsid w:val="00F07C78"/>
    <w:rsid w:val="00F112D4"/>
    <w:rsid w:val="00F11F42"/>
    <w:rsid w:val="00F1279E"/>
    <w:rsid w:val="00F17B06"/>
    <w:rsid w:val="00F23F84"/>
    <w:rsid w:val="00F26DF9"/>
    <w:rsid w:val="00F3200D"/>
    <w:rsid w:val="00F34156"/>
    <w:rsid w:val="00F35409"/>
    <w:rsid w:val="00F407C7"/>
    <w:rsid w:val="00F40A5F"/>
    <w:rsid w:val="00F42CBC"/>
    <w:rsid w:val="00F43191"/>
    <w:rsid w:val="00F44FEC"/>
    <w:rsid w:val="00F520C8"/>
    <w:rsid w:val="00F55D93"/>
    <w:rsid w:val="00F61603"/>
    <w:rsid w:val="00F619B6"/>
    <w:rsid w:val="00F61ACD"/>
    <w:rsid w:val="00F64816"/>
    <w:rsid w:val="00F659C1"/>
    <w:rsid w:val="00F65A9C"/>
    <w:rsid w:val="00F6692E"/>
    <w:rsid w:val="00F75175"/>
    <w:rsid w:val="00F770B6"/>
    <w:rsid w:val="00F80D9E"/>
    <w:rsid w:val="00F81B72"/>
    <w:rsid w:val="00F84817"/>
    <w:rsid w:val="00F95799"/>
    <w:rsid w:val="00F9586B"/>
    <w:rsid w:val="00F964EA"/>
    <w:rsid w:val="00FA2597"/>
    <w:rsid w:val="00FA3620"/>
    <w:rsid w:val="00FA3F2A"/>
    <w:rsid w:val="00FA425F"/>
    <w:rsid w:val="00FA61A3"/>
    <w:rsid w:val="00FA7D92"/>
    <w:rsid w:val="00FB1FD5"/>
    <w:rsid w:val="00FB28F7"/>
    <w:rsid w:val="00FB3590"/>
    <w:rsid w:val="00FB7C88"/>
    <w:rsid w:val="00FC0185"/>
    <w:rsid w:val="00FC49D6"/>
    <w:rsid w:val="00FC4AFB"/>
    <w:rsid w:val="00FC5CD2"/>
    <w:rsid w:val="00FC6182"/>
    <w:rsid w:val="00FC7C5F"/>
    <w:rsid w:val="00FD12AC"/>
    <w:rsid w:val="00FD507D"/>
    <w:rsid w:val="00FE0A61"/>
    <w:rsid w:val="00FE19B3"/>
    <w:rsid w:val="00FE20ED"/>
    <w:rsid w:val="00FE500A"/>
    <w:rsid w:val="00FE5BC4"/>
    <w:rsid w:val="00FE62CB"/>
    <w:rsid w:val="00FE71DF"/>
    <w:rsid w:val="00FF7383"/>
    <w:rsid w:val="01E73878"/>
    <w:rsid w:val="023FB8B8"/>
    <w:rsid w:val="172CE92A"/>
    <w:rsid w:val="27B6DE9C"/>
    <w:rsid w:val="36C249FD"/>
    <w:rsid w:val="388CB214"/>
    <w:rsid w:val="3A5C4342"/>
    <w:rsid w:val="656D5DF8"/>
    <w:rsid w:val="754609F6"/>
    <w:rsid w:val="78956931"/>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CD9A8DF"/>
  <w15:chartTrackingRefBased/>
  <w15:docId w15:val="{2AF12C4B-39D8-452F-89C7-894C9C4C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C23"/>
    <w:pPr>
      <w:spacing w:after="0" w:line="240" w:lineRule="auto"/>
    </w:pPr>
    <w:rPr>
      <w:rFonts w:ascii="Times New Roman" w:hAnsi="Times New Roman"/>
    </w:rPr>
  </w:style>
  <w:style w:type="paragraph" w:styleId="Heading1">
    <w:name w:val="heading 1"/>
    <w:basedOn w:val="Normal"/>
    <w:next w:val="Normal"/>
    <w:link w:val="Heading1Char"/>
    <w:autoRedefine/>
    <w:uiPriority w:val="9"/>
    <w:qFormat/>
    <w:rsid w:val="00570274"/>
    <w:pPr>
      <w:keepNext/>
      <w:keepLines/>
      <w:spacing w:before="240"/>
      <w:outlineLvl w:val="0"/>
    </w:pPr>
    <w:rPr>
      <w:rFonts w:eastAsiaTheme="majorEastAsia" w:cstheme="majorBidi"/>
      <w:b/>
      <w:sz w:val="24"/>
      <w:szCs w:val="32"/>
    </w:rPr>
  </w:style>
  <w:style w:type="paragraph" w:styleId="Heading2">
    <w:name w:val="heading 2"/>
    <w:basedOn w:val="Normal"/>
    <w:next w:val="Normal"/>
    <w:link w:val="Heading2Char"/>
    <w:autoRedefine/>
    <w:uiPriority w:val="9"/>
    <w:unhideWhenUsed/>
    <w:qFormat/>
    <w:rsid w:val="00D00DF6"/>
    <w:pPr>
      <w:keepNext/>
      <w:keepLines/>
      <w:spacing w:before="36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2AA"/>
    <w:rPr>
      <w:color w:val="0000FF"/>
      <w:u w:val="single"/>
    </w:rPr>
  </w:style>
  <w:style w:type="paragraph" w:styleId="NormalWeb">
    <w:name w:val="Normal (Web)"/>
    <w:basedOn w:val="Normal"/>
    <w:uiPriority w:val="99"/>
    <w:unhideWhenUsed/>
    <w:rsid w:val="00DC72AA"/>
    <w:pPr>
      <w:spacing w:before="100" w:beforeAutospacing="1" w:after="100" w:afterAutospacing="1"/>
    </w:pPr>
    <w:rPr>
      <w:rFonts w:eastAsia="Times New Roman" w:cs="Times New Roman"/>
      <w:kern w:val="0"/>
      <w:sz w:val="24"/>
      <w:szCs w:val="24"/>
      <w:lang w:eastAsia="lv-LV"/>
      <w14:ligatures w14:val="none"/>
    </w:rPr>
  </w:style>
  <w:style w:type="character" w:styleId="CommentReference">
    <w:name w:val="annotation reference"/>
    <w:basedOn w:val="DefaultParagraphFont"/>
    <w:uiPriority w:val="99"/>
    <w:semiHidden/>
    <w:unhideWhenUsed/>
    <w:rsid w:val="00DF5978"/>
    <w:rPr>
      <w:sz w:val="16"/>
      <w:szCs w:val="16"/>
    </w:rPr>
  </w:style>
  <w:style w:type="paragraph" w:styleId="CommentText">
    <w:name w:val="annotation text"/>
    <w:basedOn w:val="Normal"/>
    <w:link w:val="CommentTextChar"/>
    <w:uiPriority w:val="99"/>
    <w:unhideWhenUsed/>
    <w:rsid w:val="00DF5978"/>
    <w:rPr>
      <w:sz w:val="20"/>
      <w:szCs w:val="20"/>
    </w:rPr>
  </w:style>
  <w:style w:type="character" w:customStyle="1" w:styleId="CommentTextChar">
    <w:name w:val="Comment Text Char"/>
    <w:basedOn w:val="DefaultParagraphFont"/>
    <w:link w:val="CommentText"/>
    <w:uiPriority w:val="99"/>
    <w:rsid w:val="00DF597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F5978"/>
    <w:rPr>
      <w:b/>
      <w:bCs/>
    </w:rPr>
  </w:style>
  <w:style w:type="character" w:customStyle="1" w:styleId="CommentSubjectChar">
    <w:name w:val="Comment Subject Char"/>
    <w:basedOn w:val="CommentTextChar"/>
    <w:link w:val="CommentSubject"/>
    <w:uiPriority w:val="99"/>
    <w:semiHidden/>
    <w:rsid w:val="00DF5978"/>
    <w:rPr>
      <w:rFonts w:ascii="Times New Roman" w:hAnsi="Times New Roman"/>
      <w:b/>
      <w:bCs/>
      <w:sz w:val="20"/>
      <w:szCs w:val="20"/>
    </w:rPr>
  </w:style>
  <w:style w:type="paragraph" w:styleId="FootnoteText">
    <w:name w:val="footnote text"/>
    <w:basedOn w:val="Normal"/>
    <w:link w:val="FootnoteTextChar"/>
    <w:uiPriority w:val="99"/>
    <w:semiHidden/>
    <w:unhideWhenUsed/>
    <w:rsid w:val="00CA4931"/>
    <w:rPr>
      <w:sz w:val="20"/>
      <w:szCs w:val="20"/>
    </w:rPr>
  </w:style>
  <w:style w:type="character" w:customStyle="1" w:styleId="FootnoteTextChar">
    <w:name w:val="Footnote Text Char"/>
    <w:basedOn w:val="DefaultParagraphFont"/>
    <w:link w:val="FootnoteText"/>
    <w:uiPriority w:val="99"/>
    <w:semiHidden/>
    <w:rsid w:val="00CA4931"/>
    <w:rPr>
      <w:rFonts w:ascii="Times New Roman" w:hAnsi="Times New Roman"/>
      <w:sz w:val="20"/>
      <w:szCs w:val="20"/>
    </w:rPr>
  </w:style>
  <w:style w:type="character" w:styleId="FootnoteReference">
    <w:name w:val="footnote reference"/>
    <w:basedOn w:val="DefaultParagraphFont"/>
    <w:uiPriority w:val="99"/>
    <w:semiHidden/>
    <w:unhideWhenUsed/>
    <w:rsid w:val="00CA4931"/>
    <w:rPr>
      <w:vertAlign w:val="superscript"/>
    </w:rPr>
  </w:style>
  <w:style w:type="table" w:styleId="TableGrid">
    <w:name w:val="Table Grid"/>
    <w:basedOn w:val="TableNormal"/>
    <w:uiPriority w:val="39"/>
    <w:rsid w:val="006D3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B2D"/>
    <w:pPr>
      <w:tabs>
        <w:tab w:val="center" w:pos="4153"/>
        <w:tab w:val="right" w:pos="8306"/>
      </w:tabs>
    </w:pPr>
  </w:style>
  <w:style w:type="character" w:customStyle="1" w:styleId="HeaderChar">
    <w:name w:val="Header Char"/>
    <w:basedOn w:val="DefaultParagraphFont"/>
    <w:link w:val="Header"/>
    <w:uiPriority w:val="99"/>
    <w:rsid w:val="00037B2D"/>
    <w:rPr>
      <w:rFonts w:ascii="Times New Roman" w:hAnsi="Times New Roman"/>
    </w:rPr>
  </w:style>
  <w:style w:type="paragraph" w:styleId="Footer">
    <w:name w:val="footer"/>
    <w:basedOn w:val="Normal"/>
    <w:link w:val="FooterChar"/>
    <w:uiPriority w:val="99"/>
    <w:unhideWhenUsed/>
    <w:rsid w:val="00037B2D"/>
    <w:pPr>
      <w:tabs>
        <w:tab w:val="center" w:pos="4153"/>
        <w:tab w:val="right" w:pos="8306"/>
      </w:tabs>
    </w:pPr>
  </w:style>
  <w:style w:type="character" w:customStyle="1" w:styleId="FooterChar">
    <w:name w:val="Footer Char"/>
    <w:basedOn w:val="DefaultParagraphFont"/>
    <w:link w:val="Footer"/>
    <w:uiPriority w:val="99"/>
    <w:rsid w:val="00037B2D"/>
    <w:rPr>
      <w:rFonts w:ascii="Times New Roman" w:hAnsi="Times New Roman"/>
    </w:rPr>
  </w:style>
  <w:style w:type="paragraph" w:customStyle="1" w:styleId="paragraph">
    <w:name w:val="paragraph"/>
    <w:basedOn w:val="Normal"/>
    <w:rsid w:val="007968A8"/>
    <w:pPr>
      <w:spacing w:before="100" w:beforeAutospacing="1" w:after="100" w:afterAutospacing="1"/>
    </w:pPr>
    <w:rPr>
      <w:rFonts w:eastAsia="Times New Roman" w:cs="Times New Roman"/>
      <w:kern w:val="0"/>
      <w:sz w:val="24"/>
      <w:szCs w:val="24"/>
      <w:lang w:eastAsia="lv-LV"/>
      <w14:ligatures w14:val="none"/>
    </w:rPr>
  </w:style>
  <w:style w:type="character" w:customStyle="1" w:styleId="normaltextrun">
    <w:name w:val="normaltextrun"/>
    <w:basedOn w:val="DefaultParagraphFont"/>
    <w:rsid w:val="007968A8"/>
  </w:style>
  <w:style w:type="character" w:customStyle="1" w:styleId="eop">
    <w:name w:val="eop"/>
    <w:basedOn w:val="DefaultParagraphFont"/>
    <w:rsid w:val="007968A8"/>
  </w:style>
  <w:style w:type="character" w:customStyle="1" w:styleId="scxp147391885">
    <w:name w:val="scxp147391885"/>
    <w:basedOn w:val="DefaultParagraphFont"/>
    <w:rsid w:val="007968A8"/>
  </w:style>
  <w:style w:type="paragraph" w:styleId="Revision">
    <w:name w:val="Revision"/>
    <w:hidden/>
    <w:uiPriority w:val="99"/>
    <w:semiHidden/>
    <w:rsid w:val="0056236C"/>
    <w:pPr>
      <w:spacing w:after="0" w:line="240" w:lineRule="auto"/>
    </w:pPr>
  </w:style>
  <w:style w:type="character" w:styleId="UnresolvedMention">
    <w:name w:val="Unresolved Mention"/>
    <w:basedOn w:val="DefaultParagraphFont"/>
    <w:uiPriority w:val="99"/>
    <w:semiHidden/>
    <w:unhideWhenUsed/>
    <w:rsid w:val="00A41A62"/>
    <w:rPr>
      <w:color w:val="605E5C"/>
      <w:shd w:val="clear" w:color="auto" w:fill="E1DFDD"/>
    </w:rPr>
  </w:style>
  <w:style w:type="character" w:customStyle="1" w:styleId="Heading1Char">
    <w:name w:val="Heading 1 Char"/>
    <w:basedOn w:val="DefaultParagraphFont"/>
    <w:link w:val="Heading1"/>
    <w:uiPriority w:val="9"/>
    <w:rsid w:val="00146C7A"/>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D00DF6"/>
    <w:rPr>
      <w:rFonts w:ascii="Times New Roman" w:eastAsiaTheme="majorEastAsia" w:hAnsi="Times New Roman" w:cstheme="majorBidi"/>
      <w:b/>
      <w:szCs w:val="26"/>
    </w:rPr>
  </w:style>
  <w:style w:type="paragraph" w:styleId="Title">
    <w:name w:val="Title"/>
    <w:basedOn w:val="Normal"/>
    <w:next w:val="Normal"/>
    <w:link w:val="TitleChar"/>
    <w:autoRedefine/>
    <w:uiPriority w:val="10"/>
    <w:qFormat/>
    <w:rsid w:val="004B770F"/>
    <w:pPr>
      <w:spacing w:before="120" w:after="120"/>
      <w:contextualSpacing/>
      <w:jc w:val="center"/>
    </w:pPr>
    <w:rPr>
      <w:rFonts w:eastAsiaTheme="majorEastAsia" w:cstheme="majorBidi"/>
      <w:b/>
      <w:spacing w:val="-10"/>
      <w:kern w:val="28"/>
      <w:sz w:val="24"/>
      <w:szCs w:val="56"/>
    </w:rPr>
  </w:style>
  <w:style w:type="character" w:customStyle="1" w:styleId="TitleChar">
    <w:name w:val="Title Char"/>
    <w:basedOn w:val="DefaultParagraphFont"/>
    <w:link w:val="Title"/>
    <w:uiPriority w:val="10"/>
    <w:rsid w:val="00E66216"/>
    <w:rPr>
      <w:rFonts w:ascii="Times New Roman" w:eastAsiaTheme="majorEastAsia" w:hAnsi="Times New Roman" w:cstheme="majorBidi"/>
      <w:b/>
      <w:spacing w:val="-10"/>
      <w:kern w:val="28"/>
      <w:sz w:val="24"/>
      <w:szCs w:val="56"/>
    </w:rPr>
  </w:style>
  <w:style w:type="paragraph" w:styleId="ListParagraph">
    <w:name w:val="List Paragraph"/>
    <w:aliases w:val="2,H&amp;P List Paragraph,Strip"/>
    <w:basedOn w:val="Normal"/>
    <w:link w:val="ListParagraphChar"/>
    <w:uiPriority w:val="34"/>
    <w:qFormat/>
    <w:rsid w:val="007436DA"/>
    <w:pPr>
      <w:ind w:left="720"/>
      <w:contextualSpacing/>
    </w:pPr>
  </w:style>
  <w:style w:type="character" w:styleId="Strong">
    <w:name w:val="Strong"/>
    <w:basedOn w:val="DefaultParagraphFont"/>
    <w:uiPriority w:val="22"/>
    <w:qFormat/>
    <w:rsid w:val="00433BE9"/>
    <w:rPr>
      <w:b/>
      <w:bCs/>
    </w:rPr>
  </w:style>
  <w:style w:type="character" w:styleId="FollowedHyperlink">
    <w:name w:val="FollowedHyperlink"/>
    <w:basedOn w:val="DefaultParagraphFont"/>
    <w:uiPriority w:val="99"/>
    <w:semiHidden/>
    <w:unhideWhenUsed/>
    <w:rsid w:val="00FB28F7"/>
    <w:rPr>
      <w:color w:val="954F72" w:themeColor="followedHyperlink"/>
      <w:u w:val="single"/>
    </w:rPr>
  </w:style>
  <w:style w:type="character" w:customStyle="1" w:styleId="ListParagraphChar">
    <w:name w:val="List Paragraph Char"/>
    <w:aliases w:val="2 Char,H&amp;P List Paragraph Char,Strip Char"/>
    <w:link w:val="ListParagraph"/>
    <w:uiPriority w:val="34"/>
    <w:rsid w:val="007D50DA"/>
    <w:rPr>
      <w:rFonts w:ascii="Times New Roman" w:hAnsi="Times New Roman"/>
    </w:rPr>
  </w:style>
  <w:style w:type="paragraph" w:styleId="BalloonText">
    <w:name w:val="Balloon Text"/>
    <w:basedOn w:val="Normal"/>
    <w:link w:val="BalloonTextChar"/>
    <w:uiPriority w:val="99"/>
    <w:semiHidden/>
    <w:unhideWhenUsed/>
    <w:rsid w:val="007D50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0DA"/>
    <w:rPr>
      <w:rFonts w:ascii="Segoe UI" w:hAnsi="Segoe UI" w:cs="Segoe UI"/>
      <w:sz w:val="18"/>
      <w:szCs w:val="18"/>
    </w:rPr>
  </w:style>
  <w:style w:type="character" w:customStyle="1" w:styleId="scayt-misspell-word">
    <w:name w:val="scayt-misspell-word"/>
    <w:basedOn w:val="DefaultParagraphFont"/>
    <w:rsid w:val="00C21434"/>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 w:id="652561531">
          <w:marLeft w:val="150"/>
          <w:marRight w:val="150"/>
          <w:marTop w:val="480"/>
          <w:marBottom w:val="0"/>
          <w:divBdr>
            <w:top w:val="none" w:sz="0" w:space="0" w:color="auto"/>
            <w:left w:val="none" w:sz="0" w:space="0" w:color="auto"/>
            <w:bottom w:val="none" w:sz="0" w:space="0" w:color="auto"/>
            <w:right w:val="none" w:sz="0" w:space="0" w:color="auto"/>
          </w:divBdr>
        </w:div>
      </w:divsChild>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 w:id="202670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ace.baraka@vdeavk.gov.l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atvija.gov.l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9" ma:contentTypeDescription="Izveidot jaunu dokumentu." ma:contentTypeScope="" ma:versionID="242f00eab09b0aa60f010779450be793">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588026f7b567cf817561d82b75a8449c"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Props1.xml><?xml version="1.0" encoding="utf-8"?>
<ds:datastoreItem xmlns:ds="http://schemas.openxmlformats.org/officeDocument/2006/customXml" ds:itemID="{CC6325D3-D804-4CE3-AEDE-0E6060C4F55A}">
  <ds:schemaRefs>
    <ds:schemaRef ds:uri="http://schemas.microsoft.com/sharepoint/v3/contenttype/forms"/>
  </ds:schemaRefs>
</ds:datastoreItem>
</file>

<file path=customXml/itemProps2.xml><?xml version="1.0" encoding="utf-8"?>
<ds:datastoreItem xmlns:ds="http://schemas.openxmlformats.org/officeDocument/2006/customXml" ds:itemID="{F49B984A-CDA7-4407-8091-4F5EDCAE4F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3EE289-13B2-418F-9717-179F63A0232E}">
  <ds:schemaRefs>
    <ds:schemaRef ds:uri="http://schemas.openxmlformats.org/officeDocument/2006/bibliography"/>
  </ds:schemaRefs>
</ds:datastoreItem>
</file>

<file path=customXml/itemProps4.xml><?xml version="1.0" encoding="utf-8"?>
<ds:datastoreItem xmlns:ds="http://schemas.openxmlformats.org/officeDocument/2006/customXml" ds:itemID="{50B7A81F-F121-4E19-B2CF-31ED3E619B87}">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18989</Words>
  <Characters>10824</Characters>
  <Application>Microsoft Office Word</Application>
  <DocSecurity>0</DocSecurity>
  <Lines>90</Lines>
  <Paragraphs>59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29754</CharactersWithSpaces>
  <SharedDoc>false</SharedDoc>
  <HLinks>
    <vt:vector size="12" baseType="variant">
      <vt:variant>
        <vt:i4>6881381</vt:i4>
      </vt:variant>
      <vt:variant>
        <vt:i4>0</vt:i4>
      </vt:variant>
      <vt:variant>
        <vt:i4>0</vt:i4>
      </vt:variant>
      <vt:variant>
        <vt:i4>5</vt:i4>
      </vt:variant>
      <vt:variant>
        <vt:lpwstr>https://www.varam.gov.lv/lv/media/41598/download?attachment</vt:lpwstr>
      </vt:variant>
      <vt:variant>
        <vt:lpwstr/>
      </vt:variant>
      <vt:variant>
        <vt:i4>3539277</vt:i4>
      </vt:variant>
      <vt:variant>
        <vt:i4>0</vt:i4>
      </vt:variant>
      <vt:variant>
        <vt:i4>0</vt:i4>
      </vt:variant>
      <vt:variant>
        <vt:i4>5</vt:i4>
      </vt:variant>
      <vt:variant>
        <vt:lpwstr>https://vide.sharepoint.com/sites/IKTPANdarbi/Koplietojamie dokumenti/General/Projekti/ERAF/ERAF 1.3.1.1 projekti/Digitālās pārvaldes arhitektūra | Viedās administrācijas un reģionālās attīstīb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4</cp:revision>
  <dcterms:created xsi:type="dcterms:W3CDTF">2026-03-03T08:05:00Z</dcterms:created>
  <dcterms:modified xsi:type="dcterms:W3CDTF">2026-03-03T08:14:00Z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y fmtid="{D5CDD505-2E9C-101B-9397-08002B2CF9AE}" pid="3" name="MediaServiceImageTags">
    <vt:lpwstr/>
  </property>
  <property fmtid="{D5CDD505-2E9C-101B-9397-08002B2CF9AE}" pid="4" name="docLang">
    <vt:lpwstr>lv</vt:lpwstr>
  </property>
</Properties>
</file>