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AEF9A" w14:textId="0BDADC0E" w:rsidR="002A7CF5" w:rsidRPr="00EC2467" w:rsidRDefault="002A7CF5" w:rsidP="002A7CF5">
      <w:pPr>
        <w:overflowPunct w:val="0"/>
        <w:autoSpaceDE w:val="0"/>
        <w:autoSpaceDN w:val="0"/>
        <w:adjustRightInd w:val="0"/>
        <w:jc w:val="right"/>
        <w:textAlignment w:val="baseline"/>
        <w:rPr>
          <w:rFonts w:ascii="Times New Roman" w:eastAsia="Times New Roman" w:hAnsi="Times New Roman" w:cs="Calibri"/>
          <w:color w:val="333333"/>
          <w:sz w:val="28"/>
          <w:lang w:eastAsia="en-GB"/>
        </w:rPr>
      </w:pPr>
      <w:r>
        <w:rPr>
          <w:rFonts w:ascii="Times New Roman" w:eastAsia="Times New Roman" w:hAnsi="Times New Roman" w:cs="Calibri"/>
          <w:color w:val="333333"/>
          <w:sz w:val="28"/>
          <w:lang w:eastAsia="en-GB"/>
        </w:rPr>
        <w:t>2. p</w:t>
      </w:r>
      <w:r w:rsidRPr="00EC2467">
        <w:rPr>
          <w:rFonts w:ascii="Times New Roman" w:eastAsia="Times New Roman" w:hAnsi="Times New Roman" w:cs="Calibri"/>
          <w:color w:val="333333"/>
          <w:sz w:val="28"/>
          <w:lang w:eastAsia="en-GB"/>
        </w:rPr>
        <w:t xml:space="preserve">ielikums </w:t>
      </w:r>
    </w:p>
    <w:p w14:paraId="2826CB47" w14:textId="77777777" w:rsidR="002A7CF5" w:rsidRPr="00EC2467" w:rsidRDefault="002A7CF5" w:rsidP="002A7CF5">
      <w:pPr>
        <w:overflowPunct w:val="0"/>
        <w:autoSpaceDE w:val="0"/>
        <w:autoSpaceDN w:val="0"/>
        <w:adjustRightInd w:val="0"/>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0" w:name="_Hlk185427853"/>
    <w:p w14:paraId="73511E95" w14:textId="77777777" w:rsidR="002A7CF5" w:rsidRPr="00EC2467" w:rsidRDefault="002A7CF5" w:rsidP="002A7CF5">
      <w:pPr>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2026. gada 3. marta</w:t>
      </w:r>
    </w:p>
    <w:p w14:paraId="0A0F3863" w14:textId="77777777" w:rsidR="002A7CF5" w:rsidRPr="00FE5C2F" w:rsidRDefault="002A7CF5" w:rsidP="002A7CF5">
      <w:pPr>
        <w:jc w:val="right"/>
        <w:rPr>
          <w:rFonts w:ascii="Times New Roman" w:eastAsia="Times New Roman" w:hAnsi="Times New Roman" w:cs="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88</w:t>
      </w:r>
    </w:p>
    <w:p w14:paraId="04F2E3FE" w14:textId="77777777" w:rsidR="002A7CF5" w:rsidRPr="00FE5C2F" w:rsidRDefault="002A7CF5" w:rsidP="002A7CF5">
      <w:pPr>
        <w:jc w:val="right"/>
        <w:rPr>
          <w:rFonts w:ascii="Times New Roman" w:hAnsi="Times New Roman" w:cs="Times New Roman"/>
          <w:sz w:val="28"/>
          <w:szCs w:val="28"/>
        </w:rPr>
      </w:pPr>
    </w:p>
    <w:p w14:paraId="06FC88F7" w14:textId="7DD28206" w:rsidR="005061ED" w:rsidRPr="005061ED" w:rsidRDefault="002A7CF5" w:rsidP="002A7CF5">
      <w:pPr>
        <w:overflowPunct w:val="0"/>
        <w:autoSpaceDE w:val="0"/>
        <w:autoSpaceDN w:val="0"/>
        <w:adjustRightInd w:val="0"/>
        <w:jc w:val="right"/>
        <w:textAlignment w:val="baseline"/>
        <w:rPr>
          <w:rFonts w:ascii="Times New Roman" w:eastAsia="Times New Roman" w:hAnsi="Times New Roman" w:cs="Times New Roman"/>
          <w:sz w:val="28"/>
          <w:lang w:eastAsia="en-GB"/>
        </w:rPr>
      </w:pPr>
      <w:r w:rsidRPr="00FE5C2F">
        <w:rPr>
          <w:rFonts w:ascii="Times New Roman" w:hAnsi="Times New Roman" w:cs="Times New Roman"/>
          <w:sz w:val="28"/>
          <w:szCs w:val="28"/>
        </w:rPr>
        <w:t>"</w:t>
      </w:r>
      <w:bookmarkEnd w:id="0"/>
      <w:r>
        <w:rPr>
          <w:rFonts w:ascii="Times New Roman" w:eastAsia="Times New Roman" w:hAnsi="Times New Roman" w:cs="Calibri"/>
          <w:color w:val="333333"/>
          <w:sz w:val="28"/>
          <w:lang w:eastAsia="en-GB"/>
        </w:rPr>
        <w:t>2. p</w:t>
      </w:r>
      <w:r w:rsidR="005061ED" w:rsidRPr="005061ED">
        <w:rPr>
          <w:rFonts w:ascii="Times New Roman" w:eastAsia="Times New Roman" w:hAnsi="Times New Roman" w:cs="Times New Roman"/>
          <w:sz w:val="28"/>
          <w:lang w:eastAsia="en-GB"/>
        </w:rPr>
        <w:t xml:space="preserve">ielikums </w:t>
      </w:r>
    </w:p>
    <w:p w14:paraId="211F2F65" w14:textId="77777777" w:rsidR="005061ED" w:rsidRPr="005061ED" w:rsidRDefault="005061ED" w:rsidP="005061ED">
      <w:pPr>
        <w:overflowPunct w:val="0"/>
        <w:autoSpaceDE w:val="0"/>
        <w:autoSpaceDN w:val="0"/>
        <w:adjustRightInd w:val="0"/>
        <w:jc w:val="right"/>
        <w:textAlignment w:val="baseline"/>
        <w:rPr>
          <w:rFonts w:ascii="Times New Roman" w:eastAsia="Times New Roman" w:hAnsi="Times New Roman" w:cs="Times New Roman"/>
          <w:sz w:val="28"/>
          <w:lang w:eastAsia="en-GB"/>
        </w:rPr>
      </w:pPr>
      <w:r w:rsidRPr="005061ED">
        <w:rPr>
          <w:rFonts w:ascii="Times New Roman" w:eastAsia="Times New Roman" w:hAnsi="Times New Roman" w:cs="Times New Roman"/>
          <w:sz w:val="28"/>
          <w:lang w:eastAsia="en-GB"/>
        </w:rPr>
        <w:t xml:space="preserve">Ministru kabineta </w:t>
      </w:r>
    </w:p>
    <w:p w14:paraId="4469E9FE" w14:textId="77777777" w:rsidR="005061ED" w:rsidRPr="005061ED" w:rsidRDefault="005061ED" w:rsidP="005061ED">
      <w:pPr>
        <w:jc w:val="right"/>
        <w:rPr>
          <w:rFonts w:ascii="Times New Roman" w:eastAsia="Times New Roman" w:hAnsi="Times New Roman" w:cs="Times New Roman"/>
          <w:sz w:val="28"/>
          <w:lang w:eastAsia="en-GB"/>
        </w:rPr>
      </w:pPr>
      <w:r w:rsidRPr="005061ED">
        <w:rPr>
          <w:rFonts w:ascii="Times New Roman" w:eastAsia="Times New Roman" w:hAnsi="Times New Roman" w:cs="Times New Roman"/>
          <w:sz w:val="28"/>
          <w:lang w:eastAsia="en-GB"/>
        </w:rPr>
        <w:t>2024. gada 25. jūnija</w:t>
      </w:r>
    </w:p>
    <w:p w14:paraId="2E4286DF" w14:textId="77777777" w:rsidR="005061ED" w:rsidRPr="005061ED" w:rsidRDefault="005061ED" w:rsidP="005061ED">
      <w:pPr>
        <w:jc w:val="right"/>
        <w:rPr>
          <w:rFonts w:ascii="Times New Roman" w:eastAsia="Times New Roman" w:hAnsi="Times New Roman" w:cs="Times New Roman"/>
          <w:sz w:val="28"/>
          <w:lang w:eastAsia="en-GB"/>
        </w:rPr>
      </w:pPr>
      <w:r w:rsidRPr="005061ED">
        <w:rPr>
          <w:rFonts w:ascii="Times New Roman" w:eastAsia="Times New Roman" w:hAnsi="Times New Roman" w:cs="Times New Roman"/>
          <w:sz w:val="28"/>
          <w:lang w:eastAsia="en-GB"/>
        </w:rPr>
        <w:t>noteikumiem Nr. 407</w:t>
      </w:r>
    </w:p>
    <w:p w14:paraId="2F59B2F8" w14:textId="77777777" w:rsidR="005061ED" w:rsidRPr="00D67C32" w:rsidRDefault="005061ED" w:rsidP="00D67C32">
      <w:pPr>
        <w:pStyle w:val="ListParagraph"/>
        <w:ind w:left="0"/>
        <w:contextualSpacing w:val="0"/>
        <w:jc w:val="both"/>
        <w:rPr>
          <w:rFonts w:ascii="Times New Roman" w:hAnsi="Times New Roman" w:cs="Times New Roman"/>
          <w:bCs/>
          <w:sz w:val="24"/>
          <w:szCs w:val="24"/>
        </w:rPr>
      </w:pPr>
    </w:p>
    <w:p w14:paraId="5A331C63" w14:textId="5AEC1E77" w:rsidR="00D53BAC" w:rsidRPr="005061ED" w:rsidRDefault="00D53BAC" w:rsidP="00D67C32">
      <w:pPr>
        <w:pStyle w:val="ListParagraph"/>
        <w:ind w:left="0"/>
        <w:rPr>
          <w:rFonts w:ascii="Times New Roman" w:hAnsi="Times New Roman" w:cs="Times New Roman"/>
          <w:b/>
          <w:sz w:val="28"/>
          <w:szCs w:val="28"/>
        </w:rPr>
      </w:pPr>
      <w:r w:rsidRPr="005061ED">
        <w:rPr>
          <w:rFonts w:ascii="Times New Roman" w:hAnsi="Times New Roman" w:cs="Times New Roman"/>
          <w:b/>
          <w:sz w:val="28"/>
          <w:szCs w:val="28"/>
        </w:rPr>
        <w:t xml:space="preserve">Tehniski ekonomiskās priekšizpētes izstrādāšanas metodika </w:t>
      </w:r>
    </w:p>
    <w:p w14:paraId="75D4EE02" w14:textId="77777777" w:rsidR="00D53BAC" w:rsidRPr="00D67C32" w:rsidRDefault="00D53BAC" w:rsidP="00D67C32">
      <w:pPr>
        <w:pStyle w:val="ListParagraph"/>
        <w:ind w:left="0"/>
        <w:contextualSpacing w:val="0"/>
        <w:jc w:val="both"/>
        <w:rPr>
          <w:rFonts w:ascii="Times New Roman" w:hAnsi="Times New Roman" w:cs="Times New Roman"/>
          <w:bCs/>
          <w:sz w:val="24"/>
          <w:szCs w:val="24"/>
        </w:rPr>
      </w:pPr>
    </w:p>
    <w:tbl>
      <w:tblPr>
        <w:tblStyle w:val="LightShading-Accent11"/>
        <w:tblW w:w="9464" w:type="dxa"/>
        <w:jc w:val="center"/>
        <w:tblLook w:val="04A0" w:firstRow="1" w:lastRow="0" w:firstColumn="1" w:lastColumn="0" w:noHBand="0" w:noVBand="1"/>
      </w:tblPr>
      <w:tblGrid>
        <w:gridCol w:w="2127"/>
        <w:gridCol w:w="7337"/>
        <w:tblGridChange w:id="1">
          <w:tblGrid>
            <w:gridCol w:w="2127"/>
            <w:gridCol w:w="7337"/>
          </w:tblGrid>
        </w:tblGridChange>
      </w:tblGrid>
      <w:tr w:rsidR="001639CD" w:rsidRPr="00442541" w14:paraId="613E7C6F" w14:textId="77777777" w:rsidTr="00D67C3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464" w:type="dxa"/>
            <w:gridSpan w:val="2"/>
            <w:tcBorders>
              <w:top w:val="single" w:sz="12" w:space="0" w:color="4F81BD" w:themeColor="accent1"/>
              <w:bottom w:val="single" w:sz="12" w:space="0" w:color="4F81BD" w:themeColor="accent1"/>
            </w:tcBorders>
          </w:tcPr>
          <w:p w14:paraId="659214DF" w14:textId="77777777" w:rsidR="00764960" w:rsidRPr="00D67C32" w:rsidRDefault="00D53BAC">
            <w:pPr>
              <w:autoSpaceDE w:val="0"/>
              <w:autoSpaceDN w:val="0"/>
              <w:adjustRightInd w:val="0"/>
              <w:spacing w:before="120" w:after="120"/>
              <w:jc w:val="both"/>
              <w:rPr>
                <w:rFonts w:ascii="Times New Roman" w:eastAsia="Times New Roman" w:hAnsi="Times New Roman" w:cs="Times New Roman"/>
                <w:b w:val="0"/>
                <w:bCs w:val="0"/>
                <w:iCs/>
                <w:color w:val="auto"/>
                <w:sz w:val="24"/>
                <w:szCs w:val="24"/>
                <w:lang w:eastAsia="lv-LV"/>
              </w:rPr>
            </w:pPr>
            <w:r w:rsidRPr="00D67C32">
              <w:rPr>
                <w:rFonts w:ascii="Times New Roman" w:eastAsia="Times New Roman" w:hAnsi="Times New Roman" w:cs="Times New Roman"/>
                <w:b w:val="0"/>
                <w:bCs w:val="0"/>
                <w:iCs/>
                <w:color w:val="auto"/>
                <w:sz w:val="24"/>
                <w:szCs w:val="24"/>
                <w:lang w:eastAsia="lv-LV"/>
              </w:rPr>
              <w:t xml:space="preserve">Tehniski ekonomiskā priekšizpēte ir projekta potenciāla novērtējums un analīze ar mērķi atvieglot lēmuma pieņemšanas procesu, objektīvi un racionāli apzinot projekta priekšrocības, trūkumus, iespējas un draudus, kā arī nosakot tā īstenošanai vajadzīgos resursus un vispārīgi – tā izdošanās izredzes. </w:t>
            </w:r>
          </w:p>
          <w:p w14:paraId="634B77C4" w14:textId="6449280B" w:rsidR="00D53BAC" w:rsidRPr="00D67C32" w:rsidRDefault="00D53BAC" w:rsidP="00D67C32">
            <w:pPr>
              <w:autoSpaceDE w:val="0"/>
              <w:autoSpaceDN w:val="0"/>
              <w:adjustRightInd w:val="0"/>
              <w:spacing w:before="120" w:after="120"/>
              <w:jc w:val="both"/>
              <w:rPr>
                <w:rFonts w:ascii="Times New Roman" w:eastAsia="Times New Roman" w:hAnsi="Times New Roman" w:cs="Times New Roman"/>
                <w:b w:val="0"/>
                <w:bCs w:val="0"/>
                <w:iCs/>
                <w:color w:val="auto"/>
                <w:sz w:val="24"/>
                <w:szCs w:val="24"/>
                <w:lang w:eastAsia="lv-LV"/>
              </w:rPr>
            </w:pPr>
            <w:r w:rsidRPr="00D67C32">
              <w:rPr>
                <w:rFonts w:ascii="Times New Roman" w:eastAsia="Times New Roman" w:hAnsi="Times New Roman" w:cs="Times New Roman"/>
                <w:b w:val="0"/>
                <w:bCs w:val="0"/>
                <w:iCs/>
                <w:color w:val="auto"/>
                <w:sz w:val="24"/>
                <w:szCs w:val="24"/>
                <w:lang w:eastAsia="lv-LV"/>
              </w:rPr>
              <w:t xml:space="preserve">Sagatavojot tehniski ekonomiskās priekšizpētes dokumentāciju, atbalsta saņēmējam jāņem vērā šajā materiālā iekļautā informācija par priekšizpētes sagatavošanu. Priekšizpētē iekļaujamā informācija neaprobežojas ar šajā materiālā norādītajiem jautājumiem, priekšizpētē ir jāiekļauj vispusīga informācija un analīze par pētījuma komercializācijas potenciālu. </w:t>
            </w:r>
          </w:p>
        </w:tc>
      </w:tr>
      <w:tr w:rsidR="001639CD" w:rsidRPr="001639CD" w14:paraId="117007AE" w14:textId="77777777" w:rsidTr="00D67C32">
        <w:trPr>
          <w:cnfStyle w:val="000000100000" w:firstRow="0" w:lastRow="0" w:firstColumn="0" w:lastColumn="0" w:oddVBand="0" w:evenVBand="0" w:oddHBand="1" w:evenHBand="0" w:firstRowFirstColumn="0" w:firstRowLastColumn="0" w:lastRowFirstColumn="0" w:lastRowLastColumn="0"/>
          <w:trHeight w:val="679"/>
          <w:jc w:val="center"/>
        </w:trPr>
        <w:tc>
          <w:tcPr>
            <w:cnfStyle w:val="001000000000" w:firstRow="0" w:lastRow="0" w:firstColumn="1" w:lastColumn="0" w:oddVBand="0" w:evenVBand="0" w:oddHBand="0" w:evenHBand="0" w:firstRowFirstColumn="0" w:firstRowLastColumn="0" w:lastRowFirstColumn="0" w:lastRowLastColumn="0"/>
            <w:tcW w:w="2127" w:type="dxa"/>
            <w:tcBorders>
              <w:top w:val="single" w:sz="12" w:space="0" w:color="4F81BD" w:themeColor="accent1"/>
              <w:bottom w:val="single" w:sz="12" w:space="0" w:color="4F81BD" w:themeColor="accent1"/>
            </w:tcBorders>
            <w:shd w:val="clear" w:color="auto" w:fill="auto"/>
          </w:tcPr>
          <w:p w14:paraId="558D1C44" w14:textId="0FD310F3" w:rsidR="00D53BAC" w:rsidRPr="001639CD" w:rsidRDefault="00D53BAC" w:rsidP="00D67C32">
            <w:pPr>
              <w:spacing w:before="80" w:after="80"/>
              <w:rPr>
                <w:rFonts w:ascii="Times New Roman" w:eastAsia="Times New Roman" w:hAnsi="Times New Roman" w:cs="Times New Roman"/>
                <w:b w:val="0"/>
                <w:iCs/>
                <w:color w:val="auto"/>
                <w:sz w:val="24"/>
                <w:szCs w:val="24"/>
                <w:lang w:eastAsia="lv-LV"/>
              </w:rPr>
            </w:pPr>
            <w:r w:rsidRPr="001639CD">
              <w:rPr>
                <w:rFonts w:ascii="Times New Roman" w:eastAsia="Times New Roman" w:hAnsi="Times New Roman" w:cs="Times New Roman"/>
                <w:iCs/>
                <w:color w:val="auto"/>
                <w:sz w:val="24"/>
                <w:szCs w:val="24"/>
                <w:lang w:eastAsia="lv-LV"/>
              </w:rPr>
              <w:t>Tehnoloģijas apraksts un tās izmantošana</w:t>
            </w:r>
          </w:p>
        </w:tc>
        <w:tc>
          <w:tcPr>
            <w:tcW w:w="7337" w:type="dxa"/>
            <w:tcBorders>
              <w:top w:val="single" w:sz="12" w:space="0" w:color="4F81BD" w:themeColor="accent1"/>
              <w:bottom w:val="single" w:sz="12" w:space="0" w:color="4F81BD" w:themeColor="accent1"/>
            </w:tcBorders>
            <w:shd w:val="clear" w:color="auto" w:fill="auto"/>
          </w:tcPr>
          <w:p w14:paraId="21822E87" w14:textId="510E4DE7"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iCs/>
                <w:color w:val="auto"/>
                <w:spacing w:val="-2"/>
                <w:sz w:val="24"/>
                <w:szCs w:val="24"/>
                <w:lang w:eastAsia="lv-LV"/>
              </w:rPr>
            </w:pPr>
            <w:r w:rsidRPr="00D67C32">
              <w:rPr>
                <w:rFonts w:ascii="Times New Roman" w:eastAsia="Times New Roman" w:hAnsi="Times New Roman" w:cs="Times New Roman"/>
                <w:bCs/>
                <w:iCs/>
                <w:color w:val="auto"/>
                <w:spacing w:val="-2"/>
                <w:sz w:val="24"/>
                <w:szCs w:val="24"/>
                <w:lang w:eastAsia="lv-LV"/>
              </w:rPr>
              <w:t>Tehnoloģijas apraksts, norādot tās darbības galvenos principus un piemītošās īpašības. Jāapraksta problēma, kuru risina piedāvātā tehnoloģija, t.</w:t>
            </w:r>
            <w:r w:rsidR="00A13DE0" w:rsidRPr="00D67C32">
              <w:rPr>
                <w:rFonts w:ascii="Times New Roman" w:eastAsia="Times New Roman" w:hAnsi="Times New Roman" w:cs="Times New Roman"/>
                <w:bCs/>
                <w:iCs/>
                <w:color w:val="auto"/>
                <w:spacing w:val="-2"/>
                <w:sz w:val="24"/>
                <w:szCs w:val="24"/>
                <w:lang w:eastAsia="lv-LV"/>
              </w:rPr>
              <w:t xml:space="preserve"> </w:t>
            </w:r>
            <w:r w:rsidRPr="00D67C32">
              <w:rPr>
                <w:rFonts w:ascii="Times New Roman" w:eastAsia="Times New Roman" w:hAnsi="Times New Roman" w:cs="Times New Roman"/>
                <w:bCs/>
                <w:iCs/>
                <w:color w:val="auto"/>
                <w:spacing w:val="-2"/>
                <w:sz w:val="24"/>
                <w:szCs w:val="24"/>
                <w:lang w:eastAsia="lv-LV"/>
              </w:rPr>
              <w:t xml:space="preserve">i., kāds ir tehnoloģijas sniegtais labums un tās mērķis. </w:t>
            </w:r>
          </w:p>
          <w:p w14:paraId="1A3FB202" w14:textId="2F3DFBFE"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iCs/>
                <w:color w:val="auto"/>
                <w:spacing w:val="-2"/>
                <w:sz w:val="24"/>
                <w:szCs w:val="24"/>
                <w:lang w:eastAsia="lv-LV"/>
              </w:rPr>
            </w:pPr>
            <w:r w:rsidRPr="00D67C32">
              <w:rPr>
                <w:rFonts w:ascii="Times New Roman" w:eastAsia="Times New Roman" w:hAnsi="Times New Roman" w:cs="Times New Roman"/>
                <w:bCs/>
                <w:iCs/>
                <w:color w:val="auto"/>
                <w:spacing w:val="-2"/>
                <w:sz w:val="24"/>
                <w:szCs w:val="24"/>
                <w:lang w:eastAsia="lv-LV"/>
              </w:rPr>
              <w:t xml:space="preserve">Jāsniedz </w:t>
            </w:r>
            <w:r w:rsidR="00A13DE0" w:rsidRPr="00D67C32">
              <w:rPr>
                <w:rFonts w:ascii="Times New Roman" w:eastAsia="Times New Roman" w:hAnsi="Times New Roman" w:cs="Times New Roman"/>
                <w:bCs/>
                <w:iCs/>
                <w:color w:val="auto"/>
                <w:spacing w:val="-2"/>
                <w:sz w:val="24"/>
                <w:szCs w:val="24"/>
                <w:lang w:eastAsia="lv-LV"/>
              </w:rPr>
              <w:t>apliecinājums</w:t>
            </w:r>
            <w:r w:rsidRPr="00D67C32">
              <w:rPr>
                <w:rFonts w:ascii="Times New Roman" w:eastAsia="Times New Roman" w:hAnsi="Times New Roman" w:cs="Times New Roman"/>
                <w:bCs/>
                <w:iCs/>
                <w:color w:val="auto"/>
                <w:spacing w:val="-2"/>
                <w:sz w:val="24"/>
                <w:szCs w:val="24"/>
                <w:lang w:eastAsia="lv-LV"/>
              </w:rPr>
              <w:t xml:space="preserve">, ka tehnoloģija darbojas un ar to ir iespējams sasniegt rezultātus (jāsniedz informācija par līdz šim veiktajiem testiem un aprēķiniem un </w:t>
            </w:r>
            <w:r w:rsidR="00A13DE0" w:rsidRPr="00D67C32">
              <w:rPr>
                <w:rFonts w:ascii="Times New Roman" w:eastAsia="Times New Roman" w:hAnsi="Times New Roman" w:cs="Times New Roman"/>
                <w:bCs/>
                <w:iCs/>
                <w:color w:val="auto"/>
                <w:spacing w:val="-2"/>
                <w:sz w:val="24"/>
                <w:szCs w:val="24"/>
                <w:lang w:eastAsia="lv-LV"/>
              </w:rPr>
              <w:t xml:space="preserve">par </w:t>
            </w:r>
            <w:r w:rsidRPr="00D67C32">
              <w:rPr>
                <w:rFonts w:ascii="Times New Roman" w:eastAsia="Times New Roman" w:hAnsi="Times New Roman" w:cs="Times New Roman"/>
                <w:bCs/>
                <w:iCs/>
                <w:color w:val="auto"/>
                <w:spacing w:val="-2"/>
                <w:sz w:val="24"/>
                <w:szCs w:val="24"/>
                <w:lang w:eastAsia="lv-LV"/>
              </w:rPr>
              <w:t>iegūtajiem datiem, kas pamato tehnoloģijas pielietojumu un rezultātus).</w:t>
            </w:r>
          </w:p>
          <w:p w14:paraId="189CBCB6" w14:textId="18D82EF9"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iCs/>
                <w:color w:val="auto"/>
                <w:spacing w:val="-2"/>
                <w:sz w:val="24"/>
                <w:szCs w:val="24"/>
                <w:lang w:eastAsia="lv-LV"/>
              </w:rPr>
            </w:pPr>
            <w:r w:rsidRPr="00D67C32">
              <w:rPr>
                <w:rFonts w:ascii="Times New Roman" w:eastAsia="Times New Roman" w:hAnsi="Times New Roman" w:cs="Times New Roman"/>
                <w:bCs/>
                <w:iCs/>
                <w:color w:val="auto"/>
                <w:spacing w:val="-2"/>
                <w:sz w:val="24"/>
                <w:szCs w:val="24"/>
                <w:lang w:eastAsia="lv-LV"/>
              </w:rPr>
              <w:t>Jānorāda, uz kādiem publicētiem vai patentētiem rezultātiem balstās piedāvāt</w:t>
            </w:r>
            <w:r w:rsidR="001639CD" w:rsidRPr="00D67C32">
              <w:rPr>
                <w:rFonts w:ascii="Times New Roman" w:eastAsia="Times New Roman" w:hAnsi="Times New Roman" w:cs="Times New Roman"/>
                <w:bCs/>
                <w:iCs/>
                <w:color w:val="auto"/>
                <w:spacing w:val="-2"/>
                <w:sz w:val="24"/>
                <w:szCs w:val="24"/>
                <w:lang w:eastAsia="lv-LV"/>
              </w:rPr>
              <w:t>ā</w:t>
            </w:r>
            <w:r w:rsidRPr="00D67C32">
              <w:rPr>
                <w:rFonts w:ascii="Times New Roman" w:eastAsia="Times New Roman" w:hAnsi="Times New Roman" w:cs="Times New Roman"/>
                <w:bCs/>
                <w:iCs/>
                <w:color w:val="auto"/>
                <w:spacing w:val="-2"/>
                <w:sz w:val="24"/>
                <w:szCs w:val="24"/>
                <w:lang w:eastAsia="lv-LV"/>
              </w:rPr>
              <w:t xml:space="preserve"> tehnoloģija</w:t>
            </w:r>
            <w:r w:rsidR="00A13DE0" w:rsidRPr="00D67C32">
              <w:rPr>
                <w:rFonts w:ascii="Times New Roman" w:eastAsia="Times New Roman" w:hAnsi="Times New Roman" w:cs="Times New Roman"/>
                <w:bCs/>
                <w:iCs/>
                <w:color w:val="auto"/>
                <w:spacing w:val="-2"/>
                <w:sz w:val="24"/>
                <w:szCs w:val="24"/>
                <w:lang w:eastAsia="lv-LV"/>
              </w:rPr>
              <w:t xml:space="preserve"> (jānorāda avoti)</w:t>
            </w:r>
            <w:r w:rsidRPr="00D67C32">
              <w:rPr>
                <w:rFonts w:ascii="Times New Roman" w:eastAsia="Times New Roman" w:hAnsi="Times New Roman" w:cs="Times New Roman"/>
                <w:bCs/>
                <w:iCs/>
                <w:color w:val="auto"/>
                <w:spacing w:val="-2"/>
                <w:sz w:val="24"/>
                <w:szCs w:val="24"/>
                <w:lang w:eastAsia="lv-LV"/>
              </w:rPr>
              <w:t>.</w:t>
            </w:r>
          </w:p>
          <w:p w14:paraId="50005E9E" w14:textId="4909F34C" w:rsidR="00D53BAC" w:rsidRPr="00D67C32" w:rsidRDefault="00A13DE0"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Jā</w:t>
            </w:r>
            <w:r w:rsidR="00D53BAC" w:rsidRPr="00D67C32">
              <w:rPr>
                <w:rFonts w:ascii="Times New Roman" w:eastAsia="Times New Roman" w:hAnsi="Times New Roman" w:cs="Times New Roman"/>
                <w:iCs/>
                <w:color w:val="auto"/>
                <w:spacing w:val="-2"/>
                <w:sz w:val="24"/>
                <w:szCs w:val="24"/>
                <w:lang w:eastAsia="lv-LV"/>
              </w:rPr>
              <w:t>novērtē</w:t>
            </w:r>
            <w:r w:rsidRPr="00D67C32">
              <w:rPr>
                <w:rFonts w:ascii="Times New Roman" w:eastAsia="Times New Roman" w:hAnsi="Times New Roman" w:cs="Times New Roman"/>
                <w:iCs/>
                <w:color w:val="auto"/>
                <w:spacing w:val="-2"/>
                <w:sz w:val="24"/>
                <w:szCs w:val="24"/>
                <w:lang w:eastAsia="lv-LV"/>
              </w:rPr>
              <w:t>,</w:t>
            </w:r>
            <w:r w:rsidR="00D53BAC" w:rsidRPr="00D67C32">
              <w:rPr>
                <w:rFonts w:ascii="Times New Roman" w:eastAsia="Times New Roman" w:hAnsi="Times New Roman" w:cs="Times New Roman"/>
                <w:iCs/>
                <w:color w:val="auto"/>
                <w:spacing w:val="-2"/>
                <w:sz w:val="24"/>
                <w:szCs w:val="24"/>
                <w:lang w:eastAsia="lv-LV"/>
              </w:rPr>
              <w:t xml:space="preserve"> kādā attīstības stadijā atrodas tehnoloģija</w:t>
            </w:r>
            <w:r w:rsidRPr="00D67C32">
              <w:rPr>
                <w:rFonts w:ascii="Times New Roman" w:eastAsia="Times New Roman" w:hAnsi="Times New Roman" w:cs="Times New Roman"/>
                <w:iCs/>
                <w:color w:val="auto"/>
                <w:spacing w:val="-2"/>
                <w:sz w:val="24"/>
                <w:szCs w:val="24"/>
                <w:lang w:eastAsia="lv-LV"/>
              </w:rPr>
              <w:t>,</w:t>
            </w:r>
            <w:r w:rsidR="00D53BAC" w:rsidRPr="00D67C32">
              <w:rPr>
                <w:rFonts w:ascii="Times New Roman" w:eastAsia="Times New Roman" w:hAnsi="Times New Roman" w:cs="Times New Roman"/>
                <w:iCs/>
                <w:color w:val="auto"/>
                <w:spacing w:val="-2"/>
                <w:sz w:val="24"/>
                <w:szCs w:val="24"/>
                <w:lang w:eastAsia="lv-LV"/>
              </w:rPr>
              <w:t xml:space="preserve"> un jānorāda turpmāk veicamie un nepieciešamie pasākumi, lai pārliecinātos par tehnoloģijas darbību un </w:t>
            </w:r>
            <w:r w:rsidRPr="00D67C32">
              <w:rPr>
                <w:rFonts w:ascii="Times New Roman" w:eastAsia="Times New Roman" w:hAnsi="Times New Roman" w:cs="Times New Roman"/>
                <w:iCs/>
                <w:color w:val="auto"/>
                <w:spacing w:val="-2"/>
                <w:sz w:val="24"/>
                <w:szCs w:val="24"/>
                <w:lang w:eastAsia="lv-LV"/>
              </w:rPr>
              <w:t xml:space="preserve">turpmāku </w:t>
            </w:r>
            <w:r w:rsidR="00D53BAC" w:rsidRPr="00D67C32">
              <w:rPr>
                <w:rFonts w:ascii="Times New Roman" w:eastAsia="Times New Roman" w:hAnsi="Times New Roman" w:cs="Times New Roman"/>
                <w:iCs/>
                <w:color w:val="auto"/>
                <w:spacing w:val="-2"/>
                <w:sz w:val="24"/>
                <w:szCs w:val="24"/>
                <w:lang w:eastAsia="lv-LV"/>
              </w:rPr>
              <w:t xml:space="preserve">tehnoloģijas </w:t>
            </w:r>
            <w:proofErr w:type="spellStart"/>
            <w:r w:rsidR="00D53BAC" w:rsidRPr="00D67C32">
              <w:rPr>
                <w:rFonts w:ascii="Times New Roman" w:eastAsia="Times New Roman" w:hAnsi="Times New Roman" w:cs="Times New Roman"/>
                <w:iCs/>
                <w:color w:val="auto"/>
                <w:spacing w:val="-2"/>
                <w:sz w:val="24"/>
                <w:szCs w:val="24"/>
                <w:lang w:eastAsia="lv-LV"/>
              </w:rPr>
              <w:t>komercializācij</w:t>
            </w:r>
            <w:r w:rsidR="00995A79" w:rsidRPr="00D67C32">
              <w:rPr>
                <w:rFonts w:ascii="Times New Roman" w:eastAsia="Times New Roman" w:hAnsi="Times New Roman" w:cs="Times New Roman"/>
                <w:iCs/>
                <w:color w:val="auto"/>
                <w:spacing w:val="-2"/>
                <w:sz w:val="24"/>
                <w:szCs w:val="24"/>
                <w:lang w:eastAsia="lv-LV"/>
              </w:rPr>
              <w:t>as</w:t>
            </w:r>
            <w:proofErr w:type="spellEnd"/>
            <w:r w:rsidR="00995A79" w:rsidRPr="00D67C32">
              <w:rPr>
                <w:rFonts w:ascii="Times New Roman" w:eastAsia="Times New Roman" w:hAnsi="Times New Roman" w:cs="Times New Roman"/>
                <w:iCs/>
                <w:color w:val="auto"/>
                <w:spacing w:val="-2"/>
                <w:sz w:val="24"/>
                <w:szCs w:val="24"/>
                <w:lang w:eastAsia="lv-LV"/>
              </w:rPr>
              <w:t xml:space="preserve"> iespējamību</w:t>
            </w:r>
            <w:r w:rsidR="00D53BAC" w:rsidRPr="00D67C32">
              <w:rPr>
                <w:rFonts w:ascii="Times New Roman" w:eastAsia="Times New Roman" w:hAnsi="Times New Roman" w:cs="Times New Roman"/>
                <w:iCs/>
                <w:color w:val="auto"/>
                <w:spacing w:val="-2"/>
                <w:sz w:val="24"/>
                <w:szCs w:val="24"/>
                <w:lang w:eastAsia="lv-LV"/>
              </w:rPr>
              <w:t>. Jānorāda</w:t>
            </w:r>
            <w:r w:rsidRPr="00D67C32">
              <w:rPr>
                <w:rFonts w:ascii="Times New Roman" w:eastAsia="Times New Roman" w:hAnsi="Times New Roman" w:cs="Times New Roman"/>
                <w:iCs/>
                <w:color w:val="auto"/>
                <w:spacing w:val="-2"/>
                <w:sz w:val="24"/>
                <w:szCs w:val="24"/>
                <w:lang w:eastAsia="lv-LV"/>
              </w:rPr>
              <w:t>,</w:t>
            </w:r>
            <w:r w:rsidR="00D53BAC" w:rsidRPr="00D67C32">
              <w:rPr>
                <w:rFonts w:ascii="Times New Roman" w:eastAsia="Times New Roman" w:hAnsi="Times New Roman" w:cs="Times New Roman"/>
                <w:iCs/>
                <w:color w:val="auto"/>
                <w:spacing w:val="-2"/>
                <w:sz w:val="24"/>
                <w:szCs w:val="24"/>
                <w:lang w:eastAsia="lv-LV"/>
              </w:rPr>
              <w:t xml:space="preserve"> līdz kādai pakāpei plānots tehnoloģiju attīstīt </w:t>
            </w:r>
            <w:r w:rsidRPr="00D67C32">
              <w:rPr>
                <w:rFonts w:ascii="Times New Roman" w:eastAsia="Times New Roman" w:hAnsi="Times New Roman" w:cs="Times New Roman"/>
                <w:iCs/>
                <w:color w:val="auto"/>
                <w:spacing w:val="-2"/>
                <w:sz w:val="24"/>
                <w:szCs w:val="24"/>
                <w:lang w:eastAsia="lv-LV"/>
              </w:rPr>
              <w:t xml:space="preserve">šā </w:t>
            </w:r>
            <w:r w:rsidR="00D53BAC" w:rsidRPr="00D67C32">
              <w:rPr>
                <w:rFonts w:ascii="Times New Roman" w:eastAsia="Times New Roman" w:hAnsi="Times New Roman" w:cs="Times New Roman"/>
                <w:iCs/>
                <w:color w:val="auto"/>
                <w:spacing w:val="-2"/>
                <w:sz w:val="24"/>
                <w:szCs w:val="24"/>
                <w:lang w:eastAsia="lv-LV"/>
              </w:rPr>
              <w:t xml:space="preserve">projekta ietvaros un kādi varētu būt tehnoloģijas </w:t>
            </w:r>
            <w:r w:rsidRPr="00D67C32">
              <w:rPr>
                <w:rFonts w:ascii="Times New Roman" w:eastAsia="Times New Roman" w:hAnsi="Times New Roman" w:cs="Times New Roman"/>
                <w:iCs/>
                <w:color w:val="auto"/>
                <w:spacing w:val="-2"/>
                <w:sz w:val="24"/>
                <w:szCs w:val="24"/>
                <w:lang w:eastAsia="lv-LV"/>
              </w:rPr>
              <w:t xml:space="preserve">turpmākie </w:t>
            </w:r>
            <w:r w:rsidR="00D53BAC" w:rsidRPr="00D67C32">
              <w:rPr>
                <w:rFonts w:ascii="Times New Roman" w:eastAsia="Times New Roman" w:hAnsi="Times New Roman" w:cs="Times New Roman"/>
                <w:iCs/>
                <w:color w:val="auto"/>
                <w:spacing w:val="-2"/>
                <w:sz w:val="24"/>
                <w:szCs w:val="24"/>
                <w:lang w:eastAsia="lv-LV"/>
              </w:rPr>
              <w:t xml:space="preserve">attīstības virzieni (tehnoloģijas nākotnes potenciāls). </w:t>
            </w:r>
          </w:p>
          <w:p w14:paraId="393ABEB2" w14:textId="6B658D79"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Jāidentificē riski un tehnoloģiskie izaicinājumi, kas saistīti ar tehnoloģijas attīstīšanu līdz tādai pakāpei, lai to varētu </w:t>
            </w:r>
            <w:r w:rsidR="00995A79" w:rsidRPr="00D67C32">
              <w:rPr>
                <w:rFonts w:ascii="Times New Roman" w:eastAsia="Times New Roman" w:hAnsi="Times New Roman" w:cs="Times New Roman"/>
                <w:iCs/>
                <w:color w:val="auto"/>
                <w:spacing w:val="-2"/>
                <w:sz w:val="24"/>
                <w:szCs w:val="24"/>
                <w:lang w:eastAsia="lv-LV"/>
              </w:rPr>
              <w:t xml:space="preserve">potenciāli </w:t>
            </w:r>
            <w:r w:rsidRPr="00D67C32">
              <w:rPr>
                <w:rFonts w:ascii="Times New Roman" w:eastAsia="Times New Roman" w:hAnsi="Times New Roman" w:cs="Times New Roman"/>
                <w:iCs/>
                <w:color w:val="auto"/>
                <w:spacing w:val="-2"/>
                <w:sz w:val="24"/>
                <w:szCs w:val="24"/>
                <w:lang w:eastAsia="lv-LV"/>
              </w:rPr>
              <w:t>ieviest tirgū.</w:t>
            </w:r>
          </w:p>
          <w:p w14:paraId="1DB290B4" w14:textId="77777777"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Jāizvērtē tehnoloģijas vājās puses un ar tās pielietošanu saistītās problēmas un ierobežojumi.</w:t>
            </w:r>
          </w:p>
          <w:p w14:paraId="6665FB4A" w14:textId="14B4B63C"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Jāapraksta šobrīd pastāvošie analogie risinājumi un jāsniedz izstrādātās tehnoloģijas funkcionalitātes un citu raksturojošo rādītāju salīdzinājums ar analogiem, pamatojot jaunās tehnoloģijas priekšrocības (piemēram, efektivitāte, lietošanas priekšrocības, zemākas ražošanas vai ekspluatācijas izmaksas, savietojamība ar citām tehnoloģijām, ietekme uz vidi, enerģijas patēriņš, drošība u.</w:t>
            </w:r>
            <w:r w:rsidR="002A7CF5" w:rsidRPr="00D67C32">
              <w:rPr>
                <w:rFonts w:ascii="Times New Roman" w:eastAsia="Times New Roman" w:hAnsi="Times New Roman" w:cs="Times New Roman"/>
                <w:iCs/>
                <w:color w:val="auto"/>
                <w:spacing w:val="-2"/>
                <w:sz w:val="24"/>
                <w:szCs w:val="24"/>
                <w:lang w:eastAsia="lv-LV"/>
              </w:rPr>
              <w:t xml:space="preserve"> </w:t>
            </w:r>
            <w:r w:rsidRPr="00D67C32">
              <w:rPr>
                <w:rFonts w:ascii="Times New Roman" w:eastAsia="Times New Roman" w:hAnsi="Times New Roman" w:cs="Times New Roman"/>
                <w:iCs/>
                <w:color w:val="auto"/>
                <w:spacing w:val="-2"/>
                <w:sz w:val="24"/>
                <w:szCs w:val="24"/>
                <w:lang w:eastAsia="lv-LV"/>
              </w:rPr>
              <w:t xml:space="preserve">c.). </w:t>
            </w:r>
          </w:p>
          <w:p w14:paraId="7B734D79" w14:textId="40A66CBE" w:rsidR="00D53BAC" w:rsidRPr="00D67C32" w:rsidRDefault="00D53BAC" w:rsidP="00D67C32">
            <w:pPr>
              <w:numPr>
                <w:ilvl w:val="0"/>
                <w:numId w:val="1"/>
              </w:numPr>
              <w:spacing w:before="80" w:after="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Attiecībā uz tehnoloģijas pielietošanas daudzveidību nepieciešams novērtēt, vai tā pielietojuma ziņā ir specifiska un vērsta uz kādu šauru pakalpojumu vai produktu nišu vai </w:t>
            </w:r>
            <w:r w:rsidR="00A13DE0" w:rsidRPr="00D67C32">
              <w:rPr>
                <w:rFonts w:ascii="Times New Roman" w:eastAsia="Times New Roman" w:hAnsi="Times New Roman" w:cs="Times New Roman"/>
                <w:iCs/>
                <w:color w:val="auto"/>
                <w:spacing w:val="-2"/>
                <w:sz w:val="24"/>
                <w:szCs w:val="24"/>
                <w:lang w:eastAsia="lv-LV"/>
              </w:rPr>
              <w:t xml:space="preserve">– </w:t>
            </w:r>
            <w:r w:rsidRPr="00D67C32">
              <w:rPr>
                <w:rFonts w:ascii="Times New Roman" w:eastAsia="Times New Roman" w:hAnsi="Times New Roman" w:cs="Times New Roman"/>
                <w:iCs/>
                <w:color w:val="auto"/>
                <w:spacing w:val="-2"/>
                <w:sz w:val="24"/>
                <w:szCs w:val="24"/>
                <w:lang w:eastAsia="lv-LV"/>
              </w:rPr>
              <w:t>gluži pretēji – plaši pielietojama.</w:t>
            </w:r>
          </w:p>
        </w:tc>
      </w:tr>
      <w:tr w:rsidR="001639CD" w:rsidRPr="001639CD" w14:paraId="05771A00" w14:textId="77777777" w:rsidTr="00D67C32">
        <w:trPr>
          <w:trHeight w:val="3480"/>
          <w:jc w:val="center"/>
        </w:trPr>
        <w:tc>
          <w:tcPr>
            <w:cnfStyle w:val="001000000000" w:firstRow="0" w:lastRow="0" w:firstColumn="1" w:lastColumn="0" w:oddVBand="0" w:evenVBand="0" w:oddHBand="0" w:evenHBand="0" w:firstRowFirstColumn="0" w:firstRowLastColumn="0" w:lastRowFirstColumn="0" w:lastRowLastColumn="0"/>
            <w:tcW w:w="2127" w:type="dxa"/>
            <w:tcBorders>
              <w:top w:val="single" w:sz="12" w:space="0" w:color="4F81BD" w:themeColor="accent1"/>
              <w:bottom w:val="single" w:sz="12" w:space="0" w:color="4F81BD" w:themeColor="accent1"/>
            </w:tcBorders>
          </w:tcPr>
          <w:p w14:paraId="11E36745" w14:textId="77777777" w:rsidR="00D53BAC" w:rsidRPr="001639CD" w:rsidRDefault="00D53BAC" w:rsidP="00D67C32">
            <w:pPr>
              <w:spacing w:before="80" w:after="80"/>
              <w:rPr>
                <w:rFonts w:ascii="Times New Roman" w:eastAsia="Times New Roman" w:hAnsi="Times New Roman" w:cs="Times New Roman"/>
                <w:b w:val="0"/>
                <w:bCs w:val="0"/>
                <w:iCs/>
                <w:color w:val="auto"/>
                <w:sz w:val="24"/>
                <w:szCs w:val="24"/>
                <w:lang w:eastAsia="lv-LV"/>
              </w:rPr>
            </w:pPr>
            <w:r w:rsidRPr="001639CD">
              <w:rPr>
                <w:rFonts w:ascii="Times New Roman" w:eastAsia="Times New Roman" w:hAnsi="Times New Roman" w:cs="Times New Roman"/>
                <w:iCs/>
                <w:color w:val="auto"/>
                <w:sz w:val="24"/>
                <w:szCs w:val="24"/>
                <w:lang w:eastAsia="lv-LV"/>
              </w:rPr>
              <w:t>Tirgus</w:t>
            </w:r>
          </w:p>
        </w:tc>
        <w:tc>
          <w:tcPr>
            <w:tcW w:w="7337" w:type="dxa"/>
            <w:tcBorders>
              <w:top w:val="single" w:sz="12" w:space="0" w:color="4F81BD" w:themeColor="accent1"/>
              <w:bottom w:val="single" w:sz="12" w:space="0" w:color="4F81BD" w:themeColor="accent1"/>
            </w:tcBorders>
          </w:tcPr>
          <w:p w14:paraId="5BFD795D" w14:textId="4CF041E6" w:rsidR="00D53BAC" w:rsidRPr="00D67C32" w:rsidRDefault="00D53BAC" w:rsidP="00D67C32">
            <w:pPr>
              <w:numPr>
                <w:ilvl w:val="0"/>
                <w:numId w:val="1"/>
              </w:numPr>
              <w:spacing w:before="80"/>
              <w:ind w:left="317" w:hanging="357"/>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Jāidentificē potenciālie tehnoloģijas (vai produkta/pakalpojuma, ar ko saistīta izstrādātā tehnoloģija) patērētāji un jānovērtē attiecīgā tirgus </w:t>
            </w:r>
            <w:r w:rsidR="00995A79" w:rsidRPr="00D67C32">
              <w:rPr>
                <w:rFonts w:ascii="Times New Roman" w:eastAsia="Times New Roman" w:hAnsi="Times New Roman" w:cs="Times New Roman"/>
                <w:iCs/>
                <w:color w:val="auto"/>
                <w:spacing w:val="-2"/>
                <w:sz w:val="24"/>
                <w:szCs w:val="24"/>
                <w:lang w:eastAsia="lv-LV"/>
              </w:rPr>
              <w:t xml:space="preserve">potenciālais </w:t>
            </w:r>
            <w:r w:rsidRPr="00D67C32">
              <w:rPr>
                <w:rFonts w:ascii="Times New Roman" w:eastAsia="Times New Roman" w:hAnsi="Times New Roman" w:cs="Times New Roman"/>
                <w:iCs/>
                <w:color w:val="auto"/>
                <w:spacing w:val="-2"/>
                <w:sz w:val="24"/>
                <w:szCs w:val="24"/>
                <w:lang w:eastAsia="lv-LV"/>
              </w:rPr>
              <w:t xml:space="preserve">pieprasījums. </w:t>
            </w:r>
          </w:p>
          <w:p w14:paraId="2625C093" w14:textId="77777777" w:rsidR="00D53BAC" w:rsidRPr="00D67C32" w:rsidRDefault="00D53BAC" w:rsidP="00D67C32">
            <w:pPr>
              <w:numPr>
                <w:ilvl w:val="0"/>
                <w:numId w:val="1"/>
              </w:numPr>
              <w:spacing w:before="80"/>
              <w:ind w:left="317" w:hanging="357"/>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Nosakot potenciālā tirgus apmēru, jāņem vērā ne tikai specifiskas prasības un regulējums nozarē, bet arī sociālekonomiskie un ģeogrāfiskie apstākļi (piemēram, klimats var ietekmēt tehnoloģijas pielietojumu atsevišķos reģionos), tādējādi aprēķiniem izmantojot datus par tādiem tirgiem, kuru apgūšana ir reāla. </w:t>
            </w:r>
          </w:p>
          <w:p w14:paraId="33BA19A8" w14:textId="72B06F7D" w:rsidR="00D53BAC" w:rsidRPr="00D67C32" w:rsidRDefault="00D53BAC" w:rsidP="00D67C32">
            <w:pPr>
              <w:numPr>
                <w:ilvl w:val="0"/>
                <w:numId w:val="1"/>
              </w:numPr>
              <w:spacing w:before="80" w:after="80"/>
              <w:ind w:left="317" w:hanging="357"/>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Jāizvērtē, vai izstrādāto tehnoloģiju ir iespējams </w:t>
            </w:r>
            <w:r w:rsidR="002A7CF5" w:rsidRPr="00D67C32">
              <w:rPr>
                <w:rFonts w:ascii="Times New Roman" w:hAnsi="Times New Roman" w:cs="Times New Roman"/>
                <w:iCs/>
                <w:color w:val="auto"/>
                <w:spacing w:val="-2"/>
                <w:sz w:val="24"/>
                <w:szCs w:val="24"/>
              </w:rPr>
              <w:t>"</w:t>
            </w:r>
            <w:r w:rsidRPr="00D67C32">
              <w:rPr>
                <w:rFonts w:ascii="Times New Roman" w:eastAsia="Times New Roman" w:hAnsi="Times New Roman" w:cs="Times New Roman"/>
                <w:iCs/>
                <w:color w:val="auto"/>
                <w:spacing w:val="-2"/>
                <w:sz w:val="24"/>
                <w:szCs w:val="24"/>
                <w:lang w:eastAsia="lv-LV"/>
              </w:rPr>
              <w:t>patērēt</w:t>
            </w:r>
            <w:r w:rsidR="002A7CF5" w:rsidRPr="00D67C32">
              <w:rPr>
                <w:rFonts w:ascii="Times New Roman" w:hAnsi="Times New Roman" w:cs="Times New Roman"/>
                <w:iCs/>
                <w:color w:val="auto"/>
                <w:spacing w:val="-2"/>
                <w:sz w:val="24"/>
                <w:szCs w:val="24"/>
              </w:rPr>
              <w:t>"</w:t>
            </w:r>
            <w:r w:rsidRPr="00D67C32">
              <w:rPr>
                <w:rFonts w:ascii="Times New Roman" w:eastAsia="Times New Roman" w:hAnsi="Times New Roman" w:cs="Times New Roman"/>
                <w:iCs/>
                <w:color w:val="auto"/>
                <w:spacing w:val="-2"/>
                <w:sz w:val="24"/>
                <w:szCs w:val="24"/>
                <w:lang w:eastAsia="lv-LV"/>
              </w:rPr>
              <w:t xml:space="preserve"> esoš</w:t>
            </w:r>
            <w:r w:rsidR="00A13DE0" w:rsidRPr="00D67C32">
              <w:rPr>
                <w:rFonts w:ascii="Times New Roman" w:eastAsia="Times New Roman" w:hAnsi="Times New Roman" w:cs="Times New Roman"/>
                <w:iCs/>
                <w:color w:val="auto"/>
                <w:spacing w:val="-2"/>
                <w:sz w:val="24"/>
                <w:szCs w:val="24"/>
                <w:lang w:eastAsia="lv-LV"/>
              </w:rPr>
              <w:t>aj</w:t>
            </w:r>
            <w:r w:rsidRPr="00D67C32">
              <w:rPr>
                <w:rFonts w:ascii="Times New Roman" w:eastAsia="Times New Roman" w:hAnsi="Times New Roman" w:cs="Times New Roman"/>
                <w:iCs/>
                <w:color w:val="auto"/>
                <w:spacing w:val="-2"/>
                <w:sz w:val="24"/>
                <w:szCs w:val="24"/>
                <w:lang w:eastAsia="lv-LV"/>
              </w:rPr>
              <w:t xml:space="preserve">ā tirgus </w:t>
            </w:r>
            <w:r w:rsidR="00A13DE0" w:rsidRPr="00D67C32">
              <w:rPr>
                <w:rFonts w:ascii="Times New Roman" w:eastAsia="Times New Roman" w:hAnsi="Times New Roman" w:cs="Times New Roman"/>
                <w:iCs/>
                <w:color w:val="auto"/>
                <w:spacing w:val="-2"/>
                <w:sz w:val="24"/>
                <w:szCs w:val="24"/>
                <w:lang w:eastAsia="lv-LV"/>
              </w:rPr>
              <w:t>situācijā</w:t>
            </w:r>
            <w:r w:rsidR="00A13DE0" w:rsidRPr="001639CD">
              <w:rPr>
                <w:rFonts w:ascii="Times New Roman" w:eastAsia="Times New Roman" w:hAnsi="Times New Roman" w:cs="Times New Roman"/>
                <w:iCs/>
                <w:color w:val="auto"/>
                <w:spacing w:val="-2"/>
                <w:sz w:val="24"/>
                <w:szCs w:val="24"/>
                <w:lang w:eastAsia="lv-LV"/>
              </w:rPr>
              <w:t>,</w:t>
            </w:r>
            <w:r w:rsidR="00A13DE0" w:rsidRPr="00D67C32">
              <w:rPr>
                <w:rFonts w:ascii="Times New Roman" w:eastAsia="Times New Roman" w:hAnsi="Times New Roman" w:cs="Times New Roman"/>
                <w:iCs/>
                <w:color w:val="auto"/>
                <w:spacing w:val="-2"/>
                <w:sz w:val="24"/>
                <w:szCs w:val="24"/>
                <w:lang w:eastAsia="lv-LV"/>
              </w:rPr>
              <w:t xml:space="preserve"> izmantojot jau izveidoto infrastruktūru </w:t>
            </w:r>
            <w:r w:rsidRPr="00D67C32">
              <w:rPr>
                <w:rFonts w:ascii="Times New Roman" w:eastAsia="Times New Roman" w:hAnsi="Times New Roman" w:cs="Times New Roman"/>
                <w:iCs/>
                <w:color w:val="auto"/>
                <w:spacing w:val="-2"/>
                <w:sz w:val="24"/>
                <w:szCs w:val="24"/>
                <w:lang w:eastAsia="lv-LV"/>
              </w:rPr>
              <w:t>(</w:t>
            </w:r>
            <w:r w:rsidR="00A13DE0" w:rsidRPr="00D67C32">
              <w:rPr>
                <w:rFonts w:ascii="Times New Roman" w:eastAsia="Times New Roman" w:hAnsi="Times New Roman" w:cs="Times New Roman"/>
                <w:iCs/>
                <w:color w:val="auto"/>
                <w:spacing w:val="-2"/>
                <w:sz w:val="24"/>
                <w:szCs w:val="24"/>
                <w:lang w:eastAsia="lv-LV"/>
              </w:rPr>
              <w:t xml:space="preserve">t. i., </w:t>
            </w:r>
            <w:r w:rsidRPr="00D67C32">
              <w:rPr>
                <w:rFonts w:ascii="Times New Roman" w:eastAsia="Times New Roman" w:hAnsi="Times New Roman" w:cs="Times New Roman"/>
                <w:iCs/>
                <w:color w:val="auto"/>
                <w:spacing w:val="-2"/>
                <w:sz w:val="24"/>
                <w:szCs w:val="24"/>
                <w:lang w:eastAsia="lv-LV"/>
              </w:rPr>
              <w:t xml:space="preserve">vai tehnoloģija ir savietojama ar esošajām tehnoloģijām un procesiem). Iespējams, </w:t>
            </w:r>
            <w:r w:rsidR="00A13DE0" w:rsidRPr="00D67C32">
              <w:rPr>
                <w:rFonts w:ascii="Times New Roman" w:eastAsia="Times New Roman" w:hAnsi="Times New Roman" w:cs="Times New Roman"/>
                <w:iCs/>
                <w:color w:val="auto"/>
                <w:spacing w:val="-2"/>
                <w:sz w:val="24"/>
                <w:szCs w:val="24"/>
                <w:lang w:eastAsia="lv-LV"/>
              </w:rPr>
              <w:t xml:space="preserve">tehnoloģijai vai pastāvošajai infrastruktūrai jāveic papildu pielāgojumi, </w:t>
            </w:r>
            <w:r w:rsidRPr="00D67C32">
              <w:rPr>
                <w:rFonts w:ascii="Times New Roman" w:eastAsia="Times New Roman" w:hAnsi="Times New Roman" w:cs="Times New Roman"/>
                <w:iCs/>
                <w:color w:val="auto"/>
                <w:spacing w:val="-2"/>
                <w:sz w:val="24"/>
                <w:szCs w:val="24"/>
                <w:lang w:eastAsia="lv-LV"/>
              </w:rPr>
              <w:t>lai tehnoloģiju varētu ieviest tirgū.</w:t>
            </w:r>
          </w:p>
        </w:tc>
      </w:tr>
      <w:tr w:rsidR="001639CD" w:rsidRPr="001639CD" w14:paraId="63B0DDA9" w14:textId="77777777" w:rsidTr="00D67C3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dxa"/>
            <w:tcBorders>
              <w:top w:val="single" w:sz="12" w:space="0" w:color="4F81BD" w:themeColor="accent1"/>
              <w:bottom w:val="single" w:sz="12" w:space="0" w:color="4F81BD" w:themeColor="accent1"/>
            </w:tcBorders>
            <w:shd w:val="clear" w:color="auto" w:fill="auto"/>
          </w:tcPr>
          <w:p w14:paraId="452D2EEB" w14:textId="77777777" w:rsidR="00D53BAC" w:rsidRPr="001639CD" w:rsidRDefault="00D53BAC" w:rsidP="00D67C32">
            <w:pPr>
              <w:spacing w:before="80" w:after="80"/>
              <w:rPr>
                <w:rFonts w:ascii="Times New Roman" w:eastAsia="Times New Roman" w:hAnsi="Times New Roman" w:cs="Times New Roman"/>
                <w:b w:val="0"/>
                <w:iCs/>
                <w:color w:val="auto"/>
                <w:sz w:val="24"/>
                <w:szCs w:val="24"/>
                <w:lang w:eastAsia="lv-LV"/>
              </w:rPr>
            </w:pPr>
            <w:r w:rsidRPr="001639CD">
              <w:rPr>
                <w:rFonts w:ascii="Times New Roman" w:eastAsia="Times New Roman" w:hAnsi="Times New Roman" w:cs="Times New Roman"/>
                <w:iCs/>
                <w:color w:val="auto"/>
                <w:sz w:val="24"/>
                <w:szCs w:val="24"/>
                <w:lang w:eastAsia="lv-LV"/>
              </w:rPr>
              <w:t>Ekonomiskais pamatojums</w:t>
            </w:r>
          </w:p>
        </w:tc>
        <w:tc>
          <w:tcPr>
            <w:tcW w:w="0" w:type="dxa"/>
            <w:tcBorders>
              <w:top w:val="single" w:sz="12" w:space="0" w:color="4F81BD" w:themeColor="accent1"/>
              <w:bottom w:val="single" w:sz="12" w:space="0" w:color="4F81BD" w:themeColor="accent1"/>
            </w:tcBorders>
            <w:shd w:val="clear" w:color="auto" w:fill="auto"/>
          </w:tcPr>
          <w:p w14:paraId="716DBAB2" w14:textId="28B835A6"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Nepieciešams novērtēt, cik ilgs laiks un </w:t>
            </w:r>
            <w:r w:rsidR="00A13DE0" w:rsidRPr="00D67C32">
              <w:rPr>
                <w:rFonts w:ascii="Times New Roman" w:eastAsia="Times New Roman" w:hAnsi="Times New Roman" w:cs="Times New Roman"/>
                <w:iCs/>
                <w:color w:val="auto"/>
                <w:spacing w:val="-2"/>
                <w:sz w:val="24"/>
                <w:szCs w:val="24"/>
                <w:lang w:eastAsia="lv-LV"/>
              </w:rPr>
              <w:t>cik lieli</w:t>
            </w:r>
            <w:r w:rsidR="00A13DE0" w:rsidRPr="001639CD">
              <w:rPr>
                <w:rFonts w:ascii="Times New Roman" w:eastAsia="Times New Roman" w:hAnsi="Times New Roman" w:cs="Times New Roman"/>
                <w:iCs/>
                <w:color w:val="auto"/>
                <w:spacing w:val="-2"/>
                <w:sz w:val="24"/>
                <w:szCs w:val="24"/>
                <w:lang w:eastAsia="lv-LV"/>
              </w:rPr>
              <w:t xml:space="preserve"> </w:t>
            </w:r>
            <w:r w:rsidRPr="00D67C32">
              <w:rPr>
                <w:rFonts w:ascii="Times New Roman" w:eastAsia="Times New Roman" w:hAnsi="Times New Roman" w:cs="Times New Roman"/>
                <w:iCs/>
                <w:color w:val="auto"/>
                <w:spacing w:val="-2"/>
                <w:sz w:val="24"/>
                <w:szCs w:val="24"/>
                <w:lang w:eastAsia="lv-LV"/>
              </w:rPr>
              <w:t xml:space="preserve">finanšu resursi būs nepieciešami, lai tehnoloģiju attīstītu līdz tādai pakāpei, lai to varētu piedāvāt tirgū. </w:t>
            </w:r>
          </w:p>
          <w:p w14:paraId="19A029E4" w14:textId="75B20D30" w:rsidR="00D53BAC" w:rsidRPr="00D67C32" w:rsidRDefault="00D53BAC" w:rsidP="00D67C32">
            <w:pPr>
              <w:numPr>
                <w:ilvl w:val="0"/>
                <w:numId w:val="1"/>
              </w:numPr>
              <w:spacing w:before="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Jāpamato, ka tehnoloģijas komercializācija </w:t>
            </w:r>
            <w:r w:rsidR="00995A79" w:rsidRPr="00D67C32">
              <w:rPr>
                <w:rFonts w:ascii="Times New Roman" w:eastAsia="Times New Roman" w:hAnsi="Times New Roman" w:cs="Times New Roman"/>
                <w:iCs/>
                <w:color w:val="auto"/>
                <w:spacing w:val="-2"/>
                <w:sz w:val="24"/>
                <w:szCs w:val="24"/>
                <w:lang w:eastAsia="lv-LV"/>
              </w:rPr>
              <w:t xml:space="preserve">var būt </w:t>
            </w:r>
            <w:r w:rsidRPr="00D67C32">
              <w:rPr>
                <w:rFonts w:ascii="Times New Roman" w:eastAsia="Times New Roman" w:hAnsi="Times New Roman" w:cs="Times New Roman"/>
                <w:iCs/>
                <w:color w:val="auto"/>
                <w:spacing w:val="-2"/>
                <w:sz w:val="24"/>
                <w:szCs w:val="24"/>
                <w:lang w:eastAsia="lv-LV"/>
              </w:rPr>
              <w:t>rentabla (tehnoloģijas attīstīšanas un ieviešanas rezultātā gūtajam labumam jābūt lielākam</w:t>
            </w:r>
            <w:r w:rsidR="006578CF" w:rsidRPr="001639CD">
              <w:rPr>
                <w:rFonts w:ascii="Times New Roman" w:eastAsia="Times New Roman" w:hAnsi="Times New Roman" w:cs="Times New Roman"/>
                <w:iCs/>
                <w:color w:val="auto"/>
                <w:spacing w:val="-2"/>
                <w:sz w:val="24"/>
                <w:szCs w:val="24"/>
                <w:lang w:eastAsia="lv-LV"/>
              </w:rPr>
              <w:t xml:space="preserve"> ne</w:t>
            </w:r>
            <w:r w:rsidRPr="00D67C32">
              <w:rPr>
                <w:rFonts w:ascii="Times New Roman" w:eastAsia="Times New Roman" w:hAnsi="Times New Roman" w:cs="Times New Roman"/>
                <w:iCs/>
                <w:color w:val="auto"/>
                <w:spacing w:val="-2"/>
                <w:sz w:val="24"/>
                <w:szCs w:val="24"/>
                <w:lang w:eastAsia="lv-LV"/>
              </w:rPr>
              <w:t>kā veiktajām investīcijām).</w:t>
            </w:r>
          </w:p>
          <w:p w14:paraId="3073C09C" w14:textId="7C55134B" w:rsidR="00E469B3" w:rsidRPr="00D67C32" w:rsidRDefault="00D53BAC" w:rsidP="00D67C32">
            <w:pPr>
              <w:numPr>
                <w:ilvl w:val="0"/>
                <w:numId w:val="1"/>
              </w:numPr>
              <w:spacing w:before="80" w:after="80"/>
              <w:ind w:left="317" w:hanging="357"/>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Priekšizpētē jāietver </w:t>
            </w:r>
            <w:r w:rsidR="00995A79" w:rsidRPr="00D67C32">
              <w:rPr>
                <w:rFonts w:ascii="Times New Roman" w:eastAsia="Times New Roman" w:hAnsi="Times New Roman" w:cs="Times New Roman"/>
                <w:iCs/>
                <w:color w:val="auto"/>
                <w:spacing w:val="-2"/>
                <w:sz w:val="24"/>
                <w:szCs w:val="24"/>
                <w:lang w:eastAsia="lv-LV"/>
              </w:rPr>
              <w:t>prognoze</w:t>
            </w:r>
            <w:r w:rsidRPr="00D67C32">
              <w:rPr>
                <w:rFonts w:ascii="Times New Roman" w:eastAsia="Times New Roman" w:hAnsi="Times New Roman" w:cs="Times New Roman"/>
                <w:iCs/>
                <w:color w:val="auto"/>
                <w:spacing w:val="-2"/>
                <w:sz w:val="24"/>
                <w:szCs w:val="24"/>
                <w:lang w:eastAsia="lv-LV"/>
              </w:rPr>
              <w:t>, prognozējot ne tikai tehnoloģijas ieviešanas izmaksas</w:t>
            </w:r>
            <w:r w:rsidR="006578CF" w:rsidRPr="001639CD">
              <w:rPr>
                <w:rFonts w:ascii="Times New Roman" w:eastAsia="Times New Roman" w:hAnsi="Times New Roman" w:cs="Times New Roman"/>
                <w:iCs/>
                <w:color w:val="auto"/>
                <w:spacing w:val="-2"/>
                <w:sz w:val="24"/>
                <w:szCs w:val="24"/>
                <w:lang w:eastAsia="lv-LV"/>
              </w:rPr>
              <w:t xml:space="preserve"> </w:t>
            </w:r>
            <w:r w:rsidR="006578CF" w:rsidRPr="00D67C32">
              <w:rPr>
                <w:rFonts w:ascii="Times New Roman" w:eastAsia="Times New Roman" w:hAnsi="Times New Roman" w:cs="Times New Roman"/>
                <w:iCs/>
                <w:color w:val="auto"/>
                <w:spacing w:val="-2"/>
                <w:sz w:val="24"/>
                <w:szCs w:val="24"/>
                <w:lang w:eastAsia="lv-LV"/>
              </w:rPr>
              <w:t>(</w:t>
            </w:r>
            <w:r w:rsidRPr="00D67C32">
              <w:rPr>
                <w:rFonts w:ascii="Times New Roman" w:eastAsia="Times New Roman" w:hAnsi="Times New Roman" w:cs="Times New Roman"/>
                <w:iCs/>
                <w:color w:val="auto"/>
                <w:spacing w:val="-2"/>
                <w:sz w:val="24"/>
                <w:szCs w:val="24"/>
                <w:lang w:eastAsia="lv-LV"/>
              </w:rPr>
              <w:t>tai skaitā nepieciešamo atļauju saņemšanas un licencēšanas izmaksas</w:t>
            </w:r>
            <w:r w:rsidR="006578CF" w:rsidRPr="00D67C32">
              <w:rPr>
                <w:rFonts w:ascii="Times New Roman" w:eastAsia="Times New Roman" w:hAnsi="Times New Roman" w:cs="Times New Roman"/>
                <w:iCs/>
                <w:color w:val="auto"/>
                <w:spacing w:val="-2"/>
                <w:sz w:val="24"/>
                <w:szCs w:val="24"/>
                <w:lang w:eastAsia="lv-LV"/>
              </w:rPr>
              <w:t>)</w:t>
            </w:r>
            <w:r w:rsidRPr="00D67C32">
              <w:rPr>
                <w:rFonts w:ascii="Times New Roman" w:eastAsia="Times New Roman" w:hAnsi="Times New Roman" w:cs="Times New Roman"/>
                <w:iCs/>
                <w:color w:val="auto"/>
                <w:spacing w:val="-2"/>
                <w:sz w:val="24"/>
                <w:szCs w:val="24"/>
                <w:lang w:eastAsia="lv-LV"/>
              </w:rPr>
              <w:t xml:space="preserve">, bet arī </w:t>
            </w:r>
            <w:r w:rsidR="006578CF" w:rsidRPr="00D67C32">
              <w:rPr>
                <w:rFonts w:ascii="Times New Roman" w:eastAsia="Times New Roman" w:hAnsi="Times New Roman" w:cs="Times New Roman"/>
                <w:iCs/>
                <w:color w:val="auto"/>
                <w:spacing w:val="-2"/>
                <w:sz w:val="24"/>
                <w:szCs w:val="24"/>
                <w:lang w:eastAsia="lv-LV"/>
              </w:rPr>
              <w:t xml:space="preserve">turpmākās </w:t>
            </w:r>
            <w:r w:rsidRPr="00D67C32">
              <w:rPr>
                <w:rFonts w:ascii="Times New Roman" w:eastAsia="Times New Roman" w:hAnsi="Times New Roman" w:cs="Times New Roman"/>
                <w:iCs/>
                <w:color w:val="auto"/>
                <w:spacing w:val="-2"/>
                <w:sz w:val="24"/>
                <w:szCs w:val="24"/>
                <w:lang w:eastAsia="lv-LV"/>
              </w:rPr>
              <w:t xml:space="preserve">nu jau konkrēta produkta </w:t>
            </w:r>
            <w:r w:rsidR="00995A79" w:rsidRPr="00D67C32">
              <w:rPr>
                <w:rFonts w:ascii="Times New Roman" w:eastAsia="Times New Roman" w:hAnsi="Times New Roman" w:cs="Times New Roman"/>
                <w:iCs/>
                <w:color w:val="auto"/>
                <w:spacing w:val="-2"/>
                <w:sz w:val="24"/>
                <w:szCs w:val="24"/>
                <w:lang w:eastAsia="lv-LV"/>
              </w:rPr>
              <w:t xml:space="preserve">prognozētās </w:t>
            </w:r>
            <w:r w:rsidRPr="00D67C32">
              <w:rPr>
                <w:rFonts w:ascii="Times New Roman" w:eastAsia="Times New Roman" w:hAnsi="Times New Roman" w:cs="Times New Roman"/>
                <w:iCs/>
                <w:color w:val="auto"/>
                <w:spacing w:val="-2"/>
                <w:sz w:val="24"/>
                <w:szCs w:val="24"/>
                <w:lang w:eastAsia="lv-LV"/>
              </w:rPr>
              <w:t>ražošanas, ekspluatācijas, mārketinga u.</w:t>
            </w:r>
            <w:r w:rsidR="002A7CF5" w:rsidRPr="00D67C32">
              <w:rPr>
                <w:rFonts w:ascii="Times New Roman" w:eastAsia="Times New Roman" w:hAnsi="Times New Roman" w:cs="Times New Roman"/>
                <w:iCs/>
                <w:color w:val="auto"/>
                <w:spacing w:val="-2"/>
                <w:sz w:val="24"/>
                <w:szCs w:val="24"/>
                <w:lang w:eastAsia="lv-LV"/>
              </w:rPr>
              <w:t xml:space="preserve"> </w:t>
            </w:r>
            <w:r w:rsidRPr="00D67C32">
              <w:rPr>
                <w:rFonts w:ascii="Times New Roman" w:eastAsia="Times New Roman" w:hAnsi="Times New Roman" w:cs="Times New Roman"/>
                <w:iCs/>
                <w:color w:val="auto"/>
                <w:spacing w:val="-2"/>
                <w:sz w:val="24"/>
                <w:szCs w:val="24"/>
                <w:lang w:eastAsia="lv-LV"/>
              </w:rPr>
              <w:t xml:space="preserve">c. izmaksas. </w:t>
            </w:r>
          </w:p>
        </w:tc>
      </w:tr>
      <w:tr w:rsidR="001639CD" w:rsidRPr="001639CD" w14:paraId="237FF393" w14:textId="77777777" w:rsidTr="00023743">
        <w:trPr>
          <w:trHeight w:val="3862"/>
          <w:jc w:val="center"/>
        </w:trPr>
        <w:tc>
          <w:tcPr>
            <w:cnfStyle w:val="001000000000" w:firstRow="0" w:lastRow="0" w:firstColumn="1" w:lastColumn="0" w:oddVBand="0" w:evenVBand="0" w:oddHBand="0" w:evenHBand="0" w:firstRowFirstColumn="0" w:firstRowLastColumn="0" w:lastRowFirstColumn="0" w:lastRowLastColumn="0"/>
            <w:tcW w:w="0" w:type="dxa"/>
            <w:tcBorders>
              <w:top w:val="single" w:sz="12" w:space="0" w:color="4F81BD" w:themeColor="accent1"/>
              <w:bottom w:val="single" w:sz="12" w:space="0" w:color="4F81BD" w:themeColor="accent1"/>
            </w:tcBorders>
          </w:tcPr>
          <w:p w14:paraId="6393B4D2" w14:textId="66D218AF" w:rsidR="00D53BAC" w:rsidRPr="001639CD" w:rsidRDefault="00D53BAC" w:rsidP="00D67C32">
            <w:pPr>
              <w:spacing w:before="80" w:after="80"/>
              <w:rPr>
                <w:rFonts w:ascii="Times New Roman" w:eastAsia="Times New Roman" w:hAnsi="Times New Roman" w:cs="Times New Roman"/>
                <w:b w:val="0"/>
                <w:iCs/>
                <w:color w:val="auto"/>
                <w:sz w:val="24"/>
                <w:szCs w:val="24"/>
                <w:lang w:eastAsia="lv-LV"/>
              </w:rPr>
            </w:pPr>
            <w:r w:rsidRPr="001639CD">
              <w:rPr>
                <w:rFonts w:ascii="Times New Roman" w:eastAsia="Times New Roman" w:hAnsi="Times New Roman" w:cs="Times New Roman"/>
                <w:iCs/>
                <w:color w:val="auto"/>
                <w:sz w:val="24"/>
                <w:szCs w:val="24"/>
                <w:lang w:eastAsia="lv-LV"/>
              </w:rPr>
              <w:t>Cita būtiska informācija</w:t>
            </w:r>
          </w:p>
        </w:tc>
        <w:tc>
          <w:tcPr>
            <w:tcW w:w="0" w:type="dxa"/>
            <w:tcBorders>
              <w:top w:val="single" w:sz="12" w:space="0" w:color="4F81BD" w:themeColor="accent1"/>
              <w:bottom w:val="single" w:sz="12" w:space="0" w:color="4F81BD" w:themeColor="accent1"/>
            </w:tcBorders>
          </w:tcPr>
          <w:p w14:paraId="348CDA18" w14:textId="1CC7B50B" w:rsidR="00D53BAC" w:rsidRPr="00D67C32" w:rsidRDefault="00D53BAC" w:rsidP="00D67C32">
            <w:pPr>
              <w:numPr>
                <w:ilvl w:val="0"/>
                <w:numId w:val="1"/>
              </w:numPr>
              <w:spacing w:before="80"/>
              <w:ind w:left="317" w:hanging="357"/>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Intelektuālā īpašuma tiesību nostiprināšana </w:t>
            </w:r>
            <w:r w:rsidR="002A7CF5" w:rsidRPr="00D67C32">
              <w:rPr>
                <w:rFonts w:ascii="Times New Roman" w:eastAsia="Times New Roman" w:hAnsi="Times New Roman" w:cs="Times New Roman"/>
                <w:iCs/>
                <w:color w:val="auto"/>
                <w:spacing w:val="-2"/>
                <w:sz w:val="24"/>
                <w:szCs w:val="24"/>
                <w:lang w:eastAsia="lv-LV"/>
              </w:rPr>
              <w:t>–</w:t>
            </w:r>
            <w:r w:rsidRPr="00D67C32">
              <w:rPr>
                <w:rFonts w:ascii="Times New Roman" w:eastAsia="Times New Roman" w:hAnsi="Times New Roman" w:cs="Times New Roman"/>
                <w:iCs/>
                <w:color w:val="auto"/>
                <w:spacing w:val="-2"/>
                <w:sz w:val="24"/>
                <w:szCs w:val="24"/>
                <w:lang w:eastAsia="lv-LV"/>
              </w:rPr>
              <w:t xml:space="preserve"> vai tehnoloģija var tikt aizsargāta ar patentu</w:t>
            </w:r>
            <w:r w:rsidR="006578CF" w:rsidRPr="00D67C32">
              <w:rPr>
                <w:rFonts w:ascii="Times New Roman" w:eastAsia="Times New Roman" w:hAnsi="Times New Roman" w:cs="Times New Roman"/>
                <w:iCs/>
                <w:color w:val="auto"/>
                <w:spacing w:val="-2"/>
                <w:sz w:val="24"/>
                <w:szCs w:val="24"/>
                <w:lang w:eastAsia="lv-LV"/>
              </w:rPr>
              <w:t>;</w:t>
            </w:r>
            <w:r w:rsidRPr="00D67C32">
              <w:rPr>
                <w:rFonts w:ascii="Times New Roman" w:eastAsia="Times New Roman" w:hAnsi="Times New Roman" w:cs="Times New Roman"/>
                <w:iCs/>
                <w:color w:val="auto"/>
                <w:spacing w:val="-2"/>
                <w:sz w:val="24"/>
                <w:szCs w:val="24"/>
                <w:lang w:eastAsia="lv-LV"/>
              </w:rPr>
              <w:t xml:space="preserve"> kāda ir varbūtība, ka trešā puse tehnoloģiju spēs nokopēt</w:t>
            </w:r>
            <w:r w:rsidR="006578CF" w:rsidRPr="00D67C32">
              <w:rPr>
                <w:rFonts w:ascii="Times New Roman" w:eastAsia="Times New Roman" w:hAnsi="Times New Roman" w:cs="Times New Roman"/>
                <w:iCs/>
                <w:color w:val="auto"/>
                <w:spacing w:val="-2"/>
                <w:sz w:val="24"/>
                <w:szCs w:val="24"/>
                <w:lang w:eastAsia="lv-LV"/>
              </w:rPr>
              <w:t xml:space="preserve">; </w:t>
            </w:r>
            <w:r w:rsidRPr="00D67C32">
              <w:rPr>
                <w:rFonts w:ascii="Times New Roman" w:eastAsia="Times New Roman" w:hAnsi="Times New Roman" w:cs="Times New Roman"/>
                <w:iCs/>
                <w:color w:val="auto"/>
                <w:spacing w:val="-2"/>
                <w:sz w:val="24"/>
                <w:szCs w:val="24"/>
                <w:lang w:eastAsia="lv-LV"/>
              </w:rPr>
              <w:t>vai šobrīd uz tehnoloģiju ir reģistrēts kāds patents</w:t>
            </w:r>
            <w:r w:rsidR="006578CF" w:rsidRPr="00D67C32">
              <w:rPr>
                <w:rFonts w:ascii="Times New Roman" w:eastAsia="Times New Roman" w:hAnsi="Times New Roman" w:cs="Times New Roman"/>
                <w:iCs/>
                <w:color w:val="auto"/>
                <w:spacing w:val="-2"/>
                <w:sz w:val="24"/>
                <w:szCs w:val="24"/>
                <w:lang w:eastAsia="lv-LV"/>
              </w:rPr>
              <w:t>;</w:t>
            </w:r>
            <w:r w:rsidRPr="00D67C32">
              <w:rPr>
                <w:rFonts w:ascii="Times New Roman" w:eastAsia="Times New Roman" w:hAnsi="Times New Roman" w:cs="Times New Roman"/>
                <w:iCs/>
                <w:color w:val="auto"/>
                <w:spacing w:val="-2"/>
                <w:sz w:val="24"/>
                <w:szCs w:val="24"/>
                <w:lang w:eastAsia="lv-LV"/>
              </w:rPr>
              <w:t xml:space="preserve"> vai, ieviešot tehnoloģiju tirgū, netiks pārkāptas jau nostiprinātas intelektuālā īpašuma tiesības.</w:t>
            </w:r>
          </w:p>
          <w:p w14:paraId="1A97A396" w14:textId="79879DA4" w:rsidR="00D53BAC" w:rsidRPr="00D67C32" w:rsidRDefault="00D53BAC" w:rsidP="00D67C32">
            <w:pPr>
              <w:numPr>
                <w:ilvl w:val="0"/>
                <w:numId w:val="1"/>
              </w:numPr>
              <w:spacing w:before="80"/>
              <w:ind w:left="317" w:hanging="357"/>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 xml:space="preserve">Informācija par citām pētniecības organizācijām vai komersantiem, kas </w:t>
            </w:r>
            <w:r w:rsidR="006578CF" w:rsidRPr="00D67C32">
              <w:rPr>
                <w:rFonts w:ascii="Times New Roman" w:eastAsia="Times New Roman" w:hAnsi="Times New Roman" w:cs="Times New Roman"/>
                <w:iCs/>
                <w:color w:val="auto"/>
                <w:spacing w:val="-2"/>
                <w:sz w:val="24"/>
                <w:szCs w:val="24"/>
                <w:lang w:eastAsia="lv-LV"/>
              </w:rPr>
              <w:t xml:space="preserve">veic </w:t>
            </w:r>
            <w:r w:rsidRPr="00D67C32">
              <w:rPr>
                <w:rFonts w:ascii="Times New Roman" w:eastAsia="Times New Roman" w:hAnsi="Times New Roman" w:cs="Times New Roman"/>
                <w:iCs/>
                <w:color w:val="auto"/>
                <w:spacing w:val="-2"/>
                <w:sz w:val="24"/>
                <w:szCs w:val="24"/>
                <w:lang w:eastAsia="lv-LV"/>
              </w:rPr>
              <w:t xml:space="preserve">līdzīgas tehnoloģijas </w:t>
            </w:r>
            <w:r w:rsidR="006578CF" w:rsidRPr="00D67C32">
              <w:rPr>
                <w:rFonts w:ascii="Times New Roman" w:eastAsia="Times New Roman" w:hAnsi="Times New Roman" w:cs="Times New Roman"/>
                <w:iCs/>
                <w:color w:val="auto"/>
                <w:spacing w:val="-2"/>
                <w:sz w:val="24"/>
                <w:szCs w:val="24"/>
                <w:lang w:eastAsia="lv-LV"/>
              </w:rPr>
              <w:t>izstrādi, – k</w:t>
            </w:r>
            <w:r w:rsidRPr="00D67C32">
              <w:rPr>
                <w:rFonts w:ascii="Times New Roman" w:eastAsia="Times New Roman" w:hAnsi="Times New Roman" w:cs="Times New Roman"/>
                <w:iCs/>
                <w:color w:val="auto"/>
                <w:spacing w:val="-2"/>
                <w:sz w:val="24"/>
                <w:szCs w:val="24"/>
                <w:lang w:eastAsia="lv-LV"/>
              </w:rPr>
              <w:t xml:space="preserve">ā tas var ietekmēt šo projektu un kāds ir risks, ka kāds </w:t>
            </w:r>
            <w:r w:rsidR="002A7CF5" w:rsidRPr="00D67C32">
              <w:rPr>
                <w:rFonts w:ascii="Times New Roman" w:hAnsi="Times New Roman" w:cs="Times New Roman"/>
                <w:iCs/>
                <w:color w:val="auto"/>
                <w:spacing w:val="-2"/>
                <w:sz w:val="24"/>
                <w:szCs w:val="24"/>
              </w:rPr>
              <w:t>"</w:t>
            </w:r>
            <w:r w:rsidRPr="00D67C32">
              <w:rPr>
                <w:rFonts w:ascii="Times New Roman" w:eastAsia="Times New Roman" w:hAnsi="Times New Roman" w:cs="Times New Roman"/>
                <w:iCs/>
                <w:color w:val="auto"/>
                <w:spacing w:val="-2"/>
                <w:sz w:val="24"/>
                <w:szCs w:val="24"/>
                <w:lang w:eastAsia="lv-LV"/>
              </w:rPr>
              <w:t>pasteigsies priekšā</w:t>
            </w:r>
            <w:r w:rsidR="002A7CF5" w:rsidRPr="00D67C32">
              <w:rPr>
                <w:rFonts w:ascii="Times New Roman" w:hAnsi="Times New Roman" w:cs="Times New Roman"/>
                <w:iCs/>
                <w:color w:val="auto"/>
                <w:spacing w:val="-2"/>
                <w:sz w:val="24"/>
                <w:szCs w:val="24"/>
              </w:rPr>
              <w:t>"</w:t>
            </w:r>
            <w:r w:rsidRPr="00D67C32">
              <w:rPr>
                <w:rFonts w:ascii="Times New Roman" w:eastAsia="Times New Roman" w:hAnsi="Times New Roman" w:cs="Times New Roman"/>
                <w:iCs/>
                <w:color w:val="auto"/>
                <w:spacing w:val="-2"/>
                <w:sz w:val="24"/>
                <w:szCs w:val="24"/>
                <w:lang w:eastAsia="lv-LV"/>
              </w:rPr>
              <w:t>, tādējādi samazinot tehnoloģijas vērtību un tās komercializācijas iespējas.</w:t>
            </w:r>
          </w:p>
          <w:p w14:paraId="0C64E8DC" w14:textId="50332F70" w:rsidR="00995A79" w:rsidRPr="00D67C32" w:rsidRDefault="00995A79" w:rsidP="00D67C32">
            <w:pPr>
              <w:numPr>
                <w:ilvl w:val="0"/>
                <w:numId w:val="1"/>
              </w:numPr>
              <w:spacing w:before="80"/>
              <w:ind w:left="317" w:hanging="357"/>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Pētniecības drošības aspekti – vai izstrādni var viegli kopēt</w:t>
            </w:r>
            <w:r w:rsidR="006578CF" w:rsidRPr="00D67C32">
              <w:rPr>
                <w:rFonts w:ascii="Times New Roman" w:eastAsia="Times New Roman" w:hAnsi="Times New Roman" w:cs="Times New Roman"/>
                <w:iCs/>
                <w:color w:val="auto"/>
                <w:spacing w:val="-2"/>
                <w:sz w:val="24"/>
                <w:szCs w:val="24"/>
                <w:lang w:eastAsia="lv-LV"/>
              </w:rPr>
              <w:t xml:space="preserve">; </w:t>
            </w:r>
            <w:r w:rsidRPr="00D67C32">
              <w:rPr>
                <w:rFonts w:ascii="Times New Roman" w:eastAsia="Times New Roman" w:hAnsi="Times New Roman" w:cs="Times New Roman"/>
                <w:iCs/>
                <w:color w:val="auto"/>
                <w:spacing w:val="-2"/>
                <w:sz w:val="24"/>
                <w:szCs w:val="24"/>
                <w:lang w:eastAsia="lv-LV"/>
              </w:rPr>
              <w:t xml:space="preserve">vai tā var tikt izmantota citiem </w:t>
            </w:r>
            <w:r w:rsidR="00085F2B" w:rsidRPr="00D67C32">
              <w:rPr>
                <w:rFonts w:ascii="Times New Roman" w:eastAsia="Times New Roman" w:hAnsi="Times New Roman" w:cs="Times New Roman"/>
                <w:iCs/>
                <w:color w:val="auto"/>
                <w:spacing w:val="-2"/>
                <w:sz w:val="24"/>
                <w:szCs w:val="24"/>
                <w:lang w:eastAsia="lv-LV"/>
              </w:rPr>
              <w:t>divējāda lietojuma</w:t>
            </w:r>
            <w:r w:rsidR="00085F2B" w:rsidRPr="00D67C32">
              <w:rPr>
                <w:color w:val="auto"/>
                <w:sz w:val="20"/>
                <w:szCs w:val="20"/>
              </w:rPr>
              <w:t xml:space="preserve"> </w:t>
            </w:r>
            <w:r w:rsidRPr="00D67C32">
              <w:rPr>
                <w:rFonts w:ascii="Times New Roman" w:eastAsia="Times New Roman" w:hAnsi="Times New Roman" w:cs="Times New Roman"/>
                <w:iCs/>
                <w:color w:val="auto"/>
                <w:spacing w:val="-2"/>
                <w:sz w:val="24"/>
                <w:szCs w:val="24"/>
                <w:lang w:eastAsia="lv-LV"/>
              </w:rPr>
              <w:t>mērķiem</w:t>
            </w:r>
            <w:r w:rsidR="00806098" w:rsidRPr="001639CD">
              <w:rPr>
                <w:rFonts w:ascii="Times New Roman" w:eastAsia="Times New Roman" w:hAnsi="Times New Roman" w:cs="Times New Roman"/>
                <w:iCs/>
                <w:color w:val="auto"/>
                <w:spacing w:val="-2"/>
                <w:sz w:val="24"/>
                <w:szCs w:val="24"/>
                <w:lang w:eastAsia="lv-LV"/>
              </w:rPr>
              <w:t>,</w:t>
            </w:r>
            <w:r w:rsidRPr="00D67C32">
              <w:rPr>
                <w:rFonts w:ascii="Times New Roman" w:eastAsia="Times New Roman" w:hAnsi="Times New Roman" w:cs="Times New Roman"/>
                <w:iCs/>
                <w:color w:val="auto"/>
                <w:spacing w:val="-2"/>
                <w:sz w:val="24"/>
                <w:szCs w:val="24"/>
                <w:lang w:eastAsia="lv-LV"/>
              </w:rPr>
              <w:t xml:space="preserve"> nekā aprakstīts projektā</w:t>
            </w:r>
            <w:r w:rsidR="00E73A56" w:rsidRPr="00D67C32">
              <w:rPr>
                <w:rFonts w:ascii="Times New Roman" w:eastAsia="Times New Roman" w:hAnsi="Times New Roman" w:cs="Times New Roman"/>
                <w:iCs/>
                <w:color w:val="auto"/>
                <w:spacing w:val="-2"/>
                <w:sz w:val="24"/>
                <w:szCs w:val="24"/>
                <w:lang w:eastAsia="lv-LV"/>
              </w:rPr>
              <w:t>.</w:t>
            </w:r>
          </w:p>
          <w:p w14:paraId="466B754D" w14:textId="56AFAA96" w:rsidR="00D53BAC" w:rsidRPr="00D67C32" w:rsidRDefault="00D53BAC" w:rsidP="00D67C32">
            <w:pPr>
              <w:numPr>
                <w:ilvl w:val="0"/>
                <w:numId w:val="1"/>
              </w:numPr>
              <w:spacing w:before="80" w:after="80"/>
              <w:ind w:left="317" w:hanging="357"/>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color w:val="auto"/>
                <w:spacing w:val="-2"/>
                <w:sz w:val="24"/>
                <w:szCs w:val="24"/>
                <w:lang w:eastAsia="lv-LV"/>
              </w:rPr>
            </w:pPr>
            <w:r w:rsidRPr="00D67C32">
              <w:rPr>
                <w:rFonts w:ascii="Times New Roman" w:eastAsia="Times New Roman" w:hAnsi="Times New Roman" w:cs="Times New Roman"/>
                <w:iCs/>
                <w:color w:val="auto"/>
                <w:spacing w:val="-2"/>
                <w:sz w:val="24"/>
                <w:szCs w:val="24"/>
                <w:lang w:eastAsia="lv-LV"/>
              </w:rPr>
              <w:t>Priekšizpētes rezultātā jāizdara secinājumi, vai tehnoloģija ir komercializējama.</w:t>
            </w:r>
          </w:p>
        </w:tc>
      </w:tr>
    </w:tbl>
    <w:p w14:paraId="7EB017C1" w14:textId="75E642E8" w:rsidR="005227DF" w:rsidRPr="00D67C32" w:rsidRDefault="002A7CF5" w:rsidP="002A7CF5">
      <w:pPr>
        <w:jc w:val="both"/>
        <w:rPr>
          <w:rFonts w:ascii="Times New Roman" w:hAnsi="Times New Roman" w:cs="Times New Roman"/>
        </w:rPr>
      </w:pPr>
      <w:r w:rsidRPr="00D67C32">
        <w:rPr>
          <w:rFonts w:ascii="Times New Roman" w:hAnsi="Times New Roman" w:cs="Times New Roman"/>
          <w:sz w:val="24"/>
          <w:szCs w:val="24"/>
        </w:rPr>
        <w:t>"</w:t>
      </w:r>
    </w:p>
    <w:sectPr w:rsidR="005227DF" w:rsidRPr="00D67C32" w:rsidSect="00D67C32">
      <w:headerReference w:type="default" r:id="rId10"/>
      <w:footerReference w:type="default" r:id="rId11"/>
      <w:footerReference w:type="first" r:id="rId12"/>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3071B" w14:textId="77777777" w:rsidR="002A7CF5" w:rsidRDefault="002A7CF5" w:rsidP="002A7CF5">
      <w:r>
        <w:separator/>
      </w:r>
    </w:p>
  </w:endnote>
  <w:endnote w:type="continuationSeparator" w:id="0">
    <w:p w14:paraId="6BD8CD19" w14:textId="77777777" w:rsidR="002A7CF5" w:rsidRDefault="002A7CF5" w:rsidP="002A7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7CCE3" w14:textId="740B6186" w:rsidR="002A7CF5" w:rsidRPr="00D67C32" w:rsidRDefault="002A7CF5" w:rsidP="00D67C32">
    <w:pPr>
      <w:pStyle w:val="Footer"/>
      <w:jc w:val="left"/>
      <w:rPr>
        <w:rFonts w:ascii="Times New Roman" w:hAnsi="Times New Roman" w:cs="Times New Roman"/>
        <w:sz w:val="16"/>
        <w:szCs w:val="16"/>
      </w:rPr>
    </w:pPr>
    <w:r w:rsidRPr="00065F1E">
      <w:rPr>
        <w:rFonts w:ascii="Times New Roman" w:hAnsi="Times New Roman" w:cs="Times New Roman"/>
        <w:sz w:val="16"/>
        <w:szCs w:val="16"/>
      </w:rPr>
      <w:t>N1788_5p</w:t>
    </w:r>
    <w:r>
      <w:rPr>
        <w:rFonts w:ascii="Times New Roman" w:hAnsi="Times New Roman" w:cs="Times New Roman"/>
        <w:sz w:val="16"/>
        <w:szCs w:val="16"/>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81E71" w14:textId="29920A3B" w:rsidR="002A7CF5" w:rsidRPr="00D67C32" w:rsidRDefault="002A7CF5" w:rsidP="00D67C32">
    <w:pPr>
      <w:pStyle w:val="Footer"/>
      <w:jc w:val="left"/>
      <w:rPr>
        <w:rFonts w:ascii="Times New Roman" w:hAnsi="Times New Roman" w:cs="Times New Roman"/>
        <w:sz w:val="16"/>
        <w:szCs w:val="16"/>
      </w:rPr>
    </w:pPr>
    <w:r w:rsidRPr="00065F1E">
      <w:rPr>
        <w:rFonts w:ascii="Times New Roman" w:hAnsi="Times New Roman" w:cs="Times New Roman"/>
        <w:sz w:val="16"/>
        <w:szCs w:val="16"/>
      </w:rPr>
      <w:t>N1788_5p</w:t>
    </w:r>
    <w:r>
      <w:rPr>
        <w:rFonts w:ascii="Times New Roman" w:hAnsi="Times New Roman" w:cs="Times New Roman"/>
        <w:sz w:val="16"/>
        <w:szCs w:val="16"/>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2AE7D" w14:textId="77777777" w:rsidR="002A7CF5" w:rsidRDefault="002A7CF5" w:rsidP="002A7CF5">
      <w:r>
        <w:separator/>
      </w:r>
    </w:p>
  </w:footnote>
  <w:footnote w:type="continuationSeparator" w:id="0">
    <w:p w14:paraId="421B1149" w14:textId="77777777" w:rsidR="002A7CF5" w:rsidRDefault="002A7CF5" w:rsidP="002A7C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615565107"/>
      <w:docPartObj>
        <w:docPartGallery w:val="Page Numbers (Top of Page)"/>
        <w:docPartUnique/>
      </w:docPartObj>
    </w:sdtPr>
    <w:sdtEndPr>
      <w:rPr>
        <w:noProof/>
      </w:rPr>
    </w:sdtEndPr>
    <w:sdtContent>
      <w:p w14:paraId="70AA8800" w14:textId="1EE6D77F" w:rsidR="002A7CF5" w:rsidRPr="00D67C32" w:rsidRDefault="002A7CF5" w:rsidP="002A7CF5">
        <w:pPr>
          <w:pStyle w:val="Header"/>
          <w:rPr>
            <w:rFonts w:ascii="Times New Roman" w:hAnsi="Times New Roman" w:cs="Times New Roman"/>
            <w:sz w:val="24"/>
            <w:szCs w:val="24"/>
          </w:rPr>
        </w:pPr>
        <w:r w:rsidRPr="00D67C32">
          <w:rPr>
            <w:rFonts w:ascii="Times New Roman" w:hAnsi="Times New Roman" w:cs="Times New Roman"/>
            <w:sz w:val="24"/>
            <w:szCs w:val="24"/>
          </w:rPr>
          <w:fldChar w:fldCharType="begin"/>
        </w:r>
        <w:r w:rsidRPr="00D67C32">
          <w:rPr>
            <w:rFonts w:ascii="Times New Roman" w:hAnsi="Times New Roman" w:cs="Times New Roman"/>
            <w:sz w:val="24"/>
            <w:szCs w:val="24"/>
          </w:rPr>
          <w:instrText xml:space="preserve"> PAGE   \* MERGEFORMAT </w:instrText>
        </w:r>
        <w:r w:rsidRPr="00D67C32">
          <w:rPr>
            <w:rFonts w:ascii="Times New Roman" w:hAnsi="Times New Roman" w:cs="Times New Roman"/>
            <w:sz w:val="24"/>
            <w:szCs w:val="24"/>
          </w:rPr>
          <w:fldChar w:fldCharType="separate"/>
        </w:r>
        <w:r w:rsidRPr="00D67C32">
          <w:rPr>
            <w:rFonts w:ascii="Times New Roman" w:hAnsi="Times New Roman" w:cs="Times New Roman"/>
            <w:noProof/>
            <w:sz w:val="24"/>
            <w:szCs w:val="24"/>
          </w:rPr>
          <w:t>2</w:t>
        </w:r>
        <w:r w:rsidRPr="00D67C32">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12794"/>
    <w:multiLevelType w:val="hybridMultilevel"/>
    <w:tmpl w:val="40D6D57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378629949">
    <w:abstractNumId w:val="0"/>
  </w:num>
  <w:num w:numId="2" w16cid:durableId="1436944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EA8"/>
    <w:rsid w:val="00023743"/>
    <w:rsid w:val="00085F2B"/>
    <w:rsid w:val="000D2DD4"/>
    <w:rsid w:val="000E3156"/>
    <w:rsid w:val="0010294A"/>
    <w:rsid w:val="00112C89"/>
    <w:rsid w:val="001231C7"/>
    <w:rsid w:val="001639CD"/>
    <w:rsid w:val="001D0696"/>
    <w:rsid w:val="002242AC"/>
    <w:rsid w:val="002741FA"/>
    <w:rsid w:val="002A7CF5"/>
    <w:rsid w:val="00315EA8"/>
    <w:rsid w:val="00322CD2"/>
    <w:rsid w:val="00341200"/>
    <w:rsid w:val="003D77D0"/>
    <w:rsid w:val="00442541"/>
    <w:rsid w:val="004B7F05"/>
    <w:rsid w:val="005061ED"/>
    <w:rsid w:val="0051732A"/>
    <w:rsid w:val="005227DF"/>
    <w:rsid w:val="00536B5E"/>
    <w:rsid w:val="00537907"/>
    <w:rsid w:val="006578CF"/>
    <w:rsid w:val="006A45A2"/>
    <w:rsid w:val="006C6B32"/>
    <w:rsid w:val="007537A5"/>
    <w:rsid w:val="00764960"/>
    <w:rsid w:val="007D764D"/>
    <w:rsid w:val="007E1EB7"/>
    <w:rsid w:val="00806098"/>
    <w:rsid w:val="00860CA8"/>
    <w:rsid w:val="00876CCD"/>
    <w:rsid w:val="008A6405"/>
    <w:rsid w:val="0090478F"/>
    <w:rsid w:val="009219F5"/>
    <w:rsid w:val="00995A79"/>
    <w:rsid w:val="009A0789"/>
    <w:rsid w:val="00A13DE0"/>
    <w:rsid w:val="00B046F7"/>
    <w:rsid w:val="00B45282"/>
    <w:rsid w:val="00D40184"/>
    <w:rsid w:val="00D53BAC"/>
    <w:rsid w:val="00D67C32"/>
    <w:rsid w:val="00E469B3"/>
    <w:rsid w:val="00E53A1B"/>
    <w:rsid w:val="00E73A56"/>
    <w:rsid w:val="00E743A6"/>
    <w:rsid w:val="00EE265A"/>
    <w:rsid w:val="00F05632"/>
    <w:rsid w:val="10B35D72"/>
    <w:rsid w:val="3A0220D0"/>
    <w:rsid w:val="455A7D3D"/>
    <w:rsid w:val="7C747E6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8EBC2"/>
  <w15:docId w15:val="{798D89BB-3EFB-4403-9668-A78502395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BAC"/>
    <w:pPr>
      <w:spacing w:after="0" w:line="240" w:lineRule="auto"/>
      <w:jc w:val="cente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2,H&amp;P List Paragraph"/>
    <w:basedOn w:val="Normal"/>
    <w:link w:val="ListParagraphChar"/>
    <w:uiPriority w:val="34"/>
    <w:qFormat/>
    <w:rsid w:val="00D53BAC"/>
    <w:pPr>
      <w:ind w:left="720"/>
      <w:contextualSpacing/>
    </w:pPr>
  </w:style>
  <w:style w:type="character" w:customStyle="1" w:styleId="ListParagraphChar">
    <w:name w:val="List Paragraph Char"/>
    <w:aliases w:val="2 Char,H&amp;P List Paragraph Char"/>
    <w:link w:val="ListParagraph"/>
    <w:uiPriority w:val="34"/>
    <w:rsid w:val="00D53BAC"/>
  </w:style>
  <w:style w:type="table" w:customStyle="1" w:styleId="LightShading-Accent11">
    <w:name w:val="Light Shading - Accent 11"/>
    <w:basedOn w:val="TableNormal"/>
    <w:next w:val="LightShading-Accent1"/>
    <w:uiPriority w:val="60"/>
    <w:rsid w:val="00D53BA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1">
    <w:name w:val="Light Shading Accent 1"/>
    <w:basedOn w:val="TableNormal"/>
    <w:uiPriority w:val="60"/>
    <w:rsid w:val="00D53BA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CommentText">
    <w:name w:val="annotation text"/>
    <w:basedOn w:val="Normal"/>
    <w:link w:val="CommentTextChar"/>
    <w:uiPriority w:val="99"/>
    <w:unhideWhenUsed/>
    <w:rsid w:val="0090478F"/>
    <w:rPr>
      <w:sz w:val="20"/>
      <w:szCs w:val="20"/>
    </w:rPr>
  </w:style>
  <w:style w:type="character" w:customStyle="1" w:styleId="CommentTextChar">
    <w:name w:val="Comment Text Char"/>
    <w:basedOn w:val="DefaultParagraphFont"/>
    <w:link w:val="CommentText"/>
    <w:uiPriority w:val="99"/>
    <w:rsid w:val="0090478F"/>
    <w:rPr>
      <w:sz w:val="20"/>
      <w:szCs w:val="20"/>
    </w:rPr>
  </w:style>
  <w:style w:type="character" w:styleId="CommentReference">
    <w:name w:val="annotation reference"/>
    <w:basedOn w:val="DefaultParagraphFont"/>
    <w:uiPriority w:val="99"/>
    <w:semiHidden/>
    <w:unhideWhenUsed/>
    <w:rsid w:val="0090478F"/>
    <w:rPr>
      <w:sz w:val="16"/>
      <w:szCs w:val="16"/>
    </w:rPr>
  </w:style>
  <w:style w:type="paragraph" w:styleId="Revision">
    <w:name w:val="Revision"/>
    <w:hidden/>
    <w:uiPriority w:val="99"/>
    <w:semiHidden/>
    <w:rsid w:val="00995A79"/>
    <w:pPr>
      <w:spacing w:after="0" w:line="240" w:lineRule="auto"/>
    </w:pPr>
  </w:style>
  <w:style w:type="paragraph" w:styleId="CommentSubject">
    <w:name w:val="annotation subject"/>
    <w:basedOn w:val="CommentText"/>
    <w:next w:val="CommentText"/>
    <w:link w:val="CommentSubjectChar"/>
    <w:uiPriority w:val="99"/>
    <w:semiHidden/>
    <w:unhideWhenUsed/>
    <w:rsid w:val="00995A79"/>
    <w:rPr>
      <w:b/>
      <w:bCs/>
    </w:rPr>
  </w:style>
  <w:style w:type="character" w:customStyle="1" w:styleId="CommentSubjectChar">
    <w:name w:val="Comment Subject Char"/>
    <w:basedOn w:val="CommentTextChar"/>
    <w:link w:val="CommentSubject"/>
    <w:uiPriority w:val="99"/>
    <w:semiHidden/>
    <w:rsid w:val="00995A79"/>
    <w:rPr>
      <w:b/>
      <w:bCs/>
      <w:sz w:val="20"/>
      <w:szCs w:val="20"/>
    </w:rPr>
  </w:style>
  <w:style w:type="paragraph" w:styleId="Header">
    <w:name w:val="header"/>
    <w:basedOn w:val="Normal"/>
    <w:link w:val="HeaderChar"/>
    <w:uiPriority w:val="99"/>
    <w:unhideWhenUsed/>
    <w:rsid w:val="002A7CF5"/>
    <w:pPr>
      <w:tabs>
        <w:tab w:val="center" w:pos="4153"/>
        <w:tab w:val="right" w:pos="8306"/>
      </w:tabs>
    </w:pPr>
  </w:style>
  <w:style w:type="character" w:customStyle="1" w:styleId="HeaderChar">
    <w:name w:val="Header Char"/>
    <w:basedOn w:val="DefaultParagraphFont"/>
    <w:link w:val="Header"/>
    <w:uiPriority w:val="99"/>
    <w:rsid w:val="002A7CF5"/>
  </w:style>
  <w:style w:type="paragraph" w:styleId="Footer">
    <w:name w:val="footer"/>
    <w:basedOn w:val="Normal"/>
    <w:link w:val="FooterChar"/>
    <w:uiPriority w:val="99"/>
    <w:unhideWhenUsed/>
    <w:rsid w:val="002A7CF5"/>
    <w:pPr>
      <w:tabs>
        <w:tab w:val="center" w:pos="4153"/>
        <w:tab w:val="right" w:pos="8306"/>
      </w:tabs>
    </w:pPr>
  </w:style>
  <w:style w:type="character" w:customStyle="1" w:styleId="FooterChar">
    <w:name w:val="Footer Char"/>
    <w:basedOn w:val="DefaultParagraphFont"/>
    <w:link w:val="Footer"/>
    <w:uiPriority w:val="99"/>
    <w:rsid w:val="002A7CF5"/>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5a75a1d-8b78-49a6-8e4b-dbe94589a28d">
      <Terms xmlns="http://schemas.microsoft.com/office/infopath/2007/PartnerControls"/>
    </lcf76f155ced4ddcb4097134ff3c332f>
    <TaxCatchAll xmlns="42144e59-5907-413f-b624-803f3a022d9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AE56773E04C54A8AAEC798B999D08D" ma:contentTypeVersion="17" ma:contentTypeDescription="Create a new document." ma:contentTypeScope="" ma:versionID="0813ac2431d5a96eba4877dd4ed7de05">
  <xsd:schema xmlns:xsd="http://www.w3.org/2001/XMLSchema" xmlns:xs="http://www.w3.org/2001/XMLSchema" xmlns:p="http://schemas.microsoft.com/office/2006/metadata/properties" xmlns:ns2="25a75a1d-8b78-49a6-8e4b-dbe94589a28d" xmlns:ns3="42144e59-5907-413f-b624-803f3a022d9b" targetNamespace="http://schemas.microsoft.com/office/2006/metadata/properties" ma:root="true" ma:fieldsID="93cb837ca8ca6ce7259761b52bb64bb4" ns2:_="" ns3:_="">
    <xsd:import namespace="25a75a1d-8b78-49a6-8e4b-dbe94589a28d"/>
    <xsd:import namespace="42144e59-5907-413f-b624-803f3a022d9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a75a1d-8b78-49a6-8e4b-dbe94589a2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79952b4-9163-4466-a728-aca91a51bc4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144e59-5907-413f-b624-803f3a022d9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02a1d4e-ea66-4807-90a5-c3aac3888af8}" ma:internalName="TaxCatchAll" ma:showField="CatchAllData" ma:web="42144e59-5907-413f-b624-803f3a022d9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6573C4-AF73-4EC7-B8B3-C1226B85A573}">
  <ds:schemaRefs>
    <ds:schemaRef ds:uri="http://schemas.microsoft.com/office/2006/metadata/properties"/>
    <ds:schemaRef ds:uri="http://schemas.microsoft.com/office/infopath/2007/PartnerControls"/>
    <ds:schemaRef ds:uri="25a75a1d-8b78-49a6-8e4b-dbe94589a28d"/>
    <ds:schemaRef ds:uri="42144e59-5907-413f-b624-803f3a022d9b"/>
  </ds:schemaRefs>
</ds:datastoreItem>
</file>

<file path=customXml/itemProps2.xml><?xml version="1.0" encoding="utf-8"?>
<ds:datastoreItem xmlns:ds="http://schemas.openxmlformats.org/officeDocument/2006/customXml" ds:itemID="{234E585E-523D-43DE-8511-D8473CA7DCA8}">
  <ds:schemaRefs>
    <ds:schemaRef ds:uri="http://schemas.microsoft.com/sharepoint/v3/contenttype/forms"/>
  </ds:schemaRefs>
</ds:datastoreItem>
</file>

<file path=customXml/itemProps3.xml><?xml version="1.0" encoding="utf-8"?>
<ds:datastoreItem xmlns:ds="http://schemas.openxmlformats.org/officeDocument/2006/customXml" ds:itemID="{706FCF44-9571-4A90-89C1-76AB4A494F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a75a1d-8b78-49a6-8e4b-dbe94589a28d"/>
    <ds:schemaRef ds:uri="42144e59-5907-413f-b624-803f3a022d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3242</Words>
  <Characters>1848</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Toms Umulis</dc:creator>
  <cp:keywords/>
  <dc:description/>
  <cp:lastModifiedBy>Inese Lismane</cp:lastModifiedBy>
  <cp:revision>3</cp:revision>
  <dcterms:created xsi:type="dcterms:W3CDTF">2026-02-28T13:20:00Z</dcterms:created>
  <dcterms:modified xsi:type="dcterms:W3CDTF">2026-02-28T13:20:00Z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0x010100CCAE56773E04C54A8AAEC798B999D08D</vt:lpwstr>
  </property>
  <property fmtid="{D5CDD505-2E9C-101B-9397-08002B2CF9AE}" pid="3" name="docLang">
    <vt:lpwstr>lv</vt:lpwstr>
  </property>
  <property fmtid="{D5CDD505-2E9C-101B-9397-08002B2CF9AE}" pid="4" name="MediaServiceImageTags">
    <vt:lpwstr/>
  </property>
</Properties>
</file>