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4BA94" w14:textId="77777777" w:rsidR="00B65FE8" w:rsidRPr="001804D3" w:rsidRDefault="00B65FE8" w:rsidP="00B65FE8">
      <w:pPr>
        <w:pStyle w:val="NApielikums"/>
        <w:spacing w:before="130" w:line="260" w:lineRule="exact"/>
        <w:rPr>
          <w:rFonts w:asciiTheme="majorHAnsi" w:hAnsiTheme="majorHAnsi"/>
          <w:sz w:val="19"/>
          <w:szCs w:val="19"/>
        </w:rPr>
      </w:pPr>
      <w:r w:rsidRPr="001804D3">
        <w:rPr>
          <w:rFonts w:asciiTheme="majorHAnsi" w:hAnsiTheme="majorHAnsi"/>
          <w:sz w:val="19"/>
          <w:szCs w:val="19"/>
        </w:rPr>
        <w:t>5. pielikums</w:t>
      </w:r>
      <w:r w:rsidRPr="001804D3">
        <w:rPr>
          <w:rFonts w:asciiTheme="majorHAnsi" w:hAnsiTheme="majorHAnsi"/>
          <w:sz w:val="19"/>
          <w:szCs w:val="19"/>
        </w:rPr>
        <w:br/>
        <w:t>Latvijas Bankas 2026. gada 26. janvāra</w:t>
      </w:r>
      <w:r w:rsidRPr="001804D3">
        <w:rPr>
          <w:rFonts w:asciiTheme="majorHAnsi" w:hAnsiTheme="majorHAnsi"/>
          <w:sz w:val="19"/>
          <w:szCs w:val="19"/>
        </w:rPr>
        <w:br/>
        <w:t>noteikumiem Nr. 411</w:t>
      </w:r>
    </w:p>
    <w:p w14:paraId="19A6CAE9" w14:textId="77777777" w:rsidR="00B65FE8" w:rsidRPr="00491558" w:rsidRDefault="00B65FE8" w:rsidP="00B65FE8">
      <w:pPr>
        <w:pStyle w:val="NApunkts1"/>
        <w:spacing w:before="360"/>
        <w:ind w:left="567" w:right="567"/>
        <w:jc w:val="center"/>
        <w:outlineLvl w:val="9"/>
        <w:rPr>
          <w:rFonts w:ascii="Cambria" w:hAnsi="Cambria"/>
          <w:b/>
          <w:sz w:val="22"/>
          <w:szCs w:val="19"/>
        </w:rPr>
      </w:pPr>
      <w:r w:rsidRPr="00491558">
        <w:rPr>
          <w:rFonts w:ascii="Cambria" w:hAnsi="Cambria"/>
          <w:b/>
          <w:sz w:val="22"/>
          <w:szCs w:val="19"/>
        </w:rPr>
        <w:t>Ārvalstu valūtu atklāto pozīciju pārskats</w:t>
      </w:r>
    </w:p>
    <w:p w14:paraId="2EC30BF6" w14:textId="77777777" w:rsidR="00B65FE8" w:rsidRPr="001804D3" w:rsidRDefault="00B65FE8" w:rsidP="00B65FE8">
      <w:pPr>
        <w:pStyle w:val="NApunkts1"/>
        <w:spacing w:before="130" w:line="260" w:lineRule="exact"/>
        <w:outlineLvl w:val="9"/>
        <w:rPr>
          <w:rFonts w:asciiTheme="majorHAnsi" w:hAnsiTheme="majorHAnsi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67"/>
        <w:gridCol w:w="1361"/>
        <w:gridCol w:w="2197"/>
        <w:gridCol w:w="1634"/>
        <w:gridCol w:w="1638"/>
        <w:gridCol w:w="1495"/>
        <w:gridCol w:w="1495"/>
        <w:gridCol w:w="2461"/>
      </w:tblGrid>
      <w:tr w:rsidR="00B65FE8" w:rsidRPr="00BB45DE" w14:paraId="67E0D3AD" w14:textId="77777777" w:rsidTr="00712351">
        <w:trPr>
          <w:cantSplit/>
        </w:trPr>
        <w:tc>
          <w:tcPr>
            <w:tcW w:w="1731" w:type="dxa"/>
            <w:vMerge w:val="restart"/>
            <w:vAlign w:val="center"/>
            <w:hideMark/>
          </w:tcPr>
          <w:p w14:paraId="0BAEA281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Ārvalstu valūtas kods</w:t>
            </w:r>
          </w:p>
        </w:tc>
        <w:tc>
          <w:tcPr>
            <w:tcW w:w="5387" w:type="dxa"/>
            <w:gridSpan w:val="3"/>
            <w:vAlign w:val="center"/>
            <w:hideMark/>
          </w:tcPr>
          <w:p w14:paraId="459CE2F0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 w:cs="Times New Roman"/>
                <w:sz w:val="19"/>
                <w:szCs w:val="19"/>
              </w:rPr>
              <w:t>Summa ārvalstu valūtā</w:t>
            </w:r>
          </w:p>
        </w:tc>
        <w:tc>
          <w:tcPr>
            <w:tcW w:w="1701" w:type="dxa"/>
            <w:vMerge w:val="restart"/>
            <w:vAlign w:val="center"/>
          </w:tcPr>
          <w:p w14:paraId="2EBAF43E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Ārvalstu valūtas kurss</w:t>
            </w:r>
          </w:p>
        </w:tc>
        <w:tc>
          <w:tcPr>
            <w:tcW w:w="3118" w:type="dxa"/>
            <w:gridSpan w:val="2"/>
            <w:vAlign w:val="center"/>
          </w:tcPr>
          <w:p w14:paraId="5538CD4F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Tīrā pozīcija (030x040),</w:t>
            </w:r>
            <w:r>
              <w:rPr>
                <w:rFonts w:ascii="Cambria" w:eastAsia="Times New Roman" w:hAnsi="Cambria" w:cs="Times New Roman"/>
                <w:sz w:val="19"/>
                <w:szCs w:val="19"/>
              </w:rPr>
              <w:br/>
            </w: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 xml:space="preserve">veselos </w:t>
            </w:r>
            <w:proofErr w:type="spellStart"/>
            <w:r w:rsidRPr="00BB45DE">
              <w:rPr>
                <w:rFonts w:ascii="Cambria" w:eastAsia="Times New Roman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2580" w:type="dxa"/>
            <w:vMerge w:val="restart"/>
            <w:vAlign w:val="center"/>
          </w:tcPr>
          <w:p w14:paraId="7F2920EB" w14:textId="77777777" w:rsidR="00B65FE8" w:rsidRPr="00BB45DE" w:rsidRDefault="00B65FE8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 w:cs="Times New Roman"/>
                <w:sz w:val="19"/>
                <w:szCs w:val="19"/>
              </w:rPr>
              <w:t>Tīrās pozīcijas attiecība pret pašu kapitālu</w:t>
            </w:r>
          </w:p>
        </w:tc>
      </w:tr>
      <w:tr w:rsidR="00B65FE8" w:rsidRPr="00BB45DE" w14:paraId="63321C66" w14:textId="77777777" w:rsidTr="00712351">
        <w:trPr>
          <w:cantSplit/>
        </w:trPr>
        <w:tc>
          <w:tcPr>
            <w:tcW w:w="1731" w:type="dxa"/>
            <w:vMerge/>
            <w:vAlign w:val="center"/>
          </w:tcPr>
          <w:p w14:paraId="37257AE0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33E7B3D9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/>
                <w:sz w:val="19"/>
                <w:szCs w:val="19"/>
              </w:rPr>
              <w:t>Aktīvi</w:t>
            </w:r>
          </w:p>
        </w:tc>
        <w:tc>
          <w:tcPr>
            <w:tcW w:w="2268" w:type="dxa"/>
            <w:vAlign w:val="center"/>
          </w:tcPr>
          <w:p w14:paraId="5AEB68D1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/>
                <w:sz w:val="19"/>
                <w:szCs w:val="19"/>
              </w:rPr>
              <w:t>Saistības un ārpusbilances posteņi</w:t>
            </w:r>
          </w:p>
        </w:tc>
        <w:tc>
          <w:tcPr>
            <w:tcW w:w="1701" w:type="dxa"/>
            <w:vAlign w:val="center"/>
          </w:tcPr>
          <w:p w14:paraId="142103BA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/>
                <w:sz w:val="19"/>
                <w:szCs w:val="19"/>
              </w:rPr>
              <w:t>Tīrā atklātā pozīcija (+/–)</w:t>
            </w:r>
            <w:r w:rsidRPr="00BB45DE">
              <w:rPr>
                <w:rFonts w:ascii="Cambria" w:hAnsi="Cambria"/>
                <w:sz w:val="19"/>
                <w:szCs w:val="19"/>
              </w:rPr>
              <w:br/>
              <w:t>(010–020)</w:t>
            </w:r>
          </w:p>
        </w:tc>
        <w:tc>
          <w:tcPr>
            <w:tcW w:w="1701" w:type="dxa"/>
            <w:vMerge/>
            <w:vAlign w:val="center"/>
          </w:tcPr>
          <w:p w14:paraId="5198BC54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6B7DC079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/>
                <w:sz w:val="19"/>
                <w:szCs w:val="19"/>
              </w:rPr>
              <w:t>Garā (+),</w:t>
            </w:r>
            <w:r w:rsidRPr="00BB45DE">
              <w:rPr>
                <w:rFonts w:ascii="Cambria" w:hAnsi="Cambria"/>
                <w:sz w:val="19"/>
                <w:szCs w:val="19"/>
              </w:rPr>
              <w:br/>
              <w:t>ja 030&gt;0</w:t>
            </w:r>
          </w:p>
        </w:tc>
        <w:tc>
          <w:tcPr>
            <w:tcW w:w="1559" w:type="dxa"/>
            <w:vAlign w:val="center"/>
          </w:tcPr>
          <w:p w14:paraId="524DD99E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/>
                <w:sz w:val="19"/>
                <w:szCs w:val="19"/>
              </w:rPr>
              <w:t>Īsā (–),</w:t>
            </w:r>
            <w:r w:rsidRPr="00BB45DE">
              <w:rPr>
                <w:rFonts w:ascii="Cambria" w:hAnsi="Cambria"/>
                <w:sz w:val="19"/>
                <w:szCs w:val="19"/>
              </w:rPr>
              <w:br/>
              <w:t>ja 030&lt;0</w:t>
            </w:r>
          </w:p>
        </w:tc>
        <w:tc>
          <w:tcPr>
            <w:tcW w:w="2580" w:type="dxa"/>
            <w:vMerge/>
            <w:vAlign w:val="center"/>
          </w:tcPr>
          <w:p w14:paraId="0FA25F63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B65FE8" w:rsidRPr="00BB45DE" w14:paraId="317080FC" w14:textId="77777777" w:rsidTr="00712351">
        <w:trPr>
          <w:cantSplit/>
        </w:trPr>
        <w:tc>
          <w:tcPr>
            <w:tcW w:w="1731" w:type="dxa"/>
            <w:vAlign w:val="center"/>
          </w:tcPr>
          <w:p w14:paraId="1478612E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A</w:t>
            </w:r>
          </w:p>
        </w:tc>
        <w:tc>
          <w:tcPr>
            <w:tcW w:w="1418" w:type="dxa"/>
            <w:vAlign w:val="center"/>
          </w:tcPr>
          <w:p w14:paraId="6934D94E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010</w:t>
            </w:r>
          </w:p>
        </w:tc>
        <w:tc>
          <w:tcPr>
            <w:tcW w:w="2268" w:type="dxa"/>
            <w:vAlign w:val="center"/>
          </w:tcPr>
          <w:p w14:paraId="2B817CFF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020</w:t>
            </w:r>
          </w:p>
        </w:tc>
        <w:tc>
          <w:tcPr>
            <w:tcW w:w="1701" w:type="dxa"/>
            <w:vAlign w:val="center"/>
          </w:tcPr>
          <w:p w14:paraId="21A51F8D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030</w:t>
            </w:r>
          </w:p>
        </w:tc>
        <w:tc>
          <w:tcPr>
            <w:tcW w:w="1701" w:type="dxa"/>
            <w:vAlign w:val="center"/>
          </w:tcPr>
          <w:p w14:paraId="56B820B0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040</w:t>
            </w:r>
          </w:p>
        </w:tc>
        <w:tc>
          <w:tcPr>
            <w:tcW w:w="1559" w:type="dxa"/>
            <w:vAlign w:val="center"/>
          </w:tcPr>
          <w:p w14:paraId="70CAF02D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050</w:t>
            </w:r>
          </w:p>
        </w:tc>
        <w:tc>
          <w:tcPr>
            <w:tcW w:w="1559" w:type="dxa"/>
            <w:vAlign w:val="center"/>
          </w:tcPr>
          <w:p w14:paraId="346CF24C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060</w:t>
            </w:r>
          </w:p>
        </w:tc>
        <w:tc>
          <w:tcPr>
            <w:tcW w:w="2580" w:type="dxa"/>
            <w:vAlign w:val="center"/>
          </w:tcPr>
          <w:p w14:paraId="52982281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070</w:t>
            </w:r>
          </w:p>
        </w:tc>
      </w:tr>
      <w:tr w:rsidR="00B65FE8" w:rsidRPr="00BB45DE" w14:paraId="29249EA0" w14:textId="77777777" w:rsidTr="00712351">
        <w:trPr>
          <w:cantSplit/>
          <w:trHeight w:val="227"/>
        </w:trPr>
        <w:tc>
          <w:tcPr>
            <w:tcW w:w="1731" w:type="dxa"/>
            <w:vAlign w:val="center"/>
          </w:tcPr>
          <w:p w14:paraId="44112062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60142B76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00D4423C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69FDAEA4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4421C848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5F0D5D61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1EC4294F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580" w:type="dxa"/>
            <w:vAlign w:val="center"/>
          </w:tcPr>
          <w:p w14:paraId="667171B8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B65FE8" w:rsidRPr="00BB45DE" w14:paraId="73A69C8C" w14:textId="77777777" w:rsidTr="00712351">
        <w:trPr>
          <w:cantSplit/>
          <w:trHeight w:val="227"/>
        </w:trPr>
        <w:tc>
          <w:tcPr>
            <w:tcW w:w="1731" w:type="dxa"/>
            <w:vAlign w:val="center"/>
          </w:tcPr>
          <w:p w14:paraId="7CE6207C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23793660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7C27C821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1D35903A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2AEACCD3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0CC086A2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50F9AF5F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580" w:type="dxa"/>
            <w:vAlign w:val="center"/>
          </w:tcPr>
          <w:p w14:paraId="15C9A409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B65FE8" w:rsidRPr="00BB45DE" w14:paraId="590CB087" w14:textId="77777777" w:rsidTr="00712351">
        <w:trPr>
          <w:cantSplit/>
          <w:trHeight w:val="227"/>
        </w:trPr>
        <w:tc>
          <w:tcPr>
            <w:tcW w:w="1731" w:type="dxa"/>
            <w:vAlign w:val="center"/>
          </w:tcPr>
          <w:p w14:paraId="59D0984D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326F9C1D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7EC4CBB7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5EC81ABF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3DB7078D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31A970DC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4C5B6A15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580" w:type="dxa"/>
            <w:vAlign w:val="center"/>
          </w:tcPr>
          <w:p w14:paraId="6A019060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B65FE8" w:rsidRPr="00BB45DE" w14:paraId="761D0316" w14:textId="77777777" w:rsidTr="00712351">
        <w:trPr>
          <w:cantSplit/>
        </w:trPr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14:paraId="56DD1C55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Kopā (010)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B94DB4B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8ADB419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AE2F3A1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FA94B71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CC013BB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FC1B311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580" w:type="dxa"/>
            <w:tcBorders>
              <w:bottom w:val="single" w:sz="4" w:space="0" w:color="auto"/>
            </w:tcBorders>
            <w:vAlign w:val="center"/>
          </w:tcPr>
          <w:p w14:paraId="24FF6D9E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</w:tr>
      <w:tr w:rsidR="00B65FE8" w:rsidRPr="00BB45DE" w14:paraId="001352DB" w14:textId="77777777" w:rsidTr="00712351">
        <w:trPr>
          <w:cantSplit/>
        </w:trPr>
        <w:tc>
          <w:tcPr>
            <w:tcW w:w="1037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20C6824" w14:textId="77777777" w:rsidR="00B65FE8" w:rsidRPr="00BB45DE" w:rsidRDefault="00B65FE8" w:rsidP="00712351">
            <w:pPr>
              <w:jc w:val="right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/>
                <w:sz w:val="19"/>
                <w:szCs w:val="19"/>
              </w:rPr>
              <w:t>Ārvalstu valūtu kopējā tīrā pozīcija</w:t>
            </w:r>
            <w:r w:rsidRPr="00BB45DE">
              <w:rPr>
                <w:rFonts w:ascii="Cambria" w:hAnsi="Cambria"/>
                <w:sz w:val="19"/>
                <w:szCs w:val="19"/>
              </w:rPr>
              <w:br/>
              <w:t>(Kopā (050) vai Kopā (060) lielākā absolūtā vērtība) (020)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FE60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14285C9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B65FE8" w:rsidRPr="00BB45DE" w14:paraId="59BBF126" w14:textId="77777777" w:rsidTr="00712351">
        <w:trPr>
          <w:cantSplit/>
        </w:trPr>
        <w:tc>
          <w:tcPr>
            <w:tcW w:w="1037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5E3F14" w14:textId="77777777" w:rsidR="00B65FE8" w:rsidRPr="00BB45DE" w:rsidRDefault="00B65FE8" w:rsidP="00712351">
            <w:pPr>
              <w:jc w:val="right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hAnsi="Cambria"/>
                <w:sz w:val="19"/>
                <w:szCs w:val="19"/>
              </w:rPr>
              <w:t>Pašu kapitāls (030)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997D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5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5B32E3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B65FE8" w:rsidRPr="00BB45DE" w14:paraId="0ACA835D" w14:textId="77777777" w:rsidTr="00712351">
        <w:trPr>
          <w:cantSplit/>
        </w:trPr>
        <w:tc>
          <w:tcPr>
            <w:tcW w:w="1037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1F31F9" w14:textId="77777777" w:rsidR="00B65FE8" w:rsidRPr="00BB45DE" w:rsidRDefault="00B65FE8" w:rsidP="00712351">
            <w:pPr>
              <w:jc w:val="right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t>Ārvalstu valūtu kopējās tīrās pozīcijas</w:t>
            </w:r>
            <w:r w:rsidRPr="00BB45DE">
              <w:rPr>
                <w:rFonts w:ascii="Cambria" w:eastAsia="Times New Roman" w:hAnsi="Cambria" w:cs="Times New Roman"/>
                <w:sz w:val="19"/>
                <w:szCs w:val="19"/>
              </w:rPr>
              <w:br/>
              <w:t>attiecība pret pašu kapitālu, % (040)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CD7E7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25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838679" w14:textId="77777777" w:rsidR="00B65FE8" w:rsidRPr="00BB45DE" w:rsidRDefault="00B65FE8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</w:tbl>
    <w:p w14:paraId="161E2B21" w14:textId="77777777" w:rsidR="00B65FE8" w:rsidRPr="001804D3" w:rsidRDefault="00B65FE8" w:rsidP="00B65FE8">
      <w:pPr>
        <w:pStyle w:val="NApunkts1"/>
        <w:spacing w:before="130" w:line="260" w:lineRule="exact"/>
        <w:outlineLvl w:val="9"/>
        <w:rPr>
          <w:rFonts w:asciiTheme="majorHAnsi" w:hAnsiTheme="majorHAnsi"/>
          <w:sz w:val="19"/>
          <w:szCs w:val="19"/>
        </w:rPr>
      </w:pPr>
    </w:p>
    <w:p w14:paraId="2AD03E58" w14:textId="77777777" w:rsidR="00A06CC4" w:rsidRDefault="00A06CC4"/>
    <w:sectPr w:rsidR="00A06CC4" w:rsidSect="00B65FE8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FE8"/>
    <w:rsid w:val="00A06CC4"/>
    <w:rsid w:val="00B65FE8"/>
    <w:rsid w:val="00B778C7"/>
    <w:rsid w:val="00BF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8CB78"/>
  <w15:chartTrackingRefBased/>
  <w15:docId w15:val="{AFF82E96-AEE6-4550-936F-690310D0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65FE8"/>
    <w:pPr>
      <w:spacing w:after="0" w:line="240" w:lineRule="auto"/>
    </w:pPr>
    <w:rPr>
      <w:rFonts w:ascii="Times New Roman" w:eastAsiaTheme="minorEastAsia" w:hAnsi="Times New Roman"/>
      <w:kern w:val="0"/>
      <w:szCs w:val="22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B65F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B65F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B65FE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B65FE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B65FE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B65FE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B65FE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B65FE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B65FE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B65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B65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B65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B65FE8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B65FE8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B65FE8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B65FE8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B65FE8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B65FE8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B65F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B65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B65FE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B65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B65FE8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B65FE8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B65FE8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B65FE8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B65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B65FE8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B65FE8"/>
    <w:rPr>
      <w:b/>
      <w:bCs/>
      <w:smallCaps/>
      <w:color w:val="0F4761" w:themeColor="accent1" w:themeShade="BF"/>
      <w:spacing w:val="5"/>
    </w:rPr>
  </w:style>
  <w:style w:type="paragraph" w:customStyle="1" w:styleId="NApielikums">
    <w:name w:val="NA pielikums"/>
    <w:basedOn w:val="Parasts"/>
    <w:link w:val="NApielikumsCharChar"/>
    <w:rsid w:val="00B65FE8"/>
    <w:pPr>
      <w:jc w:val="right"/>
    </w:pPr>
    <w:rPr>
      <w:rFonts w:eastAsia="Times New Roman" w:cs="Times New Roman"/>
      <w:szCs w:val="24"/>
    </w:rPr>
  </w:style>
  <w:style w:type="character" w:customStyle="1" w:styleId="NApielikumsCharChar">
    <w:name w:val="NA pielikums Char Char"/>
    <w:basedOn w:val="Noklusjumarindkopasfonts"/>
    <w:link w:val="NApielikums"/>
    <w:rsid w:val="00B65FE8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customStyle="1" w:styleId="NApunkts1">
    <w:name w:val="NA punkts 1"/>
    <w:basedOn w:val="Parasts"/>
    <w:link w:val="NApunkts1Rakstz"/>
    <w:qFormat/>
    <w:rsid w:val="00B65FE8"/>
    <w:pPr>
      <w:spacing w:before="240"/>
      <w:jc w:val="both"/>
      <w:outlineLvl w:val="0"/>
    </w:pPr>
    <w:rPr>
      <w:rFonts w:eastAsia="Times New Roman" w:cs="Times New Roman"/>
      <w:szCs w:val="24"/>
    </w:rPr>
  </w:style>
  <w:style w:type="character" w:customStyle="1" w:styleId="NApunkts1Rakstz">
    <w:name w:val="NA punkts 1 Rakstz."/>
    <w:basedOn w:val="Noklusjumarindkopasfonts"/>
    <w:link w:val="NApunkts1"/>
    <w:rsid w:val="00B65FE8"/>
    <w:rPr>
      <w:rFonts w:ascii="Times New Roman" w:eastAsia="Times New Roman" w:hAnsi="Times New Roman" w:cs="Times New Roman"/>
      <w:kern w:val="0"/>
      <w:lang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245</Characters>
  <Application>Microsoft Office Word</Application>
  <DocSecurity>0</DocSecurity>
  <Lines>2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2026-01-30T08:11:00Z</dcterms:created>
  <dcterms:modified xsi:type="dcterms:W3CDTF">2026-01-30T08:11:00Z</dcterms:modified>
</cp:coreProperties>
</file>