
<file path=[Content_Types].xml><?xml version="1.0" encoding="utf-8"?>
<Types xmlns="http://schemas.openxmlformats.org/package/2006/content-types">
  <Default Extension="emf" ContentType="image/x-emf"/>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CCBCA" w14:textId="77777777" w:rsidR="009B57FB" w:rsidRPr="00DB6865" w:rsidRDefault="009B57FB" w:rsidP="009B57FB">
      <w:pPr>
        <w:spacing w:before="130" w:after="0" w:line="260" w:lineRule="exact"/>
        <w:jc w:val="right"/>
        <w:rPr>
          <w:rFonts w:ascii="Cambria" w:hAnsi="Cambria" w:cs="Times New Roman"/>
          <w:sz w:val="19"/>
          <w:szCs w:val="28"/>
        </w:rPr>
      </w:pPr>
      <w:proofErr w:type="spellStart"/>
      <w:r w:rsidRPr="00755856">
        <w:rPr>
          <w:rFonts w:ascii="Cambria" w:eastAsia="Times New Roman" w:hAnsi="Cambria" w:cs="Times New Roman"/>
          <w:b/>
          <w:bCs/>
          <w:sz w:val="19"/>
          <w:szCs w:val="24"/>
          <w:lang w:val="en-GB" w:eastAsia="en-GB"/>
        </w:rPr>
        <w:t>Ekonomikas</w:t>
      </w:r>
      <w:proofErr w:type="spellEnd"/>
      <w:r w:rsidRPr="00755856">
        <w:rPr>
          <w:rFonts w:ascii="Cambria" w:eastAsia="Times New Roman" w:hAnsi="Cambria" w:cs="Times New Roman"/>
          <w:b/>
          <w:bCs/>
          <w:sz w:val="19"/>
          <w:szCs w:val="24"/>
          <w:lang w:val="en-GB" w:eastAsia="en-GB"/>
        </w:rPr>
        <w:t xml:space="preserve"> </w:t>
      </w:r>
      <w:proofErr w:type="spellStart"/>
      <w:r w:rsidRPr="00755856">
        <w:rPr>
          <w:rFonts w:ascii="Cambria" w:eastAsia="Times New Roman" w:hAnsi="Cambria" w:cs="Times New Roman"/>
          <w:b/>
          <w:bCs/>
          <w:sz w:val="19"/>
          <w:szCs w:val="24"/>
          <w:lang w:val="en-GB" w:eastAsia="en-GB"/>
        </w:rPr>
        <w:t>ministrijas</w:t>
      </w:r>
      <w:proofErr w:type="spellEnd"/>
      <w:r w:rsidRPr="00755856">
        <w:rPr>
          <w:rFonts w:ascii="Cambria" w:eastAsia="Times New Roman" w:hAnsi="Cambria" w:cs="Times New Roman"/>
          <w:b/>
          <w:bCs/>
          <w:sz w:val="19"/>
          <w:szCs w:val="24"/>
          <w:lang w:val="en-GB" w:eastAsia="en-GB"/>
        </w:rPr>
        <w:t xml:space="preserve"> </w:t>
      </w:r>
      <w:proofErr w:type="spellStart"/>
      <w:r w:rsidRPr="00755856">
        <w:rPr>
          <w:rFonts w:ascii="Cambria" w:eastAsia="Times New Roman" w:hAnsi="Cambria" w:cs="Times New Roman"/>
          <w:b/>
          <w:bCs/>
          <w:sz w:val="19"/>
          <w:szCs w:val="24"/>
          <w:lang w:val="en-GB" w:eastAsia="en-GB"/>
        </w:rPr>
        <w:t>iesniegtajā</w:t>
      </w:r>
      <w:proofErr w:type="spellEnd"/>
      <w:r w:rsidRPr="00755856">
        <w:rPr>
          <w:rFonts w:ascii="Cambria" w:eastAsia="Times New Roman" w:hAnsi="Cambria" w:cs="Times New Roman"/>
          <w:b/>
          <w:bCs/>
          <w:sz w:val="19"/>
          <w:szCs w:val="24"/>
          <w:lang w:val="en-GB" w:eastAsia="en-GB"/>
        </w:rPr>
        <w:t xml:space="preserve"> </w:t>
      </w:r>
      <w:proofErr w:type="spellStart"/>
      <w:r w:rsidRPr="00755856">
        <w:rPr>
          <w:rFonts w:ascii="Cambria" w:eastAsia="Times New Roman" w:hAnsi="Cambria" w:cs="Times New Roman"/>
          <w:b/>
          <w:bCs/>
          <w:sz w:val="19"/>
          <w:szCs w:val="24"/>
          <w:lang w:val="en-GB" w:eastAsia="en-GB"/>
        </w:rPr>
        <w:t>redakcijā</w:t>
      </w:r>
      <w:proofErr w:type="spellEnd"/>
    </w:p>
    <w:p w14:paraId="1A12F65A" w14:textId="77777777" w:rsidR="009B57FB" w:rsidRPr="00DB6865" w:rsidRDefault="009B57FB" w:rsidP="009B57FB">
      <w:pPr>
        <w:spacing w:before="130" w:after="0" w:line="260" w:lineRule="exact"/>
        <w:jc w:val="right"/>
        <w:rPr>
          <w:rFonts w:ascii="Cambria" w:hAnsi="Cambria" w:cs="Times New Roman"/>
          <w:sz w:val="19"/>
          <w:szCs w:val="28"/>
        </w:rPr>
      </w:pPr>
      <w:r>
        <w:rPr>
          <w:rFonts w:ascii="Cambria" w:hAnsi="Cambria" w:cs="Times New Roman"/>
          <w:sz w:val="19"/>
          <w:szCs w:val="28"/>
        </w:rPr>
        <w:t>Pielikums</w:t>
      </w:r>
      <w:r>
        <w:rPr>
          <w:rFonts w:ascii="Cambria" w:hAnsi="Cambria" w:cs="Times New Roman"/>
          <w:sz w:val="19"/>
          <w:szCs w:val="28"/>
        </w:rPr>
        <w:br/>
        <w:t>Ministru kabineta</w:t>
      </w:r>
      <w:r>
        <w:rPr>
          <w:rFonts w:ascii="Cambria" w:hAnsi="Cambria" w:cs="Times New Roman"/>
          <w:sz w:val="19"/>
          <w:szCs w:val="28"/>
        </w:rPr>
        <w:br/>
      </w:r>
      <w:r w:rsidRPr="00DB6865">
        <w:rPr>
          <w:rFonts w:ascii="Cambria" w:hAnsi="Cambria" w:cs="Times New Roman"/>
          <w:sz w:val="19"/>
          <w:szCs w:val="28"/>
        </w:rPr>
        <w:t>2026. gada 9. aprīļa</w:t>
      </w:r>
      <w:r>
        <w:rPr>
          <w:rFonts w:ascii="Cambria" w:hAnsi="Cambria" w:cs="Times New Roman"/>
          <w:sz w:val="19"/>
          <w:szCs w:val="28"/>
        </w:rPr>
        <w:br/>
      </w:r>
      <w:r w:rsidRPr="00DB6865">
        <w:rPr>
          <w:rFonts w:ascii="Cambria" w:hAnsi="Cambria" w:cs="Times New Roman"/>
          <w:sz w:val="19"/>
          <w:szCs w:val="28"/>
        </w:rPr>
        <w:t>rīkojumam Nr. 192</w:t>
      </w:r>
    </w:p>
    <w:p w14:paraId="648198BC" w14:textId="77777777" w:rsidR="009B57FB" w:rsidRPr="00DB6865" w:rsidRDefault="009B57FB" w:rsidP="009B57FB">
      <w:pPr>
        <w:spacing w:before="130" w:after="0" w:line="260" w:lineRule="exact"/>
        <w:jc w:val="right"/>
        <w:rPr>
          <w:rFonts w:ascii="Cambria" w:hAnsi="Cambria" w:cs="Times New Roman"/>
          <w:sz w:val="19"/>
          <w:szCs w:val="20"/>
        </w:rPr>
      </w:pPr>
      <w:r w:rsidRPr="00DB6865">
        <w:rPr>
          <w:rFonts w:ascii="Cambria" w:hAnsi="Cambria" w:cs="Times New Roman"/>
          <w:sz w:val="19"/>
          <w:szCs w:val="28"/>
        </w:rPr>
        <w:t>"</w:t>
      </w:r>
      <w:r>
        <w:rPr>
          <w:rFonts w:ascii="Cambria" w:hAnsi="Cambria" w:cs="Times New Roman"/>
          <w:sz w:val="19"/>
          <w:szCs w:val="28"/>
        </w:rPr>
        <w:t>1. pielikums</w:t>
      </w:r>
      <w:r>
        <w:rPr>
          <w:rFonts w:ascii="Cambria" w:hAnsi="Cambria" w:cs="Times New Roman"/>
          <w:sz w:val="19"/>
          <w:szCs w:val="28"/>
        </w:rPr>
        <w:br/>
      </w:r>
      <w:r>
        <w:rPr>
          <w:rFonts w:ascii="Cambria" w:hAnsi="Cambria" w:cs="Times New Roman"/>
          <w:sz w:val="19"/>
          <w:szCs w:val="20"/>
        </w:rPr>
        <w:t>Ministru kabineta</w:t>
      </w:r>
      <w:r>
        <w:rPr>
          <w:rFonts w:ascii="Cambria" w:hAnsi="Cambria" w:cs="Times New Roman"/>
          <w:sz w:val="19"/>
          <w:szCs w:val="20"/>
        </w:rPr>
        <w:br/>
      </w:r>
      <w:r w:rsidRPr="00DB6865">
        <w:rPr>
          <w:rFonts w:ascii="Cambria" w:hAnsi="Cambria" w:cs="Times New Roman"/>
          <w:sz w:val="19"/>
          <w:szCs w:val="20"/>
        </w:rPr>
        <w:t>2023. gada 10. maija</w:t>
      </w:r>
      <w:r>
        <w:rPr>
          <w:rFonts w:ascii="Cambria" w:hAnsi="Cambria" w:cs="Times New Roman"/>
          <w:sz w:val="19"/>
          <w:szCs w:val="20"/>
        </w:rPr>
        <w:br/>
      </w:r>
      <w:r w:rsidRPr="00DB6865">
        <w:rPr>
          <w:rFonts w:ascii="Cambria" w:hAnsi="Cambria" w:cs="Times New Roman"/>
          <w:sz w:val="19"/>
          <w:szCs w:val="20"/>
        </w:rPr>
        <w:t>rīkojumam Nr. 265</w:t>
      </w:r>
    </w:p>
    <w:p w14:paraId="5ACD4D6C" w14:textId="77777777" w:rsidR="009B57FB" w:rsidRPr="00DB6865" w:rsidRDefault="009B57FB" w:rsidP="009B57FB">
      <w:pPr>
        <w:shd w:val="clear" w:color="auto" w:fill="FFFFFF"/>
        <w:spacing w:before="360" w:after="0" w:line="240" w:lineRule="auto"/>
        <w:ind w:left="567" w:right="567"/>
        <w:jc w:val="center"/>
        <w:rPr>
          <w:rFonts w:ascii="Cambria" w:eastAsia="Times New Roman" w:hAnsi="Cambria" w:cs="Times New Roman"/>
          <w:b/>
          <w:bCs/>
          <w:szCs w:val="28"/>
        </w:rPr>
      </w:pPr>
      <w:r w:rsidRPr="00DB6865">
        <w:rPr>
          <w:rFonts w:ascii="Cambria" w:eastAsia="Times New Roman" w:hAnsi="Cambria" w:cs="Times New Roman"/>
          <w:b/>
          <w:bCs/>
          <w:szCs w:val="28"/>
        </w:rPr>
        <w:t>2.1.2.1.i. investīcijas projekta</w:t>
      </w:r>
      <w:r w:rsidRPr="00DB6865">
        <w:rPr>
          <w:rFonts w:ascii="Cambria" w:hAnsi="Cambria" w:cs="Times New Roman"/>
          <w:b/>
          <w:szCs w:val="28"/>
          <w:shd w:val="clear" w:color="auto" w:fill="FFFFFF"/>
        </w:rPr>
        <w:t xml:space="preserve"> </w:t>
      </w:r>
      <w:r w:rsidRPr="00DB6865">
        <w:rPr>
          <w:rFonts w:ascii="Cambria" w:hAnsi="Cambria" w:cs="Times New Roman"/>
          <w:b/>
          <w:bCs/>
          <w:szCs w:val="28"/>
          <w:shd w:val="clear" w:color="auto" w:fill="FFFFFF"/>
        </w:rPr>
        <w:t>"Digitālo pakalpojumu platforma biznesa attīstības veicināšanai"</w:t>
      </w:r>
      <w:r w:rsidRPr="00DB6865">
        <w:rPr>
          <w:rFonts w:ascii="Cambria" w:eastAsia="Times New Roman" w:hAnsi="Cambria" w:cs="Times New Roman"/>
          <w:b/>
          <w:bCs/>
          <w:szCs w:val="28"/>
        </w:rPr>
        <w:t xml:space="preserve"> pase</w:t>
      </w:r>
    </w:p>
    <w:p w14:paraId="111FFC02"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24"/>
        </w:rPr>
      </w:pPr>
    </w:p>
    <w:p w14:paraId="13138F0D" w14:textId="77777777" w:rsidR="009B57FB" w:rsidRPr="00DB6865" w:rsidRDefault="009B57FB" w:rsidP="009B57FB">
      <w:pPr>
        <w:shd w:val="clear" w:color="auto" w:fill="FFFFFF"/>
        <w:spacing w:before="130" w:after="60" w:line="260" w:lineRule="exact"/>
        <w:rPr>
          <w:rFonts w:ascii="Cambria" w:eastAsia="Times New Roman" w:hAnsi="Cambria" w:cs="Times New Roman"/>
          <w:sz w:val="19"/>
        </w:rPr>
      </w:pPr>
      <w:r w:rsidRPr="00DB6865">
        <w:rPr>
          <w:rFonts w:ascii="Cambria" w:eastAsia="Times New Roman" w:hAnsi="Cambria" w:cs="Times New Roman"/>
          <w:b/>
          <w:bCs/>
          <w:sz w:val="19"/>
        </w:rPr>
        <w:t>1.</w:t>
      </w:r>
      <w:r w:rsidRPr="00DB6865">
        <w:rPr>
          <w:rFonts w:ascii="Cambria" w:eastAsia="Times New Roman" w:hAnsi="Cambria" w:cs="Times New Roman"/>
          <w:sz w:val="19"/>
        </w:rPr>
        <w:t> </w:t>
      </w:r>
      <w:r w:rsidRPr="00DB6865">
        <w:rPr>
          <w:rFonts w:ascii="Cambria" w:eastAsia="Times New Roman" w:hAnsi="Cambria" w:cs="Times New Roman"/>
          <w:b/>
          <w:bCs/>
          <w:sz w:val="19"/>
        </w:rPr>
        <w:t>Finansējuma saņēmējs, kas īsteno projektu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3418"/>
        <w:gridCol w:w="6097"/>
      </w:tblGrid>
      <w:tr w:rsidR="009B57FB" w:rsidRPr="00DB6865" w14:paraId="77478065" w14:textId="77777777" w:rsidTr="007F4A1A">
        <w:tc>
          <w:tcPr>
            <w:tcW w:w="1796" w:type="pct"/>
            <w:hideMark/>
          </w:tcPr>
          <w:p w14:paraId="7063B3A5"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1.1. Finansējuma saņēmējs, kas īsteno projektu (institūcija)</w:t>
            </w:r>
          </w:p>
        </w:tc>
        <w:tc>
          <w:tcPr>
            <w:tcW w:w="3204" w:type="pct"/>
            <w:hideMark/>
          </w:tcPr>
          <w:p w14:paraId="3BEFBD8C"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Latvijas Investīciju un attīstības aģentūra</w:t>
            </w:r>
          </w:p>
        </w:tc>
      </w:tr>
      <w:tr w:rsidR="009B57FB" w:rsidRPr="00DB6865" w14:paraId="7A108F22" w14:textId="77777777" w:rsidTr="007F4A1A">
        <w:tc>
          <w:tcPr>
            <w:tcW w:w="1796" w:type="pct"/>
            <w:hideMark/>
          </w:tcPr>
          <w:p w14:paraId="0D15890C"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1.2. Projekta īstenošanas partneri</w:t>
            </w:r>
          </w:p>
        </w:tc>
        <w:tc>
          <w:tcPr>
            <w:tcW w:w="3204" w:type="pct"/>
            <w:hideMark/>
          </w:tcPr>
          <w:p w14:paraId="0E3749A2"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VDAA, UR, EM</w:t>
            </w:r>
          </w:p>
        </w:tc>
      </w:tr>
    </w:tbl>
    <w:p w14:paraId="68500FE6"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24"/>
        </w:rPr>
      </w:pPr>
    </w:p>
    <w:p w14:paraId="627ED0D4" w14:textId="77777777" w:rsidR="009B57FB" w:rsidRPr="00DB6865" w:rsidRDefault="009B57FB" w:rsidP="009B57FB">
      <w:pPr>
        <w:shd w:val="clear" w:color="auto" w:fill="FFFFFF"/>
        <w:spacing w:before="130" w:after="60" w:line="260" w:lineRule="exact"/>
        <w:rPr>
          <w:rFonts w:ascii="Cambria" w:eastAsia="Times New Roman" w:hAnsi="Cambria" w:cs="Times New Roman"/>
          <w:b/>
          <w:bCs/>
          <w:sz w:val="19"/>
        </w:rPr>
      </w:pPr>
      <w:r w:rsidRPr="00DB6865">
        <w:rPr>
          <w:rFonts w:ascii="Cambria" w:eastAsia="Times New Roman" w:hAnsi="Cambria" w:cs="Times New Roman"/>
          <w:b/>
          <w:bCs/>
          <w:sz w:val="19"/>
        </w:rPr>
        <w:t>2. Saistīto projektu programma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2569"/>
        <w:gridCol w:w="6946"/>
      </w:tblGrid>
      <w:tr w:rsidR="009B57FB" w:rsidRPr="00DB6865" w14:paraId="0AD0FB3C" w14:textId="77777777" w:rsidTr="007F4A1A">
        <w:tc>
          <w:tcPr>
            <w:tcW w:w="1350" w:type="pct"/>
            <w:hideMark/>
          </w:tcPr>
          <w:p w14:paraId="361E52E5" w14:textId="77777777" w:rsidR="009B57FB" w:rsidRPr="00DB6865" w:rsidRDefault="009B57FB" w:rsidP="007F4A1A">
            <w:pPr>
              <w:spacing w:after="0" w:line="240" w:lineRule="auto"/>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2.1. Programmas nosaukums</w:t>
            </w:r>
          </w:p>
        </w:tc>
        <w:tc>
          <w:tcPr>
            <w:tcW w:w="3650" w:type="pct"/>
            <w:hideMark/>
          </w:tcPr>
          <w:p w14:paraId="445EFB06"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Valsts pakalpojumu platformu attīstības programma</w:t>
            </w:r>
          </w:p>
        </w:tc>
      </w:tr>
      <w:tr w:rsidR="009B57FB" w:rsidRPr="00DB6865" w14:paraId="5307F4CA" w14:textId="77777777" w:rsidTr="007F4A1A">
        <w:tc>
          <w:tcPr>
            <w:tcW w:w="1350" w:type="pct"/>
            <w:hideMark/>
          </w:tcPr>
          <w:p w14:paraId="0E42EF69"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2.2. Saistība ar citiem projektiem</w:t>
            </w:r>
          </w:p>
        </w:tc>
        <w:tc>
          <w:tcPr>
            <w:tcW w:w="3650" w:type="pct"/>
            <w:hideMark/>
          </w:tcPr>
          <w:p w14:paraId="38E754FA"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Projekts "Digitālo pakalpojumu platforma biznesa attīstības veicināšanai" ir saistīts ar vairākiem LIAA, VDAA un VARAM īstenotajiem projektiem:</w:t>
            </w:r>
          </w:p>
          <w:p w14:paraId="1DB3DFC0"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 xml:space="preserve">1) platformas business.gov.lv papildinājumu izstrāde: </w:t>
            </w:r>
            <w:proofErr w:type="spellStart"/>
            <w:r w:rsidRPr="00DB6865">
              <w:rPr>
                <w:rFonts w:ascii="Cambria" w:eastAsia="Times New Roman" w:hAnsi="Cambria" w:cs="Times New Roman"/>
                <w:sz w:val="19"/>
                <w:szCs w:val="20"/>
              </w:rPr>
              <w:t>vaučeru</w:t>
            </w:r>
            <w:proofErr w:type="spellEnd"/>
            <w:r w:rsidRPr="00DB6865">
              <w:rPr>
                <w:rFonts w:ascii="Cambria" w:eastAsia="Times New Roman" w:hAnsi="Cambria" w:cs="Times New Roman"/>
                <w:sz w:val="19"/>
                <w:szCs w:val="20"/>
              </w:rPr>
              <w:t xml:space="preserve"> un </w:t>
            </w:r>
            <w:proofErr w:type="spellStart"/>
            <w:r w:rsidRPr="00DB6865">
              <w:rPr>
                <w:rFonts w:ascii="Cambria" w:eastAsia="Times New Roman" w:hAnsi="Cambria" w:cs="Times New Roman"/>
                <w:sz w:val="19"/>
                <w:szCs w:val="20"/>
              </w:rPr>
              <w:t>komercializācijas</w:t>
            </w:r>
            <w:proofErr w:type="spellEnd"/>
            <w:r w:rsidRPr="00DB6865">
              <w:rPr>
                <w:rFonts w:ascii="Cambria" w:eastAsia="Times New Roman" w:hAnsi="Cambria" w:cs="Times New Roman"/>
                <w:sz w:val="19"/>
                <w:szCs w:val="20"/>
              </w:rPr>
              <w:t xml:space="preserve"> pakalpojumu funkcionalitātes izstrāde darbības programmas "Izaugsme un nodarbinātība" 1.2.1. specifiskā atbalsta mērķa "Palielināt privātā sektora investīcijas P&amp;A" 1.2.1.2. pasākuma "Atbalsts tehnoloģiju </w:t>
            </w:r>
            <w:proofErr w:type="spellStart"/>
            <w:r w:rsidRPr="00DB6865">
              <w:rPr>
                <w:rFonts w:ascii="Cambria" w:eastAsia="Times New Roman" w:hAnsi="Cambria" w:cs="Times New Roman"/>
                <w:sz w:val="19"/>
                <w:szCs w:val="20"/>
              </w:rPr>
              <w:t>pārneses</w:t>
            </w:r>
            <w:proofErr w:type="spellEnd"/>
            <w:r w:rsidRPr="00DB6865">
              <w:rPr>
                <w:rFonts w:ascii="Cambria" w:eastAsia="Times New Roman" w:hAnsi="Cambria" w:cs="Times New Roman"/>
                <w:sz w:val="19"/>
                <w:szCs w:val="20"/>
              </w:rPr>
              <w:t xml:space="preserve"> sistēmas pilnveidošanai" ietvaros (projekts Nr. 1.2.1.2/16/I/001 "Tehnoloģiju </w:t>
            </w:r>
            <w:proofErr w:type="spellStart"/>
            <w:r w:rsidRPr="00DB6865">
              <w:rPr>
                <w:rFonts w:ascii="Cambria" w:eastAsia="Times New Roman" w:hAnsi="Cambria" w:cs="Times New Roman"/>
                <w:sz w:val="19"/>
                <w:szCs w:val="20"/>
              </w:rPr>
              <w:t>pārneses</w:t>
            </w:r>
            <w:proofErr w:type="spellEnd"/>
            <w:r w:rsidRPr="00DB6865">
              <w:rPr>
                <w:rFonts w:ascii="Cambria" w:eastAsia="Times New Roman" w:hAnsi="Cambria" w:cs="Times New Roman"/>
                <w:sz w:val="19"/>
                <w:szCs w:val="20"/>
              </w:rPr>
              <w:t xml:space="preserve"> programma");</w:t>
            </w:r>
          </w:p>
          <w:p w14:paraId="189B95EE" w14:textId="77777777" w:rsidR="009B57FB" w:rsidRPr="00DB6865" w:rsidRDefault="009B57FB" w:rsidP="007F4A1A">
            <w:pPr>
              <w:spacing w:after="0" w:line="240" w:lineRule="auto"/>
              <w:jc w:val="both"/>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2) platformas business.gov.lv papildinājumu izstrāde: pakalpojumu, uzņēmumu un sadarbības piedāvājumu katalogu funkcionalitātes izstrāde darbības programmas "Izaugsme un nodarbinātība" 3.2.1. specifiskā atbalsta mērķa "Palielināt augstas pievienotās vērtības produktu un pakalpojumu eksporta proporciju" 3.2.1.2. pasākuma "Starptautiskās konkurētspējas veicināšana" ietvaros (projekts Nr. 3.2.1.2/16/I/001 "Starptautiskās konkurētspējas veicināšana");</w:t>
            </w:r>
          </w:p>
          <w:p w14:paraId="23D38263" w14:textId="77777777" w:rsidR="009B57FB" w:rsidRPr="00DB6865" w:rsidRDefault="009B57FB" w:rsidP="007F4A1A">
            <w:pPr>
              <w:spacing w:after="0" w:line="240" w:lineRule="auto"/>
              <w:jc w:val="both"/>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 xml:space="preserve">3) platformas business.gov.lv sākotnējā funkcionalitāte tapusi darbības programmas "Izaugsme un nodarbinātība" 2.2.1. specifiskā atbalsta mērķa "Nodrošināt publisko datu </w:t>
            </w:r>
            <w:proofErr w:type="spellStart"/>
            <w:r w:rsidRPr="00DB6865">
              <w:rPr>
                <w:rFonts w:ascii="Cambria" w:eastAsia="Times New Roman" w:hAnsi="Cambria" w:cs="Times New Roman"/>
                <w:spacing w:val="-2"/>
                <w:sz w:val="19"/>
                <w:szCs w:val="20"/>
              </w:rPr>
              <w:t>atkalizmantošanas</w:t>
            </w:r>
            <w:proofErr w:type="spellEnd"/>
            <w:r w:rsidRPr="00DB6865">
              <w:rPr>
                <w:rFonts w:ascii="Cambria" w:eastAsia="Times New Roman" w:hAnsi="Cambria" w:cs="Times New Roman"/>
                <w:spacing w:val="-2"/>
                <w:sz w:val="19"/>
                <w:szCs w:val="20"/>
              </w:rPr>
              <w:t xml:space="preserve"> pieaugumu un efektīvu publiskās pārvaldes un privātā sektora mijiedarbību" 2.2.1.1. pasākuma "Centralizētu publiskās pārvaldes IKT platformu izveide, publiskās pārvaldes procesu optimizēšana un attīstība" projekta </w:t>
            </w:r>
            <w:r>
              <w:rPr>
                <w:rFonts w:ascii="Cambria" w:eastAsia="Times New Roman" w:hAnsi="Cambria" w:cs="Times New Roman"/>
                <w:spacing w:val="-2"/>
                <w:sz w:val="19"/>
                <w:szCs w:val="20"/>
              </w:rPr>
              <w:t xml:space="preserve">                                 </w:t>
            </w:r>
            <w:r w:rsidRPr="00DB6865">
              <w:rPr>
                <w:rFonts w:ascii="Cambria" w:eastAsia="Times New Roman" w:hAnsi="Cambria" w:cs="Times New Roman"/>
                <w:spacing w:val="-2"/>
                <w:sz w:val="19"/>
                <w:szCs w:val="20"/>
              </w:rPr>
              <w:t>Nr. 2.2.1.1./17/I/026 "Latvijas eksporta un investīciju informācijas sistēma" ietvaros (2019.–2021.);</w:t>
            </w:r>
          </w:p>
          <w:p w14:paraId="043DC8EA" w14:textId="77777777" w:rsidR="009B57FB" w:rsidRPr="00DB6865" w:rsidRDefault="009B57FB" w:rsidP="007F4A1A">
            <w:pPr>
              <w:spacing w:after="0" w:line="240" w:lineRule="auto"/>
              <w:jc w:val="both"/>
              <w:rPr>
                <w:rFonts w:ascii="Cambria" w:eastAsia="Times New Roman" w:hAnsi="Cambria" w:cs="Times New Roman"/>
                <w:sz w:val="19"/>
                <w:szCs w:val="20"/>
              </w:rPr>
            </w:pPr>
            <w:bookmarkStart w:id="0" w:name="_Hlk199773288"/>
            <w:r w:rsidRPr="00DB6865">
              <w:rPr>
                <w:rFonts w:ascii="Cambria" w:eastAsia="Times New Roman" w:hAnsi="Cambria" w:cs="Times New Roman"/>
                <w:sz w:val="19"/>
                <w:szCs w:val="20"/>
              </w:rPr>
              <w:t xml:space="preserve">4) VDAA projekts </w:t>
            </w:r>
            <w:r w:rsidRPr="00DB6865">
              <w:rPr>
                <w:rFonts w:ascii="Cambria" w:eastAsia="Times New Roman" w:hAnsi="Cambria" w:cs="Times New Roman"/>
                <w:spacing w:val="-2"/>
                <w:sz w:val="19"/>
                <w:szCs w:val="20"/>
              </w:rPr>
              <w:t>"</w:t>
            </w:r>
            <w:r w:rsidRPr="00DB6865">
              <w:rPr>
                <w:rFonts w:ascii="Cambria" w:eastAsia="Times New Roman" w:hAnsi="Cambria" w:cs="Times New Roman"/>
                <w:sz w:val="19"/>
                <w:szCs w:val="20"/>
              </w:rPr>
              <w:t xml:space="preserve">Vienotā datu koplietošanas platforma publiskā sektora un tautsaimniecības datu koplietošanai nacionāli un Eiropas datu telpas ietvaros, t. sk. ieviešot risinājumus datu </w:t>
            </w:r>
            <w:proofErr w:type="spellStart"/>
            <w:r w:rsidRPr="00DB6865">
              <w:rPr>
                <w:rFonts w:ascii="Cambria" w:eastAsia="Times New Roman" w:hAnsi="Cambria" w:cs="Times New Roman"/>
                <w:sz w:val="19"/>
                <w:szCs w:val="20"/>
              </w:rPr>
              <w:t>depersonalizācijai</w:t>
            </w:r>
            <w:proofErr w:type="spellEnd"/>
            <w:r w:rsidRPr="00DB6865">
              <w:rPr>
                <w:rFonts w:ascii="Cambria" w:eastAsia="Times New Roman" w:hAnsi="Cambria" w:cs="Times New Roman"/>
                <w:sz w:val="19"/>
                <w:szCs w:val="20"/>
              </w:rPr>
              <w:t>, kā arī personas pārvaldītai un kontrolētai datu koplietošanai</w:t>
            </w:r>
            <w:r w:rsidRPr="00DB6865">
              <w:rPr>
                <w:rFonts w:ascii="Cambria" w:eastAsia="Times New Roman" w:hAnsi="Cambria" w:cs="Times New Roman"/>
                <w:spacing w:val="-2"/>
                <w:sz w:val="19"/>
                <w:szCs w:val="20"/>
              </w:rPr>
              <w:t>"</w:t>
            </w:r>
            <w:r w:rsidRPr="00DB6865">
              <w:rPr>
                <w:rFonts w:ascii="Cambria" w:eastAsia="Times New Roman" w:hAnsi="Cambria" w:cs="Times New Roman"/>
                <w:sz w:val="19"/>
                <w:szCs w:val="20"/>
              </w:rPr>
              <w:t xml:space="preserve"> (ID 2.1.3.1.i.0/1/23/I/VARAM/004);</w:t>
            </w:r>
          </w:p>
          <w:p w14:paraId="51516E48"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 xml:space="preserve">5) VDAA projekts </w:t>
            </w:r>
            <w:r w:rsidRPr="00DB6865">
              <w:rPr>
                <w:rFonts w:ascii="Cambria" w:eastAsia="Times New Roman" w:hAnsi="Cambria" w:cs="Times New Roman"/>
                <w:spacing w:val="-2"/>
                <w:sz w:val="19"/>
                <w:szCs w:val="20"/>
              </w:rPr>
              <w:t>"</w:t>
            </w:r>
            <w:r w:rsidRPr="00DB6865">
              <w:rPr>
                <w:rFonts w:ascii="Cambria" w:eastAsia="Times New Roman" w:hAnsi="Cambria" w:cs="Times New Roman"/>
                <w:sz w:val="19"/>
                <w:szCs w:val="20"/>
              </w:rPr>
              <w:t>Vienotā saziņas platforma, dokumentu krātuve un dokumentu pārvaldības platformu integrācija</w:t>
            </w:r>
            <w:r w:rsidRPr="00DB6865">
              <w:rPr>
                <w:rFonts w:ascii="Cambria" w:eastAsia="Times New Roman" w:hAnsi="Cambria" w:cs="Times New Roman"/>
                <w:spacing w:val="-2"/>
                <w:sz w:val="19"/>
                <w:szCs w:val="20"/>
              </w:rPr>
              <w:t>"</w:t>
            </w:r>
            <w:r w:rsidRPr="00DB6865">
              <w:rPr>
                <w:rFonts w:ascii="Cambria" w:eastAsia="Times New Roman" w:hAnsi="Cambria" w:cs="Times New Roman"/>
                <w:sz w:val="19"/>
                <w:szCs w:val="20"/>
              </w:rPr>
              <w:t xml:space="preserve"> (ID 2.1.2.1.i.0/1/23/I/VARAM/004);</w:t>
            </w:r>
          </w:p>
          <w:p w14:paraId="3C009F9E" w14:textId="77777777" w:rsidR="009B57FB" w:rsidRPr="00DB6865" w:rsidRDefault="009B57FB" w:rsidP="007F4A1A">
            <w:pPr>
              <w:spacing w:after="0" w:line="240" w:lineRule="auto"/>
              <w:jc w:val="both"/>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6) </w:t>
            </w:r>
            <w:r w:rsidRPr="00DB6865">
              <w:rPr>
                <w:rFonts w:ascii="Cambria" w:eastAsia="Times New Roman" w:hAnsi="Cambria" w:cs="Times New Roman"/>
                <w:sz w:val="19"/>
                <w:szCs w:val="20"/>
              </w:rPr>
              <w:t>VARAM projekts "Atvieglojumu vienotās informācijas sistēmas un latvija.lv atvēršana komersantiem un valsts un pašvaldības vienoto klientu apkalpošanas centru attīstība</w:t>
            </w:r>
            <w:r w:rsidRPr="00DB6865">
              <w:rPr>
                <w:rFonts w:ascii="Cambria" w:eastAsia="Times New Roman" w:hAnsi="Cambria" w:cs="Times New Roman"/>
                <w:spacing w:val="-2"/>
                <w:sz w:val="19"/>
                <w:szCs w:val="20"/>
              </w:rPr>
              <w:t>" (ID 2.2.1.1/21/I/002);</w:t>
            </w:r>
          </w:p>
          <w:p w14:paraId="7EF8339B" w14:textId="77777777" w:rsidR="009B57FB" w:rsidRPr="00DB6865" w:rsidRDefault="009B57FB" w:rsidP="007F4A1A">
            <w:pPr>
              <w:spacing w:after="0" w:line="240" w:lineRule="auto"/>
              <w:jc w:val="both"/>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lastRenderedPageBreak/>
              <w:t xml:space="preserve">7) VDAA projekts "Nacionālā digitālo pakalpojumu koplietošanas centrālā platforma </w:t>
            </w:r>
            <w:proofErr w:type="spellStart"/>
            <w:r w:rsidRPr="00DB6865">
              <w:rPr>
                <w:rFonts w:ascii="Cambria" w:eastAsia="Times New Roman" w:hAnsi="Cambria" w:cs="Times New Roman"/>
                <w:spacing w:val="-2"/>
                <w:sz w:val="19"/>
                <w:szCs w:val="20"/>
              </w:rPr>
              <w:t>klientcentrētiem</w:t>
            </w:r>
            <w:proofErr w:type="spellEnd"/>
            <w:r w:rsidRPr="00DB6865">
              <w:rPr>
                <w:rFonts w:ascii="Cambria" w:eastAsia="Times New Roman" w:hAnsi="Cambria" w:cs="Times New Roman"/>
                <w:spacing w:val="-2"/>
                <w:sz w:val="19"/>
                <w:szCs w:val="20"/>
              </w:rPr>
              <w:t xml:space="preserve"> un </w:t>
            </w:r>
            <w:proofErr w:type="spellStart"/>
            <w:r w:rsidRPr="00DB6865">
              <w:rPr>
                <w:rFonts w:ascii="Cambria" w:eastAsia="Times New Roman" w:hAnsi="Cambria" w:cs="Times New Roman"/>
                <w:spacing w:val="-2"/>
                <w:sz w:val="19"/>
                <w:szCs w:val="20"/>
              </w:rPr>
              <w:t>proaktīviem</w:t>
            </w:r>
            <w:proofErr w:type="spellEnd"/>
            <w:r w:rsidRPr="00DB6865">
              <w:rPr>
                <w:rFonts w:ascii="Cambria" w:eastAsia="Times New Roman" w:hAnsi="Cambria" w:cs="Times New Roman"/>
                <w:spacing w:val="-2"/>
                <w:sz w:val="19"/>
                <w:szCs w:val="20"/>
              </w:rPr>
              <w:t xml:space="preserve"> e-pakalpojumiem sabiedrībai (Latvija.lv)" </w:t>
            </w:r>
            <w:r>
              <w:rPr>
                <w:rFonts w:ascii="Cambria" w:eastAsia="Times New Roman" w:hAnsi="Cambria" w:cs="Times New Roman"/>
                <w:spacing w:val="-2"/>
                <w:sz w:val="19"/>
                <w:szCs w:val="20"/>
              </w:rPr>
              <w:t xml:space="preserve">                                  </w:t>
            </w:r>
            <w:r w:rsidRPr="00DB6865">
              <w:rPr>
                <w:rFonts w:ascii="Cambria" w:eastAsia="Times New Roman" w:hAnsi="Cambria" w:cs="Times New Roman"/>
                <w:spacing w:val="-2"/>
                <w:sz w:val="19"/>
                <w:szCs w:val="20"/>
              </w:rPr>
              <w:t>(ID 2.1.2.1.i.0/1/23/I/VARAM/005).</w:t>
            </w:r>
          </w:p>
          <w:p w14:paraId="12E0BEE4" w14:textId="77777777" w:rsidR="009B57FB" w:rsidRPr="00DB6865" w:rsidRDefault="009B57FB" w:rsidP="007F4A1A">
            <w:pPr>
              <w:spacing w:after="0" w:line="240" w:lineRule="auto"/>
              <w:jc w:val="both"/>
              <w:rPr>
                <w:rFonts w:ascii="Cambria" w:eastAsia="Times New Roman" w:hAnsi="Cambria" w:cs="Times New Roman"/>
                <w:sz w:val="19"/>
                <w:szCs w:val="20"/>
              </w:rPr>
            </w:pPr>
            <w:bookmarkStart w:id="1" w:name="_Hlk123050116"/>
            <w:bookmarkEnd w:id="0"/>
            <w:r w:rsidRPr="00DB6865">
              <w:rPr>
                <w:rFonts w:ascii="Cambria" w:eastAsia="Times New Roman" w:hAnsi="Cambria" w:cs="Times New Roman"/>
                <w:sz w:val="19"/>
                <w:szCs w:val="20"/>
              </w:rPr>
              <w:t xml:space="preserve">LIAA apliecina, ka projekta "Digitālo pakalpojumu platforma biznesa attīstības veicināšanai" (turpmāk – projekts) pieteikumā iekļautajam projekta tvērumam (aktivitātēm un izstrādājamai funkcionalitātei) nav demarkācijas ar līdz šim īstenotajiem LIAA projektiem, kuru ietvaros tika izstrādāta vai papildināta Valsts platforma biznesa attīstībai business.gov.lv. LIAA apliecinājums par dubultā finansējuma </w:t>
            </w:r>
            <w:proofErr w:type="spellStart"/>
            <w:r w:rsidRPr="00DB6865">
              <w:rPr>
                <w:rFonts w:ascii="Cambria" w:eastAsia="Times New Roman" w:hAnsi="Cambria" w:cs="Times New Roman"/>
                <w:sz w:val="19"/>
                <w:szCs w:val="20"/>
              </w:rPr>
              <w:t>neesību</w:t>
            </w:r>
            <w:proofErr w:type="spellEnd"/>
            <w:r w:rsidRPr="00DB6865">
              <w:rPr>
                <w:rFonts w:ascii="Cambria" w:eastAsia="Times New Roman" w:hAnsi="Cambria" w:cs="Times New Roman"/>
                <w:sz w:val="19"/>
                <w:szCs w:val="20"/>
              </w:rPr>
              <w:t xml:space="preserve"> iekļauts Ministru kabineta rīkojuma dokumentācijā</w:t>
            </w:r>
            <w:bookmarkEnd w:id="1"/>
          </w:p>
        </w:tc>
      </w:tr>
    </w:tbl>
    <w:p w14:paraId="7346B98E"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24"/>
        </w:rPr>
      </w:pPr>
    </w:p>
    <w:p w14:paraId="7B49640F" w14:textId="77777777" w:rsidR="009B57FB" w:rsidRPr="00DB6865" w:rsidRDefault="009B57FB" w:rsidP="009B57FB">
      <w:pPr>
        <w:shd w:val="clear" w:color="auto" w:fill="FFFFFF"/>
        <w:spacing w:before="130" w:after="60" w:line="260" w:lineRule="exact"/>
        <w:rPr>
          <w:rFonts w:ascii="Cambria" w:eastAsia="Times New Roman" w:hAnsi="Cambria" w:cs="Times New Roman"/>
          <w:b/>
          <w:bCs/>
          <w:sz w:val="19"/>
        </w:rPr>
      </w:pPr>
      <w:r w:rsidRPr="00DB6865">
        <w:rPr>
          <w:rFonts w:ascii="Cambria" w:eastAsia="Times New Roman" w:hAnsi="Cambria" w:cs="Times New Roman"/>
          <w:b/>
          <w:bCs/>
          <w:sz w:val="19"/>
        </w:rPr>
        <w:t>3. Projekta mērķis un galvenie ieguvumi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3109"/>
        <w:gridCol w:w="4310"/>
        <w:gridCol w:w="978"/>
        <w:gridCol w:w="1118"/>
      </w:tblGrid>
      <w:tr w:rsidR="009B57FB" w:rsidRPr="00DB6865" w14:paraId="4D834B3F" w14:textId="77777777" w:rsidTr="007F4A1A">
        <w:tc>
          <w:tcPr>
            <w:tcW w:w="1325" w:type="pct"/>
            <w:hideMark/>
          </w:tcPr>
          <w:p w14:paraId="49908DCF"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3.1. Projekta mērķis un galvenais saturs</w:t>
            </w:r>
          </w:p>
        </w:tc>
        <w:tc>
          <w:tcPr>
            <w:tcW w:w="3675" w:type="pct"/>
            <w:gridSpan w:val="3"/>
            <w:hideMark/>
          </w:tcPr>
          <w:p w14:paraId="499D0980"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Ar projekta aktivitātēm LIAA uzsāk ceļu uz vienotas uzņēmēju platformas izveidi, kā vīziju (uz 2030. gadu) definējot:</w:t>
            </w:r>
          </w:p>
          <w:p w14:paraId="28826265" w14:textId="77777777" w:rsidR="009B57FB" w:rsidRPr="00DB6865" w:rsidRDefault="009B57FB" w:rsidP="007F4A1A">
            <w:pPr>
              <w:spacing w:after="0" w:line="240" w:lineRule="auto"/>
              <w:jc w:val="both"/>
              <w:rPr>
                <w:rFonts w:ascii="Cambria" w:eastAsia="Times New Roman" w:hAnsi="Cambria" w:cs="Times New Roman"/>
                <w:sz w:val="19"/>
                <w:szCs w:val="20"/>
              </w:rPr>
            </w:pPr>
            <w:r>
              <w:rPr>
                <w:rFonts w:ascii="Cambria" w:eastAsia="Times New Roman" w:hAnsi="Cambria" w:cs="Symbol"/>
                <w:sz w:val="19"/>
                <w:szCs w:val="20"/>
              </w:rPr>
              <w:t>•</w:t>
            </w:r>
            <w:r w:rsidRPr="00DB6865">
              <w:rPr>
                <w:rFonts w:ascii="Cambria" w:eastAsia="Times New Roman" w:hAnsi="Cambria" w:cs="Symbol"/>
                <w:sz w:val="19"/>
                <w:szCs w:val="20"/>
              </w:rPr>
              <w:t xml:space="preserve"> </w:t>
            </w:r>
            <w:r w:rsidRPr="00DB6865">
              <w:rPr>
                <w:rFonts w:ascii="Cambria" w:eastAsia="Times New Roman" w:hAnsi="Cambria" w:cs="Times New Roman"/>
                <w:sz w:val="19"/>
                <w:szCs w:val="20"/>
              </w:rPr>
              <w:t>vienotu digitālo vārteju uzņēmēju sadarbībai ar valsti (gan Latvijas, gan ārvalstu uzņēmējiem);</w:t>
            </w:r>
          </w:p>
          <w:p w14:paraId="2D058FF0" w14:textId="77777777" w:rsidR="009B57FB" w:rsidRPr="00DB6865" w:rsidRDefault="009B57FB" w:rsidP="007F4A1A">
            <w:pPr>
              <w:spacing w:after="0" w:line="240" w:lineRule="auto"/>
              <w:jc w:val="both"/>
              <w:rPr>
                <w:rFonts w:ascii="Cambria" w:eastAsia="Times New Roman" w:hAnsi="Cambria" w:cs="Times New Roman"/>
                <w:sz w:val="19"/>
                <w:szCs w:val="20"/>
              </w:rPr>
            </w:pPr>
            <w:r>
              <w:rPr>
                <w:rFonts w:ascii="Cambria" w:eastAsia="Times New Roman" w:hAnsi="Cambria" w:cs="Symbol"/>
                <w:sz w:val="19"/>
                <w:szCs w:val="20"/>
              </w:rPr>
              <w:t>•</w:t>
            </w:r>
            <w:r w:rsidRPr="00DB6865">
              <w:rPr>
                <w:rFonts w:ascii="Cambria" w:eastAsia="Times New Roman" w:hAnsi="Cambria" w:cs="Symbol"/>
                <w:sz w:val="19"/>
                <w:szCs w:val="20"/>
              </w:rPr>
              <w:t xml:space="preserve"> </w:t>
            </w:r>
            <w:r w:rsidRPr="00DB6865">
              <w:rPr>
                <w:rFonts w:ascii="Cambria" w:eastAsia="Times New Roman" w:hAnsi="Cambria" w:cs="Times New Roman"/>
                <w:sz w:val="19"/>
                <w:szCs w:val="20"/>
              </w:rPr>
              <w:t>100 % digitālu uzņēmējdarbības formalitāšu un atbalsta kārtošanu (</w:t>
            </w:r>
            <w:proofErr w:type="spellStart"/>
            <w:r w:rsidRPr="00DB6865">
              <w:rPr>
                <w:rFonts w:ascii="Cambria" w:eastAsia="Times New Roman" w:hAnsi="Cambria" w:cs="Times New Roman"/>
                <w:i/>
                <w:iCs/>
                <w:sz w:val="19"/>
                <w:szCs w:val="20"/>
              </w:rPr>
              <w:t>doing</w:t>
            </w:r>
            <w:proofErr w:type="spellEnd"/>
            <w:r w:rsidRPr="00DB6865">
              <w:rPr>
                <w:rFonts w:ascii="Cambria" w:eastAsia="Times New Roman" w:hAnsi="Cambria" w:cs="Times New Roman"/>
                <w:i/>
                <w:iCs/>
                <w:sz w:val="19"/>
                <w:szCs w:val="20"/>
              </w:rPr>
              <w:t xml:space="preserve"> </w:t>
            </w:r>
            <w:proofErr w:type="spellStart"/>
            <w:r w:rsidRPr="00DB6865">
              <w:rPr>
                <w:rFonts w:ascii="Cambria" w:eastAsia="Times New Roman" w:hAnsi="Cambria" w:cs="Times New Roman"/>
                <w:i/>
                <w:iCs/>
                <w:sz w:val="19"/>
                <w:szCs w:val="20"/>
              </w:rPr>
              <w:t>business</w:t>
            </w:r>
            <w:proofErr w:type="spellEnd"/>
            <w:r w:rsidRPr="00DB6865">
              <w:rPr>
                <w:rFonts w:ascii="Cambria" w:eastAsia="Times New Roman" w:hAnsi="Cambria" w:cs="Times New Roman"/>
                <w:i/>
                <w:iCs/>
                <w:sz w:val="19"/>
                <w:szCs w:val="20"/>
              </w:rPr>
              <w:t xml:space="preserve"> </w:t>
            </w:r>
            <w:proofErr w:type="spellStart"/>
            <w:r w:rsidRPr="00DB6865">
              <w:rPr>
                <w:rFonts w:ascii="Cambria" w:eastAsia="Times New Roman" w:hAnsi="Cambria" w:cs="Times New Roman"/>
                <w:i/>
                <w:iCs/>
                <w:sz w:val="19"/>
                <w:szCs w:val="20"/>
              </w:rPr>
              <w:t>in</w:t>
            </w:r>
            <w:proofErr w:type="spellEnd"/>
            <w:r w:rsidRPr="00DB6865">
              <w:rPr>
                <w:rFonts w:ascii="Cambria" w:eastAsia="Times New Roman" w:hAnsi="Cambria" w:cs="Times New Roman"/>
                <w:i/>
                <w:iCs/>
                <w:sz w:val="19"/>
                <w:szCs w:val="20"/>
              </w:rPr>
              <w:t xml:space="preserve"> Latvia </w:t>
            </w:r>
            <w:proofErr w:type="spellStart"/>
            <w:r w:rsidRPr="00DB6865">
              <w:rPr>
                <w:rFonts w:ascii="Cambria" w:eastAsia="Times New Roman" w:hAnsi="Cambria" w:cs="Times New Roman"/>
                <w:i/>
                <w:iCs/>
                <w:sz w:val="19"/>
                <w:szCs w:val="20"/>
              </w:rPr>
              <w:t>fully</w:t>
            </w:r>
            <w:proofErr w:type="spellEnd"/>
            <w:r w:rsidRPr="00DB6865">
              <w:rPr>
                <w:rFonts w:ascii="Cambria" w:eastAsia="Times New Roman" w:hAnsi="Cambria" w:cs="Times New Roman"/>
                <w:i/>
                <w:iCs/>
                <w:sz w:val="19"/>
                <w:szCs w:val="20"/>
              </w:rPr>
              <w:t xml:space="preserve"> </w:t>
            </w:r>
            <w:proofErr w:type="spellStart"/>
            <w:r w:rsidRPr="00DB6865">
              <w:rPr>
                <w:rFonts w:ascii="Cambria" w:eastAsia="Times New Roman" w:hAnsi="Cambria" w:cs="Times New Roman"/>
                <w:i/>
                <w:iCs/>
                <w:sz w:val="19"/>
                <w:szCs w:val="20"/>
              </w:rPr>
              <w:t>digitally</w:t>
            </w:r>
            <w:proofErr w:type="spellEnd"/>
            <w:r w:rsidRPr="00DB6865">
              <w:rPr>
                <w:rFonts w:ascii="Cambria" w:eastAsia="Times New Roman" w:hAnsi="Cambria" w:cs="Times New Roman"/>
                <w:sz w:val="19"/>
                <w:szCs w:val="20"/>
              </w:rPr>
              <w:t>);</w:t>
            </w:r>
          </w:p>
          <w:p w14:paraId="496FBC75" w14:textId="77777777" w:rsidR="009B57FB" w:rsidRPr="00DB6865" w:rsidRDefault="009B57FB" w:rsidP="007F4A1A">
            <w:pPr>
              <w:spacing w:after="0" w:line="240" w:lineRule="auto"/>
              <w:jc w:val="both"/>
              <w:rPr>
                <w:rFonts w:ascii="Cambria" w:eastAsia="Times New Roman" w:hAnsi="Cambria" w:cs="Times New Roman"/>
                <w:sz w:val="19"/>
                <w:szCs w:val="20"/>
              </w:rPr>
            </w:pPr>
            <w:r>
              <w:rPr>
                <w:rFonts w:ascii="Cambria" w:eastAsia="Times New Roman" w:hAnsi="Cambria" w:cs="Symbol"/>
                <w:sz w:val="19"/>
                <w:szCs w:val="20"/>
              </w:rPr>
              <w:t>•</w:t>
            </w:r>
            <w:r w:rsidRPr="00DB6865">
              <w:rPr>
                <w:rFonts w:ascii="Cambria" w:eastAsia="Times New Roman" w:hAnsi="Cambria" w:cs="Symbol"/>
                <w:sz w:val="19"/>
                <w:szCs w:val="20"/>
              </w:rPr>
              <w:t xml:space="preserve"> </w:t>
            </w:r>
            <w:r w:rsidRPr="00DB6865">
              <w:rPr>
                <w:rFonts w:ascii="Cambria" w:eastAsia="Times New Roman" w:hAnsi="Cambria" w:cs="Times New Roman"/>
                <w:sz w:val="19"/>
                <w:szCs w:val="20"/>
              </w:rPr>
              <w:t>biznesa attīstības un eksportspējas tiešu veicināšanu ar mākslīgā intelekta iespējām.</w:t>
            </w:r>
          </w:p>
          <w:p w14:paraId="5E9DBF46"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Šī vīzija ilgtermiņā paredz uzņēmēju sadaļas pakāpenisku pārņemšanu no latvija.lv un attīstīšanu atbilstoši mūsdienu lietojamības prasībām un uzņēmēju biznesa vajadzībām.</w:t>
            </w:r>
          </w:p>
          <w:p w14:paraId="64BFDA69"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 xml:space="preserve">Projekta ietvaros LIAA sāks veidot vienotu uzņēmēju platformu, par pamatu ņemot business.gov.lv tehnoloģiskos un konceptuālos </w:t>
            </w:r>
            <w:proofErr w:type="spellStart"/>
            <w:r w:rsidRPr="00DB6865">
              <w:rPr>
                <w:rFonts w:ascii="Cambria" w:eastAsia="Times New Roman" w:hAnsi="Cambria" w:cs="Times New Roman"/>
                <w:sz w:val="19"/>
                <w:szCs w:val="20"/>
              </w:rPr>
              <w:t>personalizācijas</w:t>
            </w:r>
            <w:proofErr w:type="spellEnd"/>
            <w:r w:rsidRPr="00DB6865">
              <w:rPr>
                <w:rFonts w:ascii="Cambria" w:eastAsia="Times New Roman" w:hAnsi="Cambria" w:cs="Times New Roman"/>
                <w:sz w:val="19"/>
                <w:szCs w:val="20"/>
              </w:rPr>
              <w:t xml:space="preserve"> risinājumus. Projekta ietvaros pilnveidotā platforma business.gov.lv turpmāk ietvers divas organizatoriski un, iespējams, tehnoloģiski nodalāmas sadaļas: </w:t>
            </w:r>
          </w:p>
          <w:p w14:paraId="2F2AE342"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 xml:space="preserve">1) LIAA sadaļa, kas ir platformas esošais tvērums ar attiecīgiem </w:t>
            </w:r>
            <w:proofErr w:type="spellStart"/>
            <w:r w:rsidRPr="00DB6865">
              <w:rPr>
                <w:rFonts w:ascii="Cambria" w:eastAsia="Times New Roman" w:hAnsi="Cambria" w:cs="Times New Roman"/>
                <w:i/>
                <w:iCs/>
                <w:sz w:val="19"/>
                <w:szCs w:val="20"/>
              </w:rPr>
              <w:t>back-end</w:t>
            </w:r>
            <w:proofErr w:type="spellEnd"/>
            <w:r w:rsidRPr="00DB6865">
              <w:rPr>
                <w:rFonts w:ascii="Cambria" w:eastAsia="Times New Roman" w:hAnsi="Cambria" w:cs="Times New Roman"/>
                <w:sz w:val="19"/>
                <w:szCs w:val="20"/>
              </w:rPr>
              <w:t xml:space="preserve"> risinājumiem, pakalpojumu sniegšanas procesu atbalstu, LIAA specifisku saturu u. c.;</w:t>
            </w:r>
          </w:p>
          <w:p w14:paraId="1B5D3126"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2) Vienotā uzņēmēju vārteja (turpmāk – VUV), kur vietējie un ārvalstu uzņēmēji piekļūst valsts pakalpojumiem.</w:t>
            </w:r>
          </w:p>
          <w:p w14:paraId="61332DEF"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 xml:space="preserve">Projekta mērķis ir attīstīt platformu business.gov.lv, lai </w:t>
            </w:r>
          </w:p>
          <w:p w14:paraId="03760D55" w14:textId="77777777" w:rsidR="009B57FB" w:rsidRPr="00DB6865" w:rsidRDefault="009B57FB" w:rsidP="007F4A1A">
            <w:pPr>
              <w:spacing w:after="0" w:line="240" w:lineRule="auto"/>
              <w:jc w:val="both"/>
              <w:rPr>
                <w:rFonts w:ascii="Cambria" w:eastAsia="Times New Roman" w:hAnsi="Cambria" w:cs="Times New Roman"/>
                <w:sz w:val="19"/>
                <w:szCs w:val="20"/>
              </w:rPr>
            </w:pPr>
            <w:r>
              <w:rPr>
                <w:rFonts w:ascii="Cambria" w:eastAsia="Times New Roman" w:hAnsi="Cambria" w:cs="Symbol"/>
                <w:sz w:val="19"/>
                <w:szCs w:val="20"/>
              </w:rPr>
              <w:t>•</w:t>
            </w:r>
            <w:r w:rsidRPr="00DB6865">
              <w:rPr>
                <w:rFonts w:ascii="Cambria" w:eastAsia="Times New Roman" w:hAnsi="Cambria" w:cs="Symbol"/>
                <w:sz w:val="19"/>
                <w:szCs w:val="20"/>
              </w:rPr>
              <w:t xml:space="preserve"> </w:t>
            </w:r>
            <w:r w:rsidRPr="00DB6865">
              <w:rPr>
                <w:rFonts w:ascii="Cambria" w:eastAsia="Times New Roman" w:hAnsi="Cambria" w:cs="Times New Roman"/>
                <w:sz w:val="19"/>
                <w:szCs w:val="20"/>
              </w:rPr>
              <w:t>vietējiem un ārvalstu uzņēmējiem izveidotu vienotu vārteju sadarbībai ar valsti (sākotnējā apjomā iekļaujot sadarbības partneru pakalpojumus);</w:t>
            </w:r>
          </w:p>
          <w:p w14:paraId="62EA31BF" w14:textId="77777777" w:rsidR="009B57FB" w:rsidRPr="00DB6865" w:rsidRDefault="009B57FB" w:rsidP="007F4A1A">
            <w:pPr>
              <w:spacing w:after="0" w:line="240" w:lineRule="auto"/>
              <w:jc w:val="both"/>
              <w:rPr>
                <w:rFonts w:ascii="Cambria" w:eastAsia="Times New Roman" w:hAnsi="Cambria" w:cs="Times New Roman"/>
                <w:sz w:val="19"/>
                <w:szCs w:val="20"/>
              </w:rPr>
            </w:pPr>
            <w:r>
              <w:rPr>
                <w:rFonts w:ascii="Cambria" w:eastAsia="Times New Roman" w:hAnsi="Cambria" w:cs="Symbol"/>
                <w:sz w:val="19"/>
                <w:szCs w:val="20"/>
              </w:rPr>
              <w:t>•</w:t>
            </w:r>
            <w:r w:rsidRPr="00DB6865">
              <w:rPr>
                <w:rFonts w:ascii="Cambria" w:eastAsia="Times New Roman" w:hAnsi="Cambria" w:cs="Symbol"/>
                <w:sz w:val="19"/>
                <w:szCs w:val="20"/>
              </w:rPr>
              <w:t xml:space="preserve"> </w:t>
            </w:r>
            <w:r w:rsidRPr="00DB6865">
              <w:rPr>
                <w:rFonts w:ascii="Cambria" w:eastAsia="Times New Roman" w:hAnsi="Cambria" w:cs="Times New Roman"/>
                <w:sz w:val="19"/>
                <w:szCs w:val="20"/>
              </w:rPr>
              <w:t>LIAA klientiem nodrošinātu iespēju visus LIAA pakalpojumus saņemt digitāli un LIAA darbiniekiem izveidotu efektīvas digitālas darbplūsmas klientu piesaistei un pakalpojumu sniegšanai</w:t>
            </w:r>
          </w:p>
        </w:tc>
      </w:tr>
      <w:tr w:rsidR="009B57FB" w:rsidRPr="00DB6865" w14:paraId="59D5B432" w14:textId="77777777" w:rsidTr="007F4A1A">
        <w:tc>
          <w:tcPr>
            <w:tcW w:w="1325" w:type="pct"/>
            <w:hideMark/>
          </w:tcPr>
          <w:p w14:paraId="40EA8814"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 xml:space="preserve">3.2. Projekta pamatojums </w:t>
            </w:r>
            <w:r w:rsidRPr="00DB6865">
              <w:rPr>
                <w:rFonts w:ascii="Cambria" w:eastAsia="Times New Roman" w:hAnsi="Cambria" w:cs="Times New Roman"/>
                <w:spacing w:val="-2"/>
                <w:sz w:val="19"/>
                <w:szCs w:val="20"/>
              </w:rPr>
              <w:t>(aktualitāte/nepieciešamība/</w:t>
            </w:r>
            <w:r w:rsidRPr="00DB6865">
              <w:rPr>
                <w:rFonts w:ascii="Cambria" w:eastAsia="Times New Roman" w:hAnsi="Cambria" w:cs="Times New Roman"/>
                <w:sz w:val="19"/>
                <w:szCs w:val="20"/>
              </w:rPr>
              <w:t>risināmā problēma)</w:t>
            </w:r>
          </w:p>
        </w:tc>
        <w:tc>
          <w:tcPr>
            <w:tcW w:w="3675" w:type="pct"/>
            <w:gridSpan w:val="3"/>
            <w:hideMark/>
          </w:tcPr>
          <w:p w14:paraId="00733917"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 xml:space="preserve">2019.–2022. gadā LIAA izstrādāja un ieviesa Valsts platformu biznesa attīstībai business.gov.lv (turpmāk – BGLV platforma), kas vērsta uz LIAA pakalpojumu sniegšanu elektroniski un LIAA klientu profilu analīzi, lai personalizēti piedāvātu klientiem pakalpojumus un iespējas attīstīt savu biznesu. BGLV platforma tehniski un konceptuāli ir orientēta uz uzņēmējiem un viņu kā klientu pieredzi. BGLV platforma ietver arī </w:t>
            </w:r>
            <w:proofErr w:type="spellStart"/>
            <w:r w:rsidRPr="00DB6865">
              <w:rPr>
                <w:rFonts w:ascii="Cambria" w:eastAsia="Times New Roman" w:hAnsi="Cambria" w:cs="Times New Roman"/>
                <w:i/>
                <w:iCs/>
                <w:sz w:val="19"/>
                <w:szCs w:val="20"/>
              </w:rPr>
              <w:t>back-end</w:t>
            </w:r>
            <w:proofErr w:type="spellEnd"/>
            <w:r w:rsidRPr="00DB6865">
              <w:rPr>
                <w:rFonts w:ascii="Cambria" w:eastAsia="Times New Roman" w:hAnsi="Cambria" w:cs="Times New Roman"/>
                <w:sz w:val="19"/>
                <w:szCs w:val="20"/>
              </w:rPr>
              <w:t xml:space="preserve"> risinājumus, atbalstot pakalpojumu sniegšanas un satura pārvaldības procesus.</w:t>
            </w:r>
          </w:p>
          <w:p w14:paraId="5F61E851"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Projekta nepieciešamība izriet no divām pamatvajadzībām:</w:t>
            </w:r>
          </w:p>
          <w:p w14:paraId="4A1A57C6"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1) uzņēmējiem ir nepieciešama vietne, kur viņi var droši, ātri un ērti iepazīties ar valsts regulējuma prasībām biznesam, pakalpojumiem un atbalsta iespējām, lai veidotu un attīstītu biznesu. Esošie valsts risinājumi nespēj to nodrošināt, jo:</w:t>
            </w:r>
          </w:p>
          <w:p w14:paraId="6FA61EE5"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 xml:space="preserve">a) valsts prasības uzņēmējiem nosaka un to ievērošanu uzrauga vairāk nekā </w:t>
            </w:r>
            <w:r>
              <w:rPr>
                <w:rFonts w:ascii="Cambria" w:eastAsia="Times New Roman" w:hAnsi="Cambria" w:cs="Times New Roman"/>
                <w:sz w:val="19"/>
                <w:szCs w:val="20"/>
              </w:rPr>
              <w:t xml:space="preserve">    </w:t>
            </w:r>
            <w:r w:rsidRPr="00DB6865">
              <w:rPr>
                <w:rFonts w:ascii="Cambria" w:eastAsia="Times New Roman" w:hAnsi="Cambria" w:cs="Times New Roman"/>
                <w:sz w:val="19"/>
                <w:szCs w:val="20"/>
              </w:rPr>
              <w:t xml:space="preserve">50 valsts pārvaldes iestādes. Valsts līmenī nav noteikta funkcija un organizācija </w:t>
            </w:r>
            <w:r w:rsidRPr="00DB6865">
              <w:rPr>
                <w:rFonts w:ascii="Cambria" w:eastAsia="Times New Roman" w:hAnsi="Cambria" w:cs="Times New Roman"/>
                <w:spacing w:val="-2"/>
                <w:sz w:val="19"/>
                <w:szCs w:val="20"/>
              </w:rPr>
              <w:t>valsts prasību apkopošanai un komunicēšanai uzņēmējiem, pakalpojumu</w:t>
            </w:r>
            <w:r w:rsidRPr="00DB6865">
              <w:rPr>
                <w:rFonts w:ascii="Cambria" w:eastAsia="Times New Roman" w:hAnsi="Cambria" w:cs="Times New Roman"/>
                <w:sz w:val="19"/>
                <w:szCs w:val="20"/>
              </w:rPr>
              <w:t xml:space="preserve"> virzīšanai u. c.,</w:t>
            </w:r>
          </w:p>
          <w:p w14:paraId="52FC1A78" w14:textId="77777777" w:rsidR="009B57FB" w:rsidRPr="00DB6865" w:rsidRDefault="009B57FB" w:rsidP="007F4A1A">
            <w:pPr>
              <w:spacing w:after="0" w:line="240" w:lineRule="auto"/>
              <w:jc w:val="both"/>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b) tehniskie risinājumi un satura struktūra platformā latvija.lv ir novecojusi un neatbilst uzņēmēju lietojamības un funkcionālajām prasībām;</w:t>
            </w:r>
          </w:p>
          <w:p w14:paraId="2C90615C" w14:textId="77777777" w:rsidR="009B57FB" w:rsidRPr="00DB6865" w:rsidRDefault="009B57FB" w:rsidP="007F4A1A">
            <w:pPr>
              <w:pStyle w:val="Sarakstarindkopa"/>
              <w:spacing w:after="0" w:line="240" w:lineRule="auto"/>
              <w:ind w:left="0"/>
              <w:contextualSpacing w:val="0"/>
              <w:jc w:val="both"/>
              <w:rPr>
                <w:rFonts w:ascii="Cambria" w:eastAsia="Times New Roman" w:hAnsi="Cambria" w:cs="Times New Roman"/>
                <w:sz w:val="19"/>
                <w:szCs w:val="20"/>
              </w:rPr>
            </w:pPr>
            <w:r w:rsidRPr="00DB6865">
              <w:rPr>
                <w:rFonts w:ascii="Cambria" w:eastAsia="Times New Roman" w:hAnsi="Cambria" w:cs="Times New Roman"/>
                <w:sz w:val="19"/>
                <w:szCs w:val="20"/>
              </w:rPr>
              <w:t>Projekta ietvaros tiks attīstīta VUV, kurā būs pieejami projekta sadarbības partneru un LIAA informācija un pakalpojumi;</w:t>
            </w:r>
          </w:p>
          <w:p w14:paraId="39F3D240" w14:textId="77777777" w:rsidR="009B57FB" w:rsidRPr="00DB6865" w:rsidRDefault="009B57FB" w:rsidP="007F4A1A">
            <w:pPr>
              <w:spacing w:after="0" w:line="240" w:lineRule="auto"/>
              <w:jc w:val="both"/>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lastRenderedPageBreak/>
              <w:t xml:space="preserve">2) </w:t>
            </w:r>
            <w:r w:rsidRPr="00DB6865">
              <w:rPr>
                <w:rFonts w:ascii="Cambria" w:eastAsia="Times New Roman" w:hAnsi="Cambria" w:cs="Times New Roman"/>
                <w:sz w:val="19"/>
                <w:szCs w:val="20"/>
              </w:rPr>
              <w:t>zinot, ka valsts rīcībā ir dati par uzņēmējiem, uzņēmēji sagaida personalizētākus norādījumus (</w:t>
            </w:r>
            <w:proofErr w:type="spellStart"/>
            <w:r w:rsidRPr="00DB6865">
              <w:rPr>
                <w:rFonts w:ascii="Cambria" w:eastAsia="Times New Roman" w:hAnsi="Cambria" w:cs="Times New Roman"/>
                <w:i/>
                <w:iCs/>
                <w:sz w:val="19"/>
                <w:szCs w:val="20"/>
              </w:rPr>
              <w:t>guidance</w:t>
            </w:r>
            <w:proofErr w:type="spellEnd"/>
            <w:r w:rsidRPr="00DB6865">
              <w:rPr>
                <w:rFonts w:ascii="Cambria" w:eastAsia="Times New Roman" w:hAnsi="Cambria" w:cs="Times New Roman"/>
                <w:sz w:val="19"/>
                <w:szCs w:val="20"/>
              </w:rPr>
              <w:t xml:space="preserve">) par valsts regulējuma prasībām un iespējām biznesa veidošanai un attīstībai. BGLV platformai jāatbilst augošajām IT risinājumu lietojamības prasībām, piedāvājot viedus risinājumus satura personalizēšanai, tai skaitā tulkošanai, integrētus risinājumus LIAA klientu apkalpošanai un pakalpojumu sniegšanai. Projekta ietvaros tiks nodrošināta </w:t>
            </w:r>
            <w:proofErr w:type="spellStart"/>
            <w:r w:rsidRPr="00DB6865">
              <w:rPr>
                <w:rFonts w:ascii="Cambria" w:eastAsia="Times New Roman" w:hAnsi="Cambria" w:cs="Times New Roman"/>
                <w:sz w:val="19"/>
                <w:szCs w:val="20"/>
              </w:rPr>
              <w:t>personalizācija</w:t>
            </w:r>
            <w:proofErr w:type="spellEnd"/>
            <w:r w:rsidRPr="00DB6865">
              <w:rPr>
                <w:rFonts w:ascii="Cambria" w:eastAsia="Times New Roman" w:hAnsi="Cambria" w:cs="Times New Roman"/>
                <w:sz w:val="19"/>
                <w:szCs w:val="20"/>
              </w:rPr>
              <w:t xml:space="preserve"> sadarbības partneru biznesa atbalsta pakalpojumu pasniegšanai</w:t>
            </w:r>
            <w:r w:rsidRPr="00DB6865">
              <w:rPr>
                <w:rFonts w:ascii="Cambria" w:eastAsia="Times New Roman" w:hAnsi="Cambria" w:cs="Times New Roman"/>
                <w:spacing w:val="-2"/>
                <w:sz w:val="19"/>
                <w:szCs w:val="20"/>
              </w:rPr>
              <w:t xml:space="preserve"> un pieteikšanai</w:t>
            </w:r>
          </w:p>
        </w:tc>
      </w:tr>
      <w:tr w:rsidR="009B57FB" w:rsidRPr="00DB6865" w14:paraId="67C76BCB" w14:textId="77777777" w:rsidTr="007F4A1A">
        <w:tc>
          <w:tcPr>
            <w:tcW w:w="1325" w:type="pct"/>
            <w:hideMark/>
          </w:tcPr>
          <w:p w14:paraId="766EBEEC"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lastRenderedPageBreak/>
              <w:t>3.3. Projekta ieguvumi</w:t>
            </w:r>
            <w:r w:rsidRPr="00DB6865">
              <w:rPr>
                <w:rStyle w:val="Vresatsauce"/>
                <w:rFonts w:ascii="Cambria" w:eastAsia="Times New Roman" w:hAnsi="Cambria" w:cs="Times New Roman"/>
                <w:sz w:val="19"/>
                <w:szCs w:val="20"/>
              </w:rPr>
              <w:footnoteReference w:id="1"/>
            </w:r>
          </w:p>
        </w:tc>
        <w:tc>
          <w:tcPr>
            <w:tcW w:w="2368" w:type="pct"/>
            <w:hideMark/>
          </w:tcPr>
          <w:p w14:paraId="119F5EFF"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Ieguvuma mērīšanas vai verificēšanas metode un mērāmais rādītājs</w:t>
            </w:r>
            <w:r w:rsidRPr="00DB6865">
              <w:rPr>
                <w:rStyle w:val="Vresatsauce"/>
                <w:rFonts w:ascii="Cambria" w:eastAsia="Times New Roman" w:hAnsi="Cambria" w:cs="Times New Roman"/>
                <w:sz w:val="19"/>
                <w:szCs w:val="20"/>
              </w:rPr>
              <w:footnoteReference w:id="2"/>
            </w:r>
          </w:p>
        </w:tc>
        <w:tc>
          <w:tcPr>
            <w:tcW w:w="608" w:type="pct"/>
            <w:hideMark/>
          </w:tcPr>
          <w:p w14:paraId="2A0C0879"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Pašreizējā/</w:t>
            </w:r>
            <w:r w:rsidRPr="00DB6865">
              <w:rPr>
                <w:rFonts w:ascii="Cambria" w:eastAsia="Times New Roman" w:hAnsi="Cambria" w:cs="Times New Roman"/>
                <w:sz w:val="19"/>
                <w:szCs w:val="20"/>
              </w:rPr>
              <w:br/>
              <w:t>plānotā vērtība</w:t>
            </w:r>
          </w:p>
        </w:tc>
        <w:tc>
          <w:tcPr>
            <w:tcW w:w="700" w:type="pct"/>
            <w:hideMark/>
          </w:tcPr>
          <w:p w14:paraId="2AADC766"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Sasniegšanas laiks (gads)</w:t>
            </w:r>
          </w:p>
        </w:tc>
      </w:tr>
      <w:tr w:rsidR="009B57FB" w:rsidRPr="00DB6865" w14:paraId="51278CA1" w14:textId="77777777" w:rsidTr="007F4A1A">
        <w:tc>
          <w:tcPr>
            <w:tcW w:w="1325" w:type="pct"/>
            <w:hideMark/>
          </w:tcPr>
          <w:p w14:paraId="687F3F7B"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3.3.1. Iespēja ES uzņēmējiem kārtot uzņēmuma darbību digitāli, vienuviet</w:t>
            </w:r>
          </w:p>
        </w:tc>
        <w:tc>
          <w:tcPr>
            <w:tcW w:w="2368" w:type="pct"/>
            <w:hideMark/>
          </w:tcPr>
          <w:p w14:paraId="74B351BC"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BGLV platformā reģistrēto ES uzņēmumu un to lietotāju skaits</w:t>
            </w:r>
          </w:p>
        </w:tc>
        <w:tc>
          <w:tcPr>
            <w:tcW w:w="608" w:type="pct"/>
            <w:hideMark/>
          </w:tcPr>
          <w:p w14:paraId="1E538366"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0/1000</w:t>
            </w:r>
          </w:p>
        </w:tc>
        <w:tc>
          <w:tcPr>
            <w:tcW w:w="700" w:type="pct"/>
            <w:hideMark/>
          </w:tcPr>
          <w:p w14:paraId="04E49B54"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2026.</w:t>
            </w:r>
          </w:p>
        </w:tc>
      </w:tr>
      <w:tr w:rsidR="009B57FB" w:rsidRPr="00DB6865" w14:paraId="54957FA4" w14:textId="77777777" w:rsidTr="007F4A1A">
        <w:tc>
          <w:tcPr>
            <w:tcW w:w="1325" w:type="pct"/>
          </w:tcPr>
          <w:p w14:paraId="754ACF48"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3.3.2. Uzņēmēju atvieglots administratīvais slogs</w:t>
            </w:r>
          </w:p>
        </w:tc>
        <w:tc>
          <w:tcPr>
            <w:tcW w:w="2368" w:type="pct"/>
          </w:tcPr>
          <w:p w14:paraId="51FEF258"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 xml:space="preserve">Uzņēmējiem pakāpeniski samazināsies administratīvais slogs, atvieglojot viņiem valsts regulējuma prasību un pakalpojumu meklēšanas procesu biznesa attīstības kontekstā, kā arī izmantojot e-adresi e-pakalpojumu ietvaros loģiskā </w:t>
            </w:r>
            <w:proofErr w:type="spellStart"/>
            <w:r w:rsidRPr="00DB6865">
              <w:rPr>
                <w:rFonts w:ascii="Cambria" w:eastAsia="Times New Roman" w:hAnsi="Cambria" w:cs="Times New Roman"/>
                <w:sz w:val="19"/>
                <w:szCs w:val="20"/>
              </w:rPr>
              <w:t>saskarnē</w:t>
            </w:r>
            <w:proofErr w:type="spellEnd"/>
            <w:r w:rsidRPr="00DB6865">
              <w:rPr>
                <w:rFonts w:ascii="Cambria" w:eastAsia="Times New Roman" w:hAnsi="Cambria" w:cs="Times New Roman"/>
                <w:sz w:val="19"/>
                <w:szCs w:val="20"/>
              </w:rPr>
              <w:t xml:space="preserve">. </w:t>
            </w:r>
          </w:p>
          <w:p w14:paraId="3CA3F71B"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Lai noteiktu faktisku ietaupījumu, tiks veikta juridisko personu aptauja par administratīvā sloga izmaiņām, ieviešot BGLV platformu. Paredzams, ka ietaupījums veidos vismaz vienu stundu mēnesī vienai juridiskajai personai</w:t>
            </w:r>
          </w:p>
        </w:tc>
        <w:tc>
          <w:tcPr>
            <w:tcW w:w="608" w:type="pct"/>
          </w:tcPr>
          <w:p w14:paraId="794B982D"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2 stundas mēnesī/</w:t>
            </w:r>
            <w:r w:rsidRPr="00DB6865">
              <w:rPr>
                <w:rFonts w:ascii="Cambria" w:eastAsia="Times New Roman" w:hAnsi="Cambria" w:cs="Times New Roman"/>
                <w:sz w:val="19"/>
                <w:szCs w:val="20"/>
              </w:rPr>
              <w:br/>
              <w:t>1 stunda mēnesī</w:t>
            </w:r>
          </w:p>
        </w:tc>
        <w:tc>
          <w:tcPr>
            <w:tcW w:w="700" w:type="pct"/>
          </w:tcPr>
          <w:p w14:paraId="641A0097"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2026.</w:t>
            </w:r>
          </w:p>
        </w:tc>
      </w:tr>
    </w:tbl>
    <w:p w14:paraId="064E87CE"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28"/>
        </w:rPr>
      </w:pPr>
    </w:p>
    <w:p w14:paraId="0DBC996B" w14:textId="77777777" w:rsidR="009B57FB" w:rsidRPr="00DB6865" w:rsidRDefault="009B57FB" w:rsidP="009B57FB">
      <w:pPr>
        <w:shd w:val="clear" w:color="auto" w:fill="FFFFFF"/>
        <w:spacing w:before="130" w:after="60" w:line="260" w:lineRule="exact"/>
        <w:ind w:right="-57"/>
        <w:jc w:val="both"/>
        <w:rPr>
          <w:rFonts w:ascii="Cambria" w:eastAsia="Times New Roman" w:hAnsi="Cambria" w:cs="Times New Roman"/>
          <w:b/>
          <w:bCs/>
          <w:sz w:val="19"/>
        </w:rPr>
      </w:pPr>
      <w:r w:rsidRPr="00DB6865">
        <w:rPr>
          <w:rFonts w:ascii="Cambria" w:eastAsia="Times New Roman" w:hAnsi="Cambria" w:cs="Times New Roman"/>
          <w:b/>
          <w:bCs/>
          <w:sz w:val="19"/>
        </w:rPr>
        <w:t>4. </w:t>
      </w:r>
      <w:r w:rsidRPr="00DB6865">
        <w:rPr>
          <w:rFonts w:ascii="Cambria" w:eastAsia="Times New Roman" w:hAnsi="Cambria" w:cs="Times New Roman"/>
          <w:b/>
          <w:bCs/>
          <w:spacing w:val="-3"/>
          <w:sz w:val="19"/>
        </w:rPr>
        <w:t>Nepieciešamā finansējuma apjoms un tā sadalījums pa projekta darbībām iznākumu sasniegšanai</w:t>
      </w:r>
      <w:r w:rsidRPr="00DB6865">
        <w:rPr>
          <w:rFonts w:ascii="Cambria" w:eastAsia="Times New Roman" w:hAnsi="Cambria" w:cs="Times New Roman"/>
          <w:b/>
          <w:bCs/>
          <w:sz w:val="19"/>
        </w:rPr>
        <w:t xml:space="preserve"> un būtisko izmaksu veidiem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3821"/>
        <w:gridCol w:w="3382"/>
        <w:gridCol w:w="2312"/>
      </w:tblGrid>
      <w:tr w:rsidR="009B57FB" w:rsidRPr="00DB6865" w14:paraId="3332839F" w14:textId="77777777" w:rsidTr="007F4A1A">
        <w:trPr>
          <w:tblHeader/>
        </w:trPr>
        <w:tc>
          <w:tcPr>
            <w:tcW w:w="2008" w:type="pct"/>
            <w:vAlign w:val="center"/>
          </w:tcPr>
          <w:p w14:paraId="17565E76"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4.1. Atveseļošanas fonda plāna finansējums (kopā)</w:t>
            </w:r>
          </w:p>
        </w:tc>
        <w:tc>
          <w:tcPr>
            <w:tcW w:w="2992" w:type="pct"/>
            <w:gridSpan w:val="2"/>
          </w:tcPr>
          <w:p w14:paraId="67729E5F"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4.2. Plānotais pievienotās vērtības nodokļa (PVN) apmērs (kopā), ja tiks pieprasīta tā segšana</w:t>
            </w:r>
            <w:r w:rsidRPr="00DB6865">
              <w:rPr>
                <w:rStyle w:val="Vresatsauce"/>
                <w:rFonts w:ascii="Cambria" w:eastAsia="Times New Roman" w:hAnsi="Cambria" w:cs="Times New Roman"/>
                <w:sz w:val="19"/>
                <w:szCs w:val="20"/>
              </w:rPr>
              <w:footnoteReference w:id="3"/>
            </w:r>
            <w:r w:rsidRPr="00DB6865">
              <w:rPr>
                <w:rFonts w:ascii="Cambria" w:eastAsia="Times New Roman" w:hAnsi="Cambria" w:cs="Times New Roman"/>
                <w:sz w:val="19"/>
                <w:szCs w:val="20"/>
              </w:rPr>
              <w:t>, un avansa apmērs, ja plānots to pieprasīt</w:t>
            </w:r>
            <w:r w:rsidRPr="00DB6865">
              <w:rPr>
                <w:rStyle w:val="Vresatsauce"/>
                <w:rFonts w:ascii="Cambria" w:eastAsia="Times New Roman" w:hAnsi="Cambria" w:cs="Times New Roman"/>
                <w:sz w:val="19"/>
                <w:szCs w:val="20"/>
              </w:rPr>
              <w:footnoteReference w:id="4"/>
            </w:r>
          </w:p>
        </w:tc>
      </w:tr>
      <w:tr w:rsidR="009B57FB" w:rsidRPr="00DB6865" w14:paraId="67C5A4F7" w14:textId="77777777" w:rsidTr="007F4A1A">
        <w:tc>
          <w:tcPr>
            <w:tcW w:w="2008" w:type="pct"/>
          </w:tcPr>
          <w:p w14:paraId="33F02DD3"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 xml:space="preserve">1 680 000 </w:t>
            </w:r>
            <w:proofErr w:type="spellStart"/>
            <w:r w:rsidRPr="00DB6865">
              <w:rPr>
                <w:rFonts w:ascii="Cambria" w:hAnsi="Cambria" w:cs="Times New Roman"/>
                <w:i/>
                <w:sz w:val="19"/>
                <w:szCs w:val="20"/>
              </w:rPr>
              <w:t>euro</w:t>
            </w:r>
            <w:proofErr w:type="spellEnd"/>
          </w:p>
        </w:tc>
        <w:tc>
          <w:tcPr>
            <w:tcW w:w="1777" w:type="pct"/>
          </w:tcPr>
          <w:p w14:paraId="201AC0EF"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 xml:space="preserve">282 240 </w:t>
            </w:r>
            <w:proofErr w:type="spellStart"/>
            <w:r w:rsidRPr="00DB6865">
              <w:rPr>
                <w:rFonts w:ascii="Cambria" w:hAnsi="Cambria" w:cs="Times New Roman"/>
                <w:i/>
                <w:sz w:val="19"/>
                <w:szCs w:val="20"/>
              </w:rPr>
              <w:t>euro</w:t>
            </w:r>
            <w:proofErr w:type="spellEnd"/>
            <w:r w:rsidRPr="00DB6865">
              <w:rPr>
                <w:rFonts w:ascii="Cambria" w:eastAsia="Times New Roman" w:hAnsi="Cambria" w:cs="Times New Roman"/>
                <w:sz w:val="19"/>
                <w:szCs w:val="20"/>
              </w:rPr>
              <w:t xml:space="preserve"> (maksimālā summa)</w:t>
            </w:r>
          </w:p>
        </w:tc>
        <w:tc>
          <w:tcPr>
            <w:tcW w:w="1215" w:type="pct"/>
          </w:tcPr>
          <w:p w14:paraId="3D685D07"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w:t>
            </w:r>
          </w:p>
        </w:tc>
      </w:tr>
    </w:tbl>
    <w:p w14:paraId="24568640" w14:textId="77777777" w:rsidR="009B57FB" w:rsidRPr="00DB6865" w:rsidRDefault="009B57FB" w:rsidP="009B57FB">
      <w:pPr>
        <w:spacing w:before="130" w:after="0" w:line="260" w:lineRule="exact"/>
        <w:rPr>
          <w:rFonts w:ascii="Cambria" w:hAnsi="Cambria"/>
          <w:sz w:val="19"/>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4460"/>
        <w:gridCol w:w="1690"/>
        <w:gridCol w:w="1437"/>
        <w:gridCol w:w="1928"/>
      </w:tblGrid>
      <w:tr w:rsidR="009B57FB" w:rsidRPr="00DB6865" w14:paraId="4E467359" w14:textId="77777777" w:rsidTr="007F4A1A">
        <w:trPr>
          <w:tblHeader/>
        </w:trPr>
        <w:tc>
          <w:tcPr>
            <w:tcW w:w="2344" w:type="pct"/>
            <w:vAlign w:val="center"/>
            <w:hideMark/>
          </w:tcPr>
          <w:p w14:paraId="26691C05"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Projekta ietvaros veicamo darbību un būtisko izmaksu veidu raksturojošs apzīmējums</w:t>
            </w:r>
          </w:p>
        </w:tc>
        <w:tc>
          <w:tcPr>
            <w:tcW w:w="888" w:type="pct"/>
            <w:vAlign w:val="center"/>
            <w:hideMark/>
          </w:tcPr>
          <w:p w14:paraId="2964AC55"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Izmaksu apmērs (indikatīvi)</w:t>
            </w:r>
          </w:p>
        </w:tc>
        <w:tc>
          <w:tcPr>
            <w:tcW w:w="755" w:type="pct"/>
            <w:vAlign w:val="center"/>
            <w:hideMark/>
          </w:tcPr>
          <w:p w14:paraId="1633FB6B"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Maksimālais apmērs</w:t>
            </w:r>
            <w:r w:rsidRPr="00DB6865">
              <w:rPr>
                <w:rStyle w:val="Vresatsauce"/>
                <w:rFonts w:ascii="Cambria" w:eastAsia="Times New Roman" w:hAnsi="Cambria" w:cs="Times New Roman"/>
                <w:sz w:val="19"/>
                <w:szCs w:val="20"/>
              </w:rPr>
              <w:footnoteReference w:id="5"/>
            </w:r>
          </w:p>
        </w:tc>
        <w:tc>
          <w:tcPr>
            <w:tcW w:w="1013" w:type="pct"/>
            <w:vAlign w:val="center"/>
            <w:hideMark/>
          </w:tcPr>
          <w:p w14:paraId="6340F6BC"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Darbības iznākums</w:t>
            </w:r>
          </w:p>
        </w:tc>
      </w:tr>
      <w:tr w:rsidR="009B57FB" w:rsidRPr="00DB6865" w14:paraId="61F16B6A" w14:textId="77777777" w:rsidTr="007F4A1A">
        <w:tc>
          <w:tcPr>
            <w:tcW w:w="2344" w:type="pct"/>
          </w:tcPr>
          <w:p w14:paraId="7FC3EA21"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4.3. Projekta vadība un projekta īstenošanas personāla atlīdzības izmaksas</w:t>
            </w:r>
          </w:p>
        </w:tc>
        <w:tc>
          <w:tcPr>
            <w:tcW w:w="888" w:type="pct"/>
          </w:tcPr>
          <w:p w14:paraId="19F9FB29"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 xml:space="preserve">283 000 </w:t>
            </w:r>
            <w:proofErr w:type="spellStart"/>
            <w:r w:rsidRPr="00DB6865">
              <w:rPr>
                <w:rFonts w:ascii="Cambria" w:hAnsi="Cambria" w:cs="Times New Roman"/>
                <w:i/>
                <w:sz w:val="19"/>
                <w:szCs w:val="20"/>
              </w:rPr>
              <w:t>euro</w:t>
            </w:r>
            <w:proofErr w:type="spellEnd"/>
          </w:p>
        </w:tc>
        <w:tc>
          <w:tcPr>
            <w:tcW w:w="755" w:type="pct"/>
          </w:tcPr>
          <w:p w14:paraId="26252172"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 xml:space="preserve">283 000 </w:t>
            </w:r>
            <w:proofErr w:type="spellStart"/>
            <w:r w:rsidRPr="00DB6865">
              <w:rPr>
                <w:rFonts w:ascii="Cambria" w:hAnsi="Cambria" w:cs="Times New Roman"/>
                <w:i/>
                <w:sz w:val="19"/>
                <w:szCs w:val="20"/>
              </w:rPr>
              <w:t>euro</w:t>
            </w:r>
            <w:proofErr w:type="spellEnd"/>
          </w:p>
        </w:tc>
        <w:tc>
          <w:tcPr>
            <w:tcW w:w="1013" w:type="pct"/>
          </w:tcPr>
          <w:p w14:paraId="7980EC2D"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Īstenots projekts</w:t>
            </w:r>
          </w:p>
        </w:tc>
      </w:tr>
      <w:tr w:rsidR="009B57FB" w:rsidRPr="00DB6865" w14:paraId="5EB001CE" w14:textId="77777777" w:rsidTr="007F4A1A">
        <w:tc>
          <w:tcPr>
            <w:tcW w:w="2344" w:type="pct"/>
          </w:tcPr>
          <w:p w14:paraId="05B29F19"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4.4. Pilnveidotās BGLV platformas projektēšanas, izstrādes, kvalitātes kontroles un ieviešanas izmaksas</w:t>
            </w:r>
          </w:p>
        </w:tc>
        <w:tc>
          <w:tcPr>
            <w:tcW w:w="888" w:type="pct"/>
          </w:tcPr>
          <w:p w14:paraId="308E308A"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 xml:space="preserve">1 397 000 </w:t>
            </w:r>
            <w:proofErr w:type="spellStart"/>
            <w:r w:rsidRPr="00DB6865">
              <w:rPr>
                <w:rFonts w:ascii="Cambria" w:hAnsi="Cambria" w:cs="Times New Roman"/>
                <w:i/>
                <w:sz w:val="19"/>
                <w:szCs w:val="20"/>
              </w:rPr>
              <w:t>euro</w:t>
            </w:r>
            <w:proofErr w:type="spellEnd"/>
          </w:p>
        </w:tc>
        <w:tc>
          <w:tcPr>
            <w:tcW w:w="755" w:type="pct"/>
          </w:tcPr>
          <w:p w14:paraId="59E8E949"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 xml:space="preserve">1 397 000 </w:t>
            </w:r>
            <w:proofErr w:type="spellStart"/>
            <w:r w:rsidRPr="00DB6865">
              <w:rPr>
                <w:rFonts w:ascii="Cambria" w:hAnsi="Cambria" w:cs="Times New Roman"/>
                <w:i/>
                <w:spacing w:val="-2"/>
                <w:sz w:val="19"/>
                <w:szCs w:val="20"/>
              </w:rPr>
              <w:t>euro</w:t>
            </w:r>
            <w:proofErr w:type="spellEnd"/>
          </w:p>
        </w:tc>
        <w:tc>
          <w:tcPr>
            <w:tcW w:w="1013" w:type="pct"/>
          </w:tcPr>
          <w:p w14:paraId="574A767A"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BGLV platforma ieviesta produkcijas vidē</w:t>
            </w:r>
          </w:p>
        </w:tc>
      </w:tr>
    </w:tbl>
    <w:p w14:paraId="214233B9" w14:textId="77777777" w:rsidR="009B57FB" w:rsidRDefault="009B57FB" w:rsidP="009B57FB">
      <w:pPr>
        <w:shd w:val="clear" w:color="auto" w:fill="FFFFFF"/>
        <w:spacing w:before="130" w:after="0" w:line="260" w:lineRule="exact"/>
        <w:rPr>
          <w:rFonts w:ascii="Cambria" w:eastAsia="Times New Roman" w:hAnsi="Cambria" w:cs="Times New Roman"/>
          <w:sz w:val="19"/>
          <w:szCs w:val="28"/>
        </w:rPr>
      </w:pPr>
    </w:p>
    <w:p w14:paraId="03C70BAA" w14:textId="77777777" w:rsidR="009B57FB" w:rsidRDefault="009B57FB" w:rsidP="009B57FB">
      <w:pPr>
        <w:rPr>
          <w:rFonts w:ascii="Cambria" w:eastAsia="Times New Roman" w:hAnsi="Cambria" w:cs="Times New Roman"/>
          <w:sz w:val="19"/>
          <w:szCs w:val="28"/>
        </w:rPr>
      </w:pPr>
      <w:r>
        <w:rPr>
          <w:rFonts w:ascii="Cambria" w:eastAsia="Times New Roman" w:hAnsi="Cambria" w:cs="Times New Roman"/>
          <w:sz w:val="19"/>
          <w:szCs w:val="28"/>
        </w:rPr>
        <w:br w:type="page"/>
      </w:r>
    </w:p>
    <w:p w14:paraId="061728DE" w14:textId="77777777" w:rsidR="009B57FB" w:rsidRPr="00DB6865" w:rsidRDefault="009B57FB" w:rsidP="009B57FB">
      <w:pPr>
        <w:shd w:val="clear" w:color="auto" w:fill="FFFFFF"/>
        <w:spacing w:before="130" w:after="0" w:line="260" w:lineRule="exact"/>
        <w:ind w:left="227" w:hanging="227"/>
        <w:jc w:val="both"/>
        <w:rPr>
          <w:rFonts w:ascii="Cambria" w:eastAsia="Times New Roman" w:hAnsi="Cambria" w:cs="Times New Roman"/>
          <w:b/>
          <w:bCs/>
          <w:sz w:val="19"/>
        </w:rPr>
      </w:pPr>
      <w:r w:rsidRPr="00DB6865">
        <w:rPr>
          <w:rFonts w:ascii="Cambria" w:eastAsia="Times New Roman" w:hAnsi="Cambria" w:cs="Times New Roman"/>
          <w:b/>
          <w:bCs/>
          <w:sz w:val="19"/>
        </w:rPr>
        <w:lastRenderedPageBreak/>
        <w:t>5. Projekta ieguldījums reformu un investīciju mērķu rādītāju sasniegšanā</w:t>
      </w:r>
    </w:p>
    <w:p w14:paraId="4187714A"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16"/>
        </w:rPr>
      </w:pPr>
    </w:p>
    <w:p w14:paraId="0411F6E8" w14:textId="77777777" w:rsidR="009B57FB" w:rsidRPr="00DB6865" w:rsidRDefault="009B57FB" w:rsidP="009B57FB">
      <w:pPr>
        <w:shd w:val="clear" w:color="auto" w:fill="FFFFFF"/>
        <w:spacing w:before="130" w:after="60" w:line="260" w:lineRule="exact"/>
        <w:ind w:left="227" w:hanging="227"/>
        <w:jc w:val="both"/>
        <w:rPr>
          <w:rFonts w:ascii="Cambria" w:eastAsia="Times New Roman" w:hAnsi="Cambria" w:cs="Times New Roman"/>
          <w:b/>
          <w:bCs/>
          <w:sz w:val="19"/>
          <w:szCs w:val="20"/>
        </w:rPr>
      </w:pPr>
      <w:r w:rsidRPr="00DB6865">
        <w:rPr>
          <w:rFonts w:ascii="Cambria" w:eastAsia="Times New Roman" w:hAnsi="Cambria" w:cs="Times New Roman"/>
          <w:b/>
          <w:bCs/>
          <w:sz w:val="19"/>
          <w:szCs w:val="20"/>
        </w:rPr>
        <w:t>5.1. Modernizēto pārvaldes procesu IKT risinājumi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587"/>
        <w:gridCol w:w="1490"/>
        <w:gridCol w:w="3275"/>
        <w:gridCol w:w="748"/>
        <w:gridCol w:w="1342"/>
        <w:gridCol w:w="1043"/>
        <w:gridCol w:w="1030"/>
      </w:tblGrid>
      <w:tr w:rsidR="009B57FB" w:rsidRPr="00DB6865" w14:paraId="7D1E60BE" w14:textId="77777777" w:rsidTr="007F4A1A">
        <w:tc>
          <w:tcPr>
            <w:tcW w:w="309" w:type="pct"/>
            <w:vAlign w:val="center"/>
            <w:hideMark/>
          </w:tcPr>
          <w:p w14:paraId="4039DFA6"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Skaits</w:t>
            </w:r>
          </w:p>
        </w:tc>
        <w:tc>
          <w:tcPr>
            <w:tcW w:w="783" w:type="pct"/>
            <w:vAlign w:val="center"/>
            <w:hideMark/>
          </w:tcPr>
          <w:p w14:paraId="0745B415" w14:textId="77777777" w:rsidR="009B57FB" w:rsidRPr="00DB6865" w:rsidRDefault="009B57FB" w:rsidP="007F4A1A">
            <w:pPr>
              <w:spacing w:after="0" w:line="240" w:lineRule="auto"/>
              <w:jc w:val="center"/>
              <w:rPr>
                <w:rFonts w:ascii="Cambria" w:eastAsia="Times New Roman" w:hAnsi="Cambria" w:cs="Times New Roman"/>
                <w:spacing w:val="-4"/>
                <w:sz w:val="19"/>
                <w:szCs w:val="20"/>
              </w:rPr>
            </w:pPr>
            <w:r w:rsidRPr="00DB6865">
              <w:rPr>
                <w:rFonts w:ascii="Cambria" w:eastAsia="Times New Roman" w:hAnsi="Cambria" w:cs="Times New Roman"/>
                <w:spacing w:val="-4"/>
                <w:sz w:val="19"/>
                <w:szCs w:val="20"/>
              </w:rPr>
              <w:t>IKT risinājuma nosaukums</w:t>
            </w:r>
          </w:p>
        </w:tc>
        <w:tc>
          <w:tcPr>
            <w:tcW w:w="1721" w:type="pct"/>
            <w:vAlign w:val="center"/>
            <w:hideMark/>
          </w:tcPr>
          <w:p w14:paraId="181A35C4"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Īss apraksts</w:t>
            </w:r>
            <w:r w:rsidRPr="00DB6865">
              <w:rPr>
                <w:rStyle w:val="Vresatsauce"/>
                <w:rFonts w:ascii="Cambria" w:eastAsia="Times New Roman" w:hAnsi="Cambria" w:cs="Times New Roman"/>
                <w:spacing w:val="-2"/>
                <w:sz w:val="19"/>
                <w:szCs w:val="20"/>
              </w:rPr>
              <w:footnoteReference w:id="6"/>
            </w:r>
          </w:p>
        </w:tc>
        <w:tc>
          <w:tcPr>
            <w:tcW w:w="393" w:type="pct"/>
            <w:vAlign w:val="center"/>
            <w:hideMark/>
          </w:tcPr>
          <w:p w14:paraId="408D5328"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Valsts mākonī</w:t>
            </w:r>
          </w:p>
          <w:p w14:paraId="08BBECCB"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(jā/nē)</w:t>
            </w:r>
          </w:p>
        </w:tc>
        <w:tc>
          <w:tcPr>
            <w:tcW w:w="705" w:type="pct"/>
            <w:vAlign w:val="center"/>
            <w:hideMark/>
          </w:tcPr>
          <w:p w14:paraId="2C77D142" w14:textId="77777777" w:rsidR="009B57FB" w:rsidRPr="00DB6865" w:rsidRDefault="009B57FB" w:rsidP="007F4A1A">
            <w:pPr>
              <w:spacing w:after="0" w:line="240" w:lineRule="auto"/>
              <w:jc w:val="center"/>
              <w:rPr>
                <w:rFonts w:ascii="Cambria" w:eastAsia="Times New Roman" w:hAnsi="Cambria" w:cs="Times New Roman"/>
                <w:spacing w:val="-3"/>
                <w:sz w:val="19"/>
                <w:szCs w:val="20"/>
              </w:rPr>
            </w:pPr>
            <w:r w:rsidRPr="00DB6865">
              <w:rPr>
                <w:rFonts w:ascii="Cambria" w:eastAsia="Times New Roman" w:hAnsi="Cambria" w:cs="Times New Roman"/>
                <w:spacing w:val="-3"/>
                <w:sz w:val="19"/>
                <w:szCs w:val="20"/>
              </w:rPr>
              <w:t>Termiņš IKT risinājumu attīstības saskaņošanai</w:t>
            </w:r>
            <w:r w:rsidRPr="00DB6865">
              <w:rPr>
                <w:rStyle w:val="Vresatsauce"/>
                <w:rFonts w:ascii="Cambria" w:eastAsia="Times New Roman" w:hAnsi="Cambria" w:cs="Times New Roman"/>
                <w:spacing w:val="-3"/>
                <w:sz w:val="19"/>
                <w:szCs w:val="20"/>
              </w:rPr>
              <w:footnoteReference w:id="7"/>
            </w:r>
            <w:r w:rsidRPr="00DB6865">
              <w:rPr>
                <w:rFonts w:ascii="Cambria" w:eastAsia="Times New Roman" w:hAnsi="Cambria" w:cs="Times New Roman"/>
                <w:spacing w:val="-3"/>
                <w:sz w:val="19"/>
                <w:szCs w:val="20"/>
              </w:rPr>
              <w:t> </w:t>
            </w:r>
            <w:r w:rsidRPr="00DB6865">
              <w:rPr>
                <w:rFonts w:ascii="Cambria" w:eastAsia="Times New Roman" w:hAnsi="Cambria" w:cs="Times New Roman"/>
                <w:spacing w:val="-3"/>
                <w:sz w:val="19"/>
                <w:szCs w:val="20"/>
              </w:rPr>
              <w:br/>
              <w:t>(gads, ceturksnis)</w:t>
            </w:r>
          </w:p>
        </w:tc>
        <w:tc>
          <w:tcPr>
            <w:tcW w:w="548" w:type="pct"/>
            <w:vAlign w:val="center"/>
            <w:hideMark/>
          </w:tcPr>
          <w:p w14:paraId="0BA39C95"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Termiņš ieviešanai produkcijā (gads, datums)</w:t>
            </w:r>
          </w:p>
        </w:tc>
        <w:tc>
          <w:tcPr>
            <w:tcW w:w="541" w:type="pct"/>
            <w:vAlign w:val="center"/>
            <w:hideMark/>
          </w:tcPr>
          <w:p w14:paraId="1EBABE2C"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Risinājuma lietotāji (skaits)</w:t>
            </w:r>
          </w:p>
        </w:tc>
      </w:tr>
      <w:tr w:rsidR="009B57FB" w:rsidRPr="00DB6865" w14:paraId="58E1D86E" w14:textId="77777777" w:rsidTr="007F4A1A">
        <w:tc>
          <w:tcPr>
            <w:tcW w:w="309" w:type="pct"/>
            <w:hideMark/>
          </w:tcPr>
          <w:p w14:paraId="11725329"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 </w:t>
            </w:r>
          </w:p>
        </w:tc>
        <w:tc>
          <w:tcPr>
            <w:tcW w:w="783" w:type="pct"/>
            <w:hideMark/>
          </w:tcPr>
          <w:p w14:paraId="69ED025D" w14:textId="77777777" w:rsidR="009B57FB" w:rsidRPr="00DB6865" w:rsidRDefault="009B57FB" w:rsidP="007F4A1A">
            <w:pPr>
              <w:spacing w:after="0" w:line="240" w:lineRule="auto"/>
              <w:rPr>
                <w:rFonts w:ascii="Cambria" w:eastAsia="Times New Roman" w:hAnsi="Cambria" w:cs="Times New Roman"/>
                <w:spacing w:val="-4"/>
                <w:sz w:val="19"/>
                <w:szCs w:val="20"/>
              </w:rPr>
            </w:pPr>
            <w:r w:rsidRPr="00DB6865">
              <w:rPr>
                <w:rFonts w:ascii="Cambria" w:eastAsia="Times New Roman" w:hAnsi="Cambria" w:cs="Times New Roman"/>
                <w:spacing w:val="-4"/>
                <w:sz w:val="19"/>
                <w:szCs w:val="20"/>
              </w:rPr>
              <w:t>Pilnveidota valsts platforma business.gov.lv</w:t>
            </w:r>
          </w:p>
        </w:tc>
        <w:tc>
          <w:tcPr>
            <w:tcW w:w="1721" w:type="pct"/>
            <w:hideMark/>
          </w:tcPr>
          <w:p w14:paraId="4480AC03"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 xml:space="preserve">BGLV platforma tiks attīstīta kā vienotā uzņēmēju vārteja un satura un valsts pārvaldes pakalpojumu </w:t>
            </w:r>
            <w:proofErr w:type="spellStart"/>
            <w:r w:rsidRPr="00DB6865">
              <w:rPr>
                <w:rFonts w:ascii="Cambria" w:eastAsia="Times New Roman" w:hAnsi="Cambria" w:cs="Times New Roman"/>
                <w:sz w:val="19"/>
                <w:szCs w:val="20"/>
              </w:rPr>
              <w:t>agregators</w:t>
            </w:r>
            <w:proofErr w:type="spellEnd"/>
            <w:r w:rsidRPr="00DB6865">
              <w:rPr>
                <w:rFonts w:ascii="Cambria" w:eastAsia="Times New Roman" w:hAnsi="Cambria" w:cs="Times New Roman"/>
                <w:sz w:val="19"/>
                <w:szCs w:val="20"/>
              </w:rPr>
              <w:t xml:space="preserve"> uzņēmējiem ar viedas </w:t>
            </w:r>
            <w:proofErr w:type="spellStart"/>
            <w:r w:rsidRPr="00DB6865">
              <w:rPr>
                <w:rFonts w:ascii="Cambria" w:eastAsia="Times New Roman" w:hAnsi="Cambria" w:cs="Times New Roman"/>
                <w:sz w:val="19"/>
                <w:szCs w:val="20"/>
              </w:rPr>
              <w:t>personalizācijas</w:t>
            </w:r>
            <w:proofErr w:type="spellEnd"/>
            <w:r w:rsidRPr="00DB6865">
              <w:rPr>
                <w:rFonts w:ascii="Cambria" w:eastAsia="Times New Roman" w:hAnsi="Cambria" w:cs="Times New Roman"/>
                <w:sz w:val="19"/>
                <w:szCs w:val="20"/>
              </w:rPr>
              <w:t xml:space="preserve"> (MI) iespējām, adresējot divas uzņēmēju pamatvajadzības:</w:t>
            </w:r>
          </w:p>
          <w:p w14:paraId="1753BD18"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1) uzņēmējiem ir nepieciešama vietne, kur viņi var droši, ātri un ērti iepazīties ar valsts regulējuma prasībām biznesam, pakalpojumiem un atbalsta iespējām, lai veidotu un attīstītu biznesu. Esošie valsts risinājumi nespēj to nodrošināt, jo:</w:t>
            </w:r>
          </w:p>
          <w:p w14:paraId="0289F892"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a) valsts prasības uzņēmējiem nosaka un to ievērošanu uzrauga vairāk nekā 50 valsts pārvaldes iestādes. Valsts līmenī nav noteikta funkcija un organizācija valsts prasību apkopošanai un komunicēšanai uzņēmējiem, pakalpojumu virzīšanai u. c.,</w:t>
            </w:r>
          </w:p>
          <w:p w14:paraId="0211AB05"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b) tehniskie risinājumi un satura struktūra platformā latvija.lv ir novecojusi un neatbilst uzņēmēju lietojamības un funkcionālajām prasībām.</w:t>
            </w:r>
          </w:p>
          <w:p w14:paraId="7ADA9836" w14:textId="77777777" w:rsidR="009B57FB" w:rsidRPr="00DB6865" w:rsidRDefault="009B57FB" w:rsidP="007F4A1A">
            <w:pPr>
              <w:pStyle w:val="Sarakstarindkopa"/>
              <w:spacing w:after="0" w:line="240" w:lineRule="auto"/>
              <w:ind w:left="0"/>
              <w:contextualSpacing w:val="0"/>
              <w:rPr>
                <w:rFonts w:ascii="Cambria" w:eastAsia="Times New Roman" w:hAnsi="Cambria" w:cs="Times New Roman"/>
                <w:sz w:val="19"/>
                <w:szCs w:val="20"/>
              </w:rPr>
            </w:pPr>
            <w:r w:rsidRPr="00DB6865">
              <w:rPr>
                <w:rFonts w:ascii="Cambria" w:eastAsia="Times New Roman" w:hAnsi="Cambria" w:cs="Times New Roman"/>
                <w:sz w:val="19"/>
                <w:szCs w:val="20"/>
              </w:rPr>
              <w:t>Projekta ietvaros tiks attīstīta VUV, kurā būs pieejami projekta sadarbības partneru un LIAA informācija un pakalpojumi;</w:t>
            </w:r>
          </w:p>
          <w:p w14:paraId="2F0E45B3"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2) zinot, ka valsts rīcībā ir dati par uzņēmējiem, uzņēmēji sagaida personalizētākus norādījumus (</w:t>
            </w:r>
            <w:proofErr w:type="spellStart"/>
            <w:r w:rsidRPr="00DB6865">
              <w:rPr>
                <w:rFonts w:ascii="Cambria" w:eastAsia="Times New Roman" w:hAnsi="Cambria" w:cs="Times New Roman"/>
                <w:i/>
                <w:iCs/>
                <w:sz w:val="19"/>
                <w:szCs w:val="20"/>
              </w:rPr>
              <w:t>guidance</w:t>
            </w:r>
            <w:proofErr w:type="spellEnd"/>
            <w:r w:rsidRPr="00DB6865">
              <w:rPr>
                <w:rFonts w:ascii="Cambria" w:eastAsia="Times New Roman" w:hAnsi="Cambria" w:cs="Times New Roman"/>
                <w:sz w:val="19"/>
                <w:szCs w:val="20"/>
              </w:rPr>
              <w:t>) par valsts regulējuma prasībām un iespējām biznesa veidošanai un attīstībai. BGLV platformai jāatbilst augošajām IT risinājumu lietojamības prasībām, piedāvājot viedus risinājumus satura personalizēšanai, tai skaitā tulkošanai, integrētus risinājumus LIAA klientu apkalpošanai un pakalpojumu sniegšanai.</w:t>
            </w:r>
          </w:p>
          <w:p w14:paraId="5194C090" w14:textId="77777777" w:rsidR="009B57FB" w:rsidRPr="00DB6865" w:rsidRDefault="009B57FB" w:rsidP="007F4A1A">
            <w:pPr>
              <w:pStyle w:val="Sarakstarindkopa"/>
              <w:spacing w:after="0" w:line="240" w:lineRule="auto"/>
              <w:ind w:left="0"/>
              <w:contextualSpacing w:val="0"/>
              <w:rPr>
                <w:rFonts w:ascii="Cambria" w:eastAsia="Times New Roman" w:hAnsi="Cambria" w:cs="Times New Roman"/>
                <w:sz w:val="19"/>
                <w:szCs w:val="20"/>
              </w:rPr>
            </w:pPr>
            <w:r w:rsidRPr="00DB6865">
              <w:rPr>
                <w:rFonts w:ascii="Cambria" w:eastAsia="Times New Roman" w:hAnsi="Cambria" w:cs="Times New Roman"/>
                <w:sz w:val="19"/>
                <w:szCs w:val="20"/>
              </w:rPr>
              <w:lastRenderedPageBreak/>
              <w:t xml:space="preserve">Projekta ietvaros tiks nodrošināta </w:t>
            </w:r>
            <w:proofErr w:type="spellStart"/>
            <w:r w:rsidRPr="00DB6865">
              <w:rPr>
                <w:rFonts w:ascii="Cambria" w:eastAsia="Times New Roman" w:hAnsi="Cambria" w:cs="Times New Roman"/>
                <w:sz w:val="19"/>
                <w:szCs w:val="20"/>
              </w:rPr>
              <w:t>personalizācija</w:t>
            </w:r>
            <w:proofErr w:type="spellEnd"/>
            <w:r w:rsidRPr="00DB6865">
              <w:rPr>
                <w:rFonts w:ascii="Cambria" w:eastAsia="Times New Roman" w:hAnsi="Cambria" w:cs="Times New Roman"/>
                <w:sz w:val="19"/>
                <w:szCs w:val="20"/>
              </w:rPr>
              <w:t xml:space="preserve"> sadarbības partneru biznesa atbalsta pakalpojumu pasniegšanai un pieteikšanai</w:t>
            </w:r>
          </w:p>
        </w:tc>
        <w:tc>
          <w:tcPr>
            <w:tcW w:w="393" w:type="pct"/>
            <w:hideMark/>
          </w:tcPr>
          <w:p w14:paraId="52AC3AAA"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lastRenderedPageBreak/>
              <w:t>Jā,</w:t>
            </w:r>
          </w:p>
          <w:p w14:paraId="34536A3E"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LVRTC</w:t>
            </w:r>
          </w:p>
        </w:tc>
        <w:tc>
          <w:tcPr>
            <w:tcW w:w="705" w:type="pct"/>
            <w:hideMark/>
          </w:tcPr>
          <w:p w14:paraId="7F1FA83B" w14:textId="77777777" w:rsidR="009B57FB" w:rsidRPr="00DB6865" w:rsidRDefault="009B57FB" w:rsidP="007F4A1A">
            <w:pPr>
              <w:spacing w:after="0" w:line="240" w:lineRule="auto"/>
              <w:jc w:val="center"/>
              <w:rPr>
                <w:rFonts w:ascii="Cambria" w:eastAsia="Times New Roman" w:hAnsi="Cambria" w:cs="Times New Roman"/>
                <w:spacing w:val="-3"/>
                <w:sz w:val="19"/>
                <w:szCs w:val="20"/>
              </w:rPr>
            </w:pPr>
            <w:r w:rsidRPr="00DB6865">
              <w:rPr>
                <w:rFonts w:ascii="Cambria" w:eastAsia="Times New Roman" w:hAnsi="Cambria" w:cs="Times New Roman"/>
                <w:spacing w:val="-3"/>
                <w:sz w:val="19"/>
                <w:szCs w:val="20"/>
              </w:rPr>
              <w:t>2023. gada I cet.</w:t>
            </w:r>
          </w:p>
        </w:tc>
        <w:tc>
          <w:tcPr>
            <w:tcW w:w="548" w:type="pct"/>
            <w:hideMark/>
          </w:tcPr>
          <w:p w14:paraId="7C85EC38"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2026. gada 31. maijs</w:t>
            </w:r>
          </w:p>
        </w:tc>
        <w:tc>
          <w:tcPr>
            <w:tcW w:w="541" w:type="pct"/>
            <w:hideMark/>
          </w:tcPr>
          <w:p w14:paraId="38C42C3C" w14:textId="77777777" w:rsidR="009B57FB" w:rsidRPr="00DB6865" w:rsidRDefault="009B57FB" w:rsidP="007F4A1A">
            <w:pPr>
              <w:spacing w:after="0" w:line="240" w:lineRule="auto"/>
              <w:jc w:val="center"/>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&gt;180 000 (aktīvo uzņēmumu un komersantu skaits Latvijā)</w:t>
            </w:r>
          </w:p>
        </w:tc>
      </w:tr>
    </w:tbl>
    <w:p w14:paraId="6B38DD9C"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20"/>
        </w:rPr>
      </w:pPr>
    </w:p>
    <w:p w14:paraId="7F9A87DA" w14:textId="77777777" w:rsidR="009B57FB" w:rsidRPr="00DB6865" w:rsidRDefault="009B57FB" w:rsidP="009B57FB">
      <w:pPr>
        <w:shd w:val="clear" w:color="auto" w:fill="FFFFFF"/>
        <w:spacing w:before="130" w:after="60" w:line="260" w:lineRule="exact"/>
        <w:ind w:left="227" w:hanging="227"/>
        <w:jc w:val="both"/>
        <w:rPr>
          <w:rFonts w:ascii="Cambria" w:eastAsia="Times New Roman" w:hAnsi="Cambria" w:cs="Times New Roman"/>
          <w:b/>
          <w:bCs/>
          <w:sz w:val="19"/>
          <w:szCs w:val="20"/>
        </w:rPr>
      </w:pPr>
      <w:r w:rsidRPr="00DB6865">
        <w:rPr>
          <w:rFonts w:ascii="Cambria" w:eastAsia="Times New Roman" w:hAnsi="Cambria" w:cs="Times New Roman"/>
          <w:b/>
          <w:bCs/>
          <w:sz w:val="19"/>
          <w:szCs w:val="20"/>
        </w:rPr>
        <w:t>5.2. Centralizētās funkcijas vai koplietošanas pakalpojumi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622"/>
        <w:gridCol w:w="2645"/>
        <w:gridCol w:w="2529"/>
        <w:gridCol w:w="2168"/>
        <w:gridCol w:w="1551"/>
      </w:tblGrid>
      <w:tr w:rsidR="009B57FB" w:rsidRPr="00DB6865" w14:paraId="158DF347" w14:textId="77777777" w:rsidTr="007F4A1A">
        <w:tc>
          <w:tcPr>
            <w:tcW w:w="327" w:type="pct"/>
            <w:vAlign w:val="center"/>
            <w:hideMark/>
          </w:tcPr>
          <w:p w14:paraId="665AC2D5" w14:textId="77777777" w:rsidR="009B57FB" w:rsidRPr="00DB6865" w:rsidRDefault="009B57FB" w:rsidP="007F4A1A">
            <w:pPr>
              <w:spacing w:after="0" w:line="240" w:lineRule="auto"/>
              <w:rPr>
                <w:rFonts w:ascii="Cambria" w:eastAsia="Times New Roman" w:hAnsi="Cambria" w:cs="Times New Roman"/>
                <w:spacing w:val="-2"/>
                <w:sz w:val="19"/>
                <w:szCs w:val="20"/>
              </w:rPr>
            </w:pPr>
            <w:r w:rsidRPr="00DB6865">
              <w:rPr>
                <w:rFonts w:ascii="Cambria" w:eastAsia="Times New Roman" w:hAnsi="Cambria" w:cs="Times New Roman"/>
                <w:spacing w:val="-2"/>
                <w:sz w:val="19"/>
                <w:szCs w:val="20"/>
              </w:rPr>
              <w:t>Skaits</w:t>
            </w:r>
          </w:p>
        </w:tc>
        <w:tc>
          <w:tcPr>
            <w:tcW w:w="1390" w:type="pct"/>
            <w:vAlign w:val="center"/>
            <w:hideMark/>
          </w:tcPr>
          <w:p w14:paraId="42F16355"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Pakalpojums (pakalpojumu grupa)</w:t>
            </w:r>
          </w:p>
        </w:tc>
        <w:tc>
          <w:tcPr>
            <w:tcW w:w="1329" w:type="pct"/>
            <w:vAlign w:val="center"/>
            <w:hideMark/>
          </w:tcPr>
          <w:p w14:paraId="417C9AAE"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Koplietošanas pakalpojumu lietotāji (institūcijas)</w:t>
            </w:r>
          </w:p>
        </w:tc>
        <w:tc>
          <w:tcPr>
            <w:tcW w:w="1139" w:type="pct"/>
            <w:vAlign w:val="center"/>
            <w:hideMark/>
          </w:tcPr>
          <w:p w14:paraId="6446E724"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Norāde uz Ministru kabineta lēmumu par attīstības plānu</w:t>
            </w:r>
            <w:r w:rsidRPr="00DB6865">
              <w:rPr>
                <w:rStyle w:val="Vresatsauce"/>
                <w:rFonts w:ascii="Cambria" w:eastAsia="Times New Roman" w:hAnsi="Cambria" w:cs="Times New Roman"/>
                <w:sz w:val="19"/>
                <w:szCs w:val="20"/>
              </w:rPr>
              <w:footnoteReference w:id="8"/>
            </w:r>
          </w:p>
        </w:tc>
        <w:tc>
          <w:tcPr>
            <w:tcW w:w="815" w:type="pct"/>
            <w:vAlign w:val="center"/>
            <w:hideMark/>
          </w:tcPr>
          <w:p w14:paraId="0F1E396E"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 xml:space="preserve">Termiņš ieviešanai </w:t>
            </w:r>
            <w:r w:rsidRPr="00DB6865">
              <w:rPr>
                <w:rFonts w:ascii="Cambria" w:eastAsia="Times New Roman" w:hAnsi="Cambria" w:cs="Times New Roman"/>
                <w:sz w:val="19"/>
                <w:szCs w:val="20"/>
              </w:rPr>
              <w:br/>
              <w:t>(gads, datums)</w:t>
            </w:r>
          </w:p>
        </w:tc>
      </w:tr>
      <w:tr w:rsidR="009B57FB" w:rsidRPr="00DB6865" w14:paraId="5D3D5C17" w14:textId="77777777" w:rsidTr="007F4A1A">
        <w:tc>
          <w:tcPr>
            <w:tcW w:w="327" w:type="pct"/>
            <w:hideMark/>
          </w:tcPr>
          <w:p w14:paraId="01BA94C2"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 </w:t>
            </w:r>
          </w:p>
        </w:tc>
        <w:tc>
          <w:tcPr>
            <w:tcW w:w="1390" w:type="pct"/>
            <w:hideMark/>
          </w:tcPr>
          <w:p w14:paraId="6DE97F29"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5.2.1. Vienotā digitālā vārteja uzņēmējiem</w:t>
            </w:r>
          </w:p>
        </w:tc>
        <w:tc>
          <w:tcPr>
            <w:tcW w:w="1329" w:type="pct"/>
            <w:hideMark/>
          </w:tcPr>
          <w:p w14:paraId="31C039F0" w14:textId="77777777" w:rsidR="009B57FB" w:rsidRPr="00DB6865" w:rsidRDefault="009B57FB" w:rsidP="007F4A1A">
            <w:pPr>
              <w:spacing w:after="0" w:line="240" w:lineRule="auto"/>
              <w:rPr>
                <w:rFonts w:ascii="Cambria" w:eastAsia="Times New Roman" w:hAnsi="Cambria" w:cs="Times New Roman"/>
                <w:sz w:val="19"/>
                <w:szCs w:val="20"/>
                <w:highlight w:val="yellow"/>
              </w:rPr>
            </w:pPr>
            <w:r w:rsidRPr="00DB6865">
              <w:rPr>
                <w:rFonts w:ascii="Cambria" w:eastAsia="Times New Roman" w:hAnsi="Cambria" w:cs="Times New Roman"/>
                <w:sz w:val="19"/>
                <w:szCs w:val="20"/>
              </w:rPr>
              <w:t>Projekta sadarbības partneri</w:t>
            </w:r>
          </w:p>
        </w:tc>
        <w:tc>
          <w:tcPr>
            <w:tcW w:w="1139" w:type="pct"/>
            <w:hideMark/>
          </w:tcPr>
          <w:p w14:paraId="367B8846"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Koplietošanas pakalpojuma attīstības plāns tiek iesniegts vienlaikus ar Ministru kabineta rīkojumu par projekta pases apstiprināšanu</w:t>
            </w:r>
          </w:p>
        </w:tc>
        <w:tc>
          <w:tcPr>
            <w:tcW w:w="815" w:type="pct"/>
            <w:hideMark/>
          </w:tcPr>
          <w:p w14:paraId="3C27C856"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2026. gada 31. maijs</w:t>
            </w:r>
          </w:p>
        </w:tc>
      </w:tr>
    </w:tbl>
    <w:p w14:paraId="1602B7D3"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20"/>
        </w:rPr>
      </w:pPr>
    </w:p>
    <w:p w14:paraId="0152C87D" w14:textId="77777777" w:rsidR="009B57FB" w:rsidRPr="00DB6865" w:rsidRDefault="009B57FB" w:rsidP="009B57FB">
      <w:pPr>
        <w:shd w:val="clear" w:color="auto" w:fill="FFFFFF"/>
        <w:spacing w:before="130" w:after="0" w:line="260" w:lineRule="exact"/>
        <w:ind w:left="227" w:hanging="227"/>
        <w:jc w:val="both"/>
        <w:rPr>
          <w:rFonts w:ascii="Cambria" w:eastAsia="Times New Roman" w:hAnsi="Cambria" w:cs="Times New Roman"/>
          <w:b/>
          <w:bCs/>
          <w:sz w:val="19"/>
          <w:szCs w:val="20"/>
        </w:rPr>
      </w:pPr>
      <w:r w:rsidRPr="00DB6865">
        <w:rPr>
          <w:rFonts w:ascii="Cambria" w:eastAsia="Times New Roman" w:hAnsi="Cambria" w:cs="Times New Roman"/>
          <w:b/>
          <w:bCs/>
          <w:sz w:val="19"/>
          <w:szCs w:val="20"/>
        </w:rPr>
        <w:t>5.3. Centralizēti pārvaldāmās nozares būtiskās datu kopas</w:t>
      </w:r>
    </w:p>
    <w:p w14:paraId="5FE204AD" w14:textId="77777777" w:rsidR="009B57FB" w:rsidRPr="00DB6865" w:rsidRDefault="009B57FB" w:rsidP="009B57FB">
      <w:pPr>
        <w:spacing w:before="130" w:after="0" w:line="260" w:lineRule="exact"/>
        <w:rPr>
          <w:rFonts w:ascii="Cambria" w:eastAsia="Times New Roman" w:hAnsi="Cambria" w:cs="Times New Roman"/>
          <w:sz w:val="19"/>
          <w:szCs w:val="20"/>
        </w:rPr>
      </w:pPr>
      <w:bookmarkStart w:id="2" w:name="_Hlk123051662"/>
      <w:r w:rsidRPr="00DB6865">
        <w:rPr>
          <w:rFonts w:ascii="Cambria" w:eastAsia="Times New Roman" w:hAnsi="Cambria" w:cs="Times New Roman"/>
          <w:sz w:val="19"/>
          <w:szCs w:val="20"/>
        </w:rPr>
        <w:t xml:space="preserve">Turpmāk LIAA uzņemsies šādu datu kopu uzturēšanu un izplatīšanu pilnā apmērā. </w:t>
      </w:r>
      <w:bookmarkEnd w:id="2"/>
    </w:p>
    <w:p w14:paraId="7CDA5390" w14:textId="77777777" w:rsidR="009B57FB" w:rsidRPr="00DB6865" w:rsidRDefault="009B57FB" w:rsidP="009B57FB">
      <w:pPr>
        <w:spacing w:before="130" w:after="0" w:line="260" w:lineRule="exact"/>
        <w:rPr>
          <w:rFonts w:ascii="Cambria" w:eastAsia="Times New Roman" w:hAnsi="Cambria" w:cs="Times New Roman"/>
          <w:sz w:val="19"/>
          <w:szCs w:val="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633"/>
        <w:gridCol w:w="5167"/>
        <w:gridCol w:w="3715"/>
      </w:tblGrid>
      <w:tr w:rsidR="009B57FB" w:rsidRPr="00DB6865" w14:paraId="0994AFCF" w14:textId="77777777" w:rsidTr="007F4A1A">
        <w:tc>
          <w:tcPr>
            <w:tcW w:w="333" w:type="pct"/>
            <w:vAlign w:val="center"/>
            <w:hideMark/>
          </w:tcPr>
          <w:p w14:paraId="5EC4A423"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Skaits</w:t>
            </w:r>
          </w:p>
        </w:tc>
        <w:tc>
          <w:tcPr>
            <w:tcW w:w="2715" w:type="pct"/>
            <w:vAlign w:val="center"/>
            <w:hideMark/>
          </w:tcPr>
          <w:p w14:paraId="38D9B10D"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Saturu raksturojošs nosaukums</w:t>
            </w:r>
          </w:p>
        </w:tc>
        <w:tc>
          <w:tcPr>
            <w:tcW w:w="1952" w:type="pct"/>
            <w:vAlign w:val="center"/>
            <w:hideMark/>
          </w:tcPr>
          <w:p w14:paraId="126A0D80"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 xml:space="preserve">Termiņš piekļuves nodrošināšanai </w:t>
            </w:r>
            <w:r>
              <w:rPr>
                <w:rFonts w:ascii="Cambria" w:eastAsia="Times New Roman" w:hAnsi="Cambria" w:cs="Times New Roman"/>
                <w:sz w:val="19"/>
                <w:szCs w:val="20"/>
              </w:rPr>
              <w:t xml:space="preserve">                  </w:t>
            </w:r>
            <w:r w:rsidRPr="00DB6865">
              <w:rPr>
                <w:rFonts w:ascii="Cambria" w:eastAsia="Times New Roman" w:hAnsi="Cambria" w:cs="Times New Roman"/>
                <w:sz w:val="19"/>
                <w:szCs w:val="20"/>
              </w:rPr>
              <w:t>(gads, datums)</w:t>
            </w:r>
          </w:p>
        </w:tc>
      </w:tr>
      <w:tr w:rsidR="009B57FB" w:rsidRPr="00DB6865" w14:paraId="3BEB4B61" w14:textId="77777777" w:rsidTr="007F4A1A">
        <w:tc>
          <w:tcPr>
            <w:tcW w:w="333" w:type="pct"/>
            <w:vMerge w:val="restart"/>
            <w:hideMark/>
          </w:tcPr>
          <w:p w14:paraId="2829568B"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 </w:t>
            </w:r>
          </w:p>
        </w:tc>
        <w:tc>
          <w:tcPr>
            <w:tcW w:w="2715" w:type="pct"/>
            <w:hideMark/>
          </w:tcPr>
          <w:p w14:paraId="54E9CAC4"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5.3.1. Pakalpojumu saraksts uzņēmējiem (tai skaitā e-lietotni)</w:t>
            </w:r>
          </w:p>
        </w:tc>
        <w:tc>
          <w:tcPr>
            <w:tcW w:w="1952" w:type="pct"/>
            <w:hideMark/>
          </w:tcPr>
          <w:p w14:paraId="2814AADB"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2026. gada 31. maijs</w:t>
            </w:r>
          </w:p>
        </w:tc>
      </w:tr>
      <w:tr w:rsidR="009B57FB" w:rsidRPr="00DB6865" w14:paraId="730EB772" w14:textId="77777777" w:rsidTr="007F4A1A">
        <w:tc>
          <w:tcPr>
            <w:tcW w:w="0" w:type="auto"/>
            <w:vMerge/>
            <w:vAlign w:val="center"/>
            <w:hideMark/>
          </w:tcPr>
          <w:p w14:paraId="4CB7AE71" w14:textId="77777777" w:rsidR="009B57FB" w:rsidRPr="00DB6865" w:rsidRDefault="009B57FB" w:rsidP="007F4A1A">
            <w:pPr>
              <w:spacing w:after="0" w:line="240" w:lineRule="auto"/>
              <w:rPr>
                <w:rFonts w:ascii="Cambria" w:eastAsia="Times New Roman" w:hAnsi="Cambria" w:cs="Times New Roman"/>
                <w:sz w:val="19"/>
                <w:szCs w:val="20"/>
              </w:rPr>
            </w:pPr>
          </w:p>
        </w:tc>
        <w:tc>
          <w:tcPr>
            <w:tcW w:w="2715" w:type="pct"/>
            <w:hideMark/>
          </w:tcPr>
          <w:p w14:paraId="3DABF599"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5.3.2. Pakalpojumu piedāvājumi uzņēmējiem (</w:t>
            </w:r>
            <w:proofErr w:type="spellStart"/>
            <w:r w:rsidRPr="00DB6865">
              <w:rPr>
                <w:rFonts w:ascii="Cambria" w:eastAsia="Times New Roman" w:hAnsi="Cambria" w:cs="Times New Roman"/>
                <w:sz w:val="19"/>
                <w:szCs w:val="20"/>
              </w:rPr>
              <w:t>dzīvessituācijas</w:t>
            </w:r>
            <w:proofErr w:type="spellEnd"/>
            <w:r w:rsidRPr="00DB6865">
              <w:rPr>
                <w:rFonts w:ascii="Cambria" w:eastAsia="Times New Roman" w:hAnsi="Cambria" w:cs="Times New Roman"/>
                <w:sz w:val="19"/>
                <w:szCs w:val="20"/>
              </w:rPr>
              <w:t>)</w:t>
            </w:r>
          </w:p>
        </w:tc>
        <w:tc>
          <w:tcPr>
            <w:tcW w:w="1952" w:type="pct"/>
            <w:hideMark/>
          </w:tcPr>
          <w:p w14:paraId="08F9D28A"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2026. gada 31. maijs</w:t>
            </w:r>
          </w:p>
        </w:tc>
      </w:tr>
      <w:tr w:rsidR="009B57FB" w:rsidRPr="00DB6865" w14:paraId="6F1F195B" w14:textId="77777777" w:rsidTr="007F4A1A">
        <w:tc>
          <w:tcPr>
            <w:tcW w:w="0" w:type="auto"/>
            <w:vAlign w:val="center"/>
          </w:tcPr>
          <w:p w14:paraId="16A07CEA" w14:textId="77777777" w:rsidR="009B57FB" w:rsidRPr="00DB6865" w:rsidRDefault="009B57FB" w:rsidP="007F4A1A">
            <w:pPr>
              <w:spacing w:after="0" w:line="240" w:lineRule="auto"/>
              <w:rPr>
                <w:rFonts w:ascii="Cambria" w:eastAsia="Times New Roman" w:hAnsi="Cambria" w:cs="Times New Roman"/>
                <w:sz w:val="19"/>
                <w:szCs w:val="20"/>
              </w:rPr>
            </w:pPr>
          </w:p>
        </w:tc>
        <w:tc>
          <w:tcPr>
            <w:tcW w:w="2715" w:type="pct"/>
          </w:tcPr>
          <w:p w14:paraId="25E4D116" w14:textId="77777777" w:rsidR="009B57FB" w:rsidRPr="00DB6865" w:rsidRDefault="009B57FB" w:rsidP="007F4A1A">
            <w:pPr>
              <w:spacing w:after="0" w:line="240" w:lineRule="auto"/>
              <w:rPr>
                <w:rFonts w:ascii="Cambria" w:eastAsia="Times New Roman" w:hAnsi="Cambria" w:cs="Times New Roman"/>
                <w:sz w:val="19"/>
                <w:szCs w:val="20"/>
              </w:rPr>
            </w:pPr>
            <w:r w:rsidRPr="00DB6865">
              <w:rPr>
                <w:rFonts w:ascii="Cambria" w:eastAsia="Times New Roman" w:hAnsi="Cambria" w:cs="Times New Roman"/>
                <w:sz w:val="19"/>
                <w:szCs w:val="20"/>
              </w:rPr>
              <w:t>5.3.3. Pakalpojumu tēmas uzņēmējiem</w:t>
            </w:r>
          </w:p>
        </w:tc>
        <w:tc>
          <w:tcPr>
            <w:tcW w:w="1952" w:type="pct"/>
          </w:tcPr>
          <w:p w14:paraId="5635F5AF"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eastAsia="Times New Roman" w:hAnsi="Cambria" w:cs="Times New Roman"/>
                <w:sz w:val="19"/>
                <w:szCs w:val="20"/>
              </w:rPr>
              <w:t>2026. gada 31. maijs</w:t>
            </w:r>
          </w:p>
        </w:tc>
      </w:tr>
    </w:tbl>
    <w:p w14:paraId="171CAFA6"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24"/>
        </w:rPr>
      </w:pPr>
    </w:p>
    <w:p w14:paraId="428B22E2" w14:textId="77777777" w:rsidR="009B57FB" w:rsidRPr="00DB6865" w:rsidRDefault="009B57FB" w:rsidP="009B57FB">
      <w:pPr>
        <w:shd w:val="clear" w:color="auto" w:fill="FFFFFF"/>
        <w:spacing w:before="130" w:after="60" w:line="260" w:lineRule="exact"/>
        <w:ind w:left="227" w:hanging="227"/>
        <w:jc w:val="both"/>
        <w:rPr>
          <w:rFonts w:ascii="Cambria" w:eastAsia="Times New Roman" w:hAnsi="Cambria" w:cs="Times New Roman"/>
          <w:b/>
          <w:bCs/>
          <w:sz w:val="19"/>
        </w:rPr>
      </w:pPr>
      <w:r w:rsidRPr="00DB6865">
        <w:rPr>
          <w:rFonts w:ascii="Cambria" w:eastAsia="Times New Roman" w:hAnsi="Cambria" w:cs="Times New Roman"/>
          <w:b/>
          <w:bCs/>
          <w:sz w:val="19"/>
        </w:rPr>
        <w:t>6. Projekta pārvaldības un īstenošanas kapacitāte</w:t>
      </w:r>
      <w:r w:rsidRPr="00DB6865">
        <w:rPr>
          <w:rStyle w:val="Vresatsauce"/>
          <w:rFonts w:ascii="Cambria" w:eastAsia="Times New Roman" w:hAnsi="Cambria" w:cs="Times New Roman"/>
          <w:b/>
          <w:bCs/>
          <w:sz w:val="19"/>
        </w:rPr>
        <w:footnoteReference w:id="9"/>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9515"/>
      </w:tblGrid>
      <w:tr w:rsidR="009B57FB" w:rsidRPr="00DB6865" w14:paraId="1C9D9B3F" w14:textId="77777777" w:rsidTr="007F4A1A">
        <w:tc>
          <w:tcPr>
            <w:tcW w:w="0" w:type="auto"/>
            <w:hideMark/>
          </w:tcPr>
          <w:p w14:paraId="6EC61F0D" w14:textId="77777777" w:rsidR="009B57FB" w:rsidRPr="00DB6865" w:rsidRDefault="009B57FB" w:rsidP="007F4A1A">
            <w:pPr>
              <w:spacing w:after="0" w:line="240" w:lineRule="auto"/>
              <w:jc w:val="both"/>
              <w:rPr>
                <w:rFonts w:ascii="Cambria" w:eastAsia="Times New Roman" w:hAnsi="Cambria" w:cs="Times New Roman"/>
                <w:sz w:val="19"/>
                <w:szCs w:val="20"/>
              </w:rPr>
            </w:pPr>
            <w:bookmarkStart w:id="3" w:name="_Hlk124165796"/>
            <w:r w:rsidRPr="00DB6865">
              <w:rPr>
                <w:rFonts w:ascii="Cambria" w:eastAsia="Times New Roman" w:hAnsi="Cambria" w:cs="Times New Roman"/>
                <w:sz w:val="19"/>
                <w:szCs w:val="20"/>
              </w:rPr>
              <w:t>Projekts paredz plašu aktivitāšu loku vismaz divos virzienos (divu BGLV platformas bloku izstrāde), kuru plānošanai un ieviešanai būs nepieciešama kompetenta projekta vadības un īstenošanas komanda.</w:t>
            </w:r>
            <w:bookmarkStart w:id="4" w:name="_Hlk123053321"/>
            <w:r w:rsidRPr="00DB6865">
              <w:rPr>
                <w:rFonts w:ascii="Cambria" w:eastAsia="Times New Roman" w:hAnsi="Cambria" w:cs="Times New Roman"/>
                <w:sz w:val="19"/>
                <w:szCs w:val="20"/>
              </w:rPr>
              <w:t xml:space="preserve"> Uzsākot projekta īstenošanu, BGLV platformas vadības un īstenošanas komanda iekļauj trīs slodzes. Projekta vajadzībām uz projekta īstenošanas laiku tiks piesaistīti papildu eksperti, ievērojot Ministru kabineta 2022. gada 14. jūlija noteikumu Nr. 435 "Eiropas Savienības Atveseļošanas un noturības mehānisma plāna 2. komponentes "Digitālā transformācija" 2.1. reformu un investīciju virziena "Valsts pārvaldes, tai skaitā pašvaldību, digitālā transformācija" īstenošanas noteikumi" </w:t>
            </w:r>
            <w:r>
              <w:rPr>
                <w:rFonts w:ascii="Cambria" w:eastAsia="Times New Roman" w:hAnsi="Cambria" w:cs="Times New Roman"/>
                <w:sz w:val="19"/>
                <w:szCs w:val="20"/>
              </w:rPr>
              <w:t xml:space="preserve">                       </w:t>
            </w:r>
            <w:r w:rsidRPr="00DB6865">
              <w:rPr>
                <w:rFonts w:ascii="Cambria" w:eastAsia="Times New Roman" w:hAnsi="Cambria" w:cs="Times New Roman"/>
                <w:sz w:val="19"/>
                <w:szCs w:val="20"/>
              </w:rPr>
              <w:t>32.8. apakšpunktā noteiktās iespējas</w:t>
            </w:r>
            <w:bookmarkEnd w:id="4"/>
            <w:r w:rsidRPr="00DB6865">
              <w:rPr>
                <w:rFonts w:ascii="Cambria" w:eastAsia="Times New Roman" w:hAnsi="Cambria" w:cs="Times New Roman"/>
                <w:sz w:val="19"/>
                <w:szCs w:val="20"/>
                <w:lang w:eastAsia="lv-LV"/>
              </w:rPr>
              <w:t>. Projekta ieviešana nepalielina valsts pārvaldē nodarbināto skaitu.</w:t>
            </w:r>
          </w:p>
          <w:p w14:paraId="41A22597" w14:textId="77777777" w:rsidR="009B57FB" w:rsidRPr="00DB6865" w:rsidRDefault="009B57FB" w:rsidP="007F4A1A">
            <w:pPr>
              <w:spacing w:after="0" w:line="240" w:lineRule="auto"/>
              <w:jc w:val="both"/>
              <w:rPr>
                <w:rFonts w:ascii="Cambria" w:eastAsia="Times New Roman" w:hAnsi="Cambria" w:cs="Times New Roman"/>
                <w:sz w:val="19"/>
                <w:szCs w:val="20"/>
              </w:rPr>
            </w:pPr>
            <w:bookmarkStart w:id="5" w:name="_Hlk124165937"/>
            <w:bookmarkEnd w:id="3"/>
            <w:r w:rsidRPr="00DB6865">
              <w:rPr>
                <w:rFonts w:ascii="Cambria" w:eastAsia="Times New Roman" w:hAnsi="Cambria" w:cs="Times New Roman"/>
                <w:sz w:val="19"/>
                <w:szCs w:val="20"/>
              </w:rPr>
              <w:t>Pēc projekta īstenošanas LIAA, uzņemoties jaunu valsts pārvaldes funkciju – kopt visu valsts pārvaldes pakalpojumu kopu uzņēmēju vajadzībām, būs nepieciešami ievērojami resursi šīs funkcijas ieviešanai un turpmākai uzturēšanai. Minētā funkcija uz projekta iesniegšanas brīdi nav definēta LIAA (arī nevienai citai valsts pārvaldes iestādei). Projekta ietvaros paredzēts izveidot tehnisku pamatu valsts funkcijas īstenošanai, taču BGLV platformas darbināšanai turpmāk jāparedz valsts budžeta finansējums.</w:t>
            </w:r>
          </w:p>
          <w:bookmarkEnd w:id="5"/>
          <w:p w14:paraId="0488F30B"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Lai nodrošinātu nepārtrauktu un projekta mērogam atbilstošu projekta vadīšanu un īstenošanu, paredzēts ieviest šādu komandu (attēls):</w:t>
            </w:r>
          </w:p>
          <w:p w14:paraId="14E090AA" w14:textId="77777777" w:rsidR="009B57FB" w:rsidRPr="00DB6865" w:rsidRDefault="009B57FB" w:rsidP="007F4A1A">
            <w:pPr>
              <w:spacing w:after="0" w:line="240" w:lineRule="auto"/>
              <w:jc w:val="center"/>
              <w:rPr>
                <w:rFonts w:ascii="Cambria" w:eastAsia="Times New Roman" w:hAnsi="Cambria" w:cs="Times New Roman"/>
                <w:sz w:val="19"/>
                <w:szCs w:val="20"/>
              </w:rPr>
            </w:pPr>
            <w:r w:rsidRPr="00DB6865">
              <w:rPr>
                <w:rFonts w:ascii="Cambria" w:hAnsi="Cambria"/>
                <w:sz w:val="19"/>
              </w:rPr>
              <w:object w:dxaOrig="13873" w:dyaOrig="5677" w14:anchorId="4320F6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9.5pt;height:179.25pt" o:ole="">
                  <v:imagedata r:id="rId6" o:title=""/>
                </v:shape>
                <o:OLEObject Type="Embed" ProgID="Visio.Drawing.15" ShapeID="_x0000_i1025" DrawAspect="Content" ObjectID="_1837580106" r:id="rId7"/>
              </w:object>
            </w:r>
          </w:p>
          <w:p w14:paraId="061A8EEC"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b/>
                <w:bCs/>
                <w:sz w:val="19"/>
                <w:szCs w:val="20"/>
              </w:rPr>
              <w:t>Projekta uzraudzības padome</w:t>
            </w:r>
            <w:r w:rsidRPr="00DB6865">
              <w:rPr>
                <w:rFonts w:ascii="Cambria" w:eastAsia="Times New Roman" w:hAnsi="Cambria" w:cs="Times New Roman"/>
                <w:sz w:val="19"/>
                <w:szCs w:val="20"/>
              </w:rPr>
              <w:t xml:space="preserve"> (turpmāk – PUP) uzrauga, vai projekta aktivitāšu īstenošana noris atbilstoši projekta mērķiem un plānotajiem rezultātiem un apstiprina izmaiņu nepieciešamību projektā. PUP sastāvā ir Ekonomikas ministrijas, LIAA un VARAM pārstāvji. PUP darbu organizē projekta vadītājs. PUP sanāksmes tiek plānotas reizi ceturksnī vai pēc nepieciešamības.</w:t>
            </w:r>
          </w:p>
          <w:p w14:paraId="43E999F3"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b/>
                <w:bCs/>
                <w:sz w:val="19"/>
                <w:szCs w:val="20"/>
              </w:rPr>
              <w:t>Projekta vadības grupa</w:t>
            </w:r>
            <w:r w:rsidRPr="00DB6865">
              <w:rPr>
                <w:rFonts w:ascii="Cambria" w:eastAsia="Times New Roman" w:hAnsi="Cambria" w:cs="Times New Roman"/>
                <w:sz w:val="19"/>
                <w:szCs w:val="20"/>
              </w:rPr>
              <w:t xml:space="preserve"> (turpmāk – PVG) kontrolē projekta īstenošanas gaitu un nepieciešamās izmaiņas projekta aktivitāšu ieviešanā. PVG ir pakļauta PUP. PVG uzdevums ir nodrošināt ar projekta īstenošanu saistīto lēmumu pieņemšanu un izpildi. PVG ierosina un saskaņo BGLV platformas izstrādātāju </w:t>
            </w:r>
            <w:proofErr w:type="spellStart"/>
            <w:r w:rsidRPr="00DB6865">
              <w:rPr>
                <w:rFonts w:ascii="Cambria" w:eastAsia="Times New Roman" w:hAnsi="Cambria" w:cs="Times New Roman"/>
                <w:sz w:val="19"/>
                <w:szCs w:val="20"/>
              </w:rPr>
              <w:t>darāmnes</w:t>
            </w:r>
            <w:proofErr w:type="spellEnd"/>
            <w:r w:rsidRPr="00DB6865">
              <w:rPr>
                <w:rFonts w:ascii="Cambria" w:eastAsia="Times New Roman" w:hAnsi="Cambria" w:cs="Times New Roman"/>
                <w:sz w:val="19"/>
                <w:szCs w:val="20"/>
              </w:rPr>
              <w:t xml:space="preserve"> (</w:t>
            </w:r>
            <w:proofErr w:type="spellStart"/>
            <w:r w:rsidRPr="00DB6865">
              <w:rPr>
                <w:rFonts w:ascii="Cambria" w:eastAsia="Times New Roman" w:hAnsi="Cambria" w:cs="Times New Roman"/>
                <w:i/>
                <w:iCs/>
                <w:sz w:val="19"/>
                <w:szCs w:val="20"/>
              </w:rPr>
              <w:t>backlog</w:t>
            </w:r>
            <w:proofErr w:type="spellEnd"/>
            <w:r w:rsidRPr="00DB6865">
              <w:rPr>
                <w:rFonts w:ascii="Cambria" w:eastAsia="Times New Roman" w:hAnsi="Cambria" w:cs="Times New Roman"/>
                <w:sz w:val="19"/>
                <w:szCs w:val="20"/>
              </w:rPr>
              <w:t>) izmaiņas (aktivitāšu iterāciju plānu), akceptē nodevumus un pieņem citus lēmumus projekta rezultātu sasniegšanai.</w:t>
            </w:r>
          </w:p>
          <w:p w14:paraId="73C3CB2D"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b/>
                <w:bCs/>
                <w:sz w:val="19"/>
                <w:szCs w:val="20"/>
              </w:rPr>
              <w:t>Projekta vadītājs</w:t>
            </w:r>
            <w:r w:rsidRPr="00DB6865">
              <w:rPr>
                <w:rFonts w:ascii="Cambria" w:eastAsia="Times New Roman" w:hAnsi="Cambria" w:cs="Times New Roman"/>
                <w:sz w:val="19"/>
                <w:szCs w:val="20"/>
              </w:rPr>
              <w:t xml:space="preserve"> ir atbildīgs par projekta īstenošanu saskaņā ar laika grafiku, budžetu un projekta līgumu. Projekta vadītājs ir atbildīgs par sadarbību starp visām projektā iesaistītajām pusēm: LIAA bloka ieviešanas komandu, VUV bloka izstrādātāju un ieviešanas komandu, VUV partneriem, kā arī citām ar projektu saistītajām personām. Projekta vadītājs uzrauga ārpakalpojumu sniedzēju darbu. Projekta vadītājs ir atbildīgs par LIAA sadaļas pilnveides aktivitātēm atbilstoši izstrādes tehniskajai specifikācijai un par veikto sistēmanalīzi. Projekta vadītājs plāno un saskaņo funkcionalitāti ar atbildīgajām LIAA personām, plāno un koordinē LIAA bloka nodevumu testēšanu un akceptēšanu, koordinē LIAA iekšējo procesu pārveidi atbilstoši sistēmas </w:t>
            </w:r>
            <w:proofErr w:type="spellStart"/>
            <w:r w:rsidRPr="00DB6865">
              <w:rPr>
                <w:rFonts w:ascii="Cambria" w:eastAsia="Times New Roman" w:hAnsi="Cambria" w:cs="Times New Roman"/>
                <w:sz w:val="19"/>
                <w:szCs w:val="20"/>
              </w:rPr>
              <w:t>lietojumscenārijiem</w:t>
            </w:r>
            <w:proofErr w:type="spellEnd"/>
            <w:r w:rsidRPr="00DB6865">
              <w:rPr>
                <w:rFonts w:ascii="Cambria" w:eastAsia="Times New Roman" w:hAnsi="Cambria" w:cs="Times New Roman"/>
                <w:sz w:val="19"/>
                <w:szCs w:val="20"/>
              </w:rPr>
              <w:t xml:space="preserve"> un tiesībām. Projekta vadītājs koordinē arī sadarbību ar citu sistēmu izstrādātājiem, kuras nepieciešams integrēt ar BGLV platformu (piemēram, </w:t>
            </w:r>
            <w:r w:rsidRPr="00DB6865">
              <w:rPr>
                <w:rFonts w:ascii="Cambria" w:eastAsia="Times New Roman" w:hAnsi="Cambria" w:cs="Times New Roman"/>
                <w:i/>
                <w:iCs/>
                <w:sz w:val="19"/>
                <w:szCs w:val="20"/>
              </w:rPr>
              <w:t>Microsoft Dynamics).</w:t>
            </w:r>
          </w:p>
          <w:p w14:paraId="39567DA0"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b/>
                <w:bCs/>
                <w:sz w:val="19"/>
                <w:szCs w:val="20"/>
              </w:rPr>
              <w:t>LIAA bloka ieviešanas komandu</w:t>
            </w:r>
            <w:r w:rsidRPr="00DB6865">
              <w:rPr>
                <w:rFonts w:ascii="Cambria" w:eastAsia="Times New Roman" w:hAnsi="Cambria" w:cs="Times New Roman"/>
                <w:sz w:val="19"/>
                <w:szCs w:val="20"/>
              </w:rPr>
              <w:t xml:space="preserve"> veido LIAA pakalpojumu vadītājs, pakalpojumus sniedzošās struktūrvienības un IT nodaļas pārstāvji. Šo komandu vada projekta vadītājs. Komanda piedalās LIAA bloka funkcionalitātes sistēmanalīzē, precizē prasības programmatūrai, definē </w:t>
            </w:r>
            <w:proofErr w:type="spellStart"/>
            <w:r w:rsidRPr="00DB6865">
              <w:rPr>
                <w:rFonts w:ascii="Cambria" w:eastAsia="Times New Roman" w:hAnsi="Cambria" w:cs="Times New Roman"/>
                <w:sz w:val="19"/>
                <w:szCs w:val="20"/>
              </w:rPr>
              <w:t>lietojumscenārijus</w:t>
            </w:r>
            <w:proofErr w:type="spellEnd"/>
            <w:r w:rsidRPr="00DB6865">
              <w:rPr>
                <w:rFonts w:ascii="Cambria" w:eastAsia="Times New Roman" w:hAnsi="Cambria" w:cs="Times New Roman"/>
                <w:sz w:val="19"/>
                <w:szCs w:val="20"/>
              </w:rPr>
              <w:t>, kurus pēc izstrādes izmanto testēšanai, testē un sniedz komentārus kļūdu un neprecizitāšu novēršanai. Komanda ir atbildīga par BGLV platformas funkcionalitātes ieviešanu LIAA ikdienas darbā un apmāca LIAA darbiniekus (galvenokārt pakalpojumu sniedzējus) BGLV platformas lietošanai.</w:t>
            </w:r>
          </w:p>
          <w:p w14:paraId="461E3BC4"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b/>
                <w:bCs/>
                <w:sz w:val="19"/>
                <w:szCs w:val="20"/>
              </w:rPr>
              <w:t>LIAA bloka izstrādātājs</w:t>
            </w:r>
            <w:r w:rsidRPr="00DB6865">
              <w:rPr>
                <w:rFonts w:ascii="Cambria" w:eastAsia="Times New Roman" w:hAnsi="Cambria" w:cs="Times New Roman"/>
                <w:sz w:val="19"/>
                <w:szCs w:val="20"/>
              </w:rPr>
              <w:t xml:space="preserve"> ir atbildīgs par BGLV platformas LIAA bloka izstrādi noslēgtā iepirkuma līguma ietvaros. Izstrādātāju vada projekta vadītājs.</w:t>
            </w:r>
          </w:p>
          <w:p w14:paraId="10E7A37A"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b/>
                <w:bCs/>
                <w:sz w:val="19"/>
                <w:szCs w:val="20"/>
              </w:rPr>
              <w:t>VUV bloka izstrādātājs</w:t>
            </w:r>
            <w:r w:rsidRPr="00DB6865">
              <w:rPr>
                <w:rFonts w:ascii="Cambria" w:eastAsia="Times New Roman" w:hAnsi="Cambria" w:cs="Times New Roman"/>
                <w:sz w:val="19"/>
                <w:szCs w:val="20"/>
              </w:rPr>
              <w:t xml:space="preserve"> ir atbildīgs par VUV bloka izstrādi noslēgtā iepirkuma līguma ietvaros. Izstrādātāju vada projekta vadītājs.</w:t>
            </w:r>
          </w:p>
          <w:p w14:paraId="2177278F"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b/>
                <w:bCs/>
                <w:sz w:val="19"/>
                <w:szCs w:val="20"/>
              </w:rPr>
              <w:t>VUV bloka ieviešanas komandu</w:t>
            </w:r>
            <w:r w:rsidRPr="00DB6865">
              <w:rPr>
                <w:rFonts w:ascii="Cambria" w:eastAsia="Times New Roman" w:hAnsi="Cambria" w:cs="Times New Roman"/>
                <w:sz w:val="19"/>
                <w:szCs w:val="20"/>
              </w:rPr>
              <w:t xml:space="preserve"> vada projekta vadītājs. Komandas galvenajos uzdevumos ietilpst valsts pārvaldes iestāžu pakalpojumu saraksta organizēšana un strukturēšana, pakalpojumu aprakstīšanas koordinēšana sadarbībā ar valsts pārvaldes iestādēm atbilstoši VARAM pakalpojumu pārvaldības politikai un VDAA tehniskajām prasībām, klientu profilēšanas vajadzību un prasību definēšana sadarbībā ar BGLV platformas projektējuma izstrādātājiem, VARAM, VDAA un valsts pārvaldes iestādēm. Komanda piedalās VUV bloka funkcionalitātes VUV bloka sistēmanalīzē, precizē prasības programmatūrai, definē </w:t>
            </w:r>
            <w:proofErr w:type="spellStart"/>
            <w:r w:rsidRPr="00DB6865">
              <w:rPr>
                <w:rFonts w:ascii="Cambria" w:eastAsia="Times New Roman" w:hAnsi="Cambria" w:cs="Times New Roman"/>
                <w:sz w:val="19"/>
                <w:szCs w:val="20"/>
              </w:rPr>
              <w:t>lietojumscenārijus</w:t>
            </w:r>
            <w:proofErr w:type="spellEnd"/>
            <w:r w:rsidRPr="00DB6865">
              <w:rPr>
                <w:rFonts w:ascii="Cambria" w:eastAsia="Times New Roman" w:hAnsi="Cambria" w:cs="Times New Roman"/>
                <w:sz w:val="19"/>
                <w:szCs w:val="20"/>
              </w:rPr>
              <w:t>, kurus pēc izstrādes izmanto testēšanai, koordinē testēšanu ar iestādēm un sniedz komentārus kļūdu un neprecizitāšu novēršanai. Komanda ir atbildīga par BGLV platformas funkcionalitātes ieviešanu valsts pārvaldes iestāžu (pakalpojumu turētāju un sniedzēju) ikdienas darbā, veido uzņēmēju pakalpojumu vadības procesus LIAA jaunu funkciju ietvaros, apmāca LIAA darbiniekus un konsultē iestādes par BGLV platformas lietošanas jautājumiem.</w:t>
            </w:r>
          </w:p>
          <w:p w14:paraId="7335612D"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b/>
                <w:bCs/>
                <w:sz w:val="19"/>
                <w:szCs w:val="20"/>
              </w:rPr>
              <w:t>VUV partneri</w:t>
            </w:r>
            <w:r w:rsidRPr="00DB6865">
              <w:rPr>
                <w:rFonts w:ascii="Cambria" w:eastAsia="Times New Roman" w:hAnsi="Cambria" w:cs="Times New Roman"/>
                <w:sz w:val="19"/>
                <w:szCs w:val="20"/>
              </w:rPr>
              <w:t xml:space="preserve"> ir personas un organizācijas, kas iesaistītas projekta īstenošanā dažādu aktivitāšu izpildes posmos. Ja nepieciešams, sadarbības partneri piedalās PUP sēdēs.</w:t>
            </w:r>
          </w:p>
          <w:p w14:paraId="61DDFF72" w14:textId="77777777" w:rsidR="009B57FB" w:rsidRPr="00DB6865" w:rsidRDefault="009B57FB" w:rsidP="007F4A1A">
            <w:pPr>
              <w:spacing w:after="0" w:line="240" w:lineRule="auto"/>
              <w:jc w:val="both"/>
              <w:rPr>
                <w:rFonts w:ascii="Cambria" w:eastAsia="Times New Roman" w:hAnsi="Cambria" w:cs="Times New Roman"/>
                <w:sz w:val="19"/>
                <w:szCs w:val="20"/>
              </w:rPr>
            </w:pPr>
            <w:r w:rsidRPr="00DB6865">
              <w:rPr>
                <w:rFonts w:ascii="Cambria" w:eastAsia="Times New Roman" w:hAnsi="Cambria" w:cs="Times New Roman"/>
                <w:sz w:val="19"/>
                <w:szCs w:val="20"/>
              </w:rPr>
              <w:t>Lai nodrošinātu projekta finanšu pārvaldību nozares līmenī, EM iekļauj projektu iekšējās kontroles sistēmā</w:t>
            </w:r>
          </w:p>
        </w:tc>
      </w:tr>
    </w:tbl>
    <w:p w14:paraId="655989C4" w14:textId="77777777" w:rsidR="009B57FB" w:rsidRDefault="009B57FB" w:rsidP="009B57FB">
      <w:pPr>
        <w:shd w:val="clear" w:color="auto" w:fill="FFFFFF"/>
        <w:spacing w:before="130" w:after="0" w:line="260" w:lineRule="exact"/>
        <w:rPr>
          <w:rFonts w:ascii="Cambria" w:eastAsia="Times New Roman" w:hAnsi="Cambria" w:cs="Times New Roman"/>
          <w:sz w:val="19"/>
          <w:szCs w:val="24"/>
        </w:rPr>
      </w:pPr>
    </w:p>
    <w:p w14:paraId="370701CA" w14:textId="77777777" w:rsidR="009B57FB" w:rsidRDefault="009B57FB" w:rsidP="009B57FB">
      <w:pPr>
        <w:rPr>
          <w:rFonts w:ascii="Cambria" w:eastAsia="Times New Roman" w:hAnsi="Cambria" w:cs="Times New Roman"/>
          <w:sz w:val="19"/>
          <w:szCs w:val="24"/>
        </w:rPr>
      </w:pPr>
      <w:r>
        <w:rPr>
          <w:rFonts w:ascii="Cambria" w:eastAsia="Times New Roman" w:hAnsi="Cambria" w:cs="Times New Roman"/>
          <w:sz w:val="19"/>
          <w:szCs w:val="24"/>
        </w:rPr>
        <w:br w:type="page"/>
      </w:r>
    </w:p>
    <w:p w14:paraId="22DC7734" w14:textId="77777777" w:rsidR="009B57FB" w:rsidRPr="00DB6865" w:rsidRDefault="009B57FB" w:rsidP="009B57FB">
      <w:pPr>
        <w:shd w:val="clear" w:color="auto" w:fill="FFFFFF"/>
        <w:spacing w:before="130" w:after="60" w:line="260" w:lineRule="exact"/>
        <w:ind w:left="227" w:hanging="227"/>
        <w:jc w:val="both"/>
        <w:rPr>
          <w:rFonts w:ascii="Cambria" w:eastAsia="Times New Roman" w:hAnsi="Cambria" w:cs="Times New Roman"/>
          <w:b/>
          <w:bCs/>
          <w:sz w:val="19"/>
        </w:rPr>
      </w:pPr>
      <w:r w:rsidRPr="00DB6865">
        <w:rPr>
          <w:rFonts w:ascii="Cambria" w:eastAsia="Times New Roman" w:hAnsi="Cambria" w:cs="Times New Roman"/>
          <w:b/>
          <w:bCs/>
          <w:sz w:val="19"/>
        </w:rPr>
        <w:lastRenderedPageBreak/>
        <w:t>7. Izmaksu/ieguvumu analīze, tai skaitā ietekme uz pārvaldes darbinieku skaitu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9515"/>
      </w:tblGrid>
      <w:tr w:rsidR="009B57FB" w:rsidRPr="00DB6865" w14:paraId="609CF335" w14:textId="77777777" w:rsidTr="007F4A1A">
        <w:tc>
          <w:tcPr>
            <w:tcW w:w="0" w:type="auto"/>
            <w:hideMark/>
          </w:tcPr>
          <w:p w14:paraId="7ED5D10A" w14:textId="77777777" w:rsidR="009B57FB" w:rsidRPr="00DB6865" w:rsidRDefault="009B57FB" w:rsidP="007F4A1A">
            <w:pPr>
              <w:pStyle w:val="Sarakstarindkopa"/>
              <w:spacing w:after="0" w:line="240" w:lineRule="auto"/>
              <w:ind w:left="0"/>
              <w:contextualSpacing w:val="0"/>
              <w:jc w:val="both"/>
              <w:rPr>
                <w:rFonts w:ascii="Cambria" w:hAnsi="Cambria" w:cs="Times New Roman"/>
                <w:iCs/>
                <w:sz w:val="19"/>
                <w:szCs w:val="20"/>
              </w:rPr>
            </w:pPr>
            <w:r w:rsidRPr="00DB6865">
              <w:rPr>
                <w:rFonts w:ascii="Cambria" w:hAnsi="Cambria" w:cs="Times New Roman"/>
                <w:iCs/>
                <w:sz w:val="19"/>
                <w:szCs w:val="20"/>
              </w:rPr>
              <w:t>Projekta izmaksu un ieguvumu analīzes pamatā ir šādi pieņēmumi:</w:t>
            </w:r>
          </w:p>
          <w:p w14:paraId="6BC173F3" w14:textId="77777777" w:rsidR="009B57FB" w:rsidRPr="00DB6865" w:rsidRDefault="009B57FB" w:rsidP="007F4A1A">
            <w:pPr>
              <w:spacing w:after="0" w:line="240" w:lineRule="auto"/>
              <w:jc w:val="both"/>
              <w:rPr>
                <w:rFonts w:ascii="Cambria" w:hAnsi="Cambria" w:cs="Times New Roman"/>
                <w:iCs/>
                <w:sz w:val="19"/>
                <w:szCs w:val="20"/>
              </w:rPr>
            </w:pPr>
            <w:r>
              <w:rPr>
                <w:rFonts w:ascii="Cambria" w:eastAsia="Times New Roman" w:hAnsi="Cambria" w:cs="Symbol"/>
                <w:sz w:val="19"/>
                <w:szCs w:val="20"/>
              </w:rPr>
              <w:t>•</w:t>
            </w:r>
            <w:r w:rsidRPr="00DB6865">
              <w:rPr>
                <w:rFonts w:ascii="Cambria" w:hAnsi="Cambria" w:cs="Symbol"/>
                <w:iCs/>
                <w:sz w:val="19"/>
                <w:szCs w:val="20"/>
              </w:rPr>
              <w:t xml:space="preserve"> </w:t>
            </w:r>
            <w:r w:rsidRPr="00DB6865">
              <w:rPr>
                <w:rFonts w:ascii="Cambria" w:eastAsia="Times New Roman" w:hAnsi="Cambria" w:cs="Times New Roman"/>
                <w:sz w:val="19"/>
                <w:szCs w:val="20"/>
              </w:rPr>
              <w:t>projekta</w:t>
            </w:r>
            <w:r w:rsidRPr="00DB6865">
              <w:rPr>
                <w:rFonts w:ascii="Cambria" w:hAnsi="Cambria" w:cs="Times New Roman"/>
                <w:iCs/>
                <w:sz w:val="19"/>
                <w:szCs w:val="20"/>
              </w:rPr>
              <w:t xml:space="preserve"> pārskata periods: 10 gadi (2023.</w:t>
            </w:r>
            <w:r w:rsidRPr="00DB6865">
              <w:rPr>
                <w:rFonts w:ascii="Cambria" w:eastAsia="Times New Roman" w:hAnsi="Cambria" w:cs="Times New Roman"/>
                <w:sz w:val="19"/>
                <w:szCs w:val="20"/>
              </w:rPr>
              <w:t>–</w:t>
            </w:r>
            <w:r w:rsidRPr="00DB6865">
              <w:rPr>
                <w:rFonts w:ascii="Cambria" w:hAnsi="Cambria" w:cs="Times New Roman"/>
                <w:iCs/>
                <w:sz w:val="19"/>
                <w:szCs w:val="20"/>
              </w:rPr>
              <w:t>2032.);</w:t>
            </w:r>
          </w:p>
          <w:p w14:paraId="778A3346" w14:textId="77777777" w:rsidR="009B57FB" w:rsidRPr="00DB6865" w:rsidRDefault="009B57FB" w:rsidP="007F4A1A">
            <w:pPr>
              <w:spacing w:after="0" w:line="240" w:lineRule="auto"/>
              <w:jc w:val="both"/>
              <w:rPr>
                <w:rFonts w:ascii="Cambria" w:eastAsia="Times New Roman" w:hAnsi="Cambria" w:cs="Times New Roman"/>
                <w:sz w:val="19"/>
                <w:szCs w:val="20"/>
              </w:rPr>
            </w:pPr>
            <w:r>
              <w:rPr>
                <w:rFonts w:ascii="Cambria" w:eastAsia="Times New Roman" w:hAnsi="Cambria" w:cs="Symbol"/>
                <w:sz w:val="19"/>
                <w:szCs w:val="20"/>
              </w:rPr>
              <w:t>•</w:t>
            </w:r>
            <w:r w:rsidRPr="00DB6865">
              <w:rPr>
                <w:rFonts w:ascii="Cambria" w:eastAsia="Times New Roman" w:hAnsi="Cambria" w:cs="Symbol"/>
                <w:sz w:val="19"/>
                <w:szCs w:val="20"/>
              </w:rPr>
              <w:t xml:space="preserve"> </w:t>
            </w:r>
            <w:r w:rsidRPr="00DB6865">
              <w:rPr>
                <w:rFonts w:ascii="Cambria" w:eastAsia="Times New Roman" w:hAnsi="Cambria" w:cs="Times New Roman"/>
                <w:sz w:val="19"/>
                <w:szCs w:val="20"/>
              </w:rPr>
              <w:t xml:space="preserve">projekta ieguldījumi veido 1 680 000 </w:t>
            </w:r>
            <w:proofErr w:type="spellStart"/>
            <w:r w:rsidRPr="00DB6865">
              <w:rPr>
                <w:rFonts w:ascii="Cambria" w:eastAsia="Times New Roman" w:hAnsi="Cambria" w:cs="Times New Roman"/>
                <w:i/>
                <w:iCs/>
                <w:sz w:val="19"/>
                <w:szCs w:val="20"/>
              </w:rPr>
              <w:t>euro</w:t>
            </w:r>
            <w:proofErr w:type="spellEnd"/>
            <w:r w:rsidRPr="00DB6865">
              <w:rPr>
                <w:rFonts w:ascii="Cambria" w:eastAsia="Times New Roman" w:hAnsi="Cambria" w:cs="Times New Roman"/>
                <w:sz w:val="19"/>
                <w:szCs w:val="20"/>
              </w:rPr>
              <w:t>;</w:t>
            </w:r>
          </w:p>
          <w:p w14:paraId="0BDE0A54" w14:textId="77777777" w:rsidR="009B57FB" w:rsidRPr="00DB6865" w:rsidRDefault="009B57FB" w:rsidP="007F4A1A">
            <w:pPr>
              <w:spacing w:after="0" w:line="240" w:lineRule="auto"/>
              <w:jc w:val="both"/>
              <w:rPr>
                <w:rFonts w:ascii="Cambria" w:hAnsi="Cambria" w:cs="Times New Roman"/>
                <w:iCs/>
                <w:sz w:val="19"/>
                <w:szCs w:val="20"/>
              </w:rPr>
            </w:pPr>
            <w:r>
              <w:rPr>
                <w:rFonts w:ascii="Cambria" w:eastAsia="Times New Roman" w:hAnsi="Cambria" w:cs="Symbol"/>
                <w:sz w:val="19"/>
                <w:szCs w:val="20"/>
              </w:rPr>
              <w:t>•</w:t>
            </w:r>
            <w:r w:rsidRPr="00DB6865">
              <w:rPr>
                <w:rFonts w:ascii="Cambria" w:hAnsi="Cambria" w:cs="Symbol"/>
                <w:iCs/>
                <w:sz w:val="19"/>
                <w:szCs w:val="20"/>
              </w:rPr>
              <w:t xml:space="preserve"> </w:t>
            </w:r>
            <w:r w:rsidRPr="00DB6865">
              <w:rPr>
                <w:rFonts w:ascii="Cambria" w:eastAsia="Times New Roman" w:hAnsi="Cambria" w:cs="Times New Roman"/>
                <w:sz w:val="19"/>
                <w:szCs w:val="20"/>
              </w:rPr>
              <w:t>BGLV p</w:t>
            </w:r>
            <w:r w:rsidRPr="00DB6865">
              <w:rPr>
                <w:rFonts w:ascii="Cambria" w:hAnsi="Cambria" w:cs="Times New Roman"/>
                <w:iCs/>
                <w:sz w:val="19"/>
                <w:szCs w:val="20"/>
              </w:rPr>
              <w:t>latformas uzturēšana sastāv no:</w:t>
            </w:r>
          </w:p>
          <w:p w14:paraId="603F02C5" w14:textId="77777777" w:rsidR="009B57FB" w:rsidRPr="00DB6865" w:rsidRDefault="009B57FB" w:rsidP="007F4A1A">
            <w:pPr>
              <w:spacing w:after="0" w:line="240" w:lineRule="auto"/>
              <w:jc w:val="both"/>
              <w:rPr>
                <w:rFonts w:ascii="Cambria" w:hAnsi="Cambria" w:cs="Times New Roman"/>
                <w:iCs/>
                <w:sz w:val="19"/>
                <w:szCs w:val="20"/>
              </w:rPr>
            </w:pPr>
            <w:r w:rsidRPr="00DB6865">
              <w:rPr>
                <w:rFonts w:ascii="Cambria" w:hAnsi="Cambria" w:cs="Times New Roman"/>
                <w:iCs/>
                <w:sz w:val="19"/>
                <w:szCs w:val="20"/>
              </w:rPr>
              <w:t xml:space="preserve">- informācijas sistēmu ikgadējām uzturēšanas izmaksām </w:t>
            </w:r>
            <w:r w:rsidRPr="00DB6865">
              <w:rPr>
                <w:rFonts w:ascii="Cambria" w:eastAsia="Times New Roman" w:hAnsi="Cambria" w:cs="Times New Roman"/>
                <w:sz w:val="19"/>
                <w:szCs w:val="20"/>
              </w:rPr>
              <w:t>–</w:t>
            </w:r>
            <w:r w:rsidRPr="00DB6865">
              <w:rPr>
                <w:rFonts w:ascii="Cambria" w:hAnsi="Cambria" w:cs="Times New Roman"/>
                <w:iCs/>
                <w:sz w:val="19"/>
                <w:szCs w:val="20"/>
              </w:rPr>
              <w:t xml:space="preserve"> 20 % apmērā no projekta ieguldījumiem, sākot ar 2026. gadu;</w:t>
            </w:r>
          </w:p>
          <w:p w14:paraId="6C5A19A1" w14:textId="77777777" w:rsidR="009B57FB" w:rsidRPr="00DB6865" w:rsidRDefault="009B57FB" w:rsidP="007F4A1A">
            <w:pPr>
              <w:spacing w:after="0" w:line="240" w:lineRule="auto"/>
              <w:jc w:val="both"/>
              <w:rPr>
                <w:rFonts w:ascii="Cambria" w:hAnsi="Cambria" w:cs="Times New Roman"/>
                <w:iCs/>
                <w:sz w:val="19"/>
                <w:szCs w:val="20"/>
              </w:rPr>
            </w:pPr>
            <w:r w:rsidRPr="00DB6865">
              <w:rPr>
                <w:rFonts w:ascii="Cambria" w:hAnsi="Cambria" w:cs="Times New Roman"/>
                <w:iCs/>
                <w:sz w:val="19"/>
                <w:szCs w:val="20"/>
              </w:rPr>
              <w:t xml:space="preserve">- </w:t>
            </w:r>
            <w:r w:rsidRPr="00DB6865">
              <w:rPr>
                <w:rFonts w:ascii="Cambria" w:hAnsi="Cambria" w:cs="Times New Roman"/>
                <w:sz w:val="19"/>
                <w:szCs w:val="20"/>
              </w:rPr>
              <w:t xml:space="preserve">LIAA darbinieku izmaksām centralizētās funkcijas izpildei, </w:t>
            </w:r>
            <w:r w:rsidRPr="00DB6865">
              <w:rPr>
                <w:rFonts w:ascii="Cambria" w:eastAsia="Times New Roman" w:hAnsi="Cambria" w:cs="Times New Roman"/>
                <w:sz w:val="19"/>
                <w:szCs w:val="20"/>
              </w:rPr>
              <w:t xml:space="preserve">tai skaitā </w:t>
            </w:r>
            <w:r w:rsidRPr="00DB6865">
              <w:rPr>
                <w:rFonts w:ascii="Cambria" w:hAnsi="Cambria" w:cs="Times New Roman"/>
                <w:sz w:val="19"/>
                <w:szCs w:val="20"/>
              </w:rPr>
              <w:t xml:space="preserve">BGLV platformas VUV sadaļas darbināšanai. Taču, ņemot vērā nepieciešamību virzīt funkcijas ieviešanu un deleģēšanu LIAA ar attiecīgu resursu piesaisti </w:t>
            </w:r>
            <w:r>
              <w:rPr>
                <w:rFonts w:ascii="Cambria" w:hAnsi="Cambria" w:cs="Times New Roman"/>
                <w:sz w:val="19"/>
                <w:szCs w:val="20"/>
              </w:rPr>
              <w:t xml:space="preserve">                </w:t>
            </w:r>
            <w:r w:rsidRPr="00DB6865">
              <w:rPr>
                <w:rFonts w:ascii="Cambria" w:hAnsi="Cambria" w:cs="Times New Roman"/>
                <w:sz w:val="19"/>
                <w:szCs w:val="20"/>
              </w:rPr>
              <w:t>2023. gadā, šīs izmaksas uz projekta iesniegšanas brīdi nav apstiprinātas un tāpēc veido 0 ietekmi uz izmaksu</w:t>
            </w:r>
            <w:r w:rsidRPr="00DB6865">
              <w:rPr>
                <w:rFonts w:ascii="Cambria" w:eastAsia="Times New Roman" w:hAnsi="Cambria" w:cs="Times New Roman"/>
                <w:sz w:val="19"/>
                <w:szCs w:val="20"/>
              </w:rPr>
              <w:t>-</w:t>
            </w:r>
            <w:r w:rsidRPr="00DB6865">
              <w:rPr>
                <w:rFonts w:ascii="Cambria" w:hAnsi="Cambria" w:cs="Times New Roman"/>
                <w:sz w:val="19"/>
                <w:szCs w:val="20"/>
              </w:rPr>
              <w:t xml:space="preserve">ieguvumu aprēķinu; </w:t>
            </w:r>
          </w:p>
          <w:p w14:paraId="57961C10" w14:textId="77777777" w:rsidR="009B57FB" w:rsidRPr="00DB6865" w:rsidRDefault="009B57FB" w:rsidP="007F4A1A">
            <w:pPr>
              <w:spacing w:after="0" w:line="240" w:lineRule="auto"/>
              <w:jc w:val="both"/>
              <w:rPr>
                <w:rFonts w:ascii="Cambria" w:eastAsia="Times New Roman" w:hAnsi="Cambria" w:cs="Times New Roman"/>
                <w:sz w:val="19"/>
                <w:szCs w:val="20"/>
              </w:rPr>
            </w:pPr>
            <w:r>
              <w:rPr>
                <w:rFonts w:ascii="Cambria" w:eastAsia="Times New Roman" w:hAnsi="Cambria" w:cs="Symbol"/>
                <w:sz w:val="19"/>
                <w:szCs w:val="20"/>
              </w:rPr>
              <w:t>•</w:t>
            </w:r>
            <w:r w:rsidRPr="00DB6865">
              <w:rPr>
                <w:rFonts w:ascii="Cambria" w:eastAsia="Times New Roman" w:hAnsi="Cambria" w:cs="Symbol"/>
                <w:sz w:val="19"/>
                <w:szCs w:val="20"/>
              </w:rPr>
              <w:t xml:space="preserve"> </w:t>
            </w:r>
            <w:r w:rsidRPr="00DB6865">
              <w:rPr>
                <w:rFonts w:ascii="Cambria" w:eastAsia="Times New Roman" w:hAnsi="Cambria" w:cs="Times New Roman"/>
                <w:sz w:val="19"/>
                <w:szCs w:val="20"/>
              </w:rPr>
              <w:t>finanšu ieguvumi esošajā BGLV platformas attīstības etapā neveidojas;</w:t>
            </w:r>
          </w:p>
          <w:p w14:paraId="34BF8547" w14:textId="77777777" w:rsidR="009B57FB" w:rsidRPr="00DB6865" w:rsidRDefault="009B57FB" w:rsidP="007F4A1A">
            <w:pPr>
              <w:spacing w:after="0" w:line="240" w:lineRule="auto"/>
              <w:jc w:val="both"/>
              <w:rPr>
                <w:rFonts w:ascii="Cambria" w:hAnsi="Cambria" w:cs="Times New Roman"/>
                <w:iCs/>
                <w:sz w:val="19"/>
                <w:szCs w:val="20"/>
              </w:rPr>
            </w:pPr>
            <w:r>
              <w:rPr>
                <w:rFonts w:ascii="Cambria" w:eastAsia="Times New Roman" w:hAnsi="Cambria" w:cs="Symbol"/>
                <w:sz w:val="19"/>
                <w:szCs w:val="20"/>
              </w:rPr>
              <w:t>•</w:t>
            </w:r>
            <w:r w:rsidRPr="00DB6865">
              <w:rPr>
                <w:rFonts w:ascii="Cambria" w:hAnsi="Cambria" w:cs="Symbol"/>
                <w:iCs/>
                <w:sz w:val="19"/>
                <w:szCs w:val="20"/>
              </w:rPr>
              <w:t xml:space="preserve"> </w:t>
            </w:r>
            <w:r w:rsidRPr="00DB6865">
              <w:rPr>
                <w:rFonts w:ascii="Cambria" w:eastAsia="Times New Roman" w:hAnsi="Cambria" w:cs="Times New Roman"/>
                <w:sz w:val="19"/>
                <w:szCs w:val="20"/>
              </w:rPr>
              <w:t>ek</w:t>
            </w:r>
            <w:r w:rsidRPr="00DB6865">
              <w:rPr>
                <w:rFonts w:ascii="Cambria" w:hAnsi="Cambria" w:cs="Times New Roman"/>
                <w:iCs/>
                <w:sz w:val="19"/>
                <w:szCs w:val="20"/>
              </w:rPr>
              <w:t>onomiskos ieguvumus nosaka uzņēmēju (nodokļu maksātāju – juridisko personu) par 1 stundu gadā atvieglots administratīvais slogs, pamatojoties uz 2022. gada vidējām darba spēka izmaksām: 10,74 </w:t>
            </w:r>
            <w:proofErr w:type="spellStart"/>
            <w:r w:rsidRPr="00DB6865">
              <w:rPr>
                <w:rFonts w:ascii="Cambria" w:hAnsi="Cambria" w:cs="Times New Roman"/>
                <w:i/>
                <w:sz w:val="19"/>
                <w:szCs w:val="20"/>
              </w:rPr>
              <w:t>euro</w:t>
            </w:r>
            <w:proofErr w:type="spellEnd"/>
            <w:r w:rsidRPr="00DB6865">
              <w:rPr>
                <w:rFonts w:ascii="Cambria" w:hAnsi="Cambria" w:cs="Times New Roman"/>
                <w:iCs/>
                <w:sz w:val="19"/>
                <w:szCs w:val="20"/>
              </w:rPr>
              <w:t>/stundā (avots: CSP).</w:t>
            </w:r>
          </w:p>
          <w:p w14:paraId="3268CB1D" w14:textId="77777777" w:rsidR="009B57FB" w:rsidRPr="00DB6865" w:rsidRDefault="009B57FB" w:rsidP="007F4A1A">
            <w:pPr>
              <w:pStyle w:val="Sarakstarindkopa"/>
              <w:spacing w:after="0" w:line="240" w:lineRule="auto"/>
              <w:ind w:left="0"/>
              <w:contextualSpacing w:val="0"/>
              <w:jc w:val="both"/>
              <w:rPr>
                <w:rFonts w:ascii="Cambria" w:hAnsi="Cambria" w:cs="Times New Roman"/>
                <w:iCs/>
                <w:sz w:val="19"/>
                <w:szCs w:val="20"/>
              </w:rPr>
            </w:pPr>
            <w:r w:rsidRPr="00DB6865">
              <w:rPr>
                <w:rFonts w:ascii="Cambria" w:hAnsi="Cambria" w:cs="Times New Roman"/>
                <w:iCs/>
                <w:sz w:val="19"/>
                <w:szCs w:val="20"/>
              </w:rPr>
              <w:t>Nepiemērojot neto tagadnes vērtības aprēķinu un ignorējot inflācijas ietekmi, izmaksu</w:t>
            </w:r>
            <w:r w:rsidRPr="00DB6865">
              <w:rPr>
                <w:rFonts w:ascii="Cambria" w:eastAsia="Times New Roman" w:hAnsi="Cambria" w:cs="Times New Roman"/>
                <w:sz w:val="19"/>
                <w:szCs w:val="20"/>
              </w:rPr>
              <w:t>-</w:t>
            </w:r>
            <w:r w:rsidRPr="00DB6865">
              <w:rPr>
                <w:rFonts w:ascii="Cambria" w:hAnsi="Cambria" w:cs="Times New Roman"/>
                <w:iCs/>
                <w:sz w:val="19"/>
                <w:szCs w:val="20"/>
              </w:rPr>
              <w:t xml:space="preserve">ieguvumu koeficients veido 3,5, un tas nozīmē, ka </w:t>
            </w:r>
            <w:r w:rsidRPr="00DB6865">
              <w:rPr>
                <w:rFonts w:ascii="Cambria" w:hAnsi="Cambria" w:cs="Times New Roman"/>
                <w:b/>
                <w:bCs/>
                <w:iCs/>
                <w:sz w:val="19"/>
                <w:szCs w:val="20"/>
              </w:rPr>
              <w:t>potenciālie ieguvumi no projekta īstenošanas 10 gadu perspektīvā pārsniedz izmaksas 3,5 reizes</w:t>
            </w:r>
            <w:r w:rsidRPr="00DB6865">
              <w:rPr>
                <w:rFonts w:ascii="Cambria" w:hAnsi="Cambria" w:cs="Times New Roman"/>
                <w:iCs/>
                <w:sz w:val="19"/>
                <w:szCs w:val="20"/>
              </w:rPr>
              <w:t>, un liecina par augstu projekta lietderīgumu.</w:t>
            </w:r>
          </w:p>
          <w:p w14:paraId="7944D499" w14:textId="77777777" w:rsidR="009B57FB" w:rsidRPr="00DB6865" w:rsidRDefault="009B57FB" w:rsidP="007F4A1A">
            <w:pPr>
              <w:pStyle w:val="Sarakstarindkopa"/>
              <w:spacing w:after="0" w:line="240" w:lineRule="auto"/>
              <w:ind w:left="0"/>
              <w:contextualSpacing w:val="0"/>
              <w:jc w:val="both"/>
              <w:rPr>
                <w:rFonts w:ascii="Cambria" w:eastAsia="Times New Roman" w:hAnsi="Cambria" w:cs="Times New Roman"/>
                <w:i/>
                <w:iCs/>
                <w:sz w:val="19"/>
                <w:szCs w:val="20"/>
              </w:rPr>
            </w:pPr>
            <w:r w:rsidRPr="00DB6865">
              <w:rPr>
                <w:rFonts w:ascii="Cambria" w:hAnsi="Cambria" w:cs="Times New Roman"/>
                <w:iCs/>
                <w:sz w:val="19"/>
                <w:szCs w:val="20"/>
              </w:rPr>
              <w:t xml:space="preserve">Kopējais projekta lietderīgums 10 gadu pārskata periodā aprēķināts, no projekta ieguvumiem 16 185 008 </w:t>
            </w:r>
            <w:proofErr w:type="spellStart"/>
            <w:r w:rsidRPr="00DB6865">
              <w:rPr>
                <w:rFonts w:ascii="Cambria" w:hAnsi="Cambria" w:cs="Times New Roman"/>
                <w:i/>
                <w:sz w:val="19"/>
                <w:szCs w:val="20"/>
              </w:rPr>
              <w:t>euro</w:t>
            </w:r>
            <w:proofErr w:type="spellEnd"/>
            <w:r w:rsidRPr="00DB6865">
              <w:rPr>
                <w:rFonts w:ascii="Cambria" w:hAnsi="Cambria" w:cs="Times New Roman"/>
                <w:iCs/>
                <w:sz w:val="19"/>
                <w:szCs w:val="20"/>
              </w:rPr>
              <w:t xml:space="preserve"> (kopsumma) atņemot kopējās investīcijas 1 962 240 </w:t>
            </w:r>
            <w:proofErr w:type="spellStart"/>
            <w:r w:rsidRPr="00DB6865">
              <w:rPr>
                <w:rFonts w:ascii="Cambria" w:hAnsi="Cambria" w:cs="Times New Roman"/>
                <w:i/>
                <w:sz w:val="19"/>
                <w:szCs w:val="20"/>
              </w:rPr>
              <w:t>euro</w:t>
            </w:r>
            <w:proofErr w:type="spellEnd"/>
            <w:r w:rsidRPr="00DB6865">
              <w:rPr>
                <w:rFonts w:ascii="Cambria" w:hAnsi="Cambria" w:cs="Times New Roman"/>
                <w:sz w:val="19"/>
                <w:szCs w:val="20"/>
              </w:rPr>
              <w:t xml:space="preserve"> (</w:t>
            </w:r>
            <w:r w:rsidRPr="00DB6865">
              <w:rPr>
                <w:rFonts w:ascii="Cambria" w:eastAsia="Times New Roman" w:hAnsi="Cambria" w:cs="Times New Roman"/>
                <w:sz w:val="19"/>
                <w:szCs w:val="20"/>
              </w:rPr>
              <w:t xml:space="preserve">tai skaitā </w:t>
            </w:r>
            <w:r w:rsidRPr="00DB6865">
              <w:rPr>
                <w:rFonts w:ascii="Cambria" w:hAnsi="Cambria" w:cs="Times New Roman"/>
                <w:sz w:val="19"/>
                <w:szCs w:val="20"/>
              </w:rPr>
              <w:t>PVN)</w:t>
            </w:r>
            <w:r w:rsidRPr="00DB6865">
              <w:rPr>
                <w:rFonts w:ascii="Cambria" w:hAnsi="Cambria" w:cs="Times New Roman"/>
                <w:iCs/>
                <w:sz w:val="19"/>
                <w:szCs w:val="20"/>
              </w:rPr>
              <w:t xml:space="preserve"> un uzturēšanas izmaksas 2 681 280 </w:t>
            </w:r>
            <w:proofErr w:type="spellStart"/>
            <w:r w:rsidRPr="00DB6865">
              <w:rPr>
                <w:rFonts w:ascii="Cambria" w:hAnsi="Cambria" w:cs="Times New Roman"/>
                <w:i/>
                <w:sz w:val="19"/>
                <w:szCs w:val="20"/>
              </w:rPr>
              <w:t>euro</w:t>
            </w:r>
            <w:proofErr w:type="spellEnd"/>
            <w:r w:rsidRPr="00DB6865">
              <w:rPr>
                <w:rFonts w:ascii="Cambria" w:hAnsi="Cambria" w:cs="Times New Roman"/>
                <w:i/>
                <w:sz w:val="19"/>
                <w:szCs w:val="20"/>
              </w:rPr>
              <w:t xml:space="preserve"> </w:t>
            </w:r>
            <w:r w:rsidRPr="00DB6865">
              <w:rPr>
                <w:rFonts w:ascii="Cambria" w:hAnsi="Cambria" w:cs="Times New Roman"/>
                <w:sz w:val="19"/>
                <w:szCs w:val="20"/>
              </w:rPr>
              <w:t>(</w:t>
            </w:r>
            <w:r w:rsidRPr="00DB6865">
              <w:rPr>
                <w:rFonts w:ascii="Cambria" w:eastAsia="Times New Roman" w:hAnsi="Cambria" w:cs="Times New Roman"/>
                <w:sz w:val="19"/>
                <w:szCs w:val="20"/>
              </w:rPr>
              <w:t xml:space="preserve">tai skaitā </w:t>
            </w:r>
            <w:r w:rsidRPr="00DB6865">
              <w:rPr>
                <w:rFonts w:ascii="Cambria" w:hAnsi="Cambria" w:cs="Times New Roman"/>
                <w:sz w:val="19"/>
                <w:szCs w:val="20"/>
              </w:rPr>
              <w:t>PVN)</w:t>
            </w:r>
            <w:r w:rsidRPr="00DB6865">
              <w:rPr>
                <w:rFonts w:ascii="Cambria" w:hAnsi="Cambria" w:cs="Times New Roman"/>
                <w:iCs/>
                <w:sz w:val="19"/>
                <w:szCs w:val="20"/>
              </w:rPr>
              <w:t xml:space="preserve"> un iegūstot kopējo projekta lietderīgumu 11 541 488 </w:t>
            </w:r>
            <w:proofErr w:type="spellStart"/>
            <w:r w:rsidRPr="00DB6865">
              <w:rPr>
                <w:rFonts w:ascii="Cambria" w:hAnsi="Cambria" w:cs="Times New Roman"/>
                <w:i/>
                <w:sz w:val="19"/>
                <w:szCs w:val="20"/>
              </w:rPr>
              <w:t>euro</w:t>
            </w:r>
            <w:proofErr w:type="spellEnd"/>
          </w:p>
        </w:tc>
      </w:tr>
    </w:tbl>
    <w:p w14:paraId="002B1B63"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24"/>
        </w:rPr>
      </w:pPr>
    </w:p>
    <w:p w14:paraId="10C6645B" w14:textId="77777777" w:rsidR="009B57FB" w:rsidRPr="00DB6865" w:rsidRDefault="009B57FB" w:rsidP="009B57FB">
      <w:pPr>
        <w:shd w:val="clear" w:color="auto" w:fill="FFFFFF"/>
        <w:spacing w:before="130" w:after="60" w:line="260" w:lineRule="exact"/>
        <w:ind w:left="227" w:hanging="227"/>
        <w:jc w:val="both"/>
        <w:rPr>
          <w:rFonts w:ascii="Cambria" w:eastAsia="Times New Roman" w:hAnsi="Cambria" w:cs="Times New Roman"/>
          <w:b/>
          <w:bCs/>
          <w:sz w:val="19"/>
        </w:rPr>
      </w:pPr>
      <w:r w:rsidRPr="00DB6865">
        <w:rPr>
          <w:rFonts w:ascii="Cambria" w:eastAsia="Times New Roman" w:hAnsi="Cambria" w:cs="Times New Roman"/>
          <w:b/>
          <w:bCs/>
          <w:sz w:val="19"/>
        </w:rPr>
        <w:t>8. Cita būtiska informācija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28" w:type="dxa"/>
          <w:bottom w:w="30" w:type="dxa"/>
          <w:right w:w="28" w:type="dxa"/>
        </w:tblCellMar>
        <w:tblLook w:val="04A0" w:firstRow="1" w:lastRow="0" w:firstColumn="1" w:lastColumn="0" w:noHBand="0" w:noVBand="1"/>
      </w:tblPr>
      <w:tblGrid>
        <w:gridCol w:w="9515"/>
      </w:tblGrid>
      <w:tr w:rsidR="009B57FB" w:rsidRPr="00DB6865" w14:paraId="5ED53D44" w14:textId="77777777" w:rsidTr="007F4A1A">
        <w:tc>
          <w:tcPr>
            <w:tcW w:w="0" w:type="auto"/>
            <w:hideMark/>
          </w:tcPr>
          <w:p w14:paraId="2604C42A" w14:textId="77777777" w:rsidR="009B57FB" w:rsidRPr="00DB6865" w:rsidRDefault="009B57FB" w:rsidP="007F4A1A">
            <w:pPr>
              <w:pStyle w:val="Sarakstarindkopa"/>
              <w:shd w:val="clear" w:color="auto" w:fill="FFFFFF" w:themeFill="background1"/>
              <w:spacing w:after="0" w:line="240" w:lineRule="auto"/>
              <w:ind w:left="0"/>
              <w:contextualSpacing w:val="0"/>
              <w:jc w:val="both"/>
              <w:rPr>
                <w:rFonts w:ascii="Cambria" w:hAnsi="Cambria" w:cs="Times New Roman"/>
                <w:iCs/>
                <w:sz w:val="19"/>
                <w:szCs w:val="20"/>
              </w:rPr>
            </w:pPr>
            <w:r w:rsidRPr="00DB6865">
              <w:rPr>
                <w:rFonts w:ascii="Cambria" w:hAnsi="Cambria" w:cs="Times New Roman"/>
                <w:iCs/>
                <w:sz w:val="19"/>
                <w:szCs w:val="20"/>
              </w:rPr>
              <w:t>Projekts ir cieši saistīts ar VDAA projektiem "Digitālo pakalpojumu koplietošanas platformas attīstība, vienotās saziņas platformas attīstība un dokumentu pārvaldības platformu integrācija, Valsts un pašvaldības vienotā klientu apkalpošanas centru tīkla izvēršana un pakalpojuma sniegšanas atbalsta paplašināšana" un "Vienotās datu koplietošanas platformas attīstība, vides nozares un sociālo pakalpojumu datu pieejamības un koplietošanas nodrošināšana, kā arī priekšnosacījumu radīšana inovatīviem mobilitātes pakalpojumiem, nodrošinot tīkla kvalitātes digitālo kartējumu". Ņemot vērā LIAA atbildību par vienotās uzņēmēju vārtejas veidošanu, pakalpojumu un datu koplietošanas risinājumu attīstīšanā jāiesaista LIAA, apzinot ar uzņēmēju pakalpojumiem un datiem saistītās vajadzības.</w:t>
            </w:r>
          </w:p>
          <w:p w14:paraId="1FE63D95" w14:textId="77777777" w:rsidR="009B57FB" w:rsidRPr="00DB6865" w:rsidRDefault="009B57FB" w:rsidP="007F4A1A">
            <w:pPr>
              <w:pStyle w:val="Sarakstarindkopa"/>
              <w:shd w:val="clear" w:color="auto" w:fill="FFFFFF" w:themeFill="background1"/>
              <w:spacing w:after="0" w:line="240" w:lineRule="auto"/>
              <w:ind w:left="0"/>
              <w:contextualSpacing w:val="0"/>
              <w:jc w:val="both"/>
              <w:rPr>
                <w:rFonts w:ascii="Cambria" w:hAnsi="Cambria" w:cs="Times New Roman"/>
                <w:iCs/>
                <w:sz w:val="19"/>
                <w:szCs w:val="20"/>
              </w:rPr>
            </w:pPr>
            <w:r w:rsidRPr="00DB6865">
              <w:rPr>
                <w:rFonts w:ascii="Cambria" w:hAnsi="Cambria" w:cs="Times New Roman"/>
                <w:sz w:val="19"/>
                <w:szCs w:val="20"/>
              </w:rPr>
              <w:t>LIAA nodrošinās, ka projekta ietvaros komercdarbības atbalsts netiks plānots un netiks sniegts.</w:t>
            </w:r>
            <w:r w:rsidRPr="00DB6865">
              <w:rPr>
                <w:rFonts w:ascii="Cambria" w:hAnsi="Cambria" w:cs="Times New Roman"/>
                <w:sz w:val="19"/>
              </w:rPr>
              <w:t xml:space="preserve"> </w:t>
            </w:r>
            <w:r w:rsidRPr="00DB6865">
              <w:rPr>
                <w:rFonts w:ascii="Cambria" w:hAnsi="Cambria" w:cs="Times New Roman"/>
                <w:sz w:val="19"/>
                <w:szCs w:val="20"/>
              </w:rPr>
              <w:t>Investīcijas līdzekļi tiks ieguldīti tikai LIAA informācijas sistēmu tehnoloģiskās modernizācijas nodrošināšanā, lai sasniegtu projekta mērķus, nodrošinot digitālo pakalpojumu attīstību, kā arī to tehnoloģisko un administratīvo ieviešanu. Projekta ietvaros tehnoloģiskie risinājumi nebūs tiešā veidā pieejami komersantiem, un projekta īstenošanas rezultātā komersanti nevarēs gūt labumu un priekšrocības attiecībā pret citiem Eiropas Savienības komersantiem. LIAA kā finansējuma saņēmējam sniegtais atbalsts nav kvalificējams kā komercdarbības atbalsts, jo tas tiks piešķirts valsts funkciju nodrošināšanai</w:t>
            </w:r>
          </w:p>
        </w:tc>
      </w:tr>
    </w:tbl>
    <w:p w14:paraId="359C4620"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24"/>
        </w:rPr>
      </w:pPr>
    </w:p>
    <w:p w14:paraId="473B0D18" w14:textId="77777777" w:rsidR="009B57FB" w:rsidRPr="00DB6865" w:rsidRDefault="009B57FB" w:rsidP="009B57FB">
      <w:pPr>
        <w:shd w:val="clear" w:color="auto" w:fill="FFFFFF"/>
        <w:spacing w:before="130" w:after="0" w:line="260" w:lineRule="exact"/>
        <w:rPr>
          <w:rFonts w:ascii="Cambria" w:eastAsia="Times New Roman" w:hAnsi="Cambria" w:cs="Times New Roman"/>
          <w:sz w:val="19"/>
          <w:szCs w:val="18"/>
        </w:rPr>
      </w:pPr>
      <w:r w:rsidRPr="00DB6865">
        <w:rPr>
          <w:rFonts w:ascii="Cambria" w:eastAsia="Times New Roman" w:hAnsi="Cambria" w:cs="Times New Roman"/>
          <w:sz w:val="19"/>
          <w:szCs w:val="18"/>
        </w:rPr>
        <w:t>Lietotie saīsinājumi:</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483"/>
        <w:gridCol w:w="7042"/>
      </w:tblGrid>
      <w:tr w:rsidR="009B57FB" w:rsidRPr="00DB6865" w14:paraId="6847F3B0" w14:textId="77777777" w:rsidTr="007F4A1A">
        <w:tc>
          <w:tcPr>
            <w:tcW w:w="1626" w:type="dxa"/>
          </w:tcPr>
          <w:p w14:paraId="3F7238E5"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ANM</w:t>
            </w:r>
          </w:p>
        </w:tc>
        <w:tc>
          <w:tcPr>
            <w:tcW w:w="4611" w:type="dxa"/>
          </w:tcPr>
          <w:p w14:paraId="1BFD879B"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Eiropas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Savienības</w:t>
            </w:r>
            <w:proofErr w:type="spellEnd"/>
            <w:r w:rsidRPr="00DB6865">
              <w:rPr>
                <w:rFonts w:ascii="Cambria" w:eastAsia="Times New Roman" w:hAnsi="Cambria" w:cs="Times New Roman"/>
                <w:sz w:val="19"/>
                <w:szCs w:val="18"/>
              </w:rPr>
              <w:t xml:space="preserve"> </w:t>
            </w:r>
            <w:proofErr w:type="spellStart"/>
            <w:r w:rsidRPr="00DB6865">
              <w:rPr>
                <w:rFonts w:ascii="Cambria" w:hAnsi="Cambria" w:cs="Times New Roman"/>
                <w:sz w:val="19"/>
                <w:szCs w:val="18"/>
              </w:rPr>
              <w:t>Atveseļošanas</w:t>
            </w:r>
            <w:proofErr w:type="spellEnd"/>
            <w:r w:rsidRPr="00DB6865">
              <w:rPr>
                <w:rFonts w:ascii="Cambria" w:hAnsi="Cambria" w:cs="Times New Roman"/>
                <w:sz w:val="19"/>
                <w:szCs w:val="18"/>
              </w:rPr>
              <w:t xml:space="preserve"> un </w:t>
            </w:r>
            <w:proofErr w:type="spellStart"/>
            <w:r w:rsidRPr="00DB6865">
              <w:rPr>
                <w:rFonts w:ascii="Cambria" w:hAnsi="Cambria" w:cs="Times New Roman"/>
                <w:sz w:val="19"/>
                <w:szCs w:val="18"/>
              </w:rPr>
              <w:t>noturības</w:t>
            </w:r>
            <w:proofErr w:type="spellEnd"/>
            <w:r w:rsidRPr="00DB6865">
              <w:rPr>
                <w:rFonts w:ascii="Cambria" w:hAnsi="Cambria" w:cs="Times New Roman"/>
                <w:sz w:val="19"/>
                <w:szCs w:val="18"/>
              </w:rPr>
              <w:t xml:space="preserve"> </w:t>
            </w:r>
            <w:proofErr w:type="spellStart"/>
            <w:r w:rsidRPr="00DB6865">
              <w:rPr>
                <w:rFonts w:ascii="Cambria" w:hAnsi="Cambria" w:cs="Times New Roman"/>
                <w:sz w:val="19"/>
                <w:szCs w:val="18"/>
              </w:rPr>
              <w:t>mehānisms</w:t>
            </w:r>
            <w:proofErr w:type="spellEnd"/>
          </w:p>
        </w:tc>
      </w:tr>
      <w:tr w:rsidR="009B57FB" w:rsidRPr="00DB6865" w14:paraId="3357D1BD" w14:textId="77777777" w:rsidTr="007F4A1A">
        <w:tc>
          <w:tcPr>
            <w:tcW w:w="1626" w:type="dxa"/>
          </w:tcPr>
          <w:p w14:paraId="2B5C917D"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 xml:space="preserve">BGLV </w:t>
            </w:r>
            <w:proofErr w:type="spellStart"/>
            <w:r w:rsidRPr="00DB6865">
              <w:rPr>
                <w:rFonts w:ascii="Cambria" w:eastAsia="Times New Roman" w:hAnsi="Cambria" w:cs="Times New Roman"/>
                <w:sz w:val="19"/>
                <w:szCs w:val="18"/>
              </w:rPr>
              <w:t>platforma</w:t>
            </w:r>
            <w:proofErr w:type="spellEnd"/>
          </w:p>
        </w:tc>
        <w:tc>
          <w:tcPr>
            <w:tcW w:w="4611" w:type="dxa"/>
          </w:tcPr>
          <w:p w14:paraId="19462721"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Valsts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platforma</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biznesa</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attīstībai</w:t>
            </w:r>
            <w:proofErr w:type="spellEnd"/>
            <w:r w:rsidRPr="00DB6865">
              <w:rPr>
                <w:rFonts w:ascii="Cambria" w:eastAsia="Times New Roman" w:hAnsi="Cambria" w:cs="Times New Roman"/>
                <w:sz w:val="19"/>
                <w:szCs w:val="18"/>
              </w:rPr>
              <w:t xml:space="preserve"> business.gov.lv</w:t>
            </w:r>
          </w:p>
        </w:tc>
      </w:tr>
      <w:tr w:rsidR="009B57FB" w:rsidRPr="00DB6865" w14:paraId="0FE79960" w14:textId="77777777" w:rsidTr="007F4A1A">
        <w:tc>
          <w:tcPr>
            <w:tcW w:w="1626" w:type="dxa"/>
          </w:tcPr>
          <w:p w14:paraId="4B1614B4"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CSP</w:t>
            </w:r>
          </w:p>
        </w:tc>
        <w:tc>
          <w:tcPr>
            <w:tcW w:w="4611" w:type="dxa"/>
          </w:tcPr>
          <w:p w14:paraId="29251D73"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Centrālā</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statistikas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pārvalde</w:t>
            </w:r>
            <w:proofErr w:type="spellEnd"/>
          </w:p>
        </w:tc>
      </w:tr>
      <w:tr w:rsidR="009B57FB" w:rsidRPr="00DB6865" w14:paraId="56FAD67E" w14:textId="77777777" w:rsidTr="007F4A1A">
        <w:tc>
          <w:tcPr>
            <w:tcW w:w="1626" w:type="dxa"/>
          </w:tcPr>
          <w:p w14:paraId="42F3AE20"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EM</w:t>
            </w:r>
          </w:p>
        </w:tc>
        <w:tc>
          <w:tcPr>
            <w:tcW w:w="4611" w:type="dxa"/>
          </w:tcPr>
          <w:p w14:paraId="196BC896"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Ekonomikas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ministrija</w:t>
            </w:r>
            <w:proofErr w:type="spellEnd"/>
          </w:p>
        </w:tc>
      </w:tr>
      <w:tr w:rsidR="009B57FB" w:rsidRPr="00DB6865" w14:paraId="12BB5ADE" w14:textId="77777777" w:rsidTr="007F4A1A">
        <w:tc>
          <w:tcPr>
            <w:tcW w:w="1626" w:type="dxa"/>
          </w:tcPr>
          <w:p w14:paraId="70037BDC"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IKT</w:t>
            </w:r>
          </w:p>
        </w:tc>
        <w:tc>
          <w:tcPr>
            <w:tcW w:w="4611" w:type="dxa"/>
          </w:tcPr>
          <w:p w14:paraId="50B389D4"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informācijas</w:t>
            </w:r>
            <w:proofErr w:type="spellEnd"/>
            <w:r w:rsidRPr="00DB6865">
              <w:rPr>
                <w:rFonts w:ascii="Cambria" w:eastAsia="Times New Roman" w:hAnsi="Cambria" w:cs="Times New Roman"/>
                <w:sz w:val="19"/>
                <w:szCs w:val="18"/>
              </w:rPr>
              <w:t xml:space="preserve"> un </w:t>
            </w:r>
            <w:proofErr w:type="spellStart"/>
            <w:r w:rsidRPr="00DB6865">
              <w:rPr>
                <w:rFonts w:ascii="Cambria" w:eastAsia="Times New Roman" w:hAnsi="Cambria" w:cs="Times New Roman"/>
                <w:sz w:val="19"/>
                <w:szCs w:val="18"/>
              </w:rPr>
              <w:t>komunikācijas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tehnoloģijas</w:t>
            </w:r>
            <w:proofErr w:type="spellEnd"/>
          </w:p>
        </w:tc>
      </w:tr>
      <w:tr w:rsidR="009B57FB" w:rsidRPr="00DB6865" w14:paraId="1F94AE8C" w14:textId="77777777" w:rsidTr="007F4A1A">
        <w:tc>
          <w:tcPr>
            <w:tcW w:w="1626" w:type="dxa"/>
          </w:tcPr>
          <w:p w14:paraId="3899A9C0"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LIAA</w:t>
            </w:r>
          </w:p>
        </w:tc>
        <w:tc>
          <w:tcPr>
            <w:tcW w:w="4611" w:type="dxa"/>
          </w:tcPr>
          <w:p w14:paraId="7A11FFF1"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Latvijas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Investīciju</w:t>
            </w:r>
            <w:proofErr w:type="spellEnd"/>
            <w:r w:rsidRPr="00DB6865">
              <w:rPr>
                <w:rFonts w:ascii="Cambria" w:eastAsia="Times New Roman" w:hAnsi="Cambria" w:cs="Times New Roman"/>
                <w:sz w:val="19"/>
                <w:szCs w:val="18"/>
              </w:rPr>
              <w:t xml:space="preserve"> un </w:t>
            </w:r>
            <w:proofErr w:type="spellStart"/>
            <w:r w:rsidRPr="00DB6865">
              <w:rPr>
                <w:rFonts w:ascii="Cambria" w:eastAsia="Times New Roman" w:hAnsi="Cambria" w:cs="Times New Roman"/>
                <w:sz w:val="19"/>
                <w:szCs w:val="18"/>
              </w:rPr>
              <w:t>attīstības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aģentūra</w:t>
            </w:r>
            <w:proofErr w:type="spellEnd"/>
          </w:p>
        </w:tc>
      </w:tr>
      <w:tr w:rsidR="009B57FB" w:rsidRPr="00DB6865" w14:paraId="744EA618" w14:textId="77777777" w:rsidTr="007F4A1A">
        <w:tc>
          <w:tcPr>
            <w:tcW w:w="1626" w:type="dxa"/>
          </w:tcPr>
          <w:p w14:paraId="25F8FD37"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LVRTC</w:t>
            </w:r>
          </w:p>
        </w:tc>
        <w:tc>
          <w:tcPr>
            <w:tcW w:w="4611" w:type="dxa"/>
          </w:tcPr>
          <w:p w14:paraId="5C16DDFA" w14:textId="77777777" w:rsidR="009B57FB" w:rsidRPr="00DB6865" w:rsidRDefault="009B57FB" w:rsidP="007F4A1A">
            <w:pPr>
              <w:rPr>
                <w:rFonts w:ascii="Cambria" w:eastAsia="Times New Roman" w:hAnsi="Cambria" w:cs="Times New Roman"/>
                <w:sz w:val="19"/>
                <w:szCs w:val="18"/>
              </w:rPr>
            </w:pPr>
            <w:proofErr w:type="spellStart"/>
            <w:r w:rsidRPr="00DB6865">
              <w:rPr>
                <w:rStyle w:val="Izclums"/>
                <w:rFonts w:ascii="Cambria" w:hAnsi="Cambria" w:cs="Times New Roman"/>
                <w:i w:val="0"/>
                <w:iCs w:val="0"/>
                <w:sz w:val="19"/>
                <w:szCs w:val="18"/>
                <w:shd w:val="clear" w:color="auto" w:fill="FFFFFF"/>
              </w:rPr>
              <w:t>Latvijas</w:t>
            </w:r>
            <w:proofErr w:type="spellEnd"/>
            <w:r w:rsidRPr="00DB6865">
              <w:rPr>
                <w:rStyle w:val="Izclums"/>
                <w:rFonts w:ascii="Cambria" w:hAnsi="Cambria" w:cs="Times New Roman"/>
                <w:i w:val="0"/>
                <w:iCs w:val="0"/>
                <w:sz w:val="19"/>
                <w:szCs w:val="18"/>
                <w:shd w:val="clear" w:color="auto" w:fill="FFFFFF"/>
              </w:rPr>
              <w:t xml:space="preserve"> </w:t>
            </w:r>
            <w:proofErr w:type="spellStart"/>
            <w:r w:rsidRPr="00DB6865">
              <w:rPr>
                <w:rStyle w:val="Izclums"/>
                <w:rFonts w:ascii="Cambria" w:hAnsi="Cambria" w:cs="Times New Roman"/>
                <w:i w:val="0"/>
                <w:iCs w:val="0"/>
                <w:sz w:val="19"/>
                <w:szCs w:val="18"/>
                <w:shd w:val="clear" w:color="auto" w:fill="FFFFFF"/>
              </w:rPr>
              <w:t>Valsts</w:t>
            </w:r>
            <w:proofErr w:type="spellEnd"/>
            <w:r w:rsidRPr="00DB6865">
              <w:rPr>
                <w:rStyle w:val="Izclums"/>
                <w:rFonts w:ascii="Cambria" w:hAnsi="Cambria" w:cs="Times New Roman"/>
                <w:i w:val="0"/>
                <w:iCs w:val="0"/>
                <w:sz w:val="19"/>
                <w:szCs w:val="18"/>
                <w:shd w:val="clear" w:color="auto" w:fill="FFFFFF"/>
              </w:rPr>
              <w:t xml:space="preserve"> radio un </w:t>
            </w:r>
            <w:proofErr w:type="spellStart"/>
            <w:r w:rsidRPr="00DB6865">
              <w:rPr>
                <w:rStyle w:val="Izclums"/>
                <w:rFonts w:ascii="Cambria" w:hAnsi="Cambria" w:cs="Times New Roman"/>
                <w:i w:val="0"/>
                <w:iCs w:val="0"/>
                <w:sz w:val="19"/>
                <w:szCs w:val="18"/>
                <w:shd w:val="clear" w:color="auto" w:fill="FFFFFF"/>
              </w:rPr>
              <w:t>televīzijas</w:t>
            </w:r>
            <w:proofErr w:type="spellEnd"/>
            <w:r w:rsidRPr="00DB6865">
              <w:rPr>
                <w:rStyle w:val="Izclums"/>
                <w:rFonts w:ascii="Cambria" w:hAnsi="Cambria" w:cs="Times New Roman"/>
                <w:i w:val="0"/>
                <w:iCs w:val="0"/>
                <w:sz w:val="19"/>
                <w:szCs w:val="18"/>
                <w:shd w:val="clear" w:color="auto" w:fill="FFFFFF"/>
              </w:rPr>
              <w:t xml:space="preserve"> </w:t>
            </w:r>
            <w:proofErr w:type="spellStart"/>
            <w:r w:rsidRPr="00DB6865">
              <w:rPr>
                <w:rStyle w:val="Izclums"/>
                <w:rFonts w:ascii="Cambria" w:hAnsi="Cambria" w:cs="Times New Roman"/>
                <w:i w:val="0"/>
                <w:iCs w:val="0"/>
                <w:sz w:val="19"/>
                <w:szCs w:val="18"/>
                <w:shd w:val="clear" w:color="auto" w:fill="FFFFFF"/>
              </w:rPr>
              <w:t>centrs</w:t>
            </w:r>
            <w:proofErr w:type="spellEnd"/>
          </w:p>
        </w:tc>
      </w:tr>
      <w:tr w:rsidR="009B57FB" w:rsidRPr="00DB6865" w14:paraId="39894590" w14:textId="77777777" w:rsidTr="007F4A1A">
        <w:tc>
          <w:tcPr>
            <w:tcW w:w="1626" w:type="dxa"/>
          </w:tcPr>
          <w:p w14:paraId="0846E49A"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PUP</w:t>
            </w:r>
          </w:p>
        </w:tc>
        <w:tc>
          <w:tcPr>
            <w:tcW w:w="4611" w:type="dxa"/>
          </w:tcPr>
          <w:p w14:paraId="22BCA16B"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projekta</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uzraudzības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padome</w:t>
            </w:r>
            <w:proofErr w:type="spellEnd"/>
          </w:p>
        </w:tc>
      </w:tr>
      <w:tr w:rsidR="009B57FB" w:rsidRPr="00DB6865" w14:paraId="349AF364" w14:textId="77777777" w:rsidTr="007F4A1A">
        <w:tc>
          <w:tcPr>
            <w:tcW w:w="1626" w:type="dxa"/>
          </w:tcPr>
          <w:p w14:paraId="623E67EC"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PVG</w:t>
            </w:r>
          </w:p>
        </w:tc>
        <w:tc>
          <w:tcPr>
            <w:tcW w:w="4611" w:type="dxa"/>
          </w:tcPr>
          <w:p w14:paraId="0F25B4EF"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projekta</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vadības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grupa</w:t>
            </w:r>
            <w:proofErr w:type="spellEnd"/>
          </w:p>
        </w:tc>
      </w:tr>
      <w:tr w:rsidR="009B57FB" w:rsidRPr="00DB6865" w14:paraId="5E454B1D" w14:textId="77777777" w:rsidTr="007F4A1A">
        <w:tc>
          <w:tcPr>
            <w:tcW w:w="1626" w:type="dxa"/>
          </w:tcPr>
          <w:p w14:paraId="37781081"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UR</w:t>
            </w:r>
          </w:p>
        </w:tc>
        <w:tc>
          <w:tcPr>
            <w:tcW w:w="4611" w:type="dxa"/>
          </w:tcPr>
          <w:p w14:paraId="141E0227"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Uzņēmumu</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reģistrs</w:t>
            </w:r>
            <w:proofErr w:type="spellEnd"/>
          </w:p>
        </w:tc>
      </w:tr>
      <w:tr w:rsidR="009B57FB" w:rsidRPr="00DB6865" w14:paraId="5FB25EA0" w14:textId="77777777" w:rsidTr="007F4A1A">
        <w:tc>
          <w:tcPr>
            <w:tcW w:w="1626" w:type="dxa"/>
          </w:tcPr>
          <w:p w14:paraId="235F732D"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t>VARAM</w:t>
            </w:r>
          </w:p>
        </w:tc>
        <w:tc>
          <w:tcPr>
            <w:tcW w:w="4611" w:type="dxa"/>
          </w:tcPr>
          <w:p w14:paraId="1FD23E72"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Viedās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administrācijas</w:t>
            </w:r>
            <w:proofErr w:type="spellEnd"/>
            <w:r w:rsidRPr="00DB6865">
              <w:rPr>
                <w:rFonts w:ascii="Cambria" w:eastAsia="Times New Roman" w:hAnsi="Cambria" w:cs="Times New Roman"/>
                <w:sz w:val="19"/>
                <w:szCs w:val="18"/>
              </w:rPr>
              <w:t xml:space="preserve"> un </w:t>
            </w:r>
            <w:proofErr w:type="spellStart"/>
            <w:r w:rsidRPr="00DB6865">
              <w:rPr>
                <w:rFonts w:ascii="Cambria" w:eastAsia="Times New Roman" w:hAnsi="Cambria" w:cs="Times New Roman"/>
                <w:sz w:val="19"/>
                <w:szCs w:val="18"/>
              </w:rPr>
              <w:t>reģionālās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attīstības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ministrija</w:t>
            </w:r>
            <w:proofErr w:type="spellEnd"/>
            <w:r w:rsidRPr="00DB6865">
              <w:rPr>
                <w:rFonts w:ascii="Cambria" w:eastAsia="Times New Roman" w:hAnsi="Cambria" w:cs="Times New Roman"/>
                <w:sz w:val="19"/>
                <w:szCs w:val="18"/>
              </w:rPr>
              <w:t> </w:t>
            </w:r>
          </w:p>
        </w:tc>
      </w:tr>
      <w:tr w:rsidR="009B57FB" w:rsidRPr="00DB6865" w14:paraId="6CD0B0A2" w14:textId="77777777" w:rsidTr="007F4A1A">
        <w:tc>
          <w:tcPr>
            <w:tcW w:w="1626" w:type="dxa"/>
          </w:tcPr>
          <w:p w14:paraId="58E4F757" w14:textId="77777777" w:rsidR="009B57FB" w:rsidRPr="00DB6865" w:rsidRDefault="009B57FB" w:rsidP="007F4A1A">
            <w:pPr>
              <w:shd w:val="clear" w:color="auto" w:fill="FFFFFF"/>
              <w:rPr>
                <w:rFonts w:ascii="Cambria" w:eastAsia="Times New Roman" w:hAnsi="Cambria" w:cs="Times New Roman"/>
                <w:sz w:val="19"/>
                <w:szCs w:val="18"/>
              </w:rPr>
            </w:pPr>
            <w:r w:rsidRPr="00DB6865">
              <w:rPr>
                <w:rFonts w:ascii="Cambria" w:eastAsia="Times New Roman" w:hAnsi="Cambria" w:cs="Times New Roman"/>
                <w:sz w:val="19"/>
                <w:szCs w:val="18"/>
              </w:rPr>
              <w:t>VDAA</w:t>
            </w:r>
          </w:p>
        </w:tc>
        <w:tc>
          <w:tcPr>
            <w:tcW w:w="4611" w:type="dxa"/>
          </w:tcPr>
          <w:p w14:paraId="62F1AEED"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Valsts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digitālās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attīstības</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aģentūra</w:t>
            </w:r>
            <w:proofErr w:type="spellEnd"/>
          </w:p>
        </w:tc>
      </w:tr>
      <w:tr w:rsidR="009B57FB" w:rsidRPr="00DB6865" w14:paraId="07D27CD2" w14:textId="77777777" w:rsidTr="007F4A1A">
        <w:tc>
          <w:tcPr>
            <w:tcW w:w="1626" w:type="dxa"/>
          </w:tcPr>
          <w:p w14:paraId="1D151E54" w14:textId="77777777" w:rsidR="009B57FB" w:rsidRPr="00DB6865" w:rsidRDefault="009B57FB" w:rsidP="007F4A1A">
            <w:pPr>
              <w:rPr>
                <w:rFonts w:ascii="Cambria" w:eastAsia="Times New Roman" w:hAnsi="Cambria" w:cs="Times New Roman"/>
                <w:sz w:val="19"/>
                <w:szCs w:val="18"/>
              </w:rPr>
            </w:pPr>
            <w:r w:rsidRPr="00DB6865">
              <w:rPr>
                <w:rFonts w:ascii="Cambria" w:eastAsia="Times New Roman" w:hAnsi="Cambria" w:cs="Times New Roman"/>
                <w:sz w:val="19"/>
                <w:szCs w:val="18"/>
              </w:rPr>
              <w:lastRenderedPageBreak/>
              <w:t>VUV</w:t>
            </w:r>
          </w:p>
        </w:tc>
        <w:tc>
          <w:tcPr>
            <w:tcW w:w="4611" w:type="dxa"/>
          </w:tcPr>
          <w:p w14:paraId="4E395082" w14:textId="77777777" w:rsidR="009B57FB" w:rsidRPr="00DB6865" w:rsidRDefault="009B57FB" w:rsidP="007F4A1A">
            <w:pPr>
              <w:rPr>
                <w:rFonts w:ascii="Cambria" w:eastAsia="Times New Roman" w:hAnsi="Cambria" w:cs="Times New Roman"/>
                <w:sz w:val="19"/>
                <w:szCs w:val="18"/>
              </w:rPr>
            </w:pPr>
            <w:proofErr w:type="spellStart"/>
            <w:r w:rsidRPr="00DB6865">
              <w:rPr>
                <w:rFonts w:ascii="Cambria" w:eastAsia="Times New Roman" w:hAnsi="Cambria" w:cs="Times New Roman"/>
                <w:sz w:val="19"/>
                <w:szCs w:val="18"/>
              </w:rPr>
              <w:t>Vienotā</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uzņēmēju</w:t>
            </w:r>
            <w:proofErr w:type="spellEnd"/>
            <w:r w:rsidRPr="00DB6865">
              <w:rPr>
                <w:rFonts w:ascii="Cambria" w:eastAsia="Times New Roman" w:hAnsi="Cambria" w:cs="Times New Roman"/>
                <w:sz w:val="19"/>
                <w:szCs w:val="18"/>
              </w:rPr>
              <w:t xml:space="preserve"> </w:t>
            </w:r>
            <w:proofErr w:type="spellStart"/>
            <w:r w:rsidRPr="00DB6865">
              <w:rPr>
                <w:rFonts w:ascii="Cambria" w:eastAsia="Times New Roman" w:hAnsi="Cambria" w:cs="Times New Roman"/>
                <w:sz w:val="19"/>
                <w:szCs w:val="18"/>
              </w:rPr>
              <w:t>vārteja</w:t>
            </w:r>
            <w:proofErr w:type="spellEnd"/>
          </w:p>
        </w:tc>
      </w:tr>
    </w:tbl>
    <w:p w14:paraId="310B45DA" w14:textId="77777777" w:rsidR="009B57FB" w:rsidRPr="00DB6865" w:rsidRDefault="009B57FB" w:rsidP="009B57FB">
      <w:pPr>
        <w:shd w:val="clear" w:color="auto" w:fill="FFFFFF"/>
        <w:spacing w:before="130" w:after="0" w:line="260" w:lineRule="exact"/>
        <w:rPr>
          <w:rFonts w:ascii="Cambria" w:eastAsia="Times New Roman" w:hAnsi="Cambria" w:cs="Times New Roman"/>
          <w:sz w:val="17"/>
          <w:szCs w:val="17"/>
        </w:rPr>
      </w:pPr>
      <w:r w:rsidRPr="00DB6865">
        <w:rPr>
          <w:rFonts w:ascii="Cambria" w:eastAsia="Times New Roman" w:hAnsi="Cambria" w:cs="Times New Roman"/>
          <w:sz w:val="17"/>
          <w:szCs w:val="17"/>
        </w:rPr>
        <w:t>Piezīmes</w:t>
      </w:r>
    </w:p>
    <w:p w14:paraId="18839390" w14:textId="77777777" w:rsidR="009B57FB" w:rsidRPr="00DB6865" w:rsidRDefault="009B57FB" w:rsidP="009B57FB">
      <w:pPr>
        <w:shd w:val="clear" w:color="auto" w:fill="FFFFFF"/>
        <w:spacing w:before="130" w:after="0" w:line="260" w:lineRule="exact"/>
        <w:jc w:val="both"/>
        <w:rPr>
          <w:rFonts w:ascii="Cambria" w:eastAsia="Times New Roman" w:hAnsi="Cambria" w:cs="Times New Roman"/>
          <w:sz w:val="17"/>
          <w:szCs w:val="17"/>
        </w:rPr>
      </w:pPr>
      <w:r w:rsidRPr="00DB6865">
        <w:rPr>
          <w:rFonts w:ascii="Cambria" w:eastAsia="Times New Roman" w:hAnsi="Cambria" w:cs="Times New Roman"/>
          <w:sz w:val="17"/>
          <w:szCs w:val="17"/>
          <w:vertAlign w:val="superscript"/>
        </w:rPr>
        <w:t>1</w:t>
      </w:r>
      <w:r w:rsidRPr="00DB6865">
        <w:rPr>
          <w:rFonts w:ascii="Cambria" w:eastAsia="Times New Roman" w:hAnsi="Cambria" w:cs="Times New Roman"/>
          <w:sz w:val="17"/>
          <w:szCs w:val="17"/>
        </w:rPr>
        <w:t> Obligāti jāiekļauj vismaz viens (vēlami vismaz divi) būtisks ieguvums, kas tiek sasniegts jau projekta īstenošanas laikā. Šajā sadaļā ir jānorāda būtiski ieguvumi nozarei, institūcijai, sabiedrībai, bet nav jānorāda iznākumi – ieguldījumi Atveseļošanas un noturības mehānisma plāna 2.1. mērķa rādītāju sasniegšanā, ko norāda 5. punktā.</w:t>
      </w:r>
    </w:p>
    <w:p w14:paraId="0AC0CD36" w14:textId="77777777" w:rsidR="009B57FB" w:rsidRPr="00DB6865" w:rsidRDefault="009B57FB" w:rsidP="009B57FB">
      <w:pPr>
        <w:shd w:val="clear" w:color="auto" w:fill="FFFFFF"/>
        <w:spacing w:before="130" w:after="0" w:line="260" w:lineRule="exact"/>
        <w:jc w:val="both"/>
        <w:rPr>
          <w:rFonts w:ascii="Cambria" w:eastAsia="Times New Roman" w:hAnsi="Cambria" w:cs="Times New Roman"/>
          <w:sz w:val="17"/>
          <w:szCs w:val="17"/>
        </w:rPr>
      </w:pPr>
      <w:r w:rsidRPr="00DB6865">
        <w:rPr>
          <w:rFonts w:ascii="Cambria" w:eastAsia="Times New Roman" w:hAnsi="Cambria" w:cs="Times New Roman"/>
          <w:sz w:val="17"/>
          <w:szCs w:val="17"/>
          <w:vertAlign w:val="superscript"/>
        </w:rPr>
        <w:t>2</w:t>
      </w:r>
      <w:r w:rsidRPr="00DB6865">
        <w:rPr>
          <w:rFonts w:ascii="Cambria" w:eastAsia="Times New Roman" w:hAnsi="Cambria" w:cs="Times New Roman"/>
          <w:sz w:val="17"/>
          <w:szCs w:val="17"/>
        </w:rPr>
        <w:t> Piemēram, ja ieguvums ir personāla administrēšanas funkcijas centralizācija, tad mērījums varētu būt, piemēram, tiešās pārvaldes darbinieku skaits, kas to izmanto, vērtība, piemēram, 10 000, un sasniegšanas laiks – 2026. gads. </w:t>
      </w:r>
    </w:p>
    <w:p w14:paraId="218D588D" w14:textId="77777777" w:rsidR="009B57FB" w:rsidRPr="00DB6865" w:rsidRDefault="009B57FB" w:rsidP="009B57FB">
      <w:pPr>
        <w:shd w:val="clear" w:color="auto" w:fill="FFFFFF"/>
        <w:spacing w:before="130" w:after="0" w:line="260" w:lineRule="exact"/>
        <w:jc w:val="both"/>
        <w:rPr>
          <w:rFonts w:ascii="Cambria" w:eastAsia="Times New Roman" w:hAnsi="Cambria" w:cs="Times New Roman"/>
          <w:sz w:val="17"/>
          <w:szCs w:val="17"/>
        </w:rPr>
      </w:pPr>
      <w:r w:rsidRPr="00DB6865">
        <w:rPr>
          <w:rFonts w:ascii="Cambria" w:eastAsia="Times New Roman" w:hAnsi="Cambria" w:cs="Times New Roman"/>
          <w:sz w:val="17"/>
          <w:szCs w:val="17"/>
          <w:vertAlign w:val="superscript"/>
        </w:rPr>
        <w:t>3</w:t>
      </w:r>
      <w:r w:rsidRPr="00DB6865">
        <w:rPr>
          <w:rFonts w:ascii="Cambria" w:eastAsia="Times New Roman" w:hAnsi="Cambria" w:cs="Times New Roman"/>
          <w:sz w:val="17"/>
          <w:szCs w:val="17"/>
        </w:rPr>
        <w:t> PVN netiek attiecināts projektu īstenotājiem, kas to var attiecināt patstāvīgi. Pārējie projektu īstenotāji var pieprasīt to attiecināt, norādot apmēru un saskaņojot to ar Finanšu ministriju.</w:t>
      </w:r>
    </w:p>
    <w:p w14:paraId="468ADB16" w14:textId="77777777" w:rsidR="009B57FB" w:rsidRPr="00DB6865" w:rsidRDefault="009B57FB" w:rsidP="009B57FB">
      <w:pPr>
        <w:shd w:val="clear" w:color="auto" w:fill="FFFFFF"/>
        <w:spacing w:before="130" w:after="0" w:line="260" w:lineRule="exact"/>
        <w:jc w:val="both"/>
        <w:rPr>
          <w:rFonts w:ascii="Cambria" w:eastAsia="Times New Roman" w:hAnsi="Cambria" w:cs="Times New Roman"/>
          <w:sz w:val="17"/>
          <w:szCs w:val="17"/>
        </w:rPr>
      </w:pPr>
      <w:r w:rsidRPr="00DB6865">
        <w:rPr>
          <w:rFonts w:ascii="Cambria" w:eastAsia="Times New Roman" w:hAnsi="Cambria" w:cs="Times New Roman"/>
          <w:sz w:val="17"/>
          <w:szCs w:val="17"/>
          <w:vertAlign w:val="superscript"/>
        </w:rPr>
        <w:t>4</w:t>
      </w:r>
      <w:r w:rsidRPr="00DB6865">
        <w:rPr>
          <w:rFonts w:ascii="Cambria" w:eastAsia="Times New Roman" w:hAnsi="Cambria" w:cs="Times New Roman"/>
          <w:sz w:val="17"/>
          <w:szCs w:val="17"/>
        </w:rPr>
        <w:t> Avansa maksājumi ir attiecināmi uz projektu īstenotājiem, kas nav valsts tiešās pārvaldes institūcijas. Jānorāda apmērs, kas nepārsniedz 30 % no attiecināmo izmaksu kopsummas, un jāsaskaņo ar Finanšu ministriju.</w:t>
      </w:r>
      <w:r w:rsidRPr="00DB6865">
        <w:rPr>
          <w:rFonts w:ascii="Cambria" w:eastAsia="Times New Roman" w:hAnsi="Cambria" w:cs="Times New Roman"/>
          <w:i/>
          <w:iCs/>
          <w:sz w:val="17"/>
          <w:szCs w:val="17"/>
        </w:rPr>
        <w:t> </w:t>
      </w:r>
    </w:p>
    <w:p w14:paraId="5803A7DE" w14:textId="77777777" w:rsidR="009B57FB" w:rsidRPr="00DB6865" w:rsidRDefault="009B57FB" w:rsidP="009B57FB">
      <w:pPr>
        <w:shd w:val="clear" w:color="auto" w:fill="FFFFFF"/>
        <w:spacing w:before="130" w:after="0" w:line="260" w:lineRule="exact"/>
        <w:jc w:val="both"/>
        <w:rPr>
          <w:rFonts w:ascii="Cambria" w:eastAsia="Times New Roman" w:hAnsi="Cambria" w:cs="Times New Roman"/>
          <w:sz w:val="17"/>
          <w:szCs w:val="17"/>
        </w:rPr>
      </w:pPr>
      <w:r w:rsidRPr="00DB6865">
        <w:rPr>
          <w:rFonts w:ascii="Cambria" w:eastAsia="Times New Roman" w:hAnsi="Cambria" w:cs="Times New Roman"/>
          <w:sz w:val="17"/>
          <w:szCs w:val="17"/>
          <w:vertAlign w:val="superscript"/>
        </w:rPr>
        <w:t>5</w:t>
      </w:r>
      <w:r w:rsidRPr="00DB6865">
        <w:rPr>
          <w:rFonts w:ascii="Cambria" w:eastAsia="Times New Roman" w:hAnsi="Cambria" w:cs="Times New Roman"/>
          <w:sz w:val="17"/>
          <w:szCs w:val="17"/>
        </w:rPr>
        <w:t> Apmērs, ko nedrīkst pārsniegt, nesaskaņojot grozījumus Ministru kabinetā. Ja ierobežojumi uz konkrēto pozīciju nav attiecināmi, tad norāda "n/a".</w:t>
      </w:r>
    </w:p>
    <w:p w14:paraId="1F4BD76D" w14:textId="77777777" w:rsidR="009B57FB" w:rsidRPr="00DB6865" w:rsidRDefault="009B57FB" w:rsidP="009B57FB">
      <w:pPr>
        <w:shd w:val="clear" w:color="auto" w:fill="FFFFFF"/>
        <w:spacing w:before="130" w:after="0" w:line="260" w:lineRule="exact"/>
        <w:jc w:val="both"/>
        <w:rPr>
          <w:rFonts w:ascii="Cambria" w:eastAsia="Times New Roman" w:hAnsi="Cambria" w:cs="Times New Roman"/>
          <w:sz w:val="17"/>
          <w:szCs w:val="17"/>
        </w:rPr>
      </w:pPr>
      <w:r w:rsidRPr="00DB6865">
        <w:rPr>
          <w:rFonts w:ascii="Cambria" w:eastAsia="Times New Roman" w:hAnsi="Cambria" w:cs="Times New Roman"/>
          <w:sz w:val="17"/>
          <w:szCs w:val="17"/>
          <w:vertAlign w:val="superscript"/>
        </w:rPr>
        <w:t>6</w:t>
      </w:r>
      <w:r w:rsidRPr="00DB6865">
        <w:rPr>
          <w:rFonts w:ascii="Cambria" w:eastAsia="Times New Roman" w:hAnsi="Cambria" w:cs="Times New Roman"/>
          <w:sz w:val="17"/>
          <w:szCs w:val="17"/>
        </w:rPr>
        <w:t> Informācija, kas norādīta Ministru kabineta 2021. gada 31. augusta noteikumu Nr. 597 "Valsts informācijas sistēmu attīstības projektu uzraudzības kārtība" (tā sauktā IKT būvvaldes kārtība) 2. pielikuma "Valsts informācijas sistēmas attīstības aktivitātes apraksts" 6.1. apakšpunktā.</w:t>
      </w:r>
    </w:p>
    <w:p w14:paraId="3B943A07" w14:textId="77777777" w:rsidR="009B57FB" w:rsidRPr="00DB6865" w:rsidRDefault="009B57FB" w:rsidP="009B57FB">
      <w:pPr>
        <w:shd w:val="clear" w:color="auto" w:fill="FFFFFF"/>
        <w:spacing w:before="130" w:after="0" w:line="260" w:lineRule="exact"/>
        <w:jc w:val="both"/>
        <w:rPr>
          <w:rFonts w:ascii="Cambria" w:eastAsia="Times New Roman" w:hAnsi="Cambria" w:cs="Times New Roman"/>
          <w:sz w:val="17"/>
          <w:szCs w:val="17"/>
        </w:rPr>
      </w:pPr>
      <w:r w:rsidRPr="00DB6865">
        <w:rPr>
          <w:rFonts w:ascii="Cambria" w:eastAsia="Times New Roman" w:hAnsi="Cambria" w:cs="Times New Roman"/>
          <w:sz w:val="17"/>
          <w:szCs w:val="17"/>
          <w:vertAlign w:val="superscript"/>
        </w:rPr>
        <w:t>7</w:t>
      </w:r>
      <w:r w:rsidRPr="00DB6865">
        <w:rPr>
          <w:rFonts w:ascii="Cambria" w:eastAsia="Times New Roman" w:hAnsi="Cambria" w:cs="Times New Roman"/>
          <w:sz w:val="17"/>
          <w:szCs w:val="17"/>
        </w:rPr>
        <w:t> Tā sauktajā IKT būvvaldes kārtībā jau saņemtā VARAM saskaņojuma datums vai plānotais termiņš, kad tas tiks saņemts.</w:t>
      </w:r>
    </w:p>
    <w:p w14:paraId="4082F8AF" w14:textId="77777777" w:rsidR="009B57FB" w:rsidRPr="00DB6865" w:rsidRDefault="009B57FB" w:rsidP="009B57FB">
      <w:pPr>
        <w:shd w:val="clear" w:color="auto" w:fill="FFFFFF"/>
        <w:spacing w:before="130" w:after="0" w:line="260" w:lineRule="exact"/>
        <w:jc w:val="both"/>
        <w:rPr>
          <w:rFonts w:ascii="Cambria" w:eastAsia="Times New Roman" w:hAnsi="Cambria" w:cs="Times New Roman"/>
          <w:sz w:val="17"/>
          <w:szCs w:val="17"/>
        </w:rPr>
      </w:pPr>
      <w:r w:rsidRPr="00DB6865">
        <w:rPr>
          <w:rFonts w:ascii="Cambria" w:eastAsia="Times New Roman" w:hAnsi="Cambria" w:cs="Times New Roman"/>
          <w:sz w:val="17"/>
          <w:szCs w:val="17"/>
          <w:vertAlign w:val="superscript"/>
        </w:rPr>
        <w:t>8</w:t>
      </w:r>
      <w:r w:rsidRPr="00DB6865">
        <w:rPr>
          <w:rFonts w:ascii="Cambria" w:eastAsia="Times New Roman" w:hAnsi="Cambria" w:cs="Times New Roman"/>
          <w:sz w:val="17"/>
          <w:szCs w:val="17"/>
        </w:rPr>
        <w:t> Ja koplietošanas pakalpojuma attīstības plāns tiek iesniegts vienlaikus ar Ministru kabineta rīkojumu par projekta atlases kārtu, par to pievieno attiecīgu norādi.</w:t>
      </w:r>
    </w:p>
    <w:p w14:paraId="7B8B18C1" w14:textId="77777777" w:rsidR="009B57FB" w:rsidRPr="00DB6865" w:rsidRDefault="009B57FB" w:rsidP="009B57FB">
      <w:pPr>
        <w:shd w:val="clear" w:color="auto" w:fill="FFFFFF"/>
        <w:spacing w:before="130" w:after="0" w:line="260" w:lineRule="exact"/>
        <w:jc w:val="both"/>
        <w:rPr>
          <w:rFonts w:ascii="Cambria" w:eastAsia="Times New Roman" w:hAnsi="Cambria" w:cs="Times New Roman"/>
          <w:sz w:val="17"/>
          <w:szCs w:val="17"/>
        </w:rPr>
      </w:pPr>
      <w:r w:rsidRPr="00DB6865">
        <w:rPr>
          <w:rFonts w:ascii="Cambria" w:eastAsia="Times New Roman" w:hAnsi="Cambria" w:cs="Times New Roman"/>
          <w:sz w:val="17"/>
          <w:szCs w:val="17"/>
          <w:vertAlign w:val="superscript"/>
        </w:rPr>
        <w:t>9</w:t>
      </w:r>
      <w:r w:rsidRPr="00DB6865">
        <w:rPr>
          <w:rFonts w:ascii="Cambria" w:eastAsia="Times New Roman" w:hAnsi="Cambria" w:cs="Times New Roman"/>
          <w:sz w:val="17"/>
          <w:szCs w:val="17"/>
        </w:rPr>
        <w:t> Kapitālsabiedrības un pašvaldības norāda arī finanšu kapacitāti atbilstoši finansēšanas nosacījumiem."</w:t>
      </w:r>
    </w:p>
    <w:p w14:paraId="1DCB5FBE" w14:textId="77777777" w:rsidR="00A06CC4" w:rsidRDefault="00A06CC4"/>
    <w:sectPr w:rsidR="00A06CC4" w:rsidSect="009B57FB">
      <w:pgSz w:w="11907" w:h="16839" w:code="9"/>
      <w:pgMar w:top="1871" w:right="1191" w:bottom="1474" w:left="1191"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60C2F" w14:textId="77777777" w:rsidR="00E90A36" w:rsidRDefault="00E90A36" w:rsidP="009B57FB">
      <w:pPr>
        <w:spacing w:after="0" w:line="240" w:lineRule="auto"/>
      </w:pPr>
      <w:r>
        <w:separator/>
      </w:r>
    </w:p>
  </w:endnote>
  <w:endnote w:type="continuationSeparator" w:id="0">
    <w:p w14:paraId="7E50D1B2" w14:textId="77777777" w:rsidR="00E90A36" w:rsidRDefault="00E90A36" w:rsidP="009B57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1DC4F" w14:textId="77777777" w:rsidR="00E90A36" w:rsidRDefault="00E90A36" w:rsidP="009B57FB">
      <w:pPr>
        <w:spacing w:after="0" w:line="240" w:lineRule="auto"/>
      </w:pPr>
      <w:r>
        <w:separator/>
      </w:r>
    </w:p>
  </w:footnote>
  <w:footnote w:type="continuationSeparator" w:id="0">
    <w:p w14:paraId="07C405BC" w14:textId="77777777" w:rsidR="00E90A36" w:rsidRDefault="00E90A36" w:rsidP="009B57FB">
      <w:pPr>
        <w:spacing w:after="0" w:line="240" w:lineRule="auto"/>
      </w:pPr>
      <w:r>
        <w:continuationSeparator/>
      </w:r>
    </w:p>
  </w:footnote>
  <w:footnote w:id="1">
    <w:p w14:paraId="22419362" w14:textId="77777777" w:rsidR="009B57FB" w:rsidRPr="00DB6865" w:rsidRDefault="009B57FB" w:rsidP="009B57FB">
      <w:pPr>
        <w:shd w:val="clear" w:color="auto" w:fill="FFFFFF"/>
        <w:spacing w:after="0" w:line="240" w:lineRule="auto"/>
        <w:jc w:val="both"/>
        <w:rPr>
          <w:rFonts w:ascii="Cambria" w:hAnsi="Cambria" w:cs="Times New Roman"/>
          <w:sz w:val="16"/>
          <w:szCs w:val="16"/>
        </w:rPr>
      </w:pPr>
      <w:r w:rsidRPr="00DB6865">
        <w:rPr>
          <w:rStyle w:val="Vresatsauce"/>
          <w:rFonts w:ascii="Cambria" w:hAnsi="Cambria" w:cs="Times New Roman"/>
          <w:sz w:val="16"/>
          <w:szCs w:val="16"/>
        </w:rPr>
        <w:footnoteRef/>
      </w:r>
      <w:r w:rsidRPr="00DB6865">
        <w:rPr>
          <w:rFonts w:ascii="Cambria" w:hAnsi="Cambria" w:cs="Times New Roman"/>
          <w:sz w:val="16"/>
          <w:szCs w:val="16"/>
        </w:rPr>
        <w:t xml:space="preserve"> </w:t>
      </w:r>
      <w:r w:rsidRPr="00DB6865">
        <w:rPr>
          <w:rFonts w:ascii="Cambria" w:eastAsia="Times New Roman" w:hAnsi="Cambria" w:cs="Times New Roman"/>
          <w:sz w:val="16"/>
          <w:szCs w:val="16"/>
        </w:rPr>
        <w:t xml:space="preserve">Obligāti jāiekļauj vismaz viens (vēlami vismaz divi) būtisks ieguvums, kas tiek sasniegts jau projekta īstenošanas laikā. Šajā sadaļā ir jānorāda būtiski ieguvumi nozarei, institūcijai, sabiedrībai, bet nav jānorāda iznākumi – ieguldījumi Atveseļošanas un noturības mehānisma plāna </w:t>
      </w:r>
      <w:hyperlink r:id="rId1" w:anchor="p2.1" w:history="1">
        <w:r w:rsidRPr="00DB6865">
          <w:rPr>
            <w:rFonts w:ascii="Cambria" w:eastAsia="Times New Roman" w:hAnsi="Cambria" w:cs="Times New Roman"/>
            <w:sz w:val="16"/>
            <w:szCs w:val="16"/>
          </w:rPr>
          <w:t>2.1</w:t>
        </w:r>
      </w:hyperlink>
      <w:r w:rsidRPr="00DB6865">
        <w:rPr>
          <w:rFonts w:ascii="Cambria" w:eastAsia="Times New Roman" w:hAnsi="Cambria" w:cs="Times New Roman"/>
          <w:sz w:val="16"/>
          <w:szCs w:val="16"/>
        </w:rPr>
        <w:t xml:space="preserve">. mērķa rādītāju sasniegšanā, ko norāda </w:t>
      </w:r>
      <w:hyperlink r:id="rId2" w:anchor="p5" w:history="1">
        <w:r w:rsidRPr="00DB6865">
          <w:rPr>
            <w:rFonts w:ascii="Cambria" w:eastAsia="Times New Roman" w:hAnsi="Cambria" w:cs="Times New Roman"/>
            <w:sz w:val="16"/>
            <w:szCs w:val="16"/>
          </w:rPr>
          <w:t>5. punktā</w:t>
        </w:r>
      </w:hyperlink>
      <w:r w:rsidRPr="00DB6865">
        <w:rPr>
          <w:rFonts w:ascii="Cambria" w:eastAsia="Times New Roman" w:hAnsi="Cambria" w:cs="Times New Roman"/>
          <w:sz w:val="16"/>
          <w:szCs w:val="16"/>
        </w:rPr>
        <w:t>.</w:t>
      </w:r>
    </w:p>
  </w:footnote>
  <w:footnote w:id="2">
    <w:p w14:paraId="48BFE666" w14:textId="77777777" w:rsidR="009B57FB" w:rsidRPr="00DB6865" w:rsidRDefault="009B57FB" w:rsidP="009B57FB">
      <w:pPr>
        <w:pStyle w:val="Vresteksts"/>
        <w:jc w:val="both"/>
        <w:rPr>
          <w:rFonts w:ascii="Cambria" w:hAnsi="Cambria" w:cs="Times New Roman"/>
          <w:sz w:val="16"/>
          <w:szCs w:val="16"/>
        </w:rPr>
      </w:pPr>
      <w:r w:rsidRPr="00DB6865">
        <w:rPr>
          <w:rStyle w:val="Vresatsauce"/>
          <w:rFonts w:ascii="Cambria" w:hAnsi="Cambria" w:cs="Times New Roman"/>
          <w:sz w:val="16"/>
          <w:szCs w:val="16"/>
        </w:rPr>
        <w:footnoteRef/>
      </w:r>
      <w:r w:rsidRPr="00DB6865">
        <w:rPr>
          <w:rFonts w:ascii="Cambria" w:hAnsi="Cambria" w:cs="Times New Roman"/>
          <w:sz w:val="16"/>
          <w:szCs w:val="16"/>
        </w:rPr>
        <w:t xml:space="preserve"> </w:t>
      </w:r>
      <w:r w:rsidRPr="00DB6865">
        <w:rPr>
          <w:rFonts w:ascii="Cambria" w:eastAsia="Times New Roman" w:hAnsi="Cambria" w:cs="Times New Roman"/>
          <w:sz w:val="16"/>
          <w:szCs w:val="16"/>
        </w:rPr>
        <w:t>Piemēram, ja ieguvums ir personāla administrēšanas funkcijas centralizācija, tad mērījums varētu būt, piemēram, tiešās pārvaldes darbinieku skaits, kas to izmanto, vērtība, piemēram, 10 000, un sasniegšanas laiks – 2026. gads. </w:t>
      </w:r>
    </w:p>
  </w:footnote>
  <w:footnote w:id="3">
    <w:p w14:paraId="04F6C20E" w14:textId="77777777" w:rsidR="009B57FB" w:rsidRPr="00DB6865" w:rsidRDefault="009B57FB" w:rsidP="009B57FB">
      <w:pPr>
        <w:pStyle w:val="Vresteksts"/>
        <w:jc w:val="both"/>
        <w:rPr>
          <w:rFonts w:ascii="Cambria" w:hAnsi="Cambria" w:cs="Times New Roman"/>
          <w:sz w:val="16"/>
          <w:szCs w:val="16"/>
        </w:rPr>
      </w:pPr>
      <w:r w:rsidRPr="00DB6865">
        <w:rPr>
          <w:rStyle w:val="Vresatsauce"/>
          <w:rFonts w:ascii="Cambria" w:hAnsi="Cambria" w:cs="Times New Roman"/>
          <w:sz w:val="16"/>
          <w:szCs w:val="16"/>
        </w:rPr>
        <w:footnoteRef/>
      </w:r>
      <w:r w:rsidRPr="00DB6865">
        <w:rPr>
          <w:rFonts w:ascii="Cambria" w:hAnsi="Cambria" w:cs="Times New Roman"/>
          <w:sz w:val="16"/>
          <w:szCs w:val="16"/>
        </w:rPr>
        <w:t xml:space="preserve"> </w:t>
      </w:r>
      <w:r w:rsidRPr="00DB6865">
        <w:rPr>
          <w:rFonts w:ascii="Cambria" w:eastAsia="Times New Roman" w:hAnsi="Cambria" w:cs="Times New Roman"/>
          <w:sz w:val="16"/>
          <w:szCs w:val="16"/>
        </w:rPr>
        <w:t>PVN netiek attiecināts projektu īstenotājiem, kas to var attiecināt patstāvīgi. Pārējie projektu īstenotāji var pieprasīt to attiecināt, norādot apmēru un saskaņojot to ar Finanšu ministriju.</w:t>
      </w:r>
    </w:p>
  </w:footnote>
  <w:footnote w:id="4">
    <w:p w14:paraId="097F5540" w14:textId="77777777" w:rsidR="009B57FB" w:rsidRPr="00DB6865" w:rsidRDefault="009B57FB" w:rsidP="009B57FB">
      <w:pPr>
        <w:pStyle w:val="Vresteksts"/>
        <w:jc w:val="both"/>
        <w:rPr>
          <w:rFonts w:ascii="Cambria" w:hAnsi="Cambria" w:cs="Times New Roman"/>
          <w:sz w:val="16"/>
          <w:szCs w:val="16"/>
        </w:rPr>
      </w:pPr>
      <w:r w:rsidRPr="00DB6865">
        <w:rPr>
          <w:rStyle w:val="Vresatsauce"/>
          <w:rFonts w:ascii="Cambria" w:hAnsi="Cambria" w:cs="Times New Roman"/>
          <w:sz w:val="16"/>
          <w:szCs w:val="16"/>
        </w:rPr>
        <w:footnoteRef/>
      </w:r>
      <w:r w:rsidRPr="00DB6865">
        <w:rPr>
          <w:rFonts w:ascii="Cambria" w:hAnsi="Cambria" w:cs="Times New Roman"/>
          <w:sz w:val="16"/>
          <w:szCs w:val="16"/>
        </w:rPr>
        <w:t xml:space="preserve"> </w:t>
      </w:r>
      <w:r w:rsidRPr="00DB6865">
        <w:rPr>
          <w:rFonts w:ascii="Cambria" w:eastAsia="Times New Roman" w:hAnsi="Cambria" w:cs="Times New Roman"/>
          <w:sz w:val="16"/>
          <w:szCs w:val="16"/>
        </w:rPr>
        <w:t>Avansa maksājumi ir attiecināmi uz projektu īstenotājiem, kas nav valsts tiešās pārvaldes institūcijas. Jānorāda apmērs, kas nepārsniedz 30 % no attiecināmo izmaksu kopsummas, un jāsaskaņo ar Finanšu ministriju.</w:t>
      </w:r>
      <w:r w:rsidRPr="00DB6865">
        <w:rPr>
          <w:rFonts w:ascii="Cambria" w:eastAsia="Times New Roman" w:hAnsi="Cambria" w:cs="Times New Roman"/>
          <w:i/>
          <w:iCs/>
          <w:sz w:val="16"/>
          <w:szCs w:val="16"/>
        </w:rPr>
        <w:t> </w:t>
      </w:r>
    </w:p>
  </w:footnote>
  <w:footnote w:id="5">
    <w:p w14:paraId="74F63AA2" w14:textId="77777777" w:rsidR="009B57FB" w:rsidRPr="00DB6865" w:rsidRDefault="009B57FB" w:rsidP="009B57FB">
      <w:pPr>
        <w:pStyle w:val="Vresteksts"/>
        <w:jc w:val="both"/>
        <w:rPr>
          <w:rFonts w:ascii="Cambria" w:hAnsi="Cambria" w:cs="Times New Roman"/>
          <w:sz w:val="16"/>
          <w:szCs w:val="16"/>
        </w:rPr>
      </w:pPr>
      <w:r w:rsidRPr="00DB6865">
        <w:rPr>
          <w:rStyle w:val="Vresatsauce"/>
          <w:rFonts w:ascii="Cambria" w:hAnsi="Cambria" w:cs="Times New Roman"/>
          <w:sz w:val="16"/>
          <w:szCs w:val="16"/>
        </w:rPr>
        <w:footnoteRef/>
      </w:r>
      <w:r w:rsidRPr="00DB6865">
        <w:rPr>
          <w:rFonts w:ascii="Cambria" w:hAnsi="Cambria" w:cs="Times New Roman"/>
          <w:sz w:val="16"/>
          <w:szCs w:val="16"/>
        </w:rPr>
        <w:t xml:space="preserve"> </w:t>
      </w:r>
      <w:r w:rsidRPr="00DB6865">
        <w:rPr>
          <w:rFonts w:ascii="Cambria" w:eastAsia="Times New Roman" w:hAnsi="Cambria" w:cs="Times New Roman"/>
          <w:sz w:val="16"/>
          <w:szCs w:val="16"/>
        </w:rPr>
        <w:t>Apmērs, ko nedrīkst pārsniegt, nesaskaņojot grozījumus Ministru kabinetā. Ja ierobežojumi uz konkrēto pozīciju nav attiecināmi, tad norāda "n/a".</w:t>
      </w:r>
    </w:p>
  </w:footnote>
  <w:footnote w:id="6">
    <w:p w14:paraId="25345682" w14:textId="77777777" w:rsidR="009B57FB" w:rsidRPr="00DB6865" w:rsidRDefault="009B57FB" w:rsidP="009B57FB">
      <w:pPr>
        <w:pStyle w:val="Vresteksts"/>
        <w:jc w:val="both"/>
        <w:rPr>
          <w:rFonts w:ascii="Cambria" w:hAnsi="Cambria" w:cs="Times New Roman"/>
          <w:sz w:val="16"/>
          <w:szCs w:val="16"/>
        </w:rPr>
      </w:pPr>
      <w:r w:rsidRPr="00DB6865">
        <w:rPr>
          <w:rStyle w:val="Vresatsauce"/>
          <w:rFonts w:ascii="Cambria" w:hAnsi="Cambria" w:cs="Times New Roman"/>
          <w:sz w:val="16"/>
          <w:szCs w:val="16"/>
        </w:rPr>
        <w:footnoteRef/>
      </w:r>
      <w:r w:rsidRPr="00DB6865">
        <w:rPr>
          <w:rFonts w:ascii="Cambria" w:hAnsi="Cambria" w:cs="Times New Roman"/>
          <w:sz w:val="16"/>
          <w:szCs w:val="16"/>
        </w:rPr>
        <w:t xml:space="preserve"> </w:t>
      </w:r>
      <w:r w:rsidRPr="00DB6865">
        <w:rPr>
          <w:rFonts w:ascii="Cambria" w:eastAsia="Times New Roman" w:hAnsi="Cambria" w:cs="Times New Roman"/>
          <w:sz w:val="16"/>
          <w:szCs w:val="16"/>
        </w:rPr>
        <w:t>Informācija, kas norādīta Ministru kabineta 2021. gada 31. augusta noteikumu Nr. 597 "</w:t>
      </w:r>
      <w:hyperlink r:id="rId3" w:tgtFrame="_blank" w:history="1">
        <w:r w:rsidRPr="00DB6865">
          <w:rPr>
            <w:rFonts w:ascii="Cambria" w:eastAsia="Times New Roman" w:hAnsi="Cambria" w:cs="Times New Roman"/>
            <w:sz w:val="16"/>
            <w:szCs w:val="16"/>
          </w:rPr>
          <w:t>Valsts informācijas sistēmu attīstības projektu uzraudzības kārtība</w:t>
        </w:r>
      </w:hyperlink>
      <w:r w:rsidRPr="00DB6865">
        <w:rPr>
          <w:rFonts w:ascii="Cambria" w:eastAsia="Times New Roman" w:hAnsi="Cambria" w:cs="Times New Roman"/>
          <w:sz w:val="16"/>
          <w:szCs w:val="16"/>
        </w:rPr>
        <w:t xml:space="preserve">" (tā sauktā IKT būvvaldes kārtība) </w:t>
      </w:r>
      <w:hyperlink r:id="rId4" w:anchor="piel2" w:tgtFrame="_blank" w:history="1">
        <w:r w:rsidRPr="00DB6865">
          <w:rPr>
            <w:rFonts w:ascii="Cambria" w:eastAsia="Times New Roman" w:hAnsi="Cambria" w:cs="Times New Roman"/>
            <w:sz w:val="16"/>
            <w:szCs w:val="16"/>
          </w:rPr>
          <w:t>2. pielikuma</w:t>
        </w:r>
      </w:hyperlink>
      <w:r w:rsidRPr="00DB6865">
        <w:rPr>
          <w:rFonts w:ascii="Cambria" w:eastAsia="Times New Roman" w:hAnsi="Cambria" w:cs="Times New Roman"/>
          <w:sz w:val="16"/>
          <w:szCs w:val="16"/>
        </w:rPr>
        <w:t xml:space="preserve"> "Valsts informācijas sistēmas attīstības aktivitātes apraksts" </w:t>
      </w:r>
      <w:r>
        <w:rPr>
          <w:rFonts w:ascii="Cambria" w:eastAsia="Times New Roman" w:hAnsi="Cambria" w:cs="Times New Roman"/>
          <w:sz w:val="16"/>
          <w:szCs w:val="16"/>
        </w:rPr>
        <w:t xml:space="preserve">                       </w:t>
      </w:r>
      <w:r w:rsidRPr="00DB6865">
        <w:rPr>
          <w:rFonts w:ascii="Cambria" w:eastAsia="Times New Roman" w:hAnsi="Cambria" w:cs="Times New Roman"/>
          <w:sz w:val="16"/>
          <w:szCs w:val="16"/>
        </w:rPr>
        <w:t>6.1. apakšpunktā.</w:t>
      </w:r>
    </w:p>
  </w:footnote>
  <w:footnote w:id="7">
    <w:p w14:paraId="63E7843A" w14:textId="77777777" w:rsidR="009B57FB" w:rsidRPr="00DB6865" w:rsidRDefault="009B57FB" w:rsidP="009B57FB">
      <w:pPr>
        <w:pStyle w:val="Vresteksts"/>
        <w:rPr>
          <w:rFonts w:ascii="Cambria" w:hAnsi="Cambria" w:cs="Times New Roman"/>
          <w:sz w:val="16"/>
          <w:szCs w:val="16"/>
        </w:rPr>
      </w:pPr>
      <w:r w:rsidRPr="00DB6865">
        <w:rPr>
          <w:rStyle w:val="Vresatsauce"/>
          <w:rFonts w:ascii="Cambria" w:hAnsi="Cambria" w:cs="Times New Roman"/>
          <w:sz w:val="16"/>
          <w:szCs w:val="16"/>
        </w:rPr>
        <w:footnoteRef/>
      </w:r>
      <w:r w:rsidRPr="00DB6865">
        <w:rPr>
          <w:rFonts w:ascii="Cambria" w:hAnsi="Cambria" w:cs="Times New Roman"/>
          <w:sz w:val="16"/>
          <w:szCs w:val="16"/>
        </w:rPr>
        <w:t xml:space="preserve"> </w:t>
      </w:r>
      <w:r w:rsidRPr="00DB6865">
        <w:rPr>
          <w:rFonts w:ascii="Cambria" w:eastAsia="Times New Roman" w:hAnsi="Cambria" w:cs="Times New Roman"/>
          <w:sz w:val="16"/>
          <w:szCs w:val="16"/>
        </w:rPr>
        <w:t>Tā sauktajā IKT būvvaldes kārtībā jau saņemtā VARAM saskaņojuma datums vai plānotais termiņš, kad tas tiks saņemts.</w:t>
      </w:r>
    </w:p>
  </w:footnote>
  <w:footnote w:id="8">
    <w:p w14:paraId="43C89E74" w14:textId="77777777" w:rsidR="009B57FB" w:rsidRPr="00DB6865" w:rsidRDefault="009B57FB" w:rsidP="009B57FB">
      <w:pPr>
        <w:pStyle w:val="Vresteksts"/>
        <w:jc w:val="both"/>
        <w:rPr>
          <w:rFonts w:ascii="Cambria" w:hAnsi="Cambria" w:cs="Times New Roman"/>
          <w:sz w:val="16"/>
          <w:szCs w:val="16"/>
        </w:rPr>
      </w:pPr>
      <w:r w:rsidRPr="00DB6865">
        <w:rPr>
          <w:rStyle w:val="Vresatsauce"/>
          <w:rFonts w:ascii="Cambria" w:hAnsi="Cambria" w:cs="Times New Roman"/>
          <w:sz w:val="16"/>
          <w:szCs w:val="16"/>
        </w:rPr>
        <w:footnoteRef/>
      </w:r>
      <w:r w:rsidRPr="00DB6865">
        <w:rPr>
          <w:rFonts w:ascii="Cambria" w:hAnsi="Cambria" w:cs="Times New Roman"/>
          <w:sz w:val="16"/>
          <w:szCs w:val="16"/>
        </w:rPr>
        <w:t xml:space="preserve"> </w:t>
      </w:r>
      <w:r w:rsidRPr="00DB6865">
        <w:rPr>
          <w:rFonts w:ascii="Cambria" w:eastAsia="Times New Roman" w:hAnsi="Cambria" w:cs="Times New Roman"/>
          <w:sz w:val="16"/>
          <w:szCs w:val="16"/>
        </w:rPr>
        <w:t>Ja koplietošanas pakalpojuma attīstības plāns tiek iesniegts vienlaikus ar Ministru kabineta rīkojumu par projekta atlases kārtu, par to pievieno attiecīgu norādi.</w:t>
      </w:r>
    </w:p>
  </w:footnote>
  <w:footnote w:id="9">
    <w:p w14:paraId="0273ABE0" w14:textId="77777777" w:rsidR="009B57FB" w:rsidRPr="00DB6865" w:rsidRDefault="009B57FB" w:rsidP="009B57FB">
      <w:pPr>
        <w:pStyle w:val="Vresteksts"/>
        <w:jc w:val="both"/>
        <w:rPr>
          <w:rFonts w:ascii="Cambria" w:hAnsi="Cambria" w:cs="Times New Roman"/>
          <w:sz w:val="16"/>
          <w:szCs w:val="16"/>
        </w:rPr>
      </w:pPr>
      <w:r w:rsidRPr="00DB6865">
        <w:rPr>
          <w:rStyle w:val="Vresatsauce"/>
          <w:rFonts w:ascii="Cambria" w:hAnsi="Cambria" w:cs="Times New Roman"/>
          <w:sz w:val="16"/>
          <w:szCs w:val="16"/>
        </w:rPr>
        <w:footnoteRef/>
      </w:r>
      <w:r w:rsidRPr="00DB6865">
        <w:rPr>
          <w:rFonts w:ascii="Cambria" w:hAnsi="Cambria" w:cs="Times New Roman"/>
          <w:sz w:val="16"/>
          <w:szCs w:val="16"/>
        </w:rPr>
        <w:t xml:space="preserve"> </w:t>
      </w:r>
      <w:r w:rsidRPr="00DB6865">
        <w:rPr>
          <w:rFonts w:ascii="Cambria" w:eastAsia="Times New Roman" w:hAnsi="Cambria" w:cs="Times New Roman"/>
          <w:sz w:val="16"/>
          <w:szCs w:val="16"/>
        </w:rPr>
        <w:t>Kapitālsabiedrības un pašvaldības norāda arī finanšu kapacitāti atbilstoši finansēšanas nosacījumiem.</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7FB"/>
    <w:rsid w:val="00226DE8"/>
    <w:rsid w:val="009B57FB"/>
    <w:rsid w:val="00A06CC4"/>
    <w:rsid w:val="00B778C7"/>
    <w:rsid w:val="00E90A3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790E1"/>
  <w15:chartTrackingRefBased/>
  <w15:docId w15:val="{C9A41D9B-0FC4-4C5B-BD99-2B99DA2E2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B57FB"/>
    <w:pPr>
      <w:spacing w:line="259" w:lineRule="auto"/>
    </w:pPr>
    <w:rPr>
      <w:kern w:val="0"/>
      <w:sz w:val="22"/>
      <w:szCs w:val="22"/>
      <w14:ligatures w14:val="none"/>
    </w:rPr>
  </w:style>
  <w:style w:type="paragraph" w:styleId="Virsraksts1">
    <w:name w:val="heading 1"/>
    <w:basedOn w:val="Parasts"/>
    <w:next w:val="Parasts"/>
    <w:link w:val="Virsraksts1Rakstz"/>
    <w:uiPriority w:val="9"/>
    <w:qFormat/>
    <w:rsid w:val="009B57F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Virsraksts2">
    <w:name w:val="heading 2"/>
    <w:basedOn w:val="Parasts"/>
    <w:next w:val="Parasts"/>
    <w:link w:val="Virsraksts2Rakstz"/>
    <w:uiPriority w:val="9"/>
    <w:semiHidden/>
    <w:unhideWhenUsed/>
    <w:qFormat/>
    <w:rsid w:val="009B57F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Virsraksts3">
    <w:name w:val="heading 3"/>
    <w:basedOn w:val="Parasts"/>
    <w:next w:val="Parasts"/>
    <w:link w:val="Virsraksts3Rakstz"/>
    <w:uiPriority w:val="9"/>
    <w:semiHidden/>
    <w:unhideWhenUsed/>
    <w:qFormat/>
    <w:rsid w:val="009B57FB"/>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Virsraksts4">
    <w:name w:val="heading 4"/>
    <w:basedOn w:val="Parasts"/>
    <w:next w:val="Parasts"/>
    <w:link w:val="Virsraksts4Rakstz"/>
    <w:uiPriority w:val="9"/>
    <w:semiHidden/>
    <w:unhideWhenUsed/>
    <w:qFormat/>
    <w:rsid w:val="009B57FB"/>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Virsraksts5">
    <w:name w:val="heading 5"/>
    <w:basedOn w:val="Parasts"/>
    <w:next w:val="Parasts"/>
    <w:link w:val="Virsraksts5Rakstz"/>
    <w:uiPriority w:val="9"/>
    <w:semiHidden/>
    <w:unhideWhenUsed/>
    <w:qFormat/>
    <w:rsid w:val="009B57FB"/>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Virsraksts6">
    <w:name w:val="heading 6"/>
    <w:basedOn w:val="Parasts"/>
    <w:next w:val="Parasts"/>
    <w:link w:val="Virsraksts6Rakstz"/>
    <w:uiPriority w:val="9"/>
    <w:semiHidden/>
    <w:unhideWhenUsed/>
    <w:qFormat/>
    <w:rsid w:val="009B57FB"/>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Virsraksts7">
    <w:name w:val="heading 7"/>
    <w:basedOn w:val="Parasts"/>
    <w:next w:val="Parasts"/>
    <w:link w:val="Virsraksts7Rakstz"/>
    <w:uiPriority w:val="9"/>
    <w:semiHidden/>
    <w:unhideWhenUsed/>
    <w:qFormat/>
    <w:rsid w:val="009B57FB"/>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Virsraksts8">
    <w:name w:val="heading 8"/>
    <w:basedOn w:val="Parasts"/>
    <w:next w:val="Parasts"/>
    <w:link w:val="Virsraksts8Rakstz"/>
    <w:uiPriority w:val="9"/>
    <w:semiHidden/>
    <w:unhideWhenUsed/>
    <w:qFormat/>
    <w:rsid w:val="009B57FB"/>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Virsraksts9">
    <w:name w:val="heading 9"/>
    <w:basedOn w:val="Parasts"/>
    <w:next w:val="Parasts"/>
    <w:link w:val="Virsraksts9Rakstz"/>
    <w:uiPriority w:val="9"/>
    <w:semiHidden/>
    <w:unhideWhenUsed/>
    <w:qFormat/>
    <w:rsid w:val="009B57FB"/>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9B57FB"/>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9B57FB"/>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9B57FB"/>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9B57FB"/>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9B57FB"/>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9B57FB"/>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9B57FB"/>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9B57FB"/>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9B57FB"/>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9B57F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NosaukumsRakstz">
    <w:name w:val="Nosaukums Rakstz."/>
    <w:basedOn w:val="Noklusjumarindkopasfonts"/>
    <w:link w:val="Nosaukums"/>
    <w:uiPriority w:val="10"/>
    <w:rsid w:val="009B57FB"/>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9B57FB"/>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ApakvirsrakstsRakstz">
    <w:name w:val="Apakšvirsraksts Rakstz."/>
    <w:basedOn w:val="Noklusjumarindkopasfonts"/>
    <w:link w:val="Apakvirsraksts"/>
    <w:uiPriority w:val="11"/>
    <w:rsid w:val="009B57FB"/>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9B57FB"/>
    <w:pPr>
      <w:spacing w:before="160" w:line="278" w:lineRule="auto"/>
      <w:jc w:val="center"/>
    </w:pPr>
    <w:rPr>
      <w:i/>
      <w:iCs/>
      <w:color w:val="404040" w:themeColor="text1" w:themeTint="BF"/>
      <w:kern w:val="2"/>
      <w:sz w:val="24"/>
      <w:szCs w:val="24"/>
      <w14:ligatures w14:val="standardContextual"/>
    </w:rPr>
  </w:style>
  <w:style w:type="character" w:customStyle="1" w:styleId="CittsRakstz">
    <w:name w:val="Citāts Rakstz."/>
    <w:basedOn w:val="Noklusjumarindkopasfonts"/>
    <w:link w:val="Citts"/>
    <w:uiPriority w:val="29"/>
    <w:rsid w:val="009B57FB"/>
    <w:rPr>
      <w:i/>
      <w:iCs/>
      <w:color w:val="404040" w:themeColor="text1" w:themeTint="BF"/>
    </w:rPr>
  </w:style>
  <w:style w:type="paragraph" w:styleId="Sarakstarindkopa">
    <w:name w:val="List Paragraph"/>
    <w:aliases w:val="2,H&amp;P List Paragraph,Strip"/>
    <w:basedOn w:val="Parasts"/>
    <w:link w:val="SarakstarindkopaRakstz"/>
    <w:uiPriority w:val="34"/>
    <w:qFormat/>
    <w:rsid w:val="009B57FB"/>
    <w:pPr>
      <w:spacing w:line="278" w:lineRule="auto"/>
      <w:ind w:left="720"/>
      <w:contextualSpacing/>
    </w:pPr>
    <w:rPr>
      <w:kern w:val="2"/>
      <w:sz w:val="24"/>
      <w:szCs w:val="24"/>
      <w14:ligatures w14:val="standardContextual"/>
    </w:rPr>
  </w:style>
  <w:style w:type="character" w:styleId="Intensvsizclums">
    <w:name w:val="Intense Emphasis"/>
    <w:basedOn w:val="Noklusjumarindkopasfonts"/>
    <w:uiPriority w:val="21"/>
    <w:qFormat/>
    <w:rsid w:val="009B57FB"/>
    <w:rPr>
      <w:i/>
      <w:iCs/>
      <w:color w:val="0F4761" w:themeColor="accent1" w:themeShade="BF"/>
    </w:rPr>
  </w:style>
  <w:style w:type="paragraph" w:styleId="Intensvscitts">
    <w:name w:val="Intense Quote"/>
    <w:basedOn w:val="Parasts"/>
    <w:next w:val="Parasts"/>
    <w:link w:val="IntensvscittsRakstz"/>
    <w:uiPriority w:val="30"/>
    <w:qFormat/>
    <w:rsid w:val="009B57F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vscittsRakstz">
    <w:name w:val="Intensīvs citāts Rakstz."/>
    <w:basedOn w:val="Noklusjumarindkopasfonts"/>
    <w:link w:val="Intensvscitts"/>
    <w:uiPriority w:val="30"/>
    <w:rsid w:val="009B57FB"/>
    <w:rPr>
      <w:i/>
      <w:iCs/>
      <w:color w:val="0F4761" w:themeColor="accent1" w:themeShade="BF"/>
    </w:rPr>
  </w:style>
  <w:style w:type="character" w:styleId="Intensvaatsauce">
    <w:name w:val="Intense Reference"/>
    <w:basedOn w:val="Noklusjumarindkopasfonts"/>
    <w:uiPriority w:val="32"/>
    <w:qFormat/>
    <w:rsid w:val="009B57FB"/>
    <w:rPr>
      <w:b/>
      <w:bCs/>
      <w:smallCaps/>
      <w:color w:val="0F4761" w:themeColor="accent1" w:themeShade="BF"/>
      <w:spacing w:val="5"/>
    </w:rPr>
  </w:style>
  <w:style w:type="table" w:styleId="Reatabula">
    <w:name w:val="Table Grid"/>
    <w:basedOn w:val="Parastatabula"/>
    <w:uiPriority w:val="39"/>
    <w:rsid w:val="009B57FB"/>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rakstarindkopaRakstz">
    <w:name w:val="Saraksta rindkopa Rakstz."/>
    <w:aliases w:val="2 Rakstz.,H&amp;P List Paragraph Rakstz.,Strip Rakstz."/>
    <w:link w:val="Sarakstarindkopa"/>
    <w:uiPriority w:val="34"/>
    <w:rsid w:val="009B57FB"/>
  </w:style>
  <w:style w:type="paragraph" w:styleId="Galvene">
    <w:name w:val="header"/>
    <w:basedOn w:val="Parasts"/>
    <w:link w:val="GalveneRakstz"/>
    <w:uiPriority w:val="99"/>
    <w:unhideWhenUsed/>
    <w:rsid w:val="009B57FB"/>
    <w:pPr>
      <w:tabs>
        <w:tab w:val="center" w:pos="4513"/>
        <w:tab w:val="right" w:pos="9026"/>
      </w:tabs>
      <w:spacing w:after="0" w:line="240" w:lineRule="auto"/>
    </w:pPr>
  </w:style>
  <w:style w:type="character" w:customStyle="1" w:styleId="GalveneRakstz">
    <w:name w:val="Galvene Rakstz."/>
    <w:basedOn w:val="Noklusjumarindkopasfonts"/>
    <w:link w:val="Galvene"/>
    <w:uiPriority w:val="99"/>
    <w:rsid w:val="009B57FB"/>
    <w:rPr>
      <w:kern w:val="0"/>
      <w:sz w:val="22"/>
      <w:szCs w:val="22"/>
      <w14:ligatures w14:val="none"/>
    </w:rPr>
  </w:style>
  <w:style w:type="character" w:styleId="Izclums">
    <w:name w:val="Emphasis"/>
    <w:basedOn w:val="Noklusjumarindkopasfonts"/>
    <w:uiPriority w:val="20"/>
    <w:qFormat/>
    <w:rsid w:val="009B57FB"/>
    <w:rPr>
      <w:i/>
      <w:iCs/>
    </w:rPr>
  </w:style>
  <w:style w:type="paragraph" w:styleId="Vresteksts">
    <w:name w:val="footnote text"/>
    <w:basedOn w:val="Parasts"/>
    <w:link w:val="VrestekstsRakstz"/>
    <w:uiPriority w:val="99"/>
    <w:semiHidden/>
    <w:unhideWhenUsed/>
    <w:rsid w:val="009B57FB"/>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B57FB"/>
    <w:rPr>
      <w:kern w:val="0"/>
      <w:sz w:val="20"/>
      <w:szCs w:val="20"/>
      <w14:ligatures w14:val="none"/>
    </w:rPr>
  </w:style>
  <w:style w:type="character" w:styleId="Vresatsauce">
    <w:name w:val="footnote reference"/>
    <w:basedOn w:val="Noklusjumarindkopasfonts"/>
    <w:uiPriority w:val="99"/>
    <w:semiHidden/>
    <w:unhideWhenUsed/>
    <w:rsid w:val="009B57FB"/>
    <w:rPr>
      <w:vertAlign w:val="superscript"/>
    </w:rPr>
  </w:style>
  <w:style w:type="paragraph" w:styleId="Kjene">
    <w:name w:val="footer"/>
    <w:basedOn w:val="Parasts"/>
    <w:link w:val="KjeneRakstz"/>
    <w:uiPriority w:val="99"/>
    <w:unhideWhenUsed/>
    <w:rsid w:val="009B57F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9B57FB"/>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package" Target="embeddings/Microsoft_Visio_Drawing.vsdx"/><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likumi.lv/ta/id/325798-valsts-informacijas-sistemu-attistibas-projektu-uzraudzibas-kartiba" TargetMode="External"/><Relationship Id="rId2" Type="http://schemas.openxmlformats.org/officeDocument/2006/relationships/hyperlink" Target="https://likumi.lv/ta/id/334025" TargetMode="External"/><Relationship Id="rId1" Type="http://schemas.openxmlformats.org/officeDocument/2006/relationships/hyperlink" Target="https://likumi.lv/ta/id/334025" TargetMode="External"/><Relationship Id="rId4" Type="http://schemas.openxmlformats.org/officeDocument/2006/relationships/hyperlink" Target="https://likumi.lv/ta/id/325798-valsts-informacijas-sistemu-attistibas-projektu-uzraudzibas-kartiba"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14396</Words>
  <Characters>8206</Characters>
  <Application>Microsoft Office Word</Application>
  <DocSecurity>0</DocSecurity>
  <Lines>68</Lines>
  <Paragraphs>45</Paragraphs>
  <ScaleCrop>false</ScaleCrop>
  <Company/>
  <LinksUpToDate>false</LinksUpToDate>
  <CharactersWithSpaces>22557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2026-04-13T07:06:00Z</dcterms:created>
  <dcterms:modified xsi:type="dcterms:W3CDTF">2026-04-13T07:08:00Z</dcterms:modified>
</cp:coreProperties>
</file>