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2287" w14:textId="77777777" w:rsidR="00FD55C0" w:rsidRPr="00D20248" w:rsidRDefault="00FD55C0" w:rsidP="00FD55C0">
      <w:pPr>
        <w:pStyle w:val="Heading4"/>
        <w:jc w:val="right"/>
        <w:rPr>
          <w:bCs/>
          <w:lang w:val="lv-LV"/>
        </w:rPr>
      </w:pPr>
      <w:r>
        <w:rPr>
          <w:bCs/>
          <w:lang w:val="lv-LV"/>
        </w:rPr>
        <w:t>4</w:t>
      </w:r>
      <w:r w:rsidRPr="000A0C12">
        <w:rPr>
          <w:bCs/>
          <w:lang w:val="lv-LV"/>
        </w:rPr>
        <w:t>. pielikums</w:t>
      </w:r>
    </w:p>
    <w:p w14:paraId="40D580DD" w14:textId="77777777" w:rsidR="00FD55C0" w:rsidRPr="00D20248" w:rsidRDefault="00FD55C0" w:rsidP="00FD55C0">
      <w:pPr>
        <w:pStyle w:val="Heading4"/>
        <w:jc w:val="right"/>
        <w:rPr>
          <w:bCs/>
          <w:lang w:val="lv-LV"/>
        </w:rPr>
      </w:pPr>
      <w:r w:rsidRPr="000A0C12">
        <w:rPr>
          <w:bCs/>
          <w:lang w:val="lv-LV"/>
        </w:rPr>
        <w:t xml:space="preserve">Finanšu un kapitāla tirgus komisijas </w:t>
      </w:r>
    </w:p>
    <w:p w14:paraId="59BD86BC" w14:textId="77777777" w:rsidR="00FD55C0" w:rsidRPr="00D20248" w:rsidRDefault="00FD55C0" w:rsidP="00FD55C0">
      <w:pPr>
        <w:pStyle w:val="Heading4"/>
        <w:jc w:val="right"/>
        <w:rPr>
          <w:bCs/>
          <w:lang w:val="lv-LV"/>
        </w:rPr>
      </w:pPr>
      <w:r>
        <w:rPr>
          <w:bCs/>
          <w:lang w:val="lv-LV"/>
        </w:rPr>
        <w:t>01</w:t>
      </w:r>
      <w:r w:rsidRPr="003E2E78">
        <w:rPr>
          <w:bCs/>
          <w:lang w:val="lv-LV"/>
        </w:rPr>
        <w:t>.</w:t>
      </w:r>
      <w:r>
        <w:rPr>
          <w:bCs/>
          <w:lang w:val="lv-LV"/>
        </w:rPr>
        <w:t>11</w:t>
      </w:r>
      <w:r w:rsidRPr="003E2E78">
        <w:rPr>
          <w:bCs/>
          <w:lang w:val="lv-LV"/>
        </w:rPr>
        <w:t xml:space="preserve">.2022. normatīvajiem noteikumiem Nr. </w:t>
      </w:r>
      <w:r>
        <w:rPr>
          <w:bCs/>
          <w:lang w:val="lv-LV"/>
        </w:rPr>
        <w:t>194</w:t>
      </w:r>
      <w:r w:rsidRPr="000A0C12">
        <w:rPr>
          <w:bCs/>
          <w:lang w:val="lv-LV"/>
        </w:rPr>
        <w:t xml:space="preserve"> </w:t>
      </w:r>
    </w:p>
    <w:p w14:paraId="56E6BC14" w14:textId="77777777" w:rsidR="00FD55C0" w:rsidRPr="00843C8C" w:rsidRDefault="00FD55C0" w:rsidP="00FD55C0">
      <w:pPr>
        <w:pStyle w:val="Header"/>
        <w:tabs>
          <w:tab w:val="clear" w:pos="4153"/>
          <w:tab w:val="clear" w:pos="8306"/>
        </w:tabs>
        <w:ind w:left="2880"/>
        <w:rPr>
          <w:noProof/>
        </w:rPr>
      </w:pPr>
    </w:p>
    <w:p w14:paraId="6CCA26AD" w14:textId="77777777" w:rsidR="00FD55C0" w:rsidRPr="00450233" w:rsidRDefault="00FD55C0" w:rsidP="00FD55C0">
      <w:pPr>
        <w:pStyle w:val="Header"/>
        <w:tabs>
          <w:tab w:val="clear" w:pos="4153"/>
          <w:tab w:val="clear" w:pos="8306"/>
        </w:tabs>
        <w:rPr>
          <w:b/>
          <w:bCs/>
          <w:noProof/>
        </w:rPr>
      </w:pPr>
      <w:r w:rsidRPr="00450233">
        <w:rPr>
          <w:b/>
          <w:bCs/>
          <w:noProof/>
        </w:rPr>
        <w:t>Darbības jomu izvērtējuma apkopojums</w:t>
      </w:r>
      <w:r w:rsidRPr="00450233">
        <w:rPr>
          <w:rStyle w:val="FootnoteReference"/>
          <w:b/>
          <w:bCs/>
          <w:noProof/>
        </w:rPr>
        <w:footnoteReference w:id="1"/>
      </w:r>
    </w:p>
    <w:tbl>
      <w:tblPr>
        <w:tblStyle w:val="TableGrid"/>
        <w:tblW w:w="14448" w:type="dxa"/>
        <w:tblLayout w:type="fixed"/>
        <w:tblLook w:val="04A0" w:firstRow="1" w:lastRow="0" w:firstColumn="1" w:lastColumn="0" w:noHBand="0" w:noVBand="1"/>
      </w:tblPr>
      <w:tblGrid>
        <w:gridCol w:w="1183"/>
        <w:gridCol w:w="1801"/>
        <w:gridCol w:w="1694"/>
        <w:gridCol w:w="1591"/>
        <w:gridCol w:w="1694"/>
        <w:gridCol w:w="1591"/>
        <w:gridCol w:w="1694"/>
        <w:gridCol w:w="1591"/>
        <w:gridCol w:w="1609"/>
      </w:tblGrid>
      <w:tr w:rsidR="00FD55C0" w:rsidRPr="00843C8C" w14:paraId="7A432D10" w14:textId="77777777" w:rsidTr="00652BA9">
        <w:trPr>
          <w:trHeight w:val="621"/>
        </w:trPr>
        <w:tc>
          <w:tcPr>
            <w:tcW w:w="1183" w:type="dxa"/>
            <w:vMerge w:val="restart"/>
          </w:tcPr>
          <w:p w14:paraId="223AABC4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>Darbības joma</w:t>
            </w:r>
          </w:p>
        </w:tc>
        <w:tc>
          <w:tcPr>
            <w:tcW w:w="1801" w:type="dxa"/>
            <w:vMerge w:val="restart"/>
          </w:tcPr>
          <w:p w14:paraId="3FDC4DDA" w14:textId="77777777" w:rsidR="00FD55C0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>Juridiskā persona</w:t>
            </w:r>
            <w:r>
              <w:rPr>
                <w:noProof/>
                <w:sz w:val="20"/>
              </w:rPr>
              <w:t xml:space="preserve"> (t.sk. grupas sabiedrība) vai filiāle/</w:t>
            </w:r>
          </w:p>
          <w:p w14:paraId="01A38143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>struktūrvienība, kas to nodrošina</w:t>
            </w:r>
          </w:p>
        </w:tc>
        <w:tc>
          <w:tcPr>
            <w:tcW w:w="3285" w:type="dxa"/>
            <w:gridSpan w:val="2"/>
          </w:tcPr>
          <w:p w14:paraId="78A28B61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>Darbības jomas nozīme iestādes darbībā</w:t>
            </w:r>
          </w:p>
        </w:tc>
        <w:tc>
          <w:tcPr>
            <w:tcW w:w="3285" w:type="dxa"/>
            <w:gridSpan w:val="2"/>
          </w:tcPr>
          <w:p w14:paraId="0EC9F03E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 xml:space="preserve">Darbības jomas </w:t>
            </w:r>
            <w:r>
              <w:rPr>
                <w:noProof/>
                <w:sz w:val="20"/>
              </w:rPr>
              <w:t>atsavināšanas</w:t>
            </w:r>
            <w:r w:rsidRPr="00843C8C">
              <w:rPr>
                <w:noProof/>
                <w:sz w:val="20"/>
              </w:rPr>
              <w:t xml:space="preserve"> iespējas novērtējums</w:t>
            </w:r>
          </w:p>
        </w:tc>
        <w:tc>
          <w:tcPr>
            <w:tcW w:w="3285" w:type="dxa"/>
            <w:gridSpan w:val="2"/>
          </w:tcPr>
          <w:p w14:paraId="74123E08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 xml:space="preserve">Darbības jomas </w:t>
            </w:r>
            <w:r>
              <w:rPr>
                <w:noProof/>
                <w:sz w:val="20"/>
              </w:rPr>
              <w:t>atsavināšanas</w:t>
            </w:r>
            <w:r w:rsidRPr="00843C8C">
              <w:rPr>
                <w:noProof/>
                <w:sz w:val="20"/>
              </w:rPr>
              <w:t xml:space="preserve"> ietekmes uz iestādes darbību un dzīvotspēju novērtējums</w:t>
            </w:r>
          </w:p>
        </w:tc>
        <w:tc>
          <w:tcPr>
            <w:tcW w:w="1609" w:type="dxa"/>
            <w:vMerge w:val="restart"/>
          </w:tcPr>
          <w:p w14:paraId="7AE2ABFE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>Darbības jomas novērtējums (</w:t>
            </w:r>
            <w:r>
              <w:rPr>
                <w:noProof/>
                <w:sz w:val="20"/>
              </w:rPr>
              <w:t xml:space="preserve">vai </w:t>
            </w:r>
            <w:r w:rsidRPr="00843C8C">
              <w:rPr>
                <w:noProof/>
                <w:sz w:val="20"/>
              </w:rPr>
              <w:t>var tikt uzskatīta par galveno darbības jomu)</w:t>
            </w:r>
          </w:p>
          <w:p w14:paraId="64ED2F79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(j</w:t>
            </w:r>
            <w:r w:rsidRPr="00843C8C">
              <w:rPr>
                <w:noProof/>
                <w:sz w:val="20"/>
              </w:rPr>
              <w:t>ā/</w:t>
            </w:r>
            <w:r>
              <w:rPr>
                <w:noProof/>
                <w:sz w:val="20"/>
              </w:rPr>
              <w:t>n</w:t>
            </w:r>
            <w:r w:rsidRPr="00843C8C">
              <w:rPr>
                <w:noProof/>
                <w:sz w:val="20"/>
              </w:rPr>
              <w:t>ē</w:t>
            </w:r>
            <w:r>
              <w:rPr>
                <w:noProof/>
                <w:sz w:val="20"/>
              </w:rPr>
              <w:t>)</w:t>
            </w:r>
          </w:p>
        </w:tc>
      </w:tr>
      <w:tr w:rsidR="00FD55C0" w:rsidRPr="00843C8C" w14:paraId="2B028B61" w14:textId="77777777" w:rsidTr="00652BA9">
        <w:trPr>
          <w:trHeight w:val="621"/>
        </w:trPr>
        <w:tc>
          <w:tcPr>
            <w:tcW w:w="1183" w:type="dxa"/>
            <w:vMerge/>
          </w:tcPr>
          <w:p w14:paraId="7E24C588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0"/>
              </w:rPr>
            </w:pPr>
          </w:p>
        </w:tc>
        <w:tc>
          <w:tcPr>
            <w:tcW w:w="1801" w:type="dxa"/>
            <w:vMerge/>
          </w:tcPr>
          <w:p w14:paraId="63BAE306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0"/>
              </w:rPr>
            </w:pPr>
          </w:p>
        </w:tc>
        <w:tc>
          <w:tcPr>
            <w:tcW w:w="1694" w:type="dxa"/>
          </w:tcPr>
          <w:p w14:paraId="13A43752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>Nozīme (nozīmīga/ nenozīmīga)</w:t>
            </w:r>
          </w:p>
        </w:tc>
        <w:tc>
          <w:tcPr>
            <w:tcW w:w="1591" w:type="dxa"/>
          </w:tcPr>
          <w:p w14:paraId="1DEB0BF9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>Pamatojums</w:t>
            </w:r>
          </w:p>
        </w:tc>
        <w:tc>
          <w:tcPr>
            <w:tcW w:w="1694" w:type="dxa"/>
          </w:tcPr>
          <w:p w14:paraId="5D37185C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>Iespēja</w:t>
            </w:r>
          </w:p>
          <w:p w14:paraId="25AE7783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>(augsta/vidēja/</w:t>
            </w:r>
          </w:p>
          <w:p w14:paraId="312B9A42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>zema)</w:t>
            </w:r>
          </w:p>
        </w:tc>
        <w:tc>
          <w:tcPr>
            <w:tcW w:w="1591" w:type="dxa"/>
          </w:tcPr>
          <w:p w14:paraId="70C99C42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>Pamatojums</w:t>
            </w:r>
          </w:p>
        </w:tc>
        <w:tc>
          <w:tcPr>
            <w:tcW w:w="1694" w:type="dxa"/>
          </w:tcPr>
          <w:p w14:paraId="017C785B" w14:textId="77777777" w:rsidR="00FD55C0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 xml:space="preserve">Ietekme </w:t>
            </w:r>
          </w:p>
          <w:p w14:paraId="1F21EF96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>(būtiska/ nebūtiska)</w:t>
            </w:r>
          </w:p>
        </w:tc>
        <w:tc>
          <w:tcPr>
            <w:tcW w:w="1591" w:type="dxa"/>
          </w:tcPr>
          <w:p w14:paraId="73F10DA1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43C8C">
              <w:rPr>
                <w:noProof/>
                <w:sz w:val="20"/>
              </w:rPr>
              <w:t>Pamatojums</w:t>
            </w:r>
          </w:p>
        </w:tc>
        <w:tc>
          <w:tcPr>
            <w:tcW w:w="1609" w:type="dxa"/>
            <w:vMerge/>
          </w:tcPr>
          <w:p w14:paraId="01A4D16A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0"/>
              </w:rPr>
            </w:pPr>
          </w:p>
        </w:tc>
      </w:tr>
      <w:tr w:rsidR="00FD55C0" w:rsidRPr="00843C8C" w14:paraId="57D940D5" w14:textId="77777777" w:rsidTr="00652BA9">
        <w:trPr>
          <w:trHeight w:val="297"/>
        </w:trPr>
        <w:tc>
          <w:tcPr>
            <w:tcW w:w="1183" w:type="dxa"/>
          </w:tcPr>
          <w:p w14:paraId="1BA9C0BD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</w:rPr>
            </w:pPr>
            <w:r w:rsidRPr="00843C8C">
              <w:rPr>
                <w:noProof/>
              </w:rPr>
              <w:t>Nr. 1</w:t>
            </w:r>
          </w:p>
        </w:tc>
        <w:tc>
          <w:tcPr>
            <w:tcW w:w="1801" w:type="dxa"/>
          </w:tcPr>
          <w:p w14:paraId="5A53CFFD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5C5EFD61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432B59F0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71263502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61CC9259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00174DA8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190ADA09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09" w:type="dxa"/>
          </w:tcPr>
          <w:p w14:paraId="505B40FE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FD55C0" w:rsidRPr="00843C8C" w14:paraId="0A863399" w14:textId="77777777" w:rsidTr="00652BA9">
        <w:trPr>
          <w:trHeight w:val="297"/>
        </w:trPr>
        <w:tc>
          <w:tcPr>
            <w:tcW w:w="1183" w:type="dxa"/>
          </w:tcPr>
          <w:p w14:paraId="44991CF8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843C8C">
              <w:rPr>
                <w:noProof/>
              </w:rPr>
              <w:t>Nr. 2</w:t>
            </w:r>
          </w:p>
        </w:tc>
        <w:tc>
          <w:tcPr>
            <w:tcW w:w="1801" w:type="dxa"/>
          </w:tcPr>
          <w:p w14:paraId="40F93E05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34CD1D2F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3BE565F9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6A85C963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298BC331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71CBFBAD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398303A0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09" w:type="dxa"/>
          </w:tcPr>
          <w:p w14:paraId="722EDAA0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FD55C0" w:rsidRPr="00843C8C" w14:paraId="4213EEE3" w14:textId="77777777" w:rsidTr="00652BA9">
        <w:trPr>
          <w:trHeight w:val="297"/>
        </w:trPr>
        <w:tc>
          <w:tcPr>
            <w:tcW w:w="1183" w:type="dxa"/>
          </w:tcPr>
          <w:p w14:paraId="597637A4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843C8C">
              <w:rPr>
                <w:noProof/>
              </w:rPr>
              <w:t>Nr. 3</w:t>
            </w:r>
          </w:p>
        </w:tc>
        <w:tc>
          <w:tcPr>
            <w:tcW w:w="1801" w:type="dxa"/>
          </w:tcPr>
          <w:p w14:paraId="27417E39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16941CE9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4B25E611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07F808B3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51726B6E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2D9041D7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123A97A5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09" w:type="dxa"/>
          </w:tcPr>
          <w:p w14:paraId="6CD853CE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FD55C0" w:rsidRPr="00843C8C" w14:paraId="2CFD1914" w14:textId="77777777" w:rsidTr="00652BA9">
        <w:trPr>
          <w:trHeight w:val="297"/>
        </w:trPr>
        <w:tc>
          <w:tcPr>
            <w:tcW w:w="1183" w:type="dxa"/>
          </w:tcPr>
          <w:p w14:paraId="11C0476B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843C8C">
              <w:rPr>
                <w:noProof/>
              </w:rPr>
              <w:t>Nr. 4</w:t>
            </w:r>
          </w:p>
        </w:tc>
        <w:tc>
          <w:tcPr>
            <w:tcW w:w="1801" w:type="dxa"/>
          </w:tcPr>
          <w:p w14:paraId="18809C41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18F72EED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5DCFEE3F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0CF3D0EA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00A25550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6EAF894B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5F32FB08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09" w:type="dxa"/>
          </w:tcPr>
          <w:p w14:paraId="41D53FCB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FD55C0" w:rsidRPr="00843C8C" w14:paraId="3E8A5A17" w14:textId="77777777" w:rsidTr="00652BA9">
        <w:trPr>
          <w:trHeight w:val="284"/>
        </w:trPr>
        <w:tc>
          <w:tcPr>
            <w:tcW w:w="1183" w:type="dxa"/>
          </w:tcPr>
          <w:p w14:paraId="04B7CEF0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843C8C">
              <w:rPr>
                <w:noProof/>
              </w:rPr>
              <w:t>Nr. 5</w:t>
            </w:r>
          </w:p>
        </w:tc>
        <w:tc>
          <w:tcPr>
            <w:tcW w:w="1801" w:type="dxa"/>
          </w:tcPr>
          <w:p w14:paraId="1A8A8948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4FC15C8E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4808A5C7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0ECC963E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59AC7EEC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498DF8A1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66880A9C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09" w:type="dxa"/>
          </w:tcPr>
          <w:p w14:paraId="0C0BDF83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FD55C0" w:rsidRPr="00843C8C" w14:paraId="56C259DD" w14:textId="77777777" w:rsidTr="00652BA9">
        <w:trPr>
          <w:trHeight w:val="311"/>
        </w:trPr>
        <w:tc>
          <w:tcPr>
            <w:tcW w:w="1183" w:type="dxa"/>
          </w:tcPr>
          <w:p w14:paraId="5CAEF25B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843C8C">
              <w:rPr>
                <w:noProof/>
              </w:rPr>
              <w:t>Nr. n</w:t>
            </w:r>
          </w:p>
        </w:tc>
        <w:tc>
          <w:tcPr>
            <w:tcW w:w="1801" w:type="dxa"/>
          </w:tcPr>
          <w:p w14:paraId="3E946A45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5EBDB168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2E4BC28A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2B730738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76E8B613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94" w:type="dxa"/>
          </w:tcPr>
          <w:p w14:paraId="589DE2B9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591" w:type="dxa"/>
          </w:tcPr>
          <w:p w14:paraId="3C0FBBBC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09" w:type="dxa"/>
          </w:tcPr>
          <w:p w14:paraId="42A1DDAF" w14:textId="77777777" w:rsidR="00FD55C0" w:rsidRPr="00843C8C" w:rsidRDefault="00FD55C0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14:paraId="78FE6493" w14:textId="77777777" w:rsidR="00FD55C0" w:rsidRPr="00843C8C" w:rsidRDefault="00FD55C0" w:rsidP="00FD55C0">
      <w:pPr>
        <w:pStyle w:val="Header"/>
        <w:tabs>
          <w:tab w:val="clear" w:pos="4153"/>
          <w:tab w:val="clear" w:pos="8306"/>
        </w:tabs>
        <w:rPr>
          <w:noProof/>
        </w:rPr>
      </w:pPr>
    </w:p>
    <w:p w14:paraId="52654DD1" w14:textId="77777777" w:rsidR="00FD55C0" w:rsidRDefault="00FD55C0" w:rsidP="00FD55C0"/>
    <w:p w14:paraId="27F42D5D" w14:textId="77777777" w:rsidR="00FD55C0" w:rsidRDefault="00FD55C0"/>
    <w:sectPr w:rsidR="00FD55C0" w:rsidSect="00390EC1">
      <w:footnotePr>
        <w:numFmt w:val="chicago"/>
      </w:footnotePr>
      <w:pgSz w:w="16838" w:h="11906" w:orient="landscape"/>
      <w:pgMar w:top="1560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28AC" w14:textId="77777777" w:rsidR="00FD55C0" w:rsidRDefault="00FD55C0" w:rsidP="00FD55C0">
      <w:r>
        <w:separator/>
      </w:r>
    </w:p>
  </w:endnote>
  <w:endnote w:type="continuationSeparator" w:id="0">
    <w:p w14:paraId="4F0CF55E" w14:textId="77777777" w:rsidR="00FD55C0" w:rsidRDefault="00FD55C0" w:rsidP="00FD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2B5C" w14:textId="77777777" w:rsidR="00FD55C0" w:rsidRDefault="00FD55C0" w:rsidP="00FD55C0">
      <w:r>
        <w:separator/>
      </w:r>
    </w:p>
  </w:footnote>
  <w:footnote w:type="continuationSeparator" w:id="0">
    <w:p w14:paraId="6287DD3F" w14:textId="77777777" w:rsidR="00FD55C0" w:rsidRDefault="00FD55C0" w:rsidP="00FD55C0">
      <w:r>
        <w:continuationSeparator/>
      </w:r>
    </w:p>
  </w:footnote>
  <w:footnote w:id="1">
    <w:p w14:paraId="136732DB" w14:textId="77777777" w:rsidR="00FD55C0" w:rsidRPr="00657B7F" w:rsidRDefault="00FD55C0" w:rsidP="00FD55C0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5D6A84">
        <w:rPr>
          <w:rFonts w:ascii="Times New Roman" w:hAnsi="Times New Roman"/>
          <w:sz w:val="16"/>
        </w:rPr>
        <w:t xml:space="preserve">Vērtējumu veic </w:t>
      </w:r>
      <w:r w:rsidRPr="005D6A84">
        <w:rPr>
          <w:rFonts w:ascii="Times New Roman" w:hAnsi="Times New Roman"/>
          <w:color w:val="000000"/>
          <w:sz w:val="16"/>
          <w:lang w:eastAsia="lv-LV"/>
        </w:rPr>
        <w:t xml:space="preserve">saskaņā ar </w:t>
      </w:r>
      <w:r>
        <w:rPr>
          <w:rFonts w:ascii="Times New Roman" w:hAnsi="Times New Roman"/>
          <w:color w:val="000000"/>
          <w:sz w:val="16"/>
          <w:lang w:eastAsia="lv-LV"/>
        </w:rPr>
        <w:t>kritērijiem, kas noteikti R</w:t>
      </w:r>
      <w:r w:rsidRPr="005B376F">
        <w:rPr>
          <w:rFonts w:ascii="Times New Roman" w:hAnsi="Times New Roman"/>
          <w:color w:val="000000"/>
          <w:sz w:val="16"/>
          <w:lang w:eastAsia="lv-LV"/>
        </w:rPr>
        <w:t>egul</w:t>
      </w:r>
      <w:r>
        <w:rPr>
          <w:rFonts w:ascii="Times New Roman" w:hAnsi="Times New Roman"/>
          <w:color w:val="000000"/>
          <w:sz w:val="16"/>
          <w:lang w:eastAsia="lv-LV"/>
        </w:rPr>
        <w:t>ā</w:t>
      </w:r>
      <w:r w:rsidRPr="005B376F">
        <w:rPr>
          <w:rFonts w:ascii="Times New Roman" w:hAnsi="Times New Roman"/>
          <w:color w:val="000000"/>
          <w:sz w:val="16"/>
          <w:lang w:eastAsia="lv-LV"/>
        </w:rPr>
        <w:t xml:space="preserve"> Nr. 2016/778</w:t>
      </w:r>
      <w:r>
        <w:rPr>
          <w:rFonts w:ascii="Times New Roman" w:hAnsi="Times New Roman"/>
          <w:color w:val="000000"/>
          <w:sz w:val="16"/>
          <w:lang w:eastAsia="lv-LV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C0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3340"/>
  <w15:chartTrackingRefBased/>
  <w15:docId w15:val="{2E662B6C-BA17-4F4D-856B-BF26750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FD55C0"/>
    <w:pPr>
      <w:keepNext/>
      <w:ind w:right="-1"/>
      <w:jc w:val="center"/>
      <w:outlineLvl w:val="3"/>
    </w:pPr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D55C0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FD55C0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FD55C0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,Ch"/>
    <w:basedOn w:val="DefaultParagraphFont"/>
    <w:qFormat/>
    <w:rsid w:val="00FD55C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FD55C0"/>
    <w:rPr>
      <w:rFonts w:ascii="BaltTimes" w:hAnsi="BaltTimes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FD55C0"/>
    <w:rPr>
      <w:rFonts w:ascii="BaltTimes" w:eastAsia="Times New Roman" w:hAnsi="BaltTimes" w:cs="Times New Roman"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FD5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Škutāne</dc:creator>
  <cp:keywords/>
  <dc:description/>
  <cp:lastModifiedBy>Vija Škutāne</cp:lastModifiedBy>
  <cp:revision>1</cp:revision>
  <dcterms:created xsi:type="dcterms:W3CDTF">2022-11-08T10:45:00Z</dcterms:created>
  <dcterms:modified xsi:type="dcterms:W3CDTF">2022-11-08T10:45:00Z</dcterms:modified>
</cp:coreProperties>
</file>