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F655" w14:textId="77777777" w:rsidR="000732F8" w:rsidRPr="00EC2467" w:rsidRDefault="000732F8" w:rsidP="000732F8">
      <w:pPr>
        <w:overflowPunct w:val="0"/>
        <w:autoSpaceDE w:val="0"/>
        <w:autoSpaceDN w:val="0"/>
        <w:adjustRightInd w:val="0"/>
        <w:spacing w:after="0" w:line="240" w:lineRule="auto"/>
        <w:ind w:right="514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38A0E6EF" w14:textId="77777777" w:rsidR="000732F8" w:rsidRPr="00EC2467" w:rsidRDefault="000732F8" w:rsidP="000732F8">
      <w:pPr>
        <w:overflowPunct w:val="0"/>
        <w:autoSpaceDE w:val="0"/>
        <w:autoSpaceDN w:val="0"/>
        <w:adjustRightInd w:val="0"/>
        <w:spacing w:after="0" w:line="240" w:lineRule="auto"/>
        <w:ind w:right="514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0FC82051" w14:textId="77777777" w:rsidR="000732F8" w:rsidRPr="00EC2467" w:rsidRDefault="000732F8" w:rsidP="000732F8">
      <w:pPr>
        <w:spacing w:after="0" w:line="240" w:lineRule="auto"/>
        <w:ind w:right="514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19. aprīļa</w:t>
      </w:r>
    </w:p>
    <w:p w14:paraId="0B8C6D77" w14:textId="77777777" w:rsidR="000732F8" w:rsidRDefault="000732F8" w:rsidP="000732F8">
      <w:pPr>
        <w:spacing w:after="0" w:line="240" w:lineRule="auto"/>
        <w:ind w:right="514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254</w:t>
      </w:r>
    </w:p>
    <w:p w14:paraId="4B5F4B70" w14:textId="77777777" w:rsidR="000732F8" w:rsidRPr="000732F8" w:rsidRDefault="000732F8" w:rsidP="000732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5121F30C" w14:textId="1D7DDD72" w:rsidR="000732F8" w:rsidRPr="000732F8" w:rsidRDefault="000732F8" w:rsidP="00073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0732F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Eiropas Savienības Atveseļošanas un noturības mehānisma plāna investīcij</w:t>
      </w:r>
      <w:r w:rsidR="00E6659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as</w:t>
      </w:r>
      <w:r w:rsidRPr="000732F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4.1.1.2.i</w:t>
      </w:r>
      <w:r w:rsidR="0055585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</w:t>
      </w:r>
      <w:r w:rsidRPr="000732F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"</w:t>
      </w:r>
      <w:r w:rsidRPr="000732F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Atbalsts universitātes un reģionālo slimnīcu veselības aprūpes infrastruktūras stiprināšanai, lai nodrošinātu visaptverošu ilgtspējīgu integrētu veselības pakalpojumu, mazinātu infekciju slimību izplatību, epidemioloģisko prasību nodrošināšanā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"</w:t>
      </w:r>
      <w:r w:rsidRPr="000732F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atbalsta saņēmēji un finansējuma sadalījums</w:t>
      </w:r>
    </w:p>
    <w:p w14:paraId="348103C0" w14:textId="0CC905C8" w:rsidR="000732F8" w:rsidRDefault="000732F8" w:rsidP="000732F8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"/>
        <w:gridCol w:w="4404"/>
        <w:gridCol w:w="1717"/>
        <w:gridCol w:w="1717"/>
        <w:gridCol w:w="1705"/>
        <w:gridCol w:w="1711"/>
        <w:gridCol w:w="1711"/>
        <w:gridCol w:w="1708"/>
      </w:tblGrid>
      <w:tr w:rsidR="000732F8" w:rsidRPr="000732F8" w14:paraId="341C2D36" w14:textId="77777777" w:rsidTr="000732F8">
        <w:trPr>
          <w:trHeight w:val="31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2F8641" w14:textId="77777777" w:rsid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  <w:p w14:paraId="29CE7A75" w14:textId="1766D6CA" w:rsidR="008E1A4C" w:rsidRPr="000732F8" w:rsidRDefault="008E1A4C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CA894" w14:textId="77777777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33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1C19F2" w14:textId="77777777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Investīcijai pieejamais attiecināmais finansējums pa finansējuma avotiem:</w:t>
            </w: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EUR</w:t>
            </w:r>
          </w:p>
        </w:tc>
      </w:tr>
      <w:tr w:rsidR="000732F8" w:rsidRPr="000732F8" w14:paraId="388799CF" w14:textId="77777777" w:rsidTr="000732F8">
        <w:trPr>
          <w:trHeight w:val="161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315B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4780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64D25D" w14:textId="506A06B0" w:rsidR="000732F8" w:rsidRPr="000732F8" w:rsidRDefault="008E1A4C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k</w:t>
            </w:r>
            <w:r w:rsidR="000732F8"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opā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723F5" w14:textId="1424A306" w:rsidR="000732F8" w:rsidRPr="000732F8" w:rsidRDefault="008E1A4C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a</w:t>
            </w:r>
            <w:r w:rsidR="000732F8"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tveseļošan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a</w:t>
            </w:r>
            <w:r w:rsidR="000732F8"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 un noturības mehānisma plāna finansējums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B569A" w14:textId="77777777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641AA" w14:textId="70ECCBE9" w:rsidR="000732F8" w:rsidRPr="000732F8" w:rsidRDefault="008E1A4C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n</w:t>
            </w:r>
            <w:r w:rsidR="000732F8"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acionālais finansējums</w:t>
            </w:r>
            <w:r w:rsidR="000732F8"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(valsts budžeta un privātais finansējums)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1E9ED" w14:textId="09A2D594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 xml:space="preserve">maksimālais </w:t>
            </w:r>
            <w:r w:rsidR="008E1A4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</w:t>
            </w:r>
            <w:r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alsts budžeta finansējums PVN segšanai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81AC3" w14:textId="58FFA226" w:rsidR="000732F8" w:rsidRPr="000732F8" w:rsidRDefault="008E1A4C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</w:t>
            </w:r>
            <w:r w:rsidR="000732F8"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rivātais finansējums</w:t>
            </w:r>
          </w:p>
        </w:tc>
      </w:tr>
      <w:tr w:rsidR="000732F8" w:rsidRPr="000732F8" w14:paraId="4B879180" w14:textId="77777777" w:rsidTr="000732F8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24747D" w14:textId="77777777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5B488" w14:textId="77777777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B8611" w14:textId="1A4DACCF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3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=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4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+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33103" w14:textId="77777777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C1D13" w14:textId="21DC526D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5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=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4</w:t>
            </w:r>
            <w:r w:rsidR="00E665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×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21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44BB4" w14:textId="268B3685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6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=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7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+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8FE26" w14:textId="77DEF170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7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=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5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-</w:t>
            </w:r>
            <w:r w:rsidR="001F006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AD5C4" w14:textId="77777777" w:rsidR="000732F8" w:rsidRPr="000732F8" w:rsidRDefault="000732F8" w:rsidP="000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v-LV"/>
              </w:rPr>
              <w:t>8</w:t>
            </w:r>
          </w:p>
        </w:tc>
      </w:tr>
      <w:tr w:rsidR="000732F8" w:rsidRPr="000732F8" w14:paraId="34A305DA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5B86A" w14:textId="61FC729B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76FA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"Rīgas Austrumu klīniskā universitātes slimnīca"*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1EB3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99 972 040,00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969D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82 621 521,00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D9DB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17 350 519,00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71B6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17 350 519,00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3413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14 851 218,00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9863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2 499 301,00</w:t>
            </w:r>
          </w:p>
        </w:tc>
      </w:tr>
      <w:tr w:rsidR="000732F8" w:rsidRPr="000732F8" w14:paraId="6B1A9F5C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447A5" w14:textId="2CC5863E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81C6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VSIA "Paula Stradiņa klīniskā universitātes slimnīca"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85416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37 043 235,00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8A96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30 614 244,00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77FA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6 428 991,00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2A9B5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6 428 991,00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5034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6 428 991,00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D7B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0F7EB774" w14:textId="77777777" w:rsidTr="008E1A4C">
        <w:trPr>
          <w:trHeight w:val="33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06D60" w14:textId="30BBBB83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FDE0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VSIA "Bērnu klīniskā universitātes slimnīca"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59E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22 903 000,00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09D2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18 928 099,00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B6B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3 974 901,00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A82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3 974 901,00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0096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3 974 901,00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7693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6A0BD4A7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08CA6" w14:textId="2D1552E7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5ED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"Liepājas reģionālā slimnīca"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D2B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3 589 856,00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3F0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2 966 823,00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5B23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623 033,00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0562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623 033,00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7F3B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623 033,00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360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2EAAA1A0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EF25" w14:textId="261A383E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E89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"Ziemeļkurzemes reģionālā slimnīca"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AD6B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2 273 575,00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EE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1 878 988,00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A13B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394 587,00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1612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394 587,00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8ED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394 587,00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F526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2C078887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4366" w14:textId="56EC7192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CD0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"Vidzemes slimnīca"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9B9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2 812 053,00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3B8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2 324 011,00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838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488 042,00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FFC1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488 042,00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843A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488 042,00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7B51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71EC1604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D5C10" w14:textId="47CDE014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46A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"Daugavpils reģionālā slimnīca"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4836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4 786 474,00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347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3 955 764,00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9575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830 710,00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7B1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830 710,00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66D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830 710,00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24FE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4985006D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7DF5" w14:textId="401A4AA3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611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"Rēzeknes slimnīca"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C74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2 967 615,00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C55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2 452 574,00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274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515 041,00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16A0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515 041,00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E2AC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515 041,00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C58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7013A6CC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E2AA5" w14:textId="4BAE3438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B5A3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"Jēkabpils reģionālā slimnīca"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02D0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2 153 914,00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BD0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1 780 094,00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4185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373 820,00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65AE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373 820,00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A04C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373 820,00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6683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45796C78" w14:textId="77777777" w:rsidTr="008E1A4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2E003" w14:textId="75161C7C" w:rsidR="000732F8" w:rsidRPr="000732F8" w:rsidRDefault="000732F8" w:rsidP="008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8E1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AF53" w14:textId="77777777" w:rsidR="000732F8" w:rsidRPr="000732F8" w:rsidRDefault="000732F8" w:rsidP="000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"Jelgavas pilsētas slimnīca"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F3F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2 393 237,00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63E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1 977 882,00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92BD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415 355,00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2AC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415 355,00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325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415 355,00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506F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  <w:tr w:rsidR="000732F8" w:rsidRPr="000732F8" w14:paraId="3CD9A65B" w14:textId="77777777" w:rsidTr="000732F8">
        <w:trPr>
          <w:trHeight w:val="31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430FA2" w14:textId="3BD578EA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BBA419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180 894 999,00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9342A7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149 500 000,00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70C5E7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31 394 999,00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650277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31 394 999,00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1C5704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28 895 698,00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42E861" w14:textId="77777777" w:rsidR="000732F8" w:rsidRPr="000732F8" w:rsidRDefault="000732F8" w:rsidP="000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2 499 301,00</w:t>
            </w:r>
          </w:p>
        </w:tc>
      </w:tr>
    </w:tbl>
    <w:p w14:paraId="34A19477" w14:textId="078C8B3E" w:rsidR="000732F8" w:rsidRPr="000732F8" w:rsidRDefault="008E1A4C" w:rsidP="000732F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Piezīme. </w:t>
      </w:r>
      <w:r w:rsidR="000732F8" w:rsidRPr="000732F8">
        <w:rPr>
          <w:rFonts w:ascii="Times New Roman" w:eastAsia="Times New Roman" w:hAnsi="Times New Roman" w:cs="Times New Roman"/>
          <w:lang w:eastAsia="lv-LV"/>
        </w:rPr>
        <w:t xml:space="preserve">* Ministru kabineta sēdē </w:t>
      </w:r>
      <w:r w:rsidRPr="000732F8">
        <w:rPr>
          <w:rFonts w:ascii="Times New Roman" w:eastAsia="Times New Roman" w:hAnsi="Times New Roman" w:cs="Times New Roman"/>
          <w:lang w:eastAsia="lv-LV"/>
        </w:rPr>
        <w:t>2021.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732F8">
        <w:rPr>
          <w:rFonts w:ascii="Times New Roman" w:eastAsia="Times New Roman" w:hAnsi="Times New Roman" w:cs="Times New Roman"/>
          <w:lang w:eastAsia="lv-LV"/>
        </w:rPr>
        <w:t>gada 28.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732F8">
        <w:rPr>
          <w:rFonts w:ascii="Times New Roman" w:eastAsia="Times New Roman" w:hAnsi="Times New Roman" w:cs="Times New Roman"/>
          <w:lang w:eastAsia="lv-LV"/>
        </w:rPr>
        <w:t>septembr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0732F8">
        <w:rPr>
          <w:rFonts w:ascii="Times New Roman" w:eastAsia="Times New Roman" w:hAnsi="Times New Roman" w:cs="Times New Roman"/>
          <w:lang w:eastAsia="lv-LV"/>
        </w:rPr>
        <w:t xml:space="preserve"> </w:t>
      </w:r>
      <w:r w:rsidR="000732F8" w:rsidRPr="000732F8">
        <w:rPr>
          <w:rFonts w:ascii="Times New Roman" w:eastAsia="Times New Roman" w:hAnsi="Times New Roman" w:cs="Times New Roman"/>
          <w:lang w:eastAsia="lv-LV"/>
        </w:rPr>
        <w:t xml:space="preserve">izskatīts un saskaņots VSIA </w:t>
      </w:r>
      <w:r w:rsidR="000732F8">
        <w:rPr>
          <w:rFonts w:ascii="Times New Roman" w:eastAsia="Times New Roman" w:hAnsi="Times New Roman" w:cs="Times New Roman"/>
          <w:lang w:eastAsia="lv-LV"/>
        </w:rPr>
        <w:t>"</w:t>
      </w:r>
      <w:r w:rsidR="000732F8" w:rsidRPr="000732F8">
        <w:rPr>
          <w:rFonts w:ascii="Times New Roman" w:eastAsia="Times New Roman" w:hAnsi="Times New Roman" w:cs="Times New Roman"/>
          <w:lang w:eastAsia="lv-LV"/>
        </w:rPr>
        <w:t>Rīgas Austrumu klīniskā universitātes slimnīca</w:t>
      </w:r>
      <w:r w:rsidR="000732F8">
        <w:rPr>
          <w:rFonts w:ascii="Times New Roman" w:eastAsia="Times New Roman" w:hAnsi="Times New Roman" w:cs="Times New Roman"/>
          <w:lang w:eastAsia="lv-LV"/>
        </w:rPr>
        <w:t>"</w:t>
      </w:r>
      <w:r w:rsidR="000732F8" w:rsidRPr="000732F8">
        <w:rPr>
          <w:rFonts w:ascii="Times New Roman" w:eastAsia="Times New Roman" w:hAnsi="Times New Roman" w:cs="Times New Roman"/>
          <w:lang w:eastAsia="lv-LV"/>
        </w:rPr>
        <w:t xml:space="preserve"> informatīvais ziņojums (IEROBEŽOTA PIEEJAMĪBA), MK protokollēmums Nr.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0732F8" w:rsidRPr="000732F8">
        <w:rPr>
          <w:rFonts w:ascii="Times New Roman" w:eastAsia="Times New Roman" w:hAnsi="Times New Roman" w:cs="Times New Roman"/>
          <w:lang w:eastAsia="lv-LV"/>
        </w:rPr>
        <w:t xml:space="preserve">64 55.§ </w:t>
      </w:r>
      <w:r w:rsidR="000732F8">
        <w:rPr>
          <w:rFonts w:ascii="Times New Roman" w:eastAsia="Times New Roman" w:hAnsi="Times New Roman" w:cs="Times New Roman"/>
          <w:lang w:eastAsia="lv-LV"/>
        </w:rPr>
        <w:t>"</w:t>
      </w:r>
      <w:r w:rsidR="000732F8" w:rsidRPr="000732F8">
        <w:rPr>
          <w:rFonts w:ascii="Times New Roman" w:eastAsia="Times New Roman" w:hAnsi="Times New Roman" w:cs="Times New Roman"/>
          <w:lang w:eastAsia="lv-LV"/>
        </w:rPr>
        <w:t>Informatīvais ziņojums "Par integrētās veselības aprūpes pieejas ieviešanu SIA "Rīgas Austrumu klīniskā universitātes slimnīca""</w:t>
      </w:r>
      <w:r w:rsidR="000732F8">
        <w:rPr>
          <w:rFonts w:ascii="Times New Roman" w:eastAsia="Times New Roman" w:hAnsi="Times New Roman" w:cs="Times New Roman"/>
          <w:lang w:eastAsia="lv-LV"/>
        </w:rPr>
        <w:t>"</w:t>
      </w:r>
      <w:r w:rsidR="000732F8" w:rsidRPr="000732F8">
        <w:rPr>
          <w:rFonts w:ascii="Times New Roman" w:eastAsia="Times New Roman" w:hAnsi="Times New Roman" w:cs="Times New Roman"/>
          <w:lang w:eastAsia="lv-LV"/>
        </w:rPr>
        <w:t xml:space="preserve"> (2021-TA-2157)</w:t>
      </w:r>
    </w:p>
    <w:sectPr w:rsidR="000732F8" w:rsidRPr="000732F8" w:rsidSect="00073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A48A" w14:textId="77777777" w:rsidR="004A2BE2" w:rsidRDefault="004A2BE2" w:rsidP="004A2BE2">
      <w:pPr>
        <w:spacing w:after="0" w:line="240" w:lineRule="auto"/>
      </w:pPr>
      <w:r>
        <w:separator/>
      </w:r>
    </w:p>
  </w:endnote>
  <w:endnote w:type="continuationSeparator" w:id="0">
    <w:p w14:paraId="01261EF4" w14:textId="77777777" w:rsidR="004A2BE2" w:rsidRDefault="004A2BE2" w:rsidP="004A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D30E" w14:textId="77777777" w:rsidR="004A2BE2" w:rsidRDefault="004A2BE2" w:rsidP="004A2BE2">
      <w:pPr>
        <w:spacing w:after="0" w:line="240" w:lineRule="auto"/>
      </w:pPr>
      <w:r>
        <w:separator/>
      </w:r>
    </w:p>
  </w:footnote>
  <w:footnote w:type="continuationSeparator" w:id="0">
    <w:p w14:paraId="0D20A60B" w14:textId="77777777" w:rsidR="004A2BE2" w:rsidRDefault="004A2BE2" w:rsidP="004A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F8"/>
    <w:rsid w:val="000732F8"/>
    <w:rsid w:val="001F0064"/>
    <w:rsid w:val="004A2BE2"/>
    <w:rsid w:val="0055585E"/>
    <w:rsid w:val="007A5D82"/>
    <w:rsid w:val="008E1A4C"/>
    <w:rsid w:val="00E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110B"/>
  <w15:chartTrackingRefBased/>
  <w15:docId w15:val="{3AD6E74B-4D7A-42AC-B53E-B06AE97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E2"/>
  </w:style>
  <w:style w:type="paragraph" w:styleId="Footer">
    <w:name w:val="footer"/>
    <w:basedOn w:val="Normal"/>
    <w:link w:val="FooterChar"/>
    <w:uiPriority w:val="99"/>
    <w:unhideWhenUsed/>
    <w:rsid w:val="004A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E2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Putāne</dc:creator>
  <cp:keywords/>
  <dc:description/>
  <cp:lastModifiedBy>Lilija Kampāne</cp:lastModifiedBy>
  <cp:revision>3</cp:revision>
  <dcterms:created xsi:type="dcterms:W3CDTF">2022-04-19T10:26:00Z</dcterms:created>
  <dcterms:modified xsi:type="dcterms:W3CDTF">2022-04-20T05:56:00Z</dcterms:modified>
</cp:coreProperties>
</file>