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97E5" w14:textId="246FD1A2" w:rsidR="00495FFB" w:rsidRPr="00905F60" w:rsidRDefault="00495FFB" w:rsidP="00495FFB">
      <w:pPr>
        <w:overflowPunct w:val="0"/>
        <w:autoSpaceDE w:val="0"/>
        <w:autoSpaceDN w:val="0"/>
        <w:adjustRightInd w:val="0"/>
        <w:spacing w:after="0" w:line="240" w:lineRule="auto"/>
        <w:jc w:val="right"/>
        <w:textAlignment w:val="baseline"/>
        <w:rPr>
          <w:rFonts w:ascii="Times New Roman" w:eastAsia="Times New Roman" w:hAnsi="Times New Roman"/>
          <w:sz w:val="28"/>
          <w:szCs w:val="28"/>
          <w:lang w:eastAsia="en-GB"/>
        </w:rPr>
      </w:pPr>
      <w:r w:rsidRPr="00905F60">
        <w:rPr>
          <w:rFonts w:ascii="Times New Roman" w:eastAsia="Times New Roman" w:hAnsi="Times New Roman"/>
          <w:sz w:val="28"/>
          <w:szCs w:val="28"/>
          <w:lang w:eastAsia="en-GB"/>
        </w:rPr>
        <w:t xml:space="preserve">Pielikums </w:t>
      </w:r>
    </w:p>
    <w:p w14:paraId="45C0E55D" w14:textId="77777777" w:rsidR="00495FFB" w:rsidRPr="00905F60" w:rsidRDefault="00495FFB" w:rsidP="00495FFB">
      <w:pPr>
        <w:overflowPunct w:val="0"/>
        <w:autoSpaceDE w:val="0"/>
        <w:autoSpaceDN w:val="0"/>
        <w:adjustRightInd w:val="0"/>
        <w:spacing w:after="0" w:line="240" w:lineRule="auto"/>
        <w:jc w:val="right"/>
        <w:textAlignment w:val="baseline"/>
        <w:rPr>
          <w:rFonts w:ascii="Times New Roman" w:eastAsia="Times New Roman" w:hAnsi="Times New Roman"/>
          <w:sz w:val="28"/>
          <w:szCs w:val="28"/>
          <w:lang w:eastAsia="en-GB"/>
        </w:rPr>
      </w:pPr>
      <w:r w:rsidRPr="00905F60">
        <w:rPr>
          <w:rFonts w:ascii="Times New Roman" w:eastAsia="Times New Roman" w:hAnsi="Times New Roman"/>
          <w:sz w:val="28"/>
          <w:szCs w:val="28"/>
          <w:lang w:eastAsia="en-GB"/>
        </w:rPr>
        <w:t xml:space="preserve">Ministru kabineta </w:t>
      </w:r>
    </w:p>
    <w:p w14:paraId="142BEAF8" w14:textId="77777777" w:rsidR="00495FFB" w:rsidRPr="00905F60" w:rsidRDefault="00495FFB" w:rsidP="00495FFB">
      <w:pPr>
        <w:spacing w:after="0" w:line="240" w:lineRule="auto"/>
        <w:jc w:val="right"/>
        <w:rPr>
          <w:rFonts w:ascii="Times New Roman" w:eastAsia="Times New Roman" w:hAnsi="Times New Roman"/>
          <w:sz w:val="28"/>
          <w:szCs w:val="28"/>
          <w:lang w:eastAsia="en-GB"/>
        </w:rPr>
      </w:pPr>
      <w:r w:rsidRPr="00905F60">
        <w:rPr>
          <w:rFonts w:ascii="Times New Roman" w:eastAsia="Times New Roman" w:hAnsi="Times New Roman"/>
          <w:sz w:val="28"/>
          <w:szCs w:val="28"/>
          <w:lang w:eastAsia="en-GB"/>
        </w:rPr>
        <w:t>2022. gada 22. februāra</w:t>
      </w:r>
    </w:p>
    <w:p w14:paraId="73E1D8D3" w14:textId="77777777" w:rsidR="00495FFB" w:rsidRPr="00905F60" w:rsidRDefault="00495FFB" w:rsidP="00495FFB">
      <w:pPr>
        <w:spacing w:after="0" w:line="240" w:lineRule="auto"/>
        <w:jc w:val="right"/>
        <w:rPr>
          <w:rFonts w:ascii="Times New Roman" w:eastAsia="Times New Roman" w:hAnsi="Times New Roman"/>
          <w:sz w:val="28"/>
          <w:szCs w:val="28"/>
          <w:lang w:eastAsia="en-GB"/>
        </w:rPr>
      </w:pPr>
      <w:r w:rsidRPr="00905F60">
        <w:rPr>
          <w:rFonts w:ascii="Times New Roman" w:eastAsia="Times New Roman" w:hAnsi="Times New Roman"/>
          <w:sz w:val="28"/>
          <w:szCs w:val="28"/>
          <w:lang w:eastAsia="en-GB"/>
        </w:rPr>
        <w:t xml:space="preserve">noteikumiem Nr. </w:t>
      </w:r>
      <w:r w:rsidRPr="00905F60">
        <w:rPr>
          <w:rFonts w:ascii="Times New Roman" w:eastAsia="Times New Roman" w:hAnsi="Times New Roman"/>
          <w:sz w:val="28"/>
          <w:szCs w:val="28"/>
          <w:lang w:eastAsia="en-GB"/>
        </w:rPr>
        <w:t>130</w:t>
      </w:r>
    </w:p>
    <w:p w14:paraId="21D9901E" w14:textId="77777777" w:rsidR="00495FFB" w:rsidRPr="00905F60" w:rsidRDefault="00495FFB" w:rsidP="00495FFB">
      <w:pPr>
        <w:shd w:val="clear" w:color="auto" w:fill="FFFFFF"/>
        <w:spacing w:after="0" w:line="240" w:lineRule="auto"/>
        <w:jc w:val="right"/>
        <w:rPr>
          <w:rFonts w:ascii="Times New Roman" w:eastAsia="Times New Roman" w:hAnsi="Times New Roman"/>
          <w:sz w:val="28"/>
          <w:szCs w:val="28"/>
          <w:lang w:eastAsia="lv-LV"/>
        </w:rPr>
      </w:pPr>
    </w:p>
    <w:p w14:paraId="732087E8" w14:textId="3C9EBAB3" w:rsidR="00B75520" w:rsidRPr="00905F60" w:rsidRDefault="00E32E63" w:rsidP="00905F60">
      <w:pPr>
        <w:shd w:val="clear" w:color="auto" w:fill="FFFFFF"/>
        <w:spacing w:after="0" w:line="240" w:lineRule="auto"/>
        <w:jc w:val="right"/>
        <w:rPr>
          <w:rFonts w:ascii="Times New Roman" w:eastAsia="Times New Roman" w:hAnsi="Times New Roman"/>
          <w:sz w:val="28"/>
          <w:szCs w:val="28"/>
          <w:lang w:eastAsia="lv-LV"/>
        </w:rPr>
      </w:pPr>
      <w:r w:rsidRPr="00905F60">
        <w:rPr>
          <w:rFonts w:ascii="Times New Roman" w:hAnsi="Times New Roman"/>
          <w:sz w:val="28"/>
          <w:szCs w:val="28"/>
        </w:rPr>
        <w:t>"</w:t>
      </w:r>
      <w:r w:rsidR="00B75520" w:rsidRPr="00905F60">
        <w:rPr>
          <w:rFonts w:ascii="Times New Roman" w:eastAsia="Times New Roman" w:hAnsi="Times New Roman"/>
          <w:sz w:val="28"/>
          <w:szCs w:val="28"/>
          <w:lang w:eastAsia="lv-LV"/>
        </w:rPr>
        <w:t>Pielikums</w:t>
      </w:r>
      <w:r w:rsidR="00B75520" w:rsidRPr="00905F60">
        <w:rPr>
          <w:rFonts w:ascii="Times New Roman" w:eastAsia="Times New Roman" w:hAnsi="Times New Roman"/>
          <w:sz w:val="28"/>
          <w:szCs w:val="28"/>
          <w:lang w:eastAsia="lv-LV"/>
        </w:rPr>
        <w:br/>
        <w:t>Ministru kabineta</w:t>
      </w:r>
      <w:r w:rsidR="00B75520" w:rsidRPr="00905F60">
        <w:rPr>
          <w:rFonts w:ascii="Times New Roman" w:eastAsia="Times New Roman" w:hAnsi="Times New Roman"/>
          <w:sz w:val="28"/>
          <w:szCs w:val="28"/>
          <w:lang w:eastAsia="lv-LV"/>
        </w:rPr>
        <w:br/>
        <w:t>2016. gada 21. jūnija</w:t>
      </w:r>
      <w:r w:rsidR="00B75520" w:rsidRPr="00905F60">
        <w:rPr>
          <w:rFonts w:ascii="Times New Roman" w:eastAsia="Times New Roman" w:hAnsi="Times New Roman"/>
          <w:sz w:val="28"/>
          <w:szCs w:val="28"/>
          <w:lang w:eastAsia="lv-LV"/>
        </w:rPr>
        <w:br/>
        <w:t>noteikumiem Nr. 399</w:t>
      </w:r>
    </w:p>
    <w:p w14:paraId="17458F6A" w14:textId="77777777" w:rsidR="00E32E63" w:rsidRPr="00905F60" w:rsidRDefault="00E32E63" w:rsidP="00905F60">
      <w:pPr>
        <w:shd w:val="clear" w:color="auto" w:fill="FFFFFF"/>
        <w:spacing w:after="0" w:line="240" w:lineRule="auto"/>
        <w:ind w:firstLine="300"/>
        <w:jc w:val="center"/>
        <w:rPr>
          <w:rFonts w:ascii="Times New Roman" w:eastAsia="Times New Roman" w:hAnsi="Times New Roman"/>
          <w:sz w:val="28"/>
          <w:szCs w:val="28"/>
          <w:lang w:eastAsia="lv-LV"/>
        </w:rPr>
      </w:pPr>
    </w:p>
    <w:p w14:paraId="420AC5D1" w14:textId="7B374251" w:rsidR="00B75520" w:rsidRPr="00E32E63" w:rsidRDefault="00B75520" w:rsidP="00F74646">
      <w:pPr>
        <w:shd w:val="clear" w:color="auto" w:fill="FFFFFF"/>
        <w:spacing w:after="0" w:line="240" w:lineRule="auto"/>
        <w:jc w:val="center"/>
        <w:rPr>
          <w:rFonts w:ascii="Times New Roman" w:eastAsia="Times New Roman" w:hAnsi="Times New Roman"/>
          <w:b/>
          <w:bCs/>
          <w:sz w:val="28"/>
          <w:szCs w:val="28"/>
          <w:lang w:eastAsia="lv-LV"/>
        </w:rPr>
      </w:pPr>
      <w:r w:rsidRPr="00E32E63">
        <w:rPr>
          <w:rFonts w:ascii="Times New Roman" w:eastAsia="Times New Roman" w:hAnsi="Times New Roman"/>
          <w:b/>
          <w:bCs/>
          <w:sz w:val="28"/>
          <w:szCs w:val="28"/>
          <w:lang w:eastAsia="lv-LV"/>
        </w:rPr>
        <w:t>Finanšu pārskata pielikums</w:t>
      </w:r>
    </w:p>
    <w:p w14:paraId="77F4794C" w14:textId="77777777" w:rsidR="00495FFB" w:rsidRPr="00905F60" w:rsidRDefault="00495FFB" w:rsidP="00E32E63">
      <w:pPr>
        <w:shd w:val="clear" w:color="auto" w:fill="FFFFFF"/>
        <w:spacing w:after="0" w:line="240" w:lineRule="auto"/>
        <w:ind w:firstLine="300"/>
        <w:jc w:val="center"/>
        <w:rPr>
          <w:rFonts w:ascii="Times New Roman" w:eastAsia="Times New Roman" w:hAnsi="Times New Roman"/>
          <w:sz w:val="28"/>
          <w:szCs w:val="28"/>
          <w:lang w:eastAsia="lv-LV"/>
        </w:rPr>
      </w:pPr>
    </w:p>
    <w:p w14:paraId="3253CA8E" w14:textId="3BBDB5CE" w:rsidR="00B75520" w:rsidRPr="00E32E63" w:rsidRDefault="00B75520" w:rsidP="00E32E63">
      <w:pPr>
        <w:shd w:val="clear" w:color="auto" w:fill="FFFFFF"/>
        <w:spacing w:after="0" w:line="240" w:lineRule="auto"/>
        <w:ind w:firstLine="300"/>
        <w:jc w:val="center"/>
        <w:rPr>
          <w:rFonts w:ascii="Times New Roman" w:eastAsia="Times New Roman" w:hAnsi="Times New Roman"/>
          <w:b/>
          <w:bCs/>
          <w:sz w:val="28"/>
          <w:szCs w:val="28"/>
          <w:lang w:eastAsia="lv-LV"/>
        </w:rPr>
      </w:pPr>
      <w:r w:rsidRPr="00E32E63">
        <w:rPr>
          <w:rFonts w:ascii="Times New Roman" w:eastAsia="Times New Roman" w:hAnsi="Times New Roman"/>
          <w:b/>
          <w:bCs/>
          <w:sz w:val="28"/>
          <w:szCs w:val="28"/>
          <w:lang w:eastAsia="lv-LV"/>
        </w:rPr>
        <w:t>1. Sabiedrības sniegtā informācija</w:t>
      </w:r>
    </w:p>
    <w:p w14:paraId="334BC680" w14:textId="77777777" w:rsidR="00495FFB" w:rsidRPr="00E32E63" w:rsidRDefault="00495FFB" w:rsidP="00E32E63">
      <w:pPr>
        <w:shd w:val="clear" w:color="auto" w:fill="FFFFFF"/>
        <w:spacing w:after="0" w:line="240" w:lineRule="auto"/>
        <w:ind w:firstLine="300"/>
        <w:jc w:val="center"/>
        <w:rPr>
          <w:rFonts w:ascii="Times New Roman" w:eastAsia="Times New Roman" w:hAnsi="Times New Roman"/>
          <w:b/>
          <w:bCs/>
          <w:sz w:val="24"/>
          <w:szCs w:val="24"/>
          <w:lang w:eastAsia="lv-LV"/>
        </w:rPr>
      </w:pPr>
    </w:p>
    <w:tbl>
      <w:tblPr>
        <w:tblW w:w="5091"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183"/>
        <w:gridCol w:w="3196"/>
        <w:gridCol w:w="534"/>
        <w:gridCol w:w="854"/>
        <w:gridCol w:w="1245"/>
        <w:gridCol w:w="1193"/>
        <w:gridCol w:w="54"/>
        <w:gridCol w:w="6"/>
      </w:tblGrid>
      <w:tr w:rsidR="00E32E63" w:rsidRPr="00E32E63" w14:paraId="61AEB0BC"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38E6514" w14:textId="6A73BF2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w:t>
            </w:r>
            <w:r w:rsidR="00905F60">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Vidējais darbinieku skaits (</w:t>
            </w:r>
            <w:hyperlink r:id="rId7" w:tgtFrame="_blank" w:history="1">
              <w:r w:rsidRPr="00E32E63">
                <w:rPr>
                  <w:rFonts w:ascii="Times New Roman" w:eastAsia="Times New Roman" w:hAnsi="Times New Roman"/>
                  <w:sz w:val="24"/>
                  <w:szCs w:val="24"/>
                  <w:lang w:eastAsia="lv-LV"/>
                </w:rPr>
                <w:t>Gada pārskatu un konsolidēto gada pārskatu likuma</w:t>
              </w:r>
            </w:hyperlink>
            <w:r w:rsidR="00E32E63">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 xml:space="preserve">(turpmāk </w:t>
            </w:r>
            <w:r w:rsidR="00E32E63">
              <w:rPr>
                <w:rFonts w:ascii="Times New Roman" w:eastAsia="Times New Roman" w:hAnsi="Times New Roman"/>
                <w:sz w:val="28"/>
                <w:szCs w:val="28"/>
              </w:rPr>
              <w:t xml:space="preserve">– </w:t>
            </w:r>
            <w:r w:rsidRPr="00E32E63">
              <w:rPr>
                <w:rFonts w:ascii="Times New Roman" w:eastAsia="Times New Roman" w:hAnsi="Times New Roman"/>
                <w:sz w:val="24"/>
                <w:szCs w:val="24"/>
                <w:lang w:eastAsia="lv-LV"/>
              </w:rPr>
              <w:t>likums)</w:t>
            </w:r>
            <w:r w:rsidR="00E32E63">
              <w:rPr>
                <w:rFonts w:ascii="Times New Roman" w:eastAsia="Times New Roman" w:hAnsi="Times New Roman"/>
                <w:sz w:val="24"/>
                <w:szCs w:val="24"/>
                <w:lang w:eastAsia="lv-LV"/>
              </w:rPr>
              <w:t xml:space="preserve"> </w:t>
            </w:r>
            <w:hyperlink r:id="rId8" w:anchor="p52" w:tgtFrame="_blank" w:history="1">
              <w:r w:rsidRPr="00E32E63">
                <w:rPr>
                  <w:rFonts w:ascii="Times New Roman" w:eastAsia="Times New Roman" w:hAnsi="Times New Roman"/>
                  <w:sz w:val="24"/>
                  <w:szCs w:val="24"/>
                  <w:lang w:eastAsia="lv-LV"/>
                </w:rPr>
                <w:t>52.</w:t>
              </w:r>
              <w:r w:rsidR="00905F60">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w:t>
              </w:r>
            </w:hyperlink>
            <w:r w:rsidR="00E32E63">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pirmās daļas 6. 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18C892A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81DD3CE" w14:textId="77777777" w:rsidTr="00E00BCC">
        <w:trPr>
          <w:gridAfter w:val="1"/>
          <w:wAfter w:w="3" w:type="pct"/>
        </w:trPr>
        <w:tc>
          <w:tcPr>
            <w:tcW w:w="2903" w:type="pct"/>
            <w:gridSpan w:val="2"/>
            <w:tcBorders>
              <w:top w:val="outset" w:sz="6" w:space="0" w:color="414142"/>
              <w:left w:val="outset" w:sz="6" w:space="0" w:color="414142"/>
              <w:bottom w:val="single" w:sz="4" w:space="0" w:color="auto"/>
              <w:right w:val="outset" w:sz="6" w:space="0" w:color="414142"/>
            </w:tcBorders>
            <w:hideMark/>
          </w:tcPr>
          <w:p w14:paraId="05BF129D" w14:textId="6DB682F1"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1.2.</w:t>
            </w:r>
            <w:r w:rsidR="00905F60">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Vidējais darbinieku skaits sadalījumā pa kategorijām</w:t>
            </w:r>
            <w:r w:rsidRPr="00E32E63">
              <w:rPr>
                <w:rFonts w:ascii="Times New Roman" w:eastAsia="Times New Roman" w:hAnsi="Times New Roman"/>
                <w:sz w:val="24"/>
                <w:szCs w:val="24"/>
                <w:vertAlign w:val="superscript"/>
                <w:lang w:eastAsia="lv-LV"/>
              </w:rPr>
              <w:t>1</w:t>
            </w:r>
            <w:r w:rsidR="00161D4A">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w:t>
            </w:r>
            <w:r w:rsidR="00E32E63">
              <w:rPr>
                <w:rFonts w:ascii="Times New Roman" w:eastAsia="Times New Roman" w:hAnsi="Times New Roman"/>
                <w:sz w:val="24"/>
                <w:szCs w:val="24"/>
                <w:lang w:eastAsia="lv-LV"/>
              </w:rPr>
              <w:t xml:space="preserve"> </w:t>
            </w:r>
            <w:hyperlink r:id="rId9" w:anchor="p53" w:tgtFrame="_blank" w:history="1">
              <w:r w:rsidRPr="00E32E63">
                <w:rPr>
                  <w:rFonts w:ascii="Times New Roman" w:eastAsia="Times New Roman" w:hAnsi="Times New Roman"/>
                  <w:sz w:val="24"/>
                  <w:szCs w:val="24"/>
                  <w:lang w:eastAsia="lv-LV"/>
                </w:rPr>
                <w:t>53.</w:t>
              </w:r>
              <w:r w:rsidR="00905F60">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w:t>
              </w:r>
            </w:hyperlink>
            <w:r w:rsidR="00E32E63">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pirmās daļas 4.</w:t>
            </w:r>
            <w:r w:rsidR="00905F60">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single" w:sz="4" w:space="0" w:color="auto"/>
              <w:right w:val="outset" w:sz="6" w:space="0" w:color="414142"/>
            </w:tcBorders>
            <w:hideMark/>
          </w:tcPr>
          <w:p w14:paraId="0E39BD3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27CD7DC" w14:textId="77777777" w:rsidTr="00E00BCC">
        <w:trPr>
          <w:gridAfter w:val="1"/>
          <w:wAfter w:w="3" w:type="pct"/>
        </w:trPr>
        <w:tc>
          <w:tcPr>
            <w:tcW w:w="2903" w:type="pct"/>
            <w:gridSpan w:val="2"/>
            <w:tcBorders>
              <w:top w:val="single" w:sz="4" w:space="0" w:color="auto"/>
              <w:left w:val="outset" w:sz="6" w:space="0" w:color="414142"/>
              <w:bottom w:val="outset" w:sz="6" w:space="0" w:color="414142"/>
              <w:right w:val="outset" w:sz="6" w:space="0" w:color="414142"/>
            </w:tcBorders>
            <w:hideMark/>
          </w:tcPr>
          <w:p w14:paraId="0B536F5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1.2.1. valdes locekļi</w:t>
            </w:r>
          </w:p>
        </w:tc>
        <w:tc>
          <w:tcPr>
            <w:tcW w:w="2094" w:type="pct"/>
            <w:gridSpan w:val="5"/>
            <w:tcBorders>
              <w:top w:val="single" w:sz="4" w:space="0" w:color="auto"/>
              <w:left w:val="outset" w:sz="6" w:space="0" w:color="414142"/>
              <w:bottom w:val="outset" w:sz="6" w:space="0" w:color="414142"/>
              <w:right w:val="outset" w:sz="6" w:space="0" w:color="414142"/>
            </w:tcBorders>
            <w:hideMark/>
          </w:tcPr>
          <w:p w14:paraId="1AE3067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3E1339D"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A71BC5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1.2.2. padomes locekļi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5853DA0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03083FA"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1185D06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1.2.3. pārējie darbinieki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559996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1D4600C"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6043B382" w14:textId="2F8EF44C"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1.3. Detalizēta informācija par naudas un tās ekvivalentu atlikumiem (naudas plūsmas pārskatā) pārskata gada sākumā un beigās</w:t>
            </w:r>
            <w:r w:rsidRPr="00E32E63">
              <w:rPr>
                <w:rFonts w:ascii="Times New Roman" w:eastAsia="Times New Roman" w:hAnsi="Times New Roman"/>
                <w:sz w:val="24"/>
                <w:szCs w:val="24"/>
                <w:vertAlign w:val="superscript"/>
                <w:lang w:eastAsia="lv-LV"/>
              </w:rPr>
              <w:t>2</w:t>
            </w:r>
            <w:r w:rsidR="00E32E63">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w:t>
            </w:r>
            <w:r w:rsidR="00E32E63">
              <w:rPr>
                <w:rFonts w:ascii="Times New Roman" w:eastAsia="Times New Roman" w:hAnsi="Times New Roman"/>
                <w:sz w:val="24"/>
                <w:szCs w:val="24"/>
                <w:lang w:eastAsia="lv-LV"/>
              </w:rPr>
              <w:t xml:space="preserve"> </w:t>
            </w:r>
            <w:hyperlink r:id="rId10" w:anchor="p53" w:tgtFrame="_blank" w:history="1">
              <w:r w:rsidRPr="00E32E63">
                <w:rPr>
                  <w:rFonts w:ascii="Times New Roman" w:eastAsia="Times New Roman" w:hAnsi="Times New Roman"/>
                  <w:sz w:val="24"/>
                  <w:szCs w:val="24"/>
                  <w:lang w:eastAsia="lv-LV"/>
                </w:rPr>
                <w:t>53.</w:t>
              </w:r>
              <w:r w:rsidR="00495FFB" w:rsidRP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w:t>
              </w:r>
            </w:hyperlink>
            <w:r w:rsidR="00E32E63">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pirmās daļas 15. 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04A6A1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B6DC882"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2B75A3F2" w14:textId="10C646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 Informācija par pieņemto grāmatvedības politiku, tās izmaiņām un atbilstību pieņēmumam, ka sabiedrība darbosies arī turpmāk (likuma</w:t>
            </w:r>
            <w:r w:rsidR="00E32E63">
              <w:rPr>
                <w:rFonts w:ascii="Times New Roman" w:eastAsia="Times New Roman" w:hAnsi="Times New Roman"/>
                <w:sz w:val="24"/>
                <w:szCs w:val="24"/>
                <w:lang w:eastAsia="lv-LV"/>
              </w:rPr>
              <w:t xml:space="preserve"> </w:t>
            </w:r>
            <w:hyperlink r:id="rId11" w:anchor="p52" w:tgtFrame="_blank" w:history="1">
              <w:r w:rsidRPr="00E32E63">
                <w:rPr>
                  <w:rFonts w:ascii="Times New Roman" w:eastAsia="Times New Roman" w:hAnsi="Times New Roman"/>
                  <w:sz w:val="24"/>
                  <w:szCs w:val="24"/>
                  <w:lang w:eastAsia="lv-LV"/>
                </w:rPr>
                <w:t>52. panta</w:t>
              </w:r>
            </w:hyperlink>
            <w:r w:rsidR="00E32E63">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pirmās daļas 1.</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 un Ministru kabineta 2015.</w:t>
            </w:r>
            <w:r w:rsidR="00161D4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gada 22.</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decembra noteikumi Nr.</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775 "</w:t>
            </w:r>
            <w:hyperlink r:id="rId12" w:tgtFrame="_blank" w:history="1">
              <w:r w:rsidRPr="00E32E63">
                <w:rPr>
                  <w:rFonts w:ascii="Times New Roman" w:eastAsia="Times New Roman" w:hAnsi="Times New Roman"/>
                  <w:sz w:val="24"/>
                  <w:szCs w:val="24"/>
                  <w:lang w:eastAsia="lv-LV"/>
                </w:rPr>
                <w:t>Gada pārskatu un konsolidēto gada pārskatu likuma piemērošanas noteikumi</w:t>
              </w:r>
            </w:hyperlink>
            <w:r w:rsidRPr="00E32E63">
              <w:rPr>
                <w:rFonts w:ascii="Times New Roman" w:eastAsia="Times New Roman" w:hAnsi="Times New Roman"/>
                <w:sz w:val="24"/>
                <w:szCs w:val="24"/>
                <w:lang w:eastAsia="lv-LV"/>
              </w:rPr>
              <w:t xml:space="preserve">" (turpmāk </w:t>
            </w:r>
            <w:r w:rsidR="00161D4A">
              <w:rPr>
                <w:rFonts w:ascii="Times New Roman" w:eastAsia="Times New Roman" w:hAnsi="Times New Roman"/>
                <w:sz w:val="28"/>
                <w:szCs w:val="28"/>
              </w:rPr>
              <w:t xml:space="preserve">– </w:t>
            </w:r>
            <w:r w:rsidRPr="00E32E63">
              <w:rPr>
                <w:rFonts w:ascii="Times New Roman" w:eastAsia="Times New Roman" w:hAnsi="Times New Roman"/>
                <w:sz w:val="24"/>
                <w:szCs w:val="24"/>
                <w:lang w:eastAsia="lv-LV"/>
              </w:rPr>
              <w:t>noteikumi))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5B1F50D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39360D3" w14:textId="77777777" w:rsidTr="0049645A">
        <w:tc>
          <w:tcPr>
            <w:tcW w:w="5000" w:type="pct"/>
            <w:gridSpan w:val="8"/>
            <w:tcBorders>
              <w:top w:val="outset" w:sz="6" w:space="0" w:color="414142"/>
              <w:left w:val="outset" w:sz="6" w:space="0" w:color="414142"/>
              <w:bottom w:val="outset" w:sz="6" w:space="0" w:color="414142"/>
              <w:right w:val="outset" w:sz="6" w:space="0" w:color="414142"/>
            </w:tcBorders>
            <w:hideMark/>
          </w:tcPr>
          <w:p w14:paraId="1DB21319" w14:textId="218A070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1.4.1. ilgtermiņa ieguldījumu uzskaite</w:t>
            </w:r>
          </w:p>
        </w:tc>
      </w:tr>
      <w:tr w:rsidR="00E32E63" w:rsidRPr="00E32E63" w14:paraId="5ACD170F"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7F6681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1.4.1.1. nemateriālo ieguldījumu uzskaite</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303908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C22C632"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08FA903D" w14:textId="72410C80"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1.4.1.2. pamatlīdzekļu uzskaite (novērtēšana, nolietojuma metode, dzīvnieku un augu uzskaite (noteikumu 104., 105., 145.</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0F7C3C5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BEB719D"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D1A2CA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1.4.1.3. ilgtermiņa finanšu ieguldījumu uzskaite</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0030D1C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AE910B9"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2727D16" w14:textId="7E9CAE70"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1.4.1.4. </w:t>
            </w:r>
            <w:r w:rsidR="00982C16">
              <w:rPr>
                <w:rFonts w:ascii="Times New Roman" w:eastAsia="Times New Roman" w:hAnsi="Times New Roman"/>
                <w:sz w:val="24"/>
                <w:szCs w:val="24"/>
                <w:lang w:eastAsia="lv-LV"/>
              </w:rPr>
              <w:t>p</w:t>
            </w:r>
            <w:r w:rsidR="00982C16" w:rsidRPr="00E32E63">
              <w:rPr>
                <w:rFonts w:ascii="Times New Roman" w:eastAsia="Times New Roman" w:hAnsi="Times New Roman"/>
                <w:sz w:val="24"/>
                <w:szCs w:val="24"/>
                <w:lang w:eastAsia="lv-LV"/>
              </w:rPr>
              <w:t xml:space="preserve">apildu informācija </w:t>
            </w:r>
            <w:r w:rsidR="00982C16">
              <w:rPr>
                <w:rFonts w:ascii="Times New Roman" w:eastAsia="Times New Roman" w:hAnsi="Times New Roman"/>
                <w:sz w:val="24"/>
                <w:szCs w:val="24"/>
                <w:lang w:eastAsia="lv-LV"/>
              </w:rPr>
              <w:t>(</w:t>
            </w:r>
            <w:r w:rsidR="00982C16" w:rsidRPr="00E32E63">
              <w:rPr>
                <w:rFonts w:ascii="Times New Roman" w:eastAsia="Times New Roman" w:hAnsi="Times New Roman"/>
                <w:sz w:val="24"/>
                <w:szCs w:val="24"/>
                <w:lang w:eastAsia="lv-LV"/>
              </w:rPr>
              <w:t>ja ir</w:t>
            </w:r>
            <w:r w:rsidR="00982C16">
              <w:rPr>
                <w:rFonts w:ascii="Times New Roman" w:eastAsia="Times New Roman" w:hAnsi="Times New Roman"/>
                <w:sz w:val="24"/>
                <w:szCs w:val="24"/>
                <w:lang w:eastAsia="lv-LV"/>
              </w:rPr>
              <w:t>)</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3D35902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0BC1169" w14:textId="77777777" w:rsidTr="0049645A">
        <w:tc>
          <w:tcPr>
            <w:tcW w:w="5000" w:type="pct"/>
            <w:gridSpan w:val="8"/>
            <w:tcBorders>
              <w:top w:val="outset" w:sz="6" w:space="0" w:color="414142"/>
              <w:left w:val="outset" w:sz="6" w:space="0" w:color="414142"/>
              <w:bottom w:val="outset" w:sz="6" w:space="0" w:color="414142"/>
              <w:right w:val="outset" w:sz="6" w:space="0" w:color="414142"/>
            </w:tcBorders>
            <w:hideMark/>
          </w:tcPr>
          <w:p w14:paraId="6A336524" w14:textId="6273F5E9"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1.4.2. apgrozāmo līdzekļu uzskaite</w:t>
            </w:r>
          </w:p>
        </w:tc>
      </w:tr>
      <w:tr w:rsidR="00E32E63" w:rsidRPr="00E32E63" w14:paraId="42398DD4"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9F4C23C" w14:textId="44898695"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1.4.2.1. krājumu uzskaite (noteikumu 224., 225.</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1DCC508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36EEB3D"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3502C87F" w14:textId="6AFCD42C"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1.4.2.2. uzkrājumu veidošanas grāmatvedības politika nedrošiem parādiem (noteikumu 161.</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46D278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F790AEE"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21435150" w14:textId="39C744BD"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 xml:space="preserve">1.4.2.3. </w:t>
            </w:r>
            <w:r w:rsidR="00982C16">
              <w:rPr>
                <w:rFonts w:ascii="Times New Roman" w:eastAsia="Times New Roman" w:hAnsi="Times New Roman"/>
                <w:sz w:val="24"/>
                <w:szCs w:val="24"/>
                <w:lang w:eastAsia="lv-LV"/>
              </w:rPr>
              <w:t>p</w:t>
            </w:r>
            <w:r w:rsidR="00982C16" w:rsidRPr="00E32E63">
              <w:rPr>
                <w:rFonts w:ascii="Times New Roman" w:eastAsia="Times New Roman" w:hAnsi="Times New Roman"/>
                <w:sz w:val="24"/>
                <w:szCs w:val="24"/>
                <w:lang w:eastAsia="lv-LV"/>
              </w:rPr>
              <w:t xml:space="preserve">apildu informācija </w:t>
            </w:r>
            <w:r w:rsidR="00982C16">
              <w:rPr>
                <w:rFonts w:ascii="Times New Roman" w:eastAsia="Times New Roman" w:hAnsi="Times New Roman"/>
                <w:sz w:val="24"/>
                <w:szCs w:val="24"/>
                <w:lang w:eastAsia="lv-LV"/>
              </w:rPr>
              <w:t>(</w:t>
            </w:r>
            <w:r w:rsidR="00982C16" w:rsidRPr="00E32E63">
              <w:rPr>
                <w:rFonts w:ascii="Times New Roman" w:eastAsia="Times New Roman" w:hAnsi="Times New Roman"/>
                <w:sz w:val="24"/>
                <w:szCs w:val="24"/>
                <w:lang w:eastAsia="lv-LV"/>
              </w:rPr>
              <w:t>ja ir</w:t>
            </w:r>
            <w:r w:rsidR="00982C16">
              <w:rPr>
                <w:rFonts w:ascii="Times New Roman" w:eastAsia="Times New Roman" w:hAnsi="Times New Roman"/>
                <w:sz w:val="24"/>
                <w:szCs w:val="24"/>
                <w:lang w:eastAsia="lv-LV"/>
              </w:rPr>
              <w:t>)</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E932ED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8B4489A"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1A52CF8" w14:textId="00649838"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1.4.3. uzkrājumu veidošanas noteikumi (noteikumu 154.</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78BAFE2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8D10CE6"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7752054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1.4.4. kreditoru uzskaite</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0A22E2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2AEDD13"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6E883A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1.4.5. ieņēmumu atzīšanas principi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310FB56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B41149F"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96405A2" w14:textId="2E30561D"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1.4.6. ar būvdarbu līgumu saistīto ieņēmumu uzskaites principi (noteikumu 194.1.</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1D38E8A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9AA0BA0"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7AC0F11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1.4.7. izdevumu atzīšanas principi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56ED538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C953470"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3B8CF20F" w14:textId="6C3944E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1.4.8. </w:t>
            </w:r>
            <w:r w:rsidR="00982C16">
              <w:rPr>
                <w:rFonts w:ascii="Times New Roman" w:eastAsia="Times New Roman" w:hAnsi="Times New Roman"/>
                <w:sz w:val="24"/>
                <w:szCs w:val="24"/>
                <w:lang w:eastAsia="lv-LV"/>
              </w:rPr>
              <w:t>p</w:t>
            </w:r>
            <w:r w:rsidR="00982C16" w:rsidRPr="00E32E63">
              <w:rPr>
                <w:rFonts w:ascii="Times New Roman" w:eastAsia="Times New Roman" w:hAnsi="Times New Roman"/>
                <w:sz w:val="24"/>
                <w:szCs w:val="24"/>
                <w:lang w:eastAsia="lv-LV"/>
              </w:rPr>
              <w:t xml:space="preserve">apildu informācija </w:t>
            </w:r>
            <w:r w:rsidR="00982C16">
              <w:rPr>
                <w:rFonts w:ascii="Times New Roman" w:eastAsia="Times New Roman" w:hAnsi="Times New Roman"/>
                <w:sz w:val="24"/>
                <w:szCs w:val="24"/>
                <w:lang w:eastAsia="lv-LV"/>
              </w:rPr>
              <w:t>(</w:t>
            </w:r>
            <w:r w:rsidR="00982C16" w:rsidRPr="00E32E63">
              <w:rPr>
                <w:rFonts w:ascii="Times New Roman" w:eastAsia="Times New Roman" w:hAnsi="Times New Roman"/>
                <w:sz w:val="24"/>
                <w:szCs w:val="24"/>
                <w:lang w:eastAsia="lv-LV"/>
              </w:rPr>
              <w:t>ja ir</w:t>
            </w:r>
            <w:r w:rsidR="00982C16">
              <w:rPr>
                <w:rFonts w:ascii="Times New Roman" w:eastAsia="Times New Roman" w:hAnsi="Times New Roman"/>
                <w:sz w:val="24"/>
                <w:szCs w:val="24"/>
                <w:lang w:eastAsia="lv-LV"/>
              </w:rPr>
              <w:t>)</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92F09B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2511DD8"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309569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1.5. Detalizēta informācija par maznozīmīgām summām, kas norādītas līdzīgu finanšu informāciju apvienojošos posteņos (likuma 11. panta otrā daļa un 14. panta otrā daļa)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84B0D7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3135FDC"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CF2D27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1.6. Papildinformācija, ja tāda nepieciešama skaidra un patiesa priekšstata gūšanai (likuma 13. panta trešā daļa)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6A8107C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63DA896"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951789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1.7. Skaidrojums par atkāpšanos no kāda likumā noteiktā finanšu pārskata posteņu atzīšanas, novērtēšanas un norādīšanas principa vai noteikumiem (likuma 13. panta ceturtā daļa)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558B90C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A53697A" w14:textId="77777777" w:rsidTr="0049645A">
        <w:tc>
          <w:tcPr>
            <w:tcW w:w="5000" w:type="pct"/>
            <w:gridSpan w:val="8"/>
            <w:tcBorders>
              <w:top w:val="outset" w:sz="6" w:space="0" w:color="414142"/>
              <w:left w:val="outset" w:sz="6" w:space="0" w:color="414142"/>
              <w:bottom w:val="outset" w:sz="6" w:space="0" w:color="414142"/>
              <w:right w:val="outset" w:sz="6" w:space="0" w:color="414142"/>
            </w:tcBorders>
            <w:hideMark/>
          </w:tcPr>
          <w:p w14:paraId="66796638" w14:textId="15ADE3E8"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 Bilancē neiekļautās finansiālās saistības, sniegtās garantijas un citas iespējamās saistības (kopsumma) (likuma 52. panta pirmās daļas 2. punkts, 53. panta pirmās daļas 3.</w:t>
            </w:r>
            <w:r w:rsidR="0049645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 noteikumi)</w:t>
            </w:r>
          </w:p>
        </w:tc>
      </w:tr>
      <w:tr w:rsidR="00E32E63" w:rsidRPr="00E32E63" w14:paraId="359DEFCD"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D02662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1.8.1. galvojumi un garantijas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7016CC0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F3E8F1F"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07055B6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1.8.2. saistības par noslēgtajiem nomas un īres līgumiem, kas ir būtiski sabiedrības darbībā</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739110C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9AD6A4F"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3E055B7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1.8.3. informācija par to, ka sabiedrības aktīvi ir ieķīlāti vai citādi apgrūtināti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6E93082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5812B38"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2CD428F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1.8.4. saistības, kas attiecas uz pensijām</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6233BA5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396A2D0"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7763EE57" w14:textId="4B0D033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1.8.5. pensijas un līdzīgas saistības pret bijušajiem pārvaldes institūciju locekļiem</w:t>
            </w:r>
            <w:r w:rsidRPr="00E32E63">
              <w:rPr>
                <w:rFonts w:ascii="Times New Roman" w:eastAsia="Times New Roman" w:hAnsi="Times New Roman"/>
                <w:sz w:val="24"/>
                <w:szCs w:val="24"/>
                <w:vertAlign w:val="superscript"/>
                <w:lang w:eastAsia="lv-LV"/>
              </w:rPr>
              <w:t>3</w:t>
            </w:r>
            <w:r w:rsidR="00E32E63">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w:t>
            </w:r>
            <w:r w:rsidR="00E32E63">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3.</w:t>
            </w:r>
            <w:r w:rsidR="0049645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4FBB682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6F6674B"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24F0E3D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1.8.5.1. padomes locekļi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4860DC7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2FDD6FE"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75E58C9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1.8.5.2. valdes locekļi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024EC59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1493AFA"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7F2D922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1.8.6. saistības pret radniecīgajiem un asociētajiem uzņēmumiem</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124D0F1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8A3968C"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61685D30" w14:textId="72BFBAC1"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1.8.7. informācija par iespējamām saistībām, kas varētu rasties konkrēta pagātnes notikuma sakarā (noteikumu 166.</w:t>
            </w:r>
            <w:r w:rsidR="0049645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7BCBE88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628534C"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16D3521A" w14:textId="52FF871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1.8.8. informācija par operatīvo nomu (informāciju sniedz gan nomnieks, gan iznomātājs) (noteikumu 248., 256.</w:t>
            </w:r>
            <w:r w:rsidR="0049645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44016FB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532E179"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4102F79" w14:textId="1D5379E2"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1.8.9. informācija par finanšu nomu (informāciju sniedz gan nomnieks, gan iznomātājs) (noteikumu 245., 251.</w:t>
            </w:r>
            <w:r w:rsidR="0049645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0BFA1CE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10CA09E"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C008A7D" w14:textId="683A2D7D"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1.8.10. informācija par atgriezenisko nomu (noteikumu 245., 248., 251., 256., 260. 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1BCDCBB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18755AF"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1C7A9A47" w14:textId="63C2E55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1.8.11. </w:t>
            </w:r>
            <w:r w:rsidR="00982C16">
              <w:rPr>
                <w:rFonts w:ascii="Times New Roman" w:eastAsia="Times New Roman" w:hAnsi="Times New Roman"/>
                <w:sz w:val="24"/>
                <w:szCs w:val="24"/>
                <w:lang w:eastAsia="lv-LV"/>
              </w:rPr>
              <w:t>p</w:t>
            </w:r>
            <w:r w:rsidR="00982C16" w:rsidRPr="00E32E63">
              <w:rPr>
                <w:rFonts w:ascii="Times New Roman" w:eastAsia="Times New Roman" w:hAnsi="Times New Roman"/>
                <w:sz w:val="24"/>
                <w:szCs w:val="24"/>
                <w:lang w:eastAsia="lv-LV"/>
              </w:rPr>
              <w:t xml:space="preserve">apildu informācija </w:t>
            </w:r>
            <w:r w:rsidR="00982C16">
              <w:rPr>
                <w:rFonts w:ascii="Times New Roman" w:eastAsia="Times New Roman" w:hAnsi="Times New Roman"/>
                <w:sz w:val="24"/>
                <w:szCs w:val="24"/>
                <w:lang w:eastAsia="lv-LV"/>
              </w:rPr>
              <w:t>(</w:t>
            </w:r>
            <w:r w:rsidR="00982C16" w:rsidRPr="00E32E63">
              <w:rPr>
                <w:rFonts w:ascii="Times New Roman" w:eastAsia="Times New Roman" w:hAnsi="Times New Roman"/>
                <w:sz w:val="24"/>
                <w:szCs w:val="24"/>
                <w:lang w:eastAsia="lv-LV"/>
              </w:rPr>
              <w:t>ja ir</w:t>
            </w:r>
            <w:r w:rsidR="00982C16">
              <w:rPr>
                <w:rFonts w:ascii="Times New Roman" w:eastAsia="Times New Roman" w:hAnsi="Times New Roman"/>
                <w:sz w:val="24"/>
                <w:szCs w:val="24"/>
                <w:lang w:eastAsia="lv-LV"/>
              </w:rPr>
              <w:t>)</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67D573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9145DAB"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2FEEF4B7" w14:textId="753DD66C"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1.9. Informācija par nelabvēlīgiem vai labvēlīgiem notikumiem, kas neattiecas uz pārskata gadu, bet var būtiski ietekmēt gada pārskatu lietotāju novērtējumu attiecībā uz sabiedrības līdzekļiem, saistībām, finansiālo stāvokli, peļņu vai zaudējumiem un naudas plūsmu vai lēmumu pieņemšanu nākotnē (noteikumu 27.</w:t>
            </w:r>
            <w:r w:rsidR="0049645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7D2ED7A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2FD88A7"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6D5A128E" w14:textId="29030A70"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1.10. Informācija par būtiskiem notikumiem, kuri nav iekļauti bilancē vai peļņas vai zaudējuma aprēķinā</w:t>
            </w:r>
            <w:r w:rsidRPr="00E32E63">
              <w:rPr>
                <w:rFonts w:ascii="Times New Roman" w:eastAsia="Times New Roman" w:hAnsi="Times New Roman"/>
                <w:sz w:val="24"/>
                <w:szCs w:val="24"/>
                <w:vertAlign w:val="superscript"/>
                <w:lang w:eastAsia="lv-LV"/>
              </w:rPr>
              <w:t>4</w:t>
            </w:r>
            <w:r w:rsidR="0049645A">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52. panta pirmās daļas 8. punkts)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3386BC9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7D67B29" w14:textId="77777777" w:rsidTr="00E00BCC">
        <w:tc>
          <w:tcPr>
            <w:tcW w:w="5000" w:type="pct"/>
            <w:gridSpan w:val="8"/>
            <w:tcBorders>
              <w:top w:val="outset" w:sz="6" w:space="0" w:color="414142"/>
              <w:left w:val="outset" w:sz="6" w:space="0" w:color="414142"/>
              <w:bottom w:val="single" w:sz="4" w:space="0" w:color="auto"/>
              <w:right w:val="outset" w:sz="6" w:space="0" w:color="414142"/>
            </w:tcBorders>
            <w:hideMark/>
          </w:tcPr>
          <w:p w14:paraId="6370576A" w14:textId="473CF33C"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 Informācija par bilancē neiekļautu vienošanos, kam ir ietekme sabiedrības finansiālā stāvokļa novērtēšanā</w:t>
            </w:r>
            <w:r w:rsidRPr="00E32E63">
              <w:rPr>
                <w:rFonts w:ascii="Times New Roman" w:eastAsia="Times New Roman" w:hAnsi="Times New Roman"/>
                <w:sz w:val="24"/>
                <w:szCs w:val="24"/>
                <w:vertAlign w:val="superscript"/>
                <w:lang w:eastAsia="lv-LV"/>
              </w:rPr>
              <w:t>5</w:t>
            </w:r>
            <w:r w:rsidRPr="00E32E63">
              <w:rPr>
                <w:rFonts w:ascii="Times New Roman" w:eastAsia="Times New Roman" w:hAnsi="Times New Roman"/>
                <w:sz w:val="24"/>
                <w:szCs w:val="24"/>
                <w:lang w:eastAsia="lv-LV"/>
              </w:rPr>
              <w:t> (likuma 53. panta pirmās daļas 13. punkts)</w:t>
            </w:r>
          </w:p>
        </w:tc>
      </w:tr>
      <w:tr w:rsidR="00E32E63" w:rsidRPr="00E32E63" w14:paraId="24733943"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2A3FC53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1.11.1. īpašiem nolūkiem dibinātu sabiedrību izveidošana vai izmantošana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6B7C8E7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1427DB2"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73688FE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1.11.2. ārzonu darbība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0D64DB6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6098457"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1EDD101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1.11.3. vienošanās par risku vai ieguvumu dalīšanu</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1BF616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D7BCA78"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7626CD1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1.11.4. kombinētie repo un pārdošanas darījumi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499753E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FE51075"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211344D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1.11.5. parādu faktūrkreditēšana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7B44F7D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4CE9306"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31B51D1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1.11.6. konsignācijas preču līgumi</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0C28D05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171F70C"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3EAFDB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1.11.7. līgumdarbu piesaistīšana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7914E3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18F931E"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7C1F471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1.11.8. ārpakalpojumu izmantošana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56F8603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10A122E"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C0BB2C6" w14:textId="7259B584"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1.11.9. </w:t>
            </w:r>
            <w:r w:rsidR="00982C16">
              <w:rPr>
                <w:rFonts w:ascii="Times New Roman" w:eastAsia="Times New Roman" w:hAnsi="Times New Roman"/>
                <w:sz w:val="24"/>
                <w:szCs w:val="24"/>
                <w:lang w:eastAsia="lv-LV"/>
              </w:rPr>
              <w:t>p</w:t>
            </w:r>
            <w:r w:rsidR="00982C16" w:rsidRPr="00E32E63">
              <w:rPr>
                <w:rFonts w:ascii="Times New Roman" w:eastAsia="Times New Roman" w:hAnsi="Times New Roman"/>
                <w:sz w:val="24"/>
                <w:szCs w:val="24"/>
                <w:lang w:eastAsia="lv-LV"/>
              </w:rPr>
              <w:t xml:space="preserve">apildu informācija </w:t>
            </w:r>
            <w:r w:rsidR="00982C16">
              <w:rPr>
                <w:rFonts w:ascii="Times New Roman" w:eastAsia="Times New Roman" w:hAnsi="Times New Roman"/>
                <w:sz w:val="24"/>
                <w:szCs w:val="24"/>
                <w:lang w:eastAsia="lv-LV"/>
              </w:rPr>
              <w:t>(</w:t>
            </w:r>
            <w:r w:rsidR="00982C16" w:rsidRPr="00E32E63">
              <w:rPr>
                <w:rFonts w:ascii="Times New Roman" w:eastAsia="Times New Roman" w:hAnsi="Times New Roman"/>
                <w:sz w:val="24"/>
                <w:szCs w:val="24"/>
                <w:lang w:eastAsia="lv-LV"/>
              </w:rPr>
              <w:t>ja ir</w:t>
            </w:r>
            <w:r w:rsidR="00982C16">
              <w:rPr>
                <w:rFonts w:ascii="Times New Roman" w:eastAsia="Times New Roman" w:hAnsi="Times New Roman"/>
                <w:sz w:val="24"/>
                <w:szCs w:val="24"/>
                <w:lang w:eastAsia="lv-LV"/>
              </w:rPr>
              <w:t>)</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77D63DB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37F583E" w14:textId="77777777" w:rsidTr="0049645A">
        <w:tc>
          <w:tcPr>
            <w:tcW w:w="5000" w:type="pct"/>
            <w:gridSpan w:val="8"/>
            <w:tcBorders>
              <w:top w:val="outset" w:sz="6" w:space="0" w:color="414142"/>
              <w:left w:val="outset" w:sz="6" w:space="0" w:color="414142"/>
              <w:bottom w:val="outset" w:sz="6" w:space="0" w:color="414142"/>
              <w:right w:val="outset" w:sz="6" w:space="0" w:color="414142"/>
            </w:tcBorders>
            <w:hideMark/>
          </w:tcPr>
          <w:p w14:paraId="2A686F37" w14:textId="4045FCC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1.12. Informācija par meitas sabiedrībām</w:t>
            </w:r>
            <w:r w:rsidRPr="00E32E63">
              <w:rPr>
                <w:rFonts w:ascii="Times New Roman" w:eastAsia="Times New Roman" w:hAnsi="Times New Roman"/>
                <w:sz w:val="24"/>
                <w:szCs w:val="24"/>
                <w:vertAlign w:val="superscript"/>
                <w:lang w:eastAsia="lv-LV"/>
              </w:rPr>
              <w:t>6</w:t>
            </w:r>
            <w:r w:rsidRPr="00E32E63">
              <w:rPr>
                <w:rFonts w:ascii="Times New Roman" w:eastAsia="Times New Roman" w:hAnsi="Times New Roman"/>
                <w:sz w:val="24"/>
                <w:szCs w:val="24"/>
                <w:lang w:eastAsia="lv-LV"/>
              </w:rPr>
              <w:t> (likuma 53. panta pirmās daļas 6. punkta "a", "b"</w:t>
            </w:r>
            <w:r w:rsidR="0049645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766F409E"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vAlign w:val="center"/>
            <w:hideMark/>
          </w:tcPr>
          <w:p w14:paraId="4768EC0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Meitas sabiedrības nosaukums, juridiskā adrese</w:t>
            </w:r>
          </w:p>
        </w:tc>
        <w:tc>
          <w:tcPr>
            <w:tcW w:w="749" w:type="pct"/>
            <w:gridSpan w:val="2"/>
            <w:tcBorders>
              <w:top w:val="outset" w:sz="6" w:space="0" w:color="414142"/>
              <w:left w:val="outset" w:sz="6" w:space="0" w:color="414142"/>
              <w:bottom w:val="outset" w:sz="6" w:space="0" w:color="414142"/>
              <w:right w:val="outset" w:sz="6" w:space="0" w:color="414142"/>
            </w:tcBorders>
            <w:vAlign w:val="center"/>
            <w:hideMark/>
          </w:tcPr>
          <w:p w14:paraId="1F33E0E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Līdzdalības daļa meitas sabiedrības pamatkapitālā (%)</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2446AF6B"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Meitas sabiedrības pašu kapitāla apmērs</w:t>
            </w:r>
          </w:p>
        </w:tc>
        <w:tc>
          <w:tcPr>
            <w:tcW w:w="673" w:type="pct"/>
            <w:gridSpan w:val="2"/>
            <w:tcBorders>
              <w:top w:val="outset" w:sz="6" w:space="0" w:color="414142"/>
              <w:left w:val="outset" w:sz="6" w:space="0" w:color="414142"/>
              <w:bottom w:val="outset" w:sz="6" w:space="0" w:color="414142"/>
              <w:right w:val="outset" w:sz="6" w:space="0" w:color="414142"/>
            </w:tcBorders>
            <w:vAlign w:val="center"/>
            <w:hideMark/>
          </w:tcPr>
          <w:p w14:paraId="46C45EA2"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Meitas sabiedrības peļņas vai zaudējumu apmērs</w:t>
            </w:r>
          </w:p>
        </w:tc>
      </w:tr>
      <w:tr w:rsidR="00E32E63" w:rsidRPr="00E32E63" w14:paraId="528987A6" w14:textId="77777777" w:rsidTr="0049645A">
        <w:trPr>
          <w:gridAfter w:val="1"/>
          <w:wAfter w:w="3" w:type="pct"/>
          <w:trHeight w:val="270"/>
        </w:trPr>
        <w:tc>
          <w:tcPr>
            <w:tcW w:w="2903" w:type="pct"/>
            <w:gridSpan w:val="2"/>
            <w:tcBorders>
              <w:top w:val="outset" w:sz="6" w:space="0" w:color="414142"/>
              <w:left w:val="outset" w:sz="6" w:space="0" w:color="414142"/>
              <w:bottom w:val="outset" w:sz="6" w:space="0" w:color="414142"/>
              <w:right w:val="outset" w:sz="6" w:space="0" w:color="414142"/>
            </w:tcBorders>
            <w:hideMark/>
          </w:tcPr>
          <w:p w14:paraId="250EF07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49" w:type="pct"/>
            <w:gridSpan w:val="2"/>
            <w:tcBorders>
              <w:top w:val="outset" w:sz="6" w:space="0" w:color="414142"/>
              <w:left w:val="outset" w:sz="6" w:space="0" w:color="414142"/>
              <w:bottom w:val="outset" w:sz="6" w:space="0" w:color="414142"/>
              <w:right w:val="outset" w:sz="6" w:space="0" w:color="414142"/>
            </w:tcBorders>
            <w:hideMark/>
          </w:tcPr>
          <w:p w14:paraId="492B39C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14:paraId="1A54648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32A0813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35044E2" w14:textId="77777777" w:rsidTr="0049645A">
        <w:trPr>
          <w:gridAfter w:val="1"/>
          <w:wAfter w:w="3" w:type="pct"/>
          <w:trHeight w:val="270"/>
        </w:trPr>
        <w:tc>
          <w:tcPr>
            <w:tcW w:w="2903" w:type="pct"/>
            <w:gridSpan w:val="2"/>
            <w:tcBorders>
              <w:top w:val="outset" w:sz="6" w:space="0" w:color="414142"/>
              <w:left w:val="outset" w:sz="6" w:space="0" w:color="414142"/>
              <w:bottom w:val="outset" w:sz="6" w:space="0" w:color="414142"/>
              <w:right w:val="outset" w:sz="6" w:space="0" w:color="414142"/>
            </w:tcBorders>
            <w:hideMark/>
          </w:tcPr>
          <w:p w14:paraId="0125CA6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49" w:type="pct"/>
            <w:gridSpan w:val="2"/>
            <w:tcBorders>
              <w:top w:val="outset" w:sz="6" w:space="0" w:color="414142"/>
              <w:left w:val="outset" w:sz="6" w:space="0" w:color="414142"/>
              <w:bottom w:val="outset" w:sz="6" w:space="0" w:color="414142"/>
              <w:right w:val="outset" w:sz="6" w:space="0" w:color="414142"/>
            </w:tcBorders>
            <w:hideMark/>
          </w:tcPr>
          <w:p w14:paraId="21D2251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14:paraId="15E49C4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7E4BF70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2DD4A9A" w14:textId="77777777" w:rsidTr="0049645A">
        <w:tc>
          <w:tcPr>
            <w:tcW w:w="5000" w:type="pct"/>
            <w:gridSpan w:val="8"/>
            <w:tcBorders>
              <w:top w:val="outset" w:sz="6" w:space="0" w:color="414142"/>
              <w:left w:val="outset" w:sz="6" w:space="0" w:color="414142"/>
              <w:bottom w:val="outset" w:sz="6" w:space="0" w:color="414142"/>
              <w:right w:val="outset" w:sz="6" w:space="0" w:color="414142"/>
            </w:tcBorders>
            <w:hideMark/>
          </w:tcPr>
          <w:p w14:paraId="796F6E0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1.13. Informācija par asociētajām sabiedrībām</w:t>
            </w:r>
            <w:r w:rsidRPr="00E32E63">
              <w:rPr>
                <w:rFonts w:ascii="Times New Roman" w:eastAsia="Times New Roman" w:hAnsi="Times New Roman"/>
                <w:sz w:val="24"/>
                <w:szCs w:val="24"/>
                <w:vertAlign w:val="superscript"/>
                <w:lang w:eastAsia="lv-LV"/>
              </w:rPr>
              <w:t>7</w:t>
            </w:r>
            <w:r w:rsidRPr="00E32E63">
              <w:rPr>
                <w:rFonts w:ascii="Times New Roman" w:eastAsia="Times New Roman" w:hAnsi="Times New Roman"/>
                <w:sz w:val="24"/>
                <w:szCs w:val="24"/>
                <w:lang w:eastAsia="lv-LV"/>
              </w:rPr>
              <w:t> (likuma 53. panta pirmās daļas 6. punkta "a", "b" apakšpunkts)</w:t>
            </w:r>
          </w:p>
        </w:tc>
      </w:tr>
      <w:tr w:rsidR="00E32E63" w:rsidRPr="00E32E63" w14:paraId="332415D8"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vAlign w:val="center"/>
            <w:hideMark/>
          </w:tcPr>
          <w:p w14:paraId="3E83CF2F"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Asociētās sabiedrības nosaukums, juridiskā adrese</w:t>
            </w:r>
          </w:p>
        </w:tc>
        <w:tc>
          <w:tcPr>
            <w:tcW w:w="749" w:type="pct"/>
            <w:gridSpan w:val="2"/>
            <w:tcBorders>
              <w:top w:val="outset" w:sz="6" w:space="0" w:color="414142"/>
              <w:left w:val="outset" w:sz="6" w:space="0" w:color="414142"/>
              <w:bottom w:val="outset" w:sz="6" w:space="0" w:color="414142"/>
              <w:right w:val="outset" w:sz="6" w:space="0" w:color="414142"/>
            </w:tcBorders>
            <w:vAlign w:val="center"/>
            <w:hideMark/>
          </w:tcPr>
          <w:p w14:paraId="61B024B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Līdzdalības daļa asociētās sabiedrības pamatkapitālā (%)</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3D7DC79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Asociētās sabiedrības pašu kapitāla apmērs</w:t>
            </w:r>
            <w:r w:rsidRPr="00E32E63">
              <w:rPr>
                <w:rFonts w:ascii="Times New Roman" w:eastAsia="Times New Roman" w:hAnsi="Times New Roman"/>
                <w:sz w:val="24"/>
                <w:szCs w:val="24"/>
                <w:vertAlign w:val="superscript"/>
                <w:lang w:eastAsia="lv-LV"/>
              </w:rPr>
              <w:t>8</w:t>
            </w:r>
          </w:p>
        </w:tc>
        <w:tc>
          <w:tcPr>
            <w:tcW w:w="673" w:type="pct"/>
            <w:gridSpan w:val="2"/>
            <w:tcBorders>
              <w:top w:val="outset" w:sz="6" w:space="0" w:color="414142"/>
              <w:left w:val="outset" w:sz="6" w:space="0" w:color="414142"/>
              <w:bottom w:val="outset" w:sz="6" w:space="0" w:color="414142"/>
              <w:right w:val="outset" w:sz="6" w:space="0" w:color="414142"/>
            </w:tcBorders>
            <w:vAlign w:val="center"/>
            <w:hideMark/>
          </w:tcPr>
          <w:p w14:paraId="1D5DD0E8"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Asociētās sabiedrības peļņas vai zaudējumu apmērs</w:t>
            </w:r>
            <w:r w:rsidRPr="00E32E63">
              <w:rPr>
                <w:rFonts w:ascii="Times New Roman" w:eastAsia="Times New Roman" w:hAnsi="Times New Roman"/>
                <w:sz w:val="24"/>
                <w:szCs w:val="24"/>
                <w:vertAlign w:val="superscript"/>
                <w:lang w:eastAsia="lv-LV"/>
              </w:rPr>
              <w:t>9</w:t>
            </w:r>
          </w:p>
        </w:tc>
      </w:tr>
      <w:tr w:rsidR="00E32E63" w:rsidRPr="00E32E63" w14:paraId="5E5EBE04" w14:textId="77777777" w:rsidTr="0049645A">
        <w:trPr>
          <w:gridAfter w:val="1"/>
          <w:wAfter w:w="3" w:type="pct"/>
          <w:trHeight w:val="270"/>
        </w:trPr>
        <w:tc>
          <w:tcPr>
            <w:tcW w:w="2903" w:type="pct"/>
            <w:gridSpan w:val="2"/>
            <w:tcBorders>
              <w:top w:val="outset" w:sz="6" w:space="0" w:color="414142"/>
              <w:left w:val="outset" w:sz="6" w:space="0" w:color="414142"/>
              <w:bottom w:val="outset" w:sz="6" w:space="0" w:color="414142"/>
              <w:right w:val="outset" w:sz="6" w:space="0" w:color="414142"/>
            </w:tcBorders>
            <w:hideMark/>
          </w:tcPr>
          <w:p w14:paraId="0A66D6D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49" w:type="pct"/>
            <w:gridSpan w:val="2"/>
            <w:tcBorders>
              <w:top w:val="outset" w:sz="6" w:space="0" w:color="414142"/>
              <w:left w:val="outset" w:sz="6" w:space="0" w:color="414142"/>
              <w:bottom w:val="outset" w:sz="6" w:space="0" w:color="414142"/>
              <w:right w:val="outset" w:sz="6" w:space="0" w:color="414142"/>
            </w:tcBorders>
            <w:hideMark/>
          </w:tcPr>
          <w:p w14:paraId="264CA1A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14:paraId="64E1D88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473BDB7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CACFC90" w14:textId="77777777" w:rsidTr="0049645A">
        <w:trPr>
          <w:gridAfter w:val="1"/>
          <w:wAfter w:w="3" w:type="pct"/>
          <w:trHeight w:val="270"/>
        </w:trPr>
        <w:tc>
          <w:tcPr>
            <w:tcW w:w="2903" w:type="pct"/>
            <w:gridSpan w:val="2"/>
            <w:tcBorders>
              <w:top w:val="outset" w:sz="6" w:space="0" w:color="414142"/>
              <w:left w:val="outset" w:sz="6" w:space="0" w:color="414142"/>
              <w:bottom w:val="outset" w:sz="6" w:space="0" w:color="414142"/>
              <w:right w:val="outset" w:sz="6" w:space="0" w:color="414142"/>
            </w:tcBorders>
            <w:hideMark/>
          </w:tcPr>
          <w:p w14:paraId="73AC873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49" w:type="pct"/>
            <w:gridSpan w:val="2"/>
            <w:tcBorders>
              <w:top w:val="outset" w:sz="6" w:space="0" w:color="414142"/>
              <w:left w:val="outset" w:sz="6" w:space="0" w:color="414142"/>
              <w:bottom w:val="outset" w:sz="6" w:space="0" w:color="414142"/>
              <w:right w:val="outset" w:sz="6" w:space="0" w:color="414142"/>
            </w:tcBorders>
            <w:hideMark/>
          </w:tcPr>
          <w:p w14:paraId="3CCCABD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14:paraId="12EA176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73" w:type="pct"/>
            <w:gridSpan w:val="2"/>
            <w:tcBorders>
              <w:top w:val="outset" w:sz="6" w:space="0" w:color="414142"/>
              <w:left w:val="outset" w:sz="6" w:space="0" w:color="414142"/>
              <w:bottom w:val="outset" w:sz="6" w:space="0" w:color="414142"/>
              <w:right w:val="outset" w:sz="6" w:space="0" w:color="414142"/>
            </w:tcBorders>
            <w:hideMark/>
          </w:tcPr>
          <w:p w14:paraId="399177C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F426D4C" w14:textId="77777777" w:rsidTr="00E00BCC">
        <w:tc>
          <w:tcPr>
            <w:tcW w:w="5000" w:type="pct"/>
            <w:gridSpan w:val="8"/>
            <w:tcBorders>
              <w:top w:val="outset" w:sz="6" w:space="0" w:color="414142"/>
              <w:left w:val="outset" w:sz="6" w:space="0" w:color="414142"/>
              <w:bottom w:val="nil"/>
              <w:right w:val="outset" w:sz="6" w:space="0" w:color="414142"/>
            </w:tcBorders>
            <w:hideMark/>
          </w:tcPr>
          <w:p w14:paraId="3361F00A" w14:textId="5250F1E8"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1.14. Informācija par pārskata gada laikā parakstītajām akcijām vai daļām</w:t>
            </w:r>
            <w:r w:rsidRPr="00E32E63">
              <w:rPr>
                <w:rFonts w:ascii="Times New Roman" w:eastAsia="Times New Roman" w:hAnsi="Times New Roman"/>
                <w:sz w:val="24"/>
                <w:szCs w:val="24"/>
                <w:vertAlign w:val="superscript"/>
                <w:lang w:eastAsia="lv-LV"/>
              </w:rPr>
              <w:t>10</w:t>
            </w:r>
            <w:r w:rsidRPr="00E32E63">
              <w:rPr>
                <w:rFonts w:ascii="Times New Roman" w:eastAsia="Times New Roman" w:hAnsi="Times New Roman"/>
                <w:sz w:val="24"/>
                <w:szCs w:val="24"/>
                <w:lang w:eastAsia="lv-LV"/>
              </w:rPr>
              <w:t> (likuma 53. panta pirmās daļas 7. punkts)</w:t>
            </w:r>
          </w:p>
        </w:tc>
      </w:tr>
      <w:tr w:rsidR="00E32E63" w:rsidRPr="00E32E63" w14:paraId="0085A6BA"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267E94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1.14.1. skaits</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276C4A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A67967E"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2259E6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1.14.2. nominālvērtība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6DF5D13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C05AFF8"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43050C8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1.14.3. kopā</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33BD9B9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4BE41AE" w14:textId="77777777" w:rsidTr="0049645A">
        <w:trPr>
          <w:gridAfter w:val="1"/>
          <w:wAfter w:w="3" w:type="pct"/>
        </w:trPr>
        <w:tc>
          <w:tcPr>
            <w:tcW w:w="2903" w:type="pct"/>
            <w:gridSpan w:val="2"/>
            <w:tcBorders>
              <w:top w:val="outset" w:sz="6" w:space="0" w:color="414142"/>
              <w:left w:val="outset" w:sz="6" w:space="0" w:color="414142"/>
              <w:bottom w:val="outset" w:sz="6" w:space="0" w:color="414142"/>
              <w:right w:val="outset" w:sz="6" w:space="0" w:color="414142"/>
            </w:tcBorders>
            <w:hideMark/>
          </w:tcPr>
          <w:p w14:paraId="513C699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1.14.4. uzskaites vērtība (jānorāda, ja nav zināms skaits un nominālvērtība)</w:t>
            </w:r>
          </w:p>
        </w:tc>
        <w:tc>
          <w:tcPr>
            <w:tcW w:w="2094" w:type="pct"/>
            <w:gridSpan w:val="5"/>
            <w:tcBorders>
              <w:top w:val="outset" w:sz="6" w:space="0" w:color="414142"/>
              <w:left w:val="outset" w:sz="6" w:space="0" w:color="414142"/>
              <w:bottom w:val="outset" w:sz="6" w:space="0" w:color="414142"/>
              <w:right w:val="outset" w:sz="6" w:space="0" w:color="414142"/>
            </w:tcBorders>
            <w:hideMark/>
          </w:tcPr>
          <w:p w14:paraId="15AC0E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D1115DF" w14:textId="77777777" w:rsidTr="0049645A">
        <w:tblPrEx>
          <w:tblBorders>
            <w:top w:val="outset" w:sz="2" w:space="0" w:color="414142"/>
          </w:tblBorders>
        </w:tblPrEx>
        <w:trPr>
          <w:gridAfter w:val="2"/>
          <w:wAfter w:w="32" w:type="pct"/>
        </w:trPr>
        <w:tc>
          <w:tcPr>
            <w:tcW w:w="4968" w:type="pct"/>
            <w:gridSpan w:val="6"/>
            <w:tcBorders>
              <w:top w:val="nil"/>
              <w:left w:val="outset" w:sz="6" w:space="0" w:color="414142"/>
              <w:bottom w:val="outset" w:sz="6" w:space="0" w:color="414142"/>
              <w:right w:val="outset" w:sz="6" w:space="0" w:color="414142"/>
            </w:tcBorders>
            <w:hideMark/>
          </w:tcPr>
          <w:p w14:paraId="66C8B69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1.15. Informācija par kapitālsabiedrībām, kuru dalībnieks ir personālsabiedrība</w:t>
            </w:r>
            <w:r w:rsidRPr="00E32E63">
              <w:rPr>
                <w:rFonts w:ascii="Times New Roman" w:eastAsia="Times New Roman" w:hAnsi="Times New Roman"/>
                <w:sz w:val="24"/>
                <w:szCs w:val="24"/>
                <w:vertAlign w:val="superscript"/>
                <w:lang w:eastAsia="lv-LV"/>
              </w:rPr>
              <w:t>11</w:t>
            </w:r>
            <w:r w:rsidRPr="00E32E63">
              <w:rPr>
                <w:rFonts w:ascii="Times New Roman" w:eastAsia="Times New Roman" w:hAnsi="Times New Roman"/>
                <w:sz w:val="24"/>
                <w:szCs w:val="24"/>
                <w:lang w:eastAsia="lv-LV"/>
              </w:rPr>
              <w:t> (likuma 53. panta pirmās daļas 10. punkts)</w:t>
            </w:r>
          </w:p>
        </w:tc>
      </w:tr>
      <w:tr w:rsidR="00E32E63" w:rsidRPr="00E32E63" w14:paraId="7A64B3C0" w14:textId="77777777" w:rsidTr="0049645A">
        <w:tblPrEx>
          <w:tblBorders>
            <w:top w:val="outset" w:sz="2" w:space="0" w:color="414142"/>
          </w:tblBorders>
        </w:tblPrEx>
        <w:trPr>
          <w:gridAfter w:val="2"/>
          <w:wAfter w:w="32" w:type="pct"/>
        </w:trPr>
        <w:tc>
          <w:tcPr>
            <w:tcW w:w="1178" w:type="pct"/>
            <w:tcBorders>
              <w:top w:val="outset" w:sz="6" w:space="0" w:color="414142"/>
              <w:left w:val="outset" w:sz="6" w:space="0" w:color="414142"/>
              <w:bottom w:val="outset" w:sz="6" w:space="0" w:color="414142"/>
              <w:right w:val="outset" w:sz="6" w:space="0" w:color="414142"/>
            </w:tcBorders>
            <w:vAlign w:val="center"/>
            <w:hideMark/>
          </w:tcPr>
          <w:p w14:paraId="5380D82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Veids</w:t>
            </w:r>
          </w:p>
        </w:tc>
        <w:tc>
          <w:tcPr>
            <w:tcW w:w="2013" w:type="pct"/>
            <w:gridSpan w:val="2"/>
            <w:tcBorders>
              <w:top w:val="outset" w:sz="6" w:space="0" w:color="414142"/>
              <w:left w:val="outset" w:sz="6" w:space="0" w:color="414142"/>
              <w:bottom w:val="outset" w:sz="6" w:space="0" w:color="414142"/>
              <w:right w:val="outset" w:sz="6" w:space="0" w:color="414142"/>
            </w:tcBorders>
            <w:vAlign w:val="center"/>
            <w:hideMark/>
          </w:tcPr>
          <w:p w14:paraId="10F0A58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Nosaukums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7B0B450B"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Juridiskā adrese</w:t>
            </w:r>
          </w:p>
        </w:tc>
      </w:tr>
      <w:tr w:rsidR="00E32E63" w:rsidRPr="00E32E63" w14:paraId="1ACF6B75" w14:textId="77777777" w:rsidTr="0049645A">
        <w:tblPrEx>
          <w:tblBorders>
            <w:top w:val="outset" w:sz="2" w:space="0" w:color="414142"/>
          </w:tblBorders>
        </w:tblPrEx>
        <w:trPr>
          <w:gridAfter w:val="2"/>
          <w:wAfter w:w="32" w:type="pct"/>
          <w:trHeight w:val="270"/>
        </w:trPr>
        <w:tc>
          <w:tcPr>
            <w:tcW w:w="1178" w:type="pct"/>
            <w:tcBorders>
              <w:top w:val="outset" w:sz="6" w:space="0" w:color="414142"/>
              <w:left w:val="outset" w:sz="6" w:space="0" w:color="414142"/>
              <w:bottom w:val="outset" w:sz="6" w:space="0" w:color="414142"/>
              <w:right w:val="outset" w:sz="6" w:space="0" w:color="414142"/>
            </w:tcBorders>
            <w:hideMark/>
          </w:tcPr>
          <w:p w14:paraId="0450B73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013" w:type="pct"/>
            <w:gridSpan w:val="2"/>
            <w:tcBorders>
              <w:top w:val="outset" w:sz="6" w:space="0" w:color="414142"/>
              <w:left w:val="outset" w:sz="6" w:space="0" w:color="414142"/>
              <w:bottom w:val="outset" w:sz="6" w:space="0" w:color="414142"/>
              <w:right w:val="outset" w:sz="6" w:space="0" w:color="414142"/>
            </w:tcBorders>
            <w:hideMark/>
          </w:tcPr>
          <w:p w14:paraId="2791E3E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777" w:type="pct"/>
            <w:gridSpan w:val="3"/>
            <w:tcBorders>
              <w:top w:val="outset" w:sz="6" w:space="0" w:color="414142"/>
              <w:left w:val="outset" w:sz="6" w:space="0" w:color="414142"/>
              <w:bottom w:val="outset" w:sz="6" w:space="0" w:color="414142"/>
              <w:right w:val="outset" w:sz="6" w:space="0" w:color="414142"/>
            </w:tcBorders>
            <w:hideMark/>
          </w:tcPr>
          <w:p w14:paraId="22E0880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52325E1" w14:textId="77777777" w:rsidTr="0049645A">
        <w:tblPrEx>
          <w:tblBorders>
            <w:top w:val="outset" w:sz="2" w:space="0" w:color="414142"/>
          </w:tblBorders>
        </w:tblPrEx>
        <w:trPr>
          <w:gridAfter w:val="2"/>
          <w:wAfter w:w="32" w:type="pct"/>
          <w:trHeight w:val="270"/>
        </w:trPr>
        <w:tc>
          <w:tcPr>
            <w:tcW w:w="1178" w:type="pct"/>
            <w:tcBorders>
              <w:top w:val="outset" w:sz="6" w:space="0" w:color="414142"/>
              <w:left w:val="outset" w:sz="6" w:space="0" w:color="414142"/>
              <w:bottom w:val="outset" w:sz="6" w:space="0" w:color="414142"/>
              <w:right w:val="outset" w:sz="6" w:space="0" w:color="414142"/>
            </w:tcBorders>
            <w:hideMark/>
          </w:tcPr>
          <w:p w14:paraId="225A251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013" w:type="pct"/>
            <w:gridSpan w:val="2"/>
            <w:tcBorders>
              <w:top w:val="outset" w:sz="6" w:space="0" w:color="414142"/>
              <w:left w:val="outset" w:sz="6" w:space="0" w:color="414142"/>
              <w:bottom w:val="outset" w:sz="6" w:space="0" w:color="414142"/>
              <w:right w:val="outset" w:sz="6" w:space="0" w:color="414142"/>
            </w:tcBorders>
            <w:hideMark/>
          </w:tcPr>
          <w:p w14:paraId="774DEF6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777" w:type="pct"/>
            <w:gridSpan w:val="3"/>
            <w:tcBorders>
              <w:top w:val="outset" w:sz="6" w:space="0" w:color="414142"/>
              <w:left w:val="outset" w:sz="6" w:space="0" w:color="414142"/>
              <w:bottom w:val="outset" w:sz="6" w:space="0" w:color="414142"/>
              <w:right w:val="outset" w:sz="6" w:space="0" w:color="414142"/>
            </w:tcBorders>
            <w:hideMark/>
          </w:tcPr>
          <w:p w14:paraId="03E5E23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070E56E" w14:textId="77777777" w:rsidR="00B75520" w:rsidRPr="00E32E63" w:rsidRDefault="00B75520" w:rsidP="00495FFB">
      <w:pPr>
        <w:shd w:val="clear" w:color="auto" w:fill="FFFFFF"/>
        <w:spacing w:after="0" w:line="240" w:lineRule="auto"/>
        <w:rPr>
          <w:rFonts w:ascii="Times New Roman" w:eastAsia="Times New Roman" w:hAnsi="Times New Roman"/>
          <w:vanish/>
          <w:sz w:val="24"/>
          <w:szCs w:val="24"/>
          <w:lang w:eastAsia="lv-LV"/>
        </w:rPr>
      </w:pPr>
    </w:p>
    <w:tbl>
      <w:tblPr>
        <w:tblW w:w="5059" w:type="pct"/>
        <w:tblBorders>
          <w:top w:val="outset" w:sz="2"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50"/>
        <w:gridCol w:w="4656"/>
      </w:tblGrid>
      <w:tr w:rsidR="00E32E63" w:rsidRPr="00E32E63" w14:paraId="2CE3EF9C" w14:textId="77777777" w:rsidTr="00E00BCC">
        <w:tc>
          <w:tcPr>
            <w:tcW w:w="5000" w:type="pct"/>
            <w:gridSpan w:val="2"/>
            <w:tcBorders>
              <w:top w:val="nil"/>
              <w:left w:val="outset" w:sz="6" w:space="0" w:color="414142"/>
              <w:bottom w:val="single" w:sz="4" w:space="0" w:color="auto"/>
              <w:right w:val="outset" w:sz="6" w:space="0" w:color="414142"/>
            </w:tcBorders>
            <w:hideMark/>
          </w:tcPr>
          <w:p w14:paraId="161E8BC0" w14:textId="065D402E"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1.16. Informācija par koncerna mātes sabiedrībām</w:t>
            </w:r>
            <w:r w:rsidRPr="00E32E63">
              <w:rPr>
                <w:rFonts w:ascii="Times New Roman" w:eastAsia="Times New Roman" w:hAnsi="Times New Roman"/>
                <w:sz w:val="24"/>
                <w:szCs w:val="24"/>
                <w:vertAlign w:val="superscript"/>
                <w:lang w:eastAsia="lv-LV"/>
              </w:rPr>
              <w:t>12</w:t>
            </w:r>
            <w:r w:rsidRPr="00E32E63">
              <w:rPr>
                <w:rFonts w:ascii="Times New Roman" w:eastAsia="Times New Roman" w:hAnsi="Times New Roman"/>
                <w:sz w:val="24"/>
                <w:szCs w:val="24"/>
                <w:lang w:eastAsia="lv-LV"/>
              </w:rPr>
              <w:t> (likuma 53. panta pirmās daļas 11. punkts)</w:t>
            </w:r>
          </w:p>
        </w:tc>
      </w:tr>
      <w:tr w:rsidR="00E32E63" w:rsidRPr="00E32E63" w14:paraId="25145D6B" w14:textId="77777777" w:rsidTr="00E00BCC">
        <w:tc>
          <w:tcPr>
            <w:tcW w:w="2471" w:type="pct"/>
            <w:tcBorders>
              <w:top w:val="single" w:sz="4" w:space="0" w:color="auto"/>
              <w:left w:val="outset" w:sz="6" w:space="0" w:color="414142"/>
              <w:bottom w:val="single" w:sz="4" w:space="0" w:color="auto"/>
              <w:right w:val="outset" w:sz="6" w:space="0" w:color="414142"/>
            </w:tcBorders>
            <w:hideMark/>
          </w:tcPr>
          <w:p w14:paraId="3F6C099D" w14:textId="5D00542E"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1.16.1. mātes sabiedrība</w:t>
            </w:r>
          </w:p>
        </w:tc>
        <w:tc>
          <w:tcPr>
            <w:tcW w:w="2529" w:type="pct"/>
            <w:tcBorders>
              <w:top w:val="single" w:sz="4" w:space="0" w:color="auto"/>
              <w:left w:val="outset" w:sz="6" w:space="0" w:color="414142"/>
              <w:bottom w:val="outset" w:sz="6" w:space="0" w:color="414142"/>
              <w:right w:val="outset" w:sz="6" w:space="0" w:color="414142"/>
            </w:tcBorders>
            <w:hideMark/>
          </w:tcPr>
          <w:p w14:paraId="2EB9B2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B951426" w14:textId="77777777" w:rsidTr="00E00BCC">
        <w:tc>
          <w:tcPr>
            <w:tcW w:w="2471" w:type="pct"/>
            <w:tcBorders>
              <w:top w:val="single" w:sz="4" w:space="0" w:color="auto"/>
              <w:left w:val="outset" w:sz="6" w:space="0" w:color="414142"/>
              <w:bottom w:val="outset" w:sz="6" w:space="0" w:color="414142"/>
              <w:right w:val="outset" w:sz="6" w:space="0" w:color="414142"/>
            </w:tcBorders>
            <w:hideMark/>
          </w:tcPr>
          <w:p w14:paraId="19508C9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nosaukums</w:t>
            </w:r>
          </w:p>
        </w:tc>
        <w:tc>
          <w:tcPr>
            <w:tcW w:w="2529" w:type="pct"/>
            <w:tcBorders>
              <w:top w:val="outset" w:sz="6" w:space="0" w:color="414142"/>
              <w:left w:val="outset" w:sz="6" w:space="0" w:color="414142"/>
              <w:bottom w:val="outset" w:sz="6" w:space="0" w:color="414142"/>
              <w:right w:val="outset" w:sz="6" w:space="0" w:color="414142"/>
            </w:tcBorders>
            <w:hideMark/>
          </w:tcPr>
          <w:p w14:paraId="422F4C7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9121E54"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1132C20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juridiskā adrese</w:t>
            </w:r>
          </w:p>
        </w:tc>
        <w:tc>
          <w:tcPr>
            <w:tcW w:w="2529" w:type="pct"/>
            <w:tcBorders>
              <w:top w:val="outset" w:sz="6" w:space="0" w:color="414142"/>
              <w:left w:val="outset" w:sz="6" w:space="0" w:color="414142"/>
              <w:bottom w:val="outset" w:sz="6" w:space="0" w:color="414142"/>
              <w:right w:val="outset" w:sz="6" w:space="0" w:color="414142"/>
            </w:tcBorders>
            <w:hideMark/>
          </w:tcPr>
          <w:p w14:paraId="6349962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855CBCA"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67222CEB" w14:textId="70AA62C4"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konsolidētā gada pārskata saņemšanas vieta</w:t>
            </w:r>
          </w:p>
        </w:tc>
        <w:tc>
          <w:tcPr>
            <w:tcW w:w="2529" w:type="pct"/>
            <w:tcBorders>
              <w:top w:val="outset" w:sz="6" w:space="0" w:color="414142"/>
              <w:left w:val="outset" w:sz="6" w:space="0" w:color="414142"/>
              <w:bottom w:val="outset" w:sz="6" w:space="0" w:color="414142"/>
              <w:right w:val="outset" w:sz="6" w:space="0" w:color="414142"/>
            </w:tcBorders>
            <w:hideMark/>
          </w:tcPr>
          <w:p w14:paraId="25221A4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7843423"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7E77C33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institūcija</w:t>
            </w:r>
          </w:p>
        </w:tc>
        <w:tc>
          <w:tcPr>
            <w:tcW w:w="2529" w:type="pct"/>
            <w:tcBorders>
              <w:top w:val="outset" w:sz="6" w:space="0" w:color="414142"/>
              <w:left w:val="outset" w:sz="6" w:space="0" w:color="414142"/>
              <w:bottom w:val="outset" w:sz="6" w:space="0" w:color="414142"/>
              <w:right w:val="outset" w:sz="6" w:space="0" w:color="414142"/>
            </w:tcBorders>
            <w:hideMark/>
          </w:tcPr>
          <w:p w14:paraId="538A30E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414D59A" w14:textId="77777777" w:rsidTr="00E00BCC">
        <w:tc>
          <w:tcPr>
            <w:tcW w:w="2471" w:type="pct"/>
            <w:tcBorders>
              <w:top w:val="outset" w:sz="6" w:space="0" w:color="414142"/>
              <w:left w:val="outset" w:sz="6" w:space="0" w:color="414142"/>
              <w:bottom w:val="outset" w:sz="6" w:space="0" w:color="414142"/>
              <w:right w:val="outset" w:sz="6" w:space="0" w:color="414142"/>
            </w:tcBorders>
            <w:hideMark/>
          </w:tcPr>
          <w:p w14:paraId="25D1117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adrese</w:t>
            </w:r>
          </w:p>
        </w:tc>
        <w:tc>
          <w:tcPr>
            <w:tcW w:w="2529" w:type="pct"/>
            <w:tcBorders>
              <w:top w:val="outset" w:sz="6" w:space="0" w:color="414142"/>
              <w:left w:val="outset" w:sz="6" w:space="0" w:color="414142"/>
              <w:bottom w:val="outset" w:sz="6" w:space="0" w:color="414142"/>
              <w:right w:val="outset" w:sz="6" w:space="0" w:color="414142"/>
            </w:tcBorders>
            <w:hideMark/>
          </w:tcPr>
          <w:p w14:paraId="6097A15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486A61B" w14:textId="77777777" w:rsidTr="00E00BCC">
        <w:tc>
          <w:tcPr>
            <w:tcW w:w="2471" w:type="pct"/>
            <w:tcBorders>
              <w:top w:val="outset" w:sz="6" w:space="0" w:color="414142"/>
              <w:left w:val="outset" w:sz="6" w:space="0" w:color="414142"/>
              <w:bottom w:val="single" w:sz="4" w:space="0" w:color="auto"/>
              <w:right w:val="outset" w:sz="6" w:space="0" w:color="414142"/>
            </w:tcBorders>
            <w:hideMark/>
          </w:tcPr>
          <w:p w14:paraId="1E5356BB" w14:textId="539BF549"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1.16.2. mātes sabiedrības mātes sabiedrība</w:t>
            </w:r>
          </w:p>
        </w:tc>
        <w:tc>
          <w:tcPr>
            <w:tcW w:w="2529" w:type="pct"/>
            <w:tcBorders>
              <w:top w:val="outset" w:sz="6" w:space="0" w:color="414142"/>
              <w:left w:val="outset" w:sz="6" w:space="0" w:color="414142"/>
              <w:bottom w:val="outset" w:sz="6" w:space="0" w:color="414142"/>
              <w:right w:val="outset" w:sz="6" w:space="0" w:color="414142"/>
            </w:tcBorders>
            <w:hideMark/>
          </w:tcPr>
          <w:p w14:paraId="7E32F8F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C939F10" w14:textId="77777777" w:rsidTr="00E00BCC">
        <w:tc>
          <w:tcPr>
            <w:tcW w:w="2471" w:type="pct"/>
            <w:tcBorders>
              <w:top w:val="single" w:sz="4" w:space="0" w:color="auto"/>
              <w:left w:val="outset" w:sz="6" w:space="0" w:color="414142"/>
              <w:bottom w:val="outset" w:sz="6" w:space="0" w:color="414142"/>
              <w:right w:val="outset" w:sz="6" w:space="0" w:color="414142"/>
            </w:tcBorders>
            <w:hideMark/>
          </w:tcPr>
          <w:p w14:paraId="3C9F031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nosaukums</w:t>
            </w:r>
          </w:p>
        </w:tc>
        <w:tc>
          <w:tcPr>
            <w:tcW w:w="2529" w:type="pct"/>
            <w:tcBorders>
              <w:top w:val="outset" w:sz="6" w:space="0" w:color="414142"/>
              <w:left w:val="outset" w:sz="6" w:space="0" w:color="414142"/>
              <w:bottom w:val="outset" w:sz="6" w:space="0" w:color="414142"/>
              <w:right w:val="outset" w:sz="6" w:space="0" w:color="414142"/>
            </w:tcBorders>
            <w:hideMark/>
          </w:tcPr>
          <w:p w14:paraId="3B468CC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4A7524F"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6649EA7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juridiskā adrese</w:t>
            </w:r>
          </w:p>
        </w:tc>
        <w:tc>
          <w:tcPr>
            <w:tcW w:w="2529" w:type="pct"/>
            <w:tcBorders>
              <w:top w:val="outset" w:sz="6" w:space="0" w:color="414142"/>
              <w:left w:val="outset" w:sz="6" w:space="0" w:color="414142"/>
              <w:bottom w:val="outset" w:sz="6" w:space="0" w:color="414142"/>
              <w:right w:val="outset" w:sz="6" w:space="0" w:color="414142"/>
            </w:tcBorders>
            <w:hideMark/>
          </w:tcPr>
          <w:p w14:paraId="3CB41C1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54EA2D5"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020D8F5F" w14:textId="211DC391"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konsolidētā gada pārskata saņemšanas vieta</w:t>
            </w:r>
          </w:p>
        </w:tc>
        <w:tc>
          <w:tcPr>
            <w:tcW w:w="2529" w:type="pct"/>
            <w:tcBorders>
              <w:top w:val="outset" w:sz="6" w:space="0" w:color="414142"/>
              <w:left w:val="outset" w:sz="6" w:space="0" w:color="414142"/>
              <w:bottom w:val="outset" w:sz="6" w:space="0" w:color="414142"/>
              <w:right w:val="outset" w:sz="6" w:space="0" w:color="414142"/>
            </w:tcBorders>
            <w:hideMark/>
          </w:tcPr>
          <w:p w14:paraId="5D41EDD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B1D632F"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74C99FA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institūcija</w:t>
            </w:r>
          </w:p>
        </w:tc>
        <w:tc>
          <w:tcPr>
            <w:tcW w:w="2529" w:type="pct"/>
            <w:tcBorders>
              <w:top w:val="outset" w:sz="6" w:space="0" w:color="414142"/>
              <w:left w:val="outset" w:sz="6" w:space="0" w:color="414142"/>
              <w:bottom w:val="outset" w:sz="6" w:space="0" w:color="414142"/>
              <w:right w:val="outset" w:sz="6" w:space="0" w:color="414142"/>
            </w:tcBorders>
            <w:hideMark/>
          </w:tcPr>
          <w:p w14:paraId="75FF383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DAD772E"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1172F8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adrese</w:t>
            </w:r>
          </w:p>
        </w:tc>
        <w:tc>
          <w:tcPr>
            <w:tcW w:w="2529" w:type="pct"/>
            <w:tcBorders>
              <w:top w:val="outset" w:sz="6" w:space="0" w:color="414142"/>
              <w:left w:val="outset" w:sz="6" w:space="0" w:color="414142"/>
              <w:bottom w:val="outset" w:sz="6" w:space="0" w:color="414142"/>
              <w:right w:val="outset" w:sz="6" w:space="0" w:color="414142"/>
            </w:tcBorders>
            <w:hideMark/>
          </w:tcPr>
          <w:p w14:paraId="02C6BF8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39B80EA" w14:textId="77777777" w:rsidTr="0049645A">
        <w:tc>
          <w:tcPr>
            <w:tcW w:w="5000" w:type="pct"/>
            <w:gridSpan w:val="2"/>
            <w:tcBorders>
              <w:top w:val="outset" w:sz="6" w:space="0" w:color="414142"/>
              <w:left w:val="outset" w:sz="6" w:space="0" w:color="414142"/>
              <w:bottom w:val="outset" w:sz="6" w:space="0" w:color="414142"/>
              <w:right w:val="outset" w:sz="6" w:space="0" w:color="414142"/>
            </w:tcBorders>
            <w:hideMark/>
          </w:tcPr>
          <w:p w14:paraId="22C1E5D9" w14:textId="0E651F7C"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1.17. Informācija par darījumiem ar saistītajām pusēm, ja tie ir būtiski un neatbilst parastajiem tirgus nosacījumiem</w:t>
            </w:r>
            <w:r w:rsidRPr="00E32E63">
              <w:rPr>
                <w:rFonts w:ascii="Times New Roman" w:eastAsia="Times New Roman" w:hAnsi="Times New Roman"/>
                <w:sz w:val="24"/>
                <w:szCs w:val="24"/>
                <w:vertAlign w:val="superscript"/>
                <w:lang w:eastAsia="lv-LV"/>
              </w:rPr>
              <w:t>13</w:t>
            </w:r>
            <w:r w:rsidR="00E00BCC">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 panta pirmās daļas 14. punkts)</w:t>
            </w:r>
          </w:p>
        </w:tc>
      </w:tr>
      <w:tr w:rsidR="00E32E63" w:rsidRPr="00E32E63" w14:paraId="617FB203" w14:textId="77777777" w:rsidTr="00E00BCC">
        <w:tc>
          <w:tcPr>
            <w:tcW w:w="2471" w:type="pct"/>
            <w:tcBorders>
              <w:top w:val="outset" w:sz="6" w:space="0" w:color="414142"/>
              <w:left w:val="outset" w:sz="6" w:space="0" w:color="414142"/>
              <w:bottom w:val="single" w:sz="4" w:space="0" w:color="auto"/>
              <w:right w:val="outset" w:sz="6" w:space="0" w:color="414142"/>
            </w:tcBorders>
            <w:vAlign w:val="center"/>
            <w:hideMark/>
          </w:tcPr>
          <w:p w14:paraId="7FAD44A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Paskaidrojums par darījumu, saistīto pušu attiecību veids</w:t>
            </w:r>
          </w:p>
        </w:tc>
        <w:tc>
          <w:tcPr>
            <w:tcW w:w="2529" w:type="pct"/>
            <w:tcBorders>
              <w:top w:val="outset" w:sz="6" w:space="0" w:color="414142"/>
              <w:left w:val="outset" w:sz="6" w:space="0" w:color="414142"/>
              <w:bottom w:val="outset" w:sz="6" w:space="0" w:color="414142"/>
              <w:right w:val="outset" w:sz="6" w:space="0" w:color="414142"/>
            </w:tcBorders>
            <w:vAlign w:val="center"/>
            <w:hideMark/>
          </w:tcPr>
          <w:p w14:paraId="352EDA76"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w:t>
            </w:r>
          </w:p>
        </w:tc>
      </w:tr>
      <w:tr w:rsidR="00E32E63" w:rsidRPr="00E32E63" w14:paraId="6823F1B0" w14:textId="77777777" w:rsidTr="00E00BCC">
        <w:trPr>
          <w:trHeight w:val="270"/>
        </w:trPr>
        <w:tc>
          <w:tcPr>
            <w:tcW w:w="2471" w:type="pct"/>
            <w:tcBorders>
              <w:top w:val="single" w:sz="4" w:space="0" w:color="auto"/>
              <w:left w:val="outset" w:sz="6" w:space="0" w:color="414142"/>
              <w:bottom w:val="outset" w:sz="6" w:space="0" w:color="414142"/>
              <w:right w:val="outset" w:sz="6" w:space="0" w:color="414142"/>
            </w:tcBorders>
            <w:hideMark/>
          </w:tcPr>
          <w:p w14:paraId="7ADD126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529" w:type="pct"/>
            <w:tcBorders>
              <w:top w:val="outset" w:sz="6" w:space="0" w:color="414142"/>
              <w:left w:val="outset" w:sz="6" w:space="0" w:color="414142"/>
              <w:bottom w:val="outset" w:sz="6" w:space="0" w:color="414142"/>
              <w:right w:val="outset" w:sz="6" w:space="0" w:color="414142"/>
            </w:tcBorders>
            <w:hideMark/>
          </w:tcPr>
          <w:p w14:paraId="0E18CAA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2ED9234" w14:textId="77777777" w:rsidTr="0049645A">
        <w:trPr>
          <w:trHeight w:val="270"/>
        </w:trPr>
        <w:tc>
          <w:tcPr>
            <w:tcW w:w="2471" w:type="pct"/>
            <w:tcBorders>
              <w:top w:val="outset" w:sz="6" w:space="0" w:color="414142"/>
              <w:left w:val="outset" w:sz="6" w:space="0" w:color="414142"/>
              <w:bottom w:val="outset" w:sz="6" w:space="0" w:color="414142"/>
              <w:right w:val="outset" w:sz="6" w:space="0" w:color="414142"/>
            </w:tcBorders>
            <w:hideMark/>
          </w:tcPr>
          <w:p w14:paraId="45FBD88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529" w:type="pct"/>
            <w:tcBorders>
              <w:top w:val="outset" w:sz="6" w:space="0" w:color="414142"/>
              <w:left w:val="outset" w:sz="6" w:space="0" w:color="414142"/>
              <w:bottom w:val="outset" w:sz="6" w:space="0" w:color="414142"/>
              <w:right w:val="outset" w:sz="6" w:space="0" w:color="414142"/>
            </w:tcBorders>
            <w:hideMark/>
          </w:tcPr>
          <w:p w14:paraId="69AED3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E0163DF" w14:textId="77777777" w:rsidR="0055648F" w:rsidRPr="0055648F" w:rsidRDefault="0055648F" w:rsidP="00495FFB">
      <w:pPr>
        <w:shd w:val="clear" w:color="auto" w:fill="FFFFFF"/>
        <w:spacing w:after="0" w:line="240" w:lineRule="auto"/>
        <w:ind w:firstLine="300"/>
        <w:jc w:val="center"/>
        <w:rPr>
          <w:rFonts w:ascii="Times New Roman" w:eastAsia="Times New Roman" w:hAnsi="Times New Roman"/>
          <w:sz w:val="24"/>
          <w:szCs w:val="24"/>
          <w:lang w:eastAsia="lv-LV"/>
        </w:rPr>
      </w:pPr>
    </w:p>
    <w:p w14:paraId="1F0ED58B" w14:textId="76615420" w:rsidR="00B75520" w:rsidRDefault="00B75520" w:rsidP="0055648F">
      <w:pPr>
        <w:shd w:val="clear" w:color="auto" w:fill="FFFFFF"/>
        <w:spacing w:after="0" w:line="240" w:lineRule="auto"/>
        <w:jc w:val="center"/>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2. Skaidrojums par iepriekšējā gada pārskata skaitļu korekcijām</w:t>
      </w:r>
    </w:p>
    <w:p w14:paraId="0EE541F8" w14:textId="77777777" w:rsidR="0055648F" w:rsidRPr="0055648F" w:rsidRDefault="0055648F" w:rsidP="00495FFB">
      <w:pPr>
        <w:shd w:val="clear" w:color="auto" w:fill="FFFFFF"/>
        <w:spacing w:after="0" w:line="240" w:lineRule="auto"/>
        <w:ind w:firstLine="300"/>
        <w:jc w:val="center"/>
        <w:rPr>
          <w:rFonts w:ascii="Times New Roman" w:eastAsia="Times New Roman" w:hAnsi="Times New Roman"/>
          <w:sz w:val="24"/>
          <w:szCs w:val="24"/>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50"/>
        <w:gridCol w:w="4656"/>
      </w:tblGrid>
      <w:tr w:rsidR="00E32E63" w:rsidRPr="00E32E63" w14:paraId="4CCA702D"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17230AB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2.1. Paskaidrojums, ja gada pārskata dati nav bijuši savstarpēji salīdzināmi vai veiktas iepriekšējo pārskata gadu korekcijas (likuma 12. panta trešā daļa)</w:t>
            </w:r>
          </w:p>
        </w:tc>
        <w:tc>
          <w:tcPr>
            <w:tcW w:w="2529" w:type="pct"/>
            <w:tcBorders>
              <w:top w:val="outset" w:sz="6" w:space="0" w:color="414142"/>
              <w:left w:val="outset" w:sz="6" w:space="0" w:color="414142"/>
              <w:bottom w:val="outset" w:sz="6" w:space="0" w:color="414142"/>
              <w:right w:val="outset" w:sz="6" w:space="0" w:color="414142"/>
            </w:tcBorders>
            <w:hideMark/>
          </w:tcPr>
          <w:p w14:paraId="365DEFE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9EB4508" w14:textId="77777777" w:rsidTr="0049645A">
        <w:tc>
          <w:tcPr>
            <w:tcW w:w="5000" w:type="pct"/>
            <w:gridSpan w:val="2"/>
            <w:tcBorders>
              <w:top w:val="outset" w:sz="6" w:space="0" w:color="414142"/>
              <w:left w:val="outset" w:sz="6" w:space="0" w:color="414142"/>
              <w:bottom w:val="outset" w:sz="6" w:space="0" w:color="414142"/>
              <w:right w:val="outset" w:sz="6" w:space="0" w:color="414142"/>
            </w:tcBorders>
            <w:hideMark/>
          </w:tcPr>
          <w:p w14:paraId="0D3E4BB6" w14:textId="4D4116D8"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2.2. Skaidrojums par grāmatvedības politikas maiņu, ja grāmatvedības politikas maiņas pamatojums ir izmaiņas normatīvajā regulējumā (noteikumu 36.2., 36.3. apakšpunkts)</w:t>
            </w:r>
          </w:p>
        </w:tc>
      </w:tr>
      <w:tr w:rsidR="00E32E63" w:rsidRPr="00E32E63" w14:paraId="54C0183A"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41C41B6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2.2.1. ārējā normatīvā akta nosaukums</w:t>
            </w:r>
          </w:p>
        </w:tc>
        <w:tc>
          <w:tcPr>
            <w:tcW w:w="2529" w:type="pct"/>
            <w:tcBorders>
              <w:top w:val="outset" w:sz="6" w:space="0" w:color="414142"/>
              <w:left w:val="outset" w:sz="6" w:space="0" w:color="414142"/>
              <w:bottom w:val="outset" w:sz="6" w:space="0" w:color="414142"/>
              <w:right w:val="outset" w:sz="6" w:space="0" w:color="414142"/>
            </w:tcBorders>
            <w:hideMark/>
          </w:tcPr>
          <w:p w14:paraId="1B5CDE1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833A8BB"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686E520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2.2.2. pieņemšanas datums</w:t>
            </w:r>
          </w:p>
        </w:tc>
        <w:tc>
          <w:tcPr>
            <w:tcW w:w="2529" w:type="pct"/>
            <w:tcBorders>
              <w:top w:val="outset" w:sz="6" w:space="0" w:color="414142"/>
              <w:left w:val="outset" w:sz="6" w:space="0" w:color="414142"/>
              <w:bottom w:val="outset" w:sz="6" w:space="0" w:color="414142"/>
              <w:right w:val="outset" w:sz="6" w:space="0" w:color="414142"/>
            </w:tcBorders>
            <w:hideMark/>
          </w:tcPr>
          <w:p w14:paraId="6B4E5C3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6E837B4"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30DCDB3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2.2.3. paredzamā ietekme uz nākamajiem pārskata periodiem (ja grāmatvedības politikas maiņa tiks veikta saskaņā ar normatīvajā aktā noteikto pārejas kārtību)</w:t>
            </w:r>
          </w:p>
        </w:tc>
        <w:tc>
          <w:tcPr>
            <w:tcW w:w="2529" w:type="pct"/>
            <w:tcBorders>
              <w:top w:val="outset" w:sz="6" w:space="0" w:color="414142"/>
              <w:left w:val="outset" w:sz="6" w:space="0" w:color="414142"/>
              <w:bottom w:val="outset" w:sz="6" w:space="0" w:color="414142"/>
              <w:right w:val="outset" w:sz="6" w:space="0" w:color="414142"/>
            </w:tcBorders>
            <w:hideMark/>
          </w:tcPr>
          <w:p w14:paraId="23D17E5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F8C0708"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05ADD06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2.2.4. grāmatvedības politikas maiņas būtība</w:t>
            </w:r>
          </w:p>
        </w:tc>
        <w:tc>
          <w:tcPr>
            <w:tcW w:w="2529" w:type="pct"/>
            <w:tcBorders>
              <w:top w:val="outset" w:sz="6" w:space="0" w:color="414142"/>
              <w:left w:val="outset" w:sz="6" w:space="0" w:color="414142"/>
              <w:bottom w:val="outset" w:sz="6" w:space="0" w:color="414142"/>
              <w:right w:val="outset" w:sz="6" w:space="0" w:color="414142"/>
            </w:tcBorders>
            <w:hideMark/>
          </w:tcPr>
          <w:p w14:paraId="7820DB5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9F39DB1"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59F670C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2.2.5. korekciju summas, kas attiecas uz pārskata gadu un iepriekšējiem gadiem*</w:t>
            </w:r>
          </w:p>
        </w:tc>
        <w:tc>
          <w:tcPr>
            <w:tcW w:w="2529" w:type="pct"/>
            <w:tcBorders>
              <w:top w:val="outset" w:sz="6" w:space="0" w:color="414142"/>
              <w:left w:val="outset" w:sz="6" w:space="0" w:color="414142"/>
              <w:bottom w:val="outset" w:sz="6" w:space="0" w:color="414142"/>
              <w:right w:val="outset" w:sz="6" w:space="0" w:color="414142"/>
            </w:tcBorders>
            <w:hideMark/>
          </w:tcPr>
          <w:p w14:paraId="5E518F4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130CD7B"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11F580E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2.2.6. paskaidrojoša informācija par iemesliem, ja grāmatvedības politikas maiņas ietekmi uz iepriekšējo gadu finanšu pārskata rādītājiem nav iespējams noteikt, un datums, sākot ar kuru veikta grāmatvedības politikas maiņas kopējās ietekmes noteikšana</w:t>
            </w:r>
          </w:p>
        </w:tc>
        <w:tc>
          <w:tcPr>
            <w:tcW w:w="2529" w:type="pct"/>
            <w:tcBorders>
              <w:top w:val="outset" w:sz="6" w:space="0" w:color="414142"/>
              <w:left w:val="outset" w:sz="6" w:space="0" w:color="414142"/>
              <w:bottom w:val="outset" w:sz="6" w:space="0" w:color="414142"/>
              <w:right w:val="outset" w:sz="6" w:space="0" w:color="414142"/>
            </w:tcBorders>
            <w:hideMark/>
          </w:tcPr>
          <w:p w14:paraId="125E92C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2A7510F" w14:textId="77777777" w:rsidTr="0049645A">
        <w:tc>
          <w:tcPr>
            <w:tcW w:w="5000" w:type="pct"/>
            <w:gridSpan w:val="2"/>
            <w:tcBorders>
              <w:top w:val="outset" w:sz="6" w:space="0" w:color="414142"/>
              <w:left w:val="outset" w:sz="6" w:space="0" w:color="414142"/>
              <w:bottom w:val="outset" w:sz="6" w:space="0" w:color="414142"/>
              <w:right w:val="outset" w:sz="6" w:space="0" w:color="414142"/>
            </w:tcBorders>
            <w:hideMark/>
          </w:tcPr>
          <w:p w14:paraId="5847B994" w14:textId="55162958"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2.3. Skaidrojums par grāmatvedības politikas maiņu, ja grāmatvedības politikas maiņas pamatojums ir līdzšinējās grāmatvedības politikas neatbilstība likuma prasībai par patiesu un skaidru priekšstatu (noteikumu 36.1. apakšpunkts)</w:t>
            </w:r>
          </w:p>
        </w:tc>
      </w:tr>
      <w:tr w:rsidR="00E32E63" w:rsidRPr="00E32E63" w14:paraId="56ED0A22"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77DD94A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2.3.1. grāmatvedības politikas maiņas būtība</w:t>
            </w:r>
          </w:p>
        </w:tc>
        <w:tc>
          <w:tcPr>
            <w:tcW w:w="2529" w:type="pct"/>
            <w:tcBorders>
              <w:top w:val="outset" w:sz="6" w:space="0" w:color="414142"/>
              <w:left w:val="outset" w:sz="6" w:space="0" w:color="414142"/>
              <w:bottom w:val="outset" w:sz="6" w:space="0" w:color="414142"/>
              <w:right w:val="outset" w:sz="6" w:space="0" w:color="414142"/>
            </w:tcBorders>
            <w:hideMark/>
          </w:tcPr>
          <w:p w14:paraId="0A9D7DB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7A66DF4"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5EAA91B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2.3.2. jaunās grāmatvedības politikas atbilstības pamatojums likuma prasībai par patiesu un skaidru priekšstatu</w:t>
            </w:r>
          </w:p>
        </w:tc>
        <w:tc>
          <w:tcPr>
            <w:tcW w:w="2529" w:type="pct"/>
            <w:tcBorders>
              <w:top w:val="outset" w:sz="6" w:space="0" w:color="414142"/>
              <w:left w:val="outset" w:sz="6" w:space="0" w:color="414142"/>
              <w:bottom w:val="outset" w:sz="6" w:space="0" w:color="414142"/>
              <w:right w:val="outset" w:sz="6" w:space="0" w:color="414142"/>
            </w:tcBorders>
            <w:hideMark/>
          </w:tcPr>
          <w:p w14:paraId="50A511B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B3A829C"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76D511D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2.3.3. korekciju summas, kas attiecas uz pārskata gadu un iepriekšējiem gadiem*</w:t>
            </w:r>
          </w:p>
        </w:tc>
        <w:tc>
          <w:tcPr>
            <w:tcW w:w="2529" w:type="pct"/>
            <w:tcBorders>
              <w:top w:val="outset" w:sz="6" w:space="0" w:color="414142"/>
              <w:left w:val="outset" w:sz="6" w:space="0" w:color="414142"/>
              <w:bottom w:val="outset" w:sz="6" w:space="0" w:color="414142"/>
              <w:right w:val="outset" w:sz="6" w:space="0" w:color="414142"/>
            </w:tcBorders>
            <w:hideMark/>
          </w:tcPr>
          <w:p w14:paraId="671B3E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B035052"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2EB14BA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2.3.4. paskaidrojoša informācija par iemesliem, ja grāmatvedības politikas maiņas ietekmi uz iepriekšējo gadu finanšu pārskata rādītājiem nav iespējams noteikt, un datums, sākot ar kuru veikta grāmatvedības politikas maiņas kopējās ietekmes noteikšana</w:t>
            </w:r>
          </w:p>
        </w:tc>
        <w:tc>
          <w:tcPr>
            <w:tcW w:w="2529" w:type="pct"/>
            <w:tcBorders>
              <w:top w:val="outset" w:sz="6" w:space="0" w:color="414142"/>
              <w:left w:val="outset" w:sz="6" w:space="0" w:color="414142"/>
              <w:bottom w:val="outset" w:sz="6" w:space="0" w:color="414142"/>
              <w:right w:val="outset" w:sz="6" w:space="0" w:color="414142"/>
            </w:tcBorders>
            <w:hideMark/>
          </w:tcPr>
          <w:p w14:paraId="62B0FD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B8A9646" w14:textId="77777777" w:rsidTr="0049645A">
        <w:tc>
          <w:tcPr>
            <w:tcW w:w="2471" w:type="pct"/>
            <w:tcBorders>
              <w:top w:val="outset" w:sz="6" w:space="0" w:color="414142"/>
              <w:left w:val="outset" w:sz="6" w:space="0" w:color="414142"/>
              <w:bottom w:val="outset" w:sz="6" w:space="0" w:color="414142"/>
              <w:right w:val="outset" w:sz="6" w:space="0" w:color="414142"/>
            </w:tcBorders>
            <w:hideMark/>
          </w:tcPr>
          <w:p w14:paraId="092D1BA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2.3.5. skaidrojums par bilances iedaļas "Pašu kapitāls" atlikuma vērtības izmaiņām saistībā ar grāmatvedības politikas maiņu vai iepriekšējo gadu kļūdas labošanu</w:t>
            </w:r>
            <w:r w:rsidRPr="00E32E63">
              <w:rPr>
                <w:rFonts w:ascii="Times New Roman" w:eastAsia="Times New Roman" w:hAnsi="Times New Roman"/>
                <w:sz w:val="24"/>
                <w:szCs w:val="24"/>
                <w:vertAlign w:val="superscript"/>
                <w:lang w:eastAsia="lv-LV"/>
              </w:rPr>
              <w:t>14</w:t>
            </w:r>
            <w:r w:rsidRPr="00E32E63">
              <w:rPr>
                <w:rFonts w:ascii="Times New Roman" w:eastAsia="Times New Roman" w:hAnsi="Times New Roman"/>
                <w:sz w:val="24"/>
                <w:szCs w:val="24"/>
                <w:lang w:eastAsia="lv-LV"/>
              </w:rPr>
              <w:t> (likuma 53. panta pirmās daļas 16. punkts)</w:t>
            </w:r>
          </w:p>
        </w:tc>
        <w:tc>
          <w:tcPr>
            <w:tcW w:w="2529" w:type="pct"/>
            <w:tcBorders>
              <w:top w:val="outset" w:sz="6" w:space="0" w:color="414142"/>
              <w:left w:val="outset" w:sz="6" w:space="0" w:color="414142"/>
              <w:bottom w:val="outset" w:sz="6" w:space="0" w:color="414142"/>
              <w:right w:val="outset" w:sz="6" w:space="0" w:color="414142"/>
            </w:tcBorders>
            <w:hideMark/>
          </w:tcPr>
          <w:p w14:paraId="228AA28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4EB3C4DC" w14:textId="77777777" w:rsidR="00B75520" w:rsidRPr="00E32E63" w:rsidRDefault="00B75520" w:rsidP="00495FFB">
      <w:pPr>
        <w:shd w:val="clear" w:color="auto" w:fill="FFFFFF"/>
        <w:spacing w:after="0" w:line="240" w:lineRule="auto"/>
        <w:rPr>
          <w:rFonts w:ascii="Times New Roman" w:eastAsia="Times New Roman" w:hAnsi="Times New Roman"/>
          <w:vanish/>
          <w:sz w:val="24"/>
          <w:szCs w:val="24"/>
          <w:lang w:eastAsia="lv-LV"/>
        </w:rPr>
      </w:pPr>
    </w:p>
    <w:tbl>
      <w:tblPr>
        <w:tblW w:w="5000" w:type="pct"/>
        <w:tblBorders>
          <w:top w:val="outset" w:sz="2"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910"/>
        <w:gridCol w:w="1638"/>
        <w:gridCol w:w="3003"/>
        <w:gridCol w:w="2548"/>
      </w:tblGrid>
      <w:tr w:rsidR="00E32E63" w:rsidRPr="00E32E63" w14:paraId="06B95B00" w14:textId="77777777" w:rsidTr="00B75520">
        <w:tc>
          <w:tcPr>
            <w:tcW w:w="0" w:type="auto"/>
            <w:gridSpan w:val="4"/>
            <w:tcBorders>
              <w:top w:val="nil"/>
              <w:left w:val="outset" w:sz="6" w:space="0" w:color="414142"/>
              <w:bottom w:val="outset" w:sz="6" w:space="0" w:color="414142"/>
              <w:right w:val="outset" w:sz="6" w:space="0" w:color="414142"/>
            </w:tcBorders>
            <w:hideMark/>
          </w:tcPr>
          <w:p w14:paraId="6194060F" w14:textId="0880C764"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2.4. Informācija (aplēses veids, summa) par tām grāmatvedības aplēsēm, kuru maiņa radījusi būtisku ietekmi pārskata gadā vai no kurām ir sagaidāma būtiska ietekme nākamajos pārskata gados, ja to ir iespējams noteikt, vai skaidrojums par iemesliem, kādēļ šo ietekmi nav iespējams noteikt</w:t>
            </w:r>
            <w:r w:rsidRPr="00E32E63">
              <w:rPr>
                <w:rFonts w:ascii="Times New Roman" w:eastAsia="Times New Roman" w:hAnsi="Times New Roman"/>
                <w:sz w:val="24"/>
                <w:szCs w:val="24"/>
                <w:vertAlign w:val="superscript"/>
                <w:lang w:eastAsia="lv-LV"/>
              </w:rPr>
              <w:t>15</w:t>
            </w:r>
            <w:r w:rsidRPr="00E32E63">
              <w:rPr>
                <w:rFonts w:ascii="Times New Roman" w:eastAsia="Times New Roman" w:hAnsi="Times New Roman"/>
                <w:sz w:val="24"/>
                <w:szCs w:val="24"/>
                <w:lang w:eastAsia="lv-LV"/>
              </w:rPr>
              <w:t> (noteikumu 45., 100. punkts)</w:t>
            </w:r>
          </w:p>
        </w:tc>
      </w:tr>
      <w:tr w:rsidR="00E32E63" w:rsidRPr="00E32E63" w14:paraId="469808E8" w14:textId="77777777" w:rsidTr="00B75520">
        <w:tc>
          <w:tcPr>
            <w:tcW w:w="1050" w:type="pct"/>
            <w:tcBorders>
              <w:top w:val="outset" w:sz="6" w:space="0" w:color="414142"/>
              <w:left w:val="outset" w:sz="6" w:space="0" w:color="414142"/>
              <w:bottom w:val="outset" w:sz="6" w:space="0" w:color="414142"/>
              <w:right w:val="outset" w:sz="6" w:space="0" w:color="414142"/>
            </w:tcBorders>
            <w:vAlign w:val="center"/>
            <w:hideMark/>
          </w:tcPr>
          <w:p w14:paraId="0FE4B18C"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Aplēses veids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37BF138"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Korekciju summas, kas attiecas uz pārskata gadu**</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4E1D55F"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Skaidrojums par iemesliem, ja grāmatvedības aplēses ietekmi uz finanšu pārskata rādītājiem nav iespējams noteikt, un datums, sākot ar kuru veikta grāmatvedības aplēses maiņas kopējās ietekmes noteikšana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6C38A28" w14:textId="4F6DEBAB"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Informācija par grāmatvedības aplēses maiņu saistībā ar darbuzņēmēja pieņemto darbu izpildes procenta aprēķināšanas kārtību (noteikumu 185. punkts)</w:t>
            </w:r>
          </w:p>
        </w:tc>
      </w:tr>
      <w:tr w:rsidR="00E32E63" w:rsidRPr="00E32E63" w14:paraId="039E0E2D" w14:textId="77777777" w:rsidTr="00B75520">
        <w:trPr>
          <w:trHeight w:val="270"/>
        </w:trPr>
        <w:tc>
          <w:tcPr>
            <w:tcW w:w="1050" w:type="pct"/>
            <w:tcBorders>
              <w:top w:val="outset" w:sz="6" w:space="0" w:color="414142"/>
              <w:left w:val="outset" w:sz="6" w:space="0" w:color="414142"/>
              <w:bottom w:val="outset" w:sz="6" w:space="0" w:color="414142"/>
              <w:right w:val="outset" w:sz="6" w:space="0" w:color="414142"/>
            </w:tcBorders>
            <w:hideMark/>
          </w:tcPr>
          <w:p w14:paraId="519A87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3040632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650" w:type="pct"/>
            <w:tcBorders>
              <w:top w:val="outset" w:sz="6" w:space="0" w:color="414142"/>
              <w:left w:val="outset" w:sz="6" w:space="0" w:color="414142"/>
              <w:bottom w:val="outset" w:sz="6" w:space="0" w:color="414142"/>
              <w:right w:val="outset" w:sz="6" w:space="0" w:color="414142"/>
            </w:tcBorders>
            <w:hideMark/>
          </w:tcPr>
          <w:p w14:paraId="312788A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00" w:type="pct"/>
            <w:tcBorders>
              <w:top w:val="outset" w:sz="6" w:space="0" w:color="414142"/>
              <w:left w:val="outset" w:sz="6" w:space="0" w:color="414142"/>
              <w:bottom w:val="outset" w:sz="6" w:space="0" w:color="414142"/>
              <w:right w:val="outset" w:sz="6" w:space="0" w:color="414142"/>
            </w:tcBorders>
            <w:hideMark/>
          </w:tcPr>
          <w:p w14:paraId="54B3750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DCE6877" w14:textId="77777777" w:rsidTr="00B75520">
        <w:trPr>
          <w:trHeight w:val="270"/>
        </w:trPr>
        <w:tc>
          <w:tcPr>
            <w:tcW w:w="1050" w:type="pct"/>
            <w:tcBorders>
              <w:top w:val="outset" w:sz="6" w:space="0" w:color="414142"/>
              <w:left w:val="outset" w:sz="6" w:space="0" w:color="414142"/>
              <w:bottom w:val="outset" w:sz="6" w:space="0" w:color="414142"/>
              <w:right w:val="outset" w:sz="6" w:space="0" w:color="414142"/>
            </w:tcBorders>
            <w:hideMark/>
          </w:tcPr>
          <w:p w14:paraId="61928C6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E20D36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650" w:type="pct"/>
            <w:tcBorders>
              <w:top w:val="outset" w:sz="6" w:space="0" w:color="414142"/>
              <w:left w:val="outset" w:sz="6" w:space="0" w:color="414142"/>
              <w:bottom w:val="outset" w:sz="6" w:space="0" w:color="414142"/>
              <w:right w:val="outset" w:sz="6" w:space="0" w:color="414142"/>
            </w:tcBorders>
            <w:hideMark/>
          </w:tcPr>
          <w:p w14:paraId="5C5C33D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00" w:type="pct"/>
            <w:tcBorders>
              <w:top w:val="outset" w:sz="6" w:space="0" w:color="414142"/>
              <w:left w:val="outset" w:sz="6" w:space="0" w:color="414142"/>
              <w:bottom w:val="outset" w:sz="6" w:space="0" w:color="414142"/>
              <w:right w:val="outset" w:sz="6" w:space="0" w:color="414142"/>
            </w:tcBorders>
            <w:hideMark/>
          </w:tcPr>
          <w:p w14:paraId="583ED71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A0E8559" w14:textId="77777777" w:rsidTr="00B75520">
        <w:tc>
          <w:tcPr>
            <w:tcW w:w="0" w:type="auto"/>
            <w:gridSpan w:val="4"/>
            <w:tcBorders>
              <w:top w:val="outset" w:sz="6" w:space="0" w:color="414142"/>
              <w:left w:val="outset" w:sz="6" w:space="0" w:color="414142"/>
              <w:bottom w:val="outset" w:sz="6" w:space="0" w:color="414142"/>
              <w:right w:val="outset" w:sz="6" w:space="0" w:color="414142"/>
            </w:tcBorders>
            <w:hideMark/>
          </w:tcPr>
          <w:p w14:paraId="728A98A2" w14:textId="14D6C8A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2.5. Informācija par konstatētajām iepriekšējo gadu kļūdām un labojumiem (noteikumu 48.</w:t>
            </w:r>
            <w:r w:rsidR="00161D4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r>
      <w:tr w:rsidR="00E32E63" w:rsidRPr="00E32E63" w14:paraId="43CB886C" w14:textId="77777777" w:rsidTr="00B75520">
        <w:tc>
          <w:tcPr>
            <w:tcW w:w="1050" w:type="pct"/>
            <w:tcBorders>
              <w:top w:val="outset" w:sz="6" w:space="0" w:color="414142"/>
              <w:left w:val="outset" w:sz="6" w:space="0" w:color="414142"/>
              <w:bottom w:val="outset" w:sz="6" w:space="0" w:color="414142"/>
              <w:right w:val="outset" w:sz="6" w:space="0" w:color="414142"/>
            </w:tcBorders>
            <w:vAlign w:val="center"/>
            <w:hideMark/>
          </w:tcPr>
          <w:p w14:paraId="2A1E82F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Kļūdas būtība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F93438D"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Korekciju summas, kas attiecas uz </w:t>
            </w:r>
            <w:r w:rsidRPr="00E32E63">
              <w:rPr>
                <w:rFonts w:ascii="Times New Roman" w:eastAsia="Times New Roman" w:hAnsi="Times New Roman"/>
                <w:sz w:val="24"/>
                <w:szCs w:val="24"/>
                <w:lang w:eastAsia="lv-LV"/>
              </w:rPr>
              <w:lastRenderedPageBreak/>
              <w:t>iepriekšējiem gadiem***</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7F9361CB"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 xml:space="preserve">Skaidrojums par iemesliem, ja kļūdas ietekmi uz finanšu pārskata rādītājiem nav </w:t>
            </w:r>
            <w:r w:rsidRPr="00E32E63">
              <w:rPr>
                <w:rFonts w:ascii="Times New Roman" w:eastAsia="Times New Roman" w:hAnsi="Times New Roman"/>
                <w:sz w:val="24"/>
                <w:szCs w:val="24"/>
                <w:lang w:eastAsia="lv-LV"/>
              </w:rPr>
              <w:lastRenderedPageBreak/>
              <w:t>iespējams noteikt, un datums, sākot ar kuru veikta grāmatvedības politikas maiņas kopējās ietekmes noteikšana</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41BA666" w14:textId="12A8EB2A"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 xml:space="preserve">Skaidrojums par bilances iedaļas "Pašu kapitāls" atlikuma vērtības </w:t>
            </w:r>
            <w:r w:rsidRPr="00E32E63">
              <w:rPr>
                <w:rFonts w:ascii="Times New Roman" w:eastAsia="Times New Roman" w:hAnsi="Times New Roman"/>
                <w:sz w:val="24"/>
                <w:szCs w:val="24"/>
                <w:lang w:eastAsia="lv-LV"/>
              </w:rPr>
              <w:lastRenderedPageBreak/>
              <w:t>izmaiņām saistībā ar iepriekšējo gadu kļūdas labošanu</w:t>
            </w:r>
            <w:r w:rsidRPr="00E32E63">
              <w:rPr>
                <w:rFonts w:ascii="Times New Roman" w:eastAsia="Times New Roman" w:hAnsi="Times New Roman"/>
                <w:sz w:val="24"/>
                <w:szCs w:val="24"/>
                <w:vertAlign w:val="superscript"/>
                <w:lang w:eastAsia="lv-LV"/>
              </w:rPr>
              <w:t>16</w:t>
            </w:r>
            <w:r w:rsidR="00114FA7">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w:t>
            </w:r>
            <w:r w:rsidR="00114FA7">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16.</w:t>
            </w:r>
            <w:r w:rsidR="00114FA7">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r>
      <w:tr w:rsidR="00E32E63" w:rsidRPr="00E32E63" w14:paraId="23F61FAC" w14:textId="77777777" w:rsidTr="00B75520">
        <w:trPr>
          <w:trHeight w:val="270"/>
        </w:trPr>
        <w:tc>
          <w:tcPr>
            <w:tcW w:w="1050" w:type="pct"/>
            <w:tcBorders>
              <w:top w:val="outset" w:sz="6" w:space="0" w:color="414142"/>
              <w:left w:val="outset" w:sz="6" w:space="0" w:color="414142"/>
              <w:bottom w:val="outset" w:sz="6" w:space="0" w:color="414142"/>
              <w:right w:val="outset" w:sz="6" w:space="0" w:color="414142"/>
            </w:tcBorders>
            <w:hideMark/>
          </w:tcPr>
          <w:p w14:paraId="723D6A4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 </w:t>
            </w:r>
          </w:p>
        </w:tc>
        <w:tc>
          <w:tcPr>
            <w:tcW w:w="900" w:type="pct"/>
            <w:tcBorders>
              <w:top w:val="outset" w:sz="6" w:space="0" w:color="414142"/>
              <w:left w:val="outset" w:sz="6" w:space="0" w:color="414142"/>
              <w:bottom w:val="outset" w:sz="6" w:space="0" w:color="414142"/>
              <w:right w:val="outset" w:sz="6" w:space="0" w:color="414142"/>
            </w:tcBorders>
            <w:hideMark/>
          </w:tcPr>
          <w:p w14:paraId="3922235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650" w:type="pct"/>
            <w:tcBorders>
              <w:top w:val="outset" w:sz="6" w:space="0" w:color="414142"/>
              <w:left w:val="outset" w:sz="6" w:space="0" w:color="414142"/>
              <w:bottom w:val="outset" w:sz="6" w:space="0" w:color="414142"/>
              <w:right w:val="outset" w:sz="6" w:space="0" w:color="414142"/>
            </w:tcBorders>
            <w:hideMark/>
          </w:tcPr>
          <w:p w14:paraId="6DB2B7D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00" w:type="pct"/>
            <w:tcBorders>
              <w:top w:val="outset" w:sz="6" w:space="0" w:color="414142"/>
              <w:left w:val="outset" w:sz="6" w:space="0" w:color="414142"/>
              <w:bottom w:val="outset" w:sz="6" w:space="0" w:color="414142"/>
              <w:right w:val="outset" w:sz="6" w:space="0" w:color="414142"/>
            </w:tcBorders>
            <w:hideMark/>
          </w:tcPr>
          <w:p w14:paraId="7C42A66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9AE2DCB" w14:textId="77777777" w:rsidTr="00B75520">
        <w:trPr>
          <w:trHeight w:val="270"/>
        </w:trPr>
        <w:tc>
          <w:tcPr>
            <w:tcW w:w="1050" w:type="pct"/>
            <w:tcBorders>
              <w:top w:val="outset" w:sz="6" w:space="0" w:color="414142"/>
              <w:left w:val="outset" w:sz="6" w:space="0" w:color="414142"/>
              <w:bottom w:val="outset" w:sz="6" w:space="0" w:color="414142"/>
              <w:right w:val="outset" w:sz="6" w:space="0" w:color="414142"/>
            </w:tcBorders>
            <w:hideMark/>
          </w:tcPr>
          <w:p w14:paraId="3429DF2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561C01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650" w:type="pct"/>
            <w:tcBorders>
              <w:top w:val="outset" w:sz="6" w:space="0" w:color="414142"/>
              <w:left w:val="outset" w:sz="6" w:space="0" w:color="414142"/>
              <w:bottom w:val="outset" w:sz="6" w:space="0" w:color="414142"/>
              <w:right w:val="outset" w:sz="6" w:space="0" w:color="414142"/>
            </w:tcBorders>
            <w:hideMark/>
          </w:tcPr>
          <w:p w14:paraId="5212262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00" w:type="pct"/>
            <w:tcBorders>
              <w:top w:val="outset" w:sz="6" w:space="0" w:color="414142"/>
              <w:left w:val="outset" w:sz="6" w:space="0" w:color="414142"/>
              <w:bottom w:val="outset" w:sz="6" w:space="0" w:color="414142"/>
              <w:right w:val="outset" w:sz="6" w:space="0" w:color="414142"/>
            </w:tcBorders>
            <w:hideMark/>
          </w:tcPr>
          <w:p w14:paraId="1D4EF8D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74B4B487" w14:textId="77777777" w:rsidR="00114FA7" w:rsidRPr="00114FA7" w:rsidRDefault="00114FA7" w:rsidP="0055648F">
      <w:pPr>
        <w:shd w:val="clear" w:color="auto" w:fill="FFFFFF"/>
        <w:spacing w:after="0" w:line="240" w:lineRule="auto"/>
        <w:ind w:firstLine="709"/>
        <w:jc w:val="both"/>
        <w:rPr>
          <w:rFonts w:ascii="Times New Roman" w:eastAsia="Times New Roman" w:hAnsi="Times New Roman"/>
          <w:sz w:val="20"/>
          <w:szCs w:val="20"/>
          <w:lang w:eastAsia="lv-LV"/>
        </w:rPr>
      </w:pPr>
    </w:p>
    <w:p w14:paraId="28B05772" w14:textId="75526334" w:rsidR="0049645A" w:rsidRDefault="00B75520" w:rsidP="0055648F">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Piezīmes.</w:t>
      </w:r>
    </w:p>
    <w:p w14:paraId="33469DE8" w14:textId="60A48E4A" w:rsidR="0049645A" w:rsidRDefault="0049645A" w:rsidP="0055648F">
      <w:pPr>
        <w:shd w:val="clear" w:color="auto" w:fill="FFFFFF"/>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w:t>
      </w:r>
      <w:r w:rsidR="00B75520" w:rsidRPr="00E32E63">
        <w:rPr>
          <w:rFonts w:ascii="Times New Roman" w:eastAsia="Times New Roman" w:hAnsi="Times New Roman"/>
          <w:sz w:val="24"/>
          <w:szCs w:val="24"/>
          <w:lang w:eastAsia="lv-LV"/>
        </w:rPr>
        <w:t>* Gada pārskata pielikumam nestrukturēta dokumenta veidā pievieno pārskatu "Grāmatvedības politikas maiņas ietekme uz iepriekšējo gadu rādītājiem".</w:t>
      </w:r>
    </w:p>
    <w:p w14:paraId="5A925F0F" w14:textId="24CDDEA6" w:rsidR="0049645A" w:rsidRDefault="0049645A" w:rsidP="0055648F">
      <w:pPr>
        <w:shd w:val="clear" w:color="auto" w:fill="FFFFFF"/>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B75520" w:rsidRPr="00E32E63">
        <w:rPr>
          <w:rFonts w:ascii="Times New Roman" w:eastAsia="Times New Roman" w:hAnsi="Times New Roman"/>
          <w:sz w:val="24"/>
          <w:szCs w:val="24"/>
          <w:lang w:eastAsia="lv-LV"/>
        </w:rPr>
        <w:t>** Gada pārskata pielikumam nestrukturēta dokumenta veidā pievieno pārskatu "Grāmatvedības aplēšu ietekme uz iepriekšējo gadu rādītājiem".</w:t>
      </w:r>
    </w:p>
    <w:p w14:paraId="2A1FBA16" w14:textId="1FDE4171" w:rsidR="00B75520" w:rsidRPr="00E32E63" w:rsidRDefault="0049645A" w:rsidP="0055648F">
      <w:pPr>
        <w:shd w:val="clear" w:color="auto" w:fill="FFFFFF"/>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3. </w:t>
      </w:r>
      <w:r w:rsidR="00B75520" w:rsidRPr="00E32E63">
        <w:rPr>
          <w:rFonts w:ascii="Times New Roman" w:eastAsia="Times New Roman" w:hAnsi="Times New Roman"/>
          <w:sz w:val="24"/>
          <w:szCs w:val="24"/>
          <w:lang w:eastAsia="lv-LV"/>
        </w:rPr>
        <w:t>*** Gada pārskata pielikumam nestrukturēta dokumenta veidā pievieno pārskatu "Kļūdu ietekme uz iepriekšējo gadu rādītājiem".</w:t>
      </w:r>
    </w:p>
    <w:p w14:paraId="3BBE3007" w14:textId="77777777" w:rsidR="0049645A" w:rsidRPr="0055648F" w:rsidRDefault="0049645A" w:rsidP="00495FFB">
      <w:pPr>
        <w:shd w:val="clear" w:color="auto" w:fill="FFFFFF"/>
        <w:spacing w:after="0" w:line="240" w:lineRule="auto"/>
        <w:ind w:firstLine="300"/>
        <w:jc w:val="center"/>
        <w:rPr>
          <w:rFonts w:ascii="Times New Roman" w:eastAsia="Times New Roman" w:hAnsi="Times New Roman"/>
          <w:sz w:val="24"/>
          <w:szCs w:val="24"/>
          <w:lang w:eastAsia="lv-LV"/>
        </w:rPr>
      </w:pPr>
    </w:p>
    <w:p w14:paraId="1E32A2DB" w14:textId="773CD55D" w:rsidR="00B75520" w:rsidRDefault="00B75520" w:rsidP="0055648F">
      <w:pPr>
        <w:shd w:val="clear" w:color="auto" w:fill="FFFFFF"/>
        <w:spacing w:after="0" w:line="240" w:lineRule="auto"/>
        <w:jc w:val="center"/>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3. Skaidrojums par bilances posteņiem. Aktīvs</w:t>
      </w:r>
    </w:p>
    <w:p w14:paraId="73D24166" w14:textId="77777777" w:rsidR="0055648F" w:rsidRPr="0055648F" w:rsidRDefault="0055648F" w:rsidP="00495FFB">
      <w:pPr>
        <w:shd w:val="clear" w:color="auto" w:fill="FFFFFF"/>
        <w:spacing w:after="0" w:line="240" w:lineRule="auto"/>
        <w:ind w:firstLine="300"/>
        <w:jc w:val="center"/>
        <w:rPr>
          <w:rFonts w:ascii="Times New Roman" w:eastAsia="Times New Roman" w:hAnsi="Times New Roman"/>
          <w:sz w:val="24"/>
          <w:szCs w:val="24"/>
          <w:lang w:eastAsia="lv-LV"/>
        </w:rPr>
      </w:pPr>
    </w:p>
    <w:p w14:paraId="179E5C44" w14:textId="397A50DD" w:rsidR="00B75520" w:rsidRPr="00E32E63" w:rsidRDefault="00B75520" w:rsidP="0055648F">
      <w:pPr>
        <w:shd w:val="clear" w:color="auto" w:fill="FFFFFF"/>
        <w:spacing w:after="0" w:line="240" w:lineRule="auto"/>
        <w:ind w:firstLine="300"/>
        <w:jc w:val="both"/>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Skaidrojums par ilgtermiņa ieguldījuma posteņiem (likuma 52. panta pirmās daļas 7.</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r w:rsidRPr="00E32E63">
        <w:rPr>
          <w:rFonts w:ascii="Times New Roman" w:eastAsia="Times New Roman" w:hAnsi="Times New Roman"/>
          <w:sz w:val="24"/>
          <w:szCs w:val="24"/>
          <w:vertAlign w:val="superscript"/>
          <w:lang w:eastAsia="lv-LV"/>
        </w:rPr>
        <w:t>17</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71E081FC"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14652BA" w14:textId="11F81BFC"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3.1.1. nemateriālie ieguldījumi</w:t>
            </w:r>
          </w:p>
        </w:tc>
      </w:tr>
      <w:tr w:rsidR="00E32E63" w:rsidRPr="00E32E63" w14:paraId="693D6377"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4CE7874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3.1.1.1. attīstības izmaksas (ņemot vērā arī likuma 30. pantā noteikto ierobežojumu uz peļņas sadali) (informācija par bilances posteni "Attīstības izmaksas")</w:t>
            </w:r>
          </w:p>
        </w:tc>
      </w:tr>
      <w:tr w:rsidR="00E32E63" w:rsidRPr="00E32E63" w14:paraId="5775444D"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731DC0AB" w14:textId="7769DDC2"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Iegādes izmaksas vai ražošanas pašizmaksa (likuma 52. panta pirmās daļas 7. punkta "a"</w:t>
            </w:r>
            <w:r w:rsidR="00114FA7">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23EB3347"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8CA124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0B2BA1C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BC1697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11B03A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54682E3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5B0D13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5F8D022" w14:textId="6BE702B5"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palielinājumi, ieskaitot uzlabojumus (likuma 52. panta pirmās daļas 7. punkta "b"</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3555552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98BB2E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B565A10" w14:textId="2F4DA85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 vai likvidācija pārskata gadā (likuma 52. panta pirmās daļas 7. punkta "c"</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AC9C4B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6D6E396"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F5C6598" w14:textId="33179EA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Pārvietošana uz citu bilances posteni (likuma 52. panta pirmās daļas 7. punkta "d"</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16B2724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696AEF9" w14:textId="77777777" w:rsidTr="0055648F">
        <w:tc>
          <w:tcPr>
            <w:tcW w:w="0" w:type="auto"/>
            <w:gridSpan w:val="2"/>
            <w:tcBorders>
              <w:top w:val="outset" w:sz="6" w:space="0" w:color="414142"/>
              <w:left w:val="outset" w:sz="6" w:space="0" w:color="414142"/>
              <w:bottom w:val="single" w:sz="4" w:space="0" w:color="auto"/>
              <w:right w:val="outset" w:sz="6" w:space="0" w:color="414142"/>
            </w:tcBorders>
            <w:hideMark/>
          </w:tcPr>
          <w:p w14:paraId="0CE5CA83" w14:textId="018E11DE"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Uzkrātās vērtības samazinājuma korekcijas (likuma 52. panta pirmās daļas 7. punkta "e"</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60F54108" w14:textId="77777777" w:rsidTr="0055648F">
        <w:tc>
          <w:tcPr>
            <w:tcW w:w="2500" w:type="pct"/>
            <w:tcBorders>
              <w:top w:val="single" w:sz="4" w:space="0" w:color="auto"/>
              <w:left w:val="outset" w:sz="6" w:space="0" w:color="414142"/>
              <w:bottom w:val="outset" w:sz="6" w:space="0" w:color="414142"/>
              <w:right w:val="outset" w:sz="6" w:space="0" w:color="414142"/>
            </w:tcBorders>
            <w:hideMark/>
          </w:tcPr>
          <w:p w14:paraId="3DC366D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single" w:sz="4" w:space="0" w:color="auto"/>
              <w:left w:val="outset" w:sz="6" w:space="0" w:color="414142"/>
              <w:bottom w:val="outset" w:sz="6" w:space="0" w:color="414142"/>
              <w:right w:val="outset" w:sz="6" w:space="0" w:color="414142"/>
            </w:tcBorders>
            <w:hideMark/>
          </w:tcPr>
          <w:p w14:paraId="0C4C2A0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05CA839"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BCCBEB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38BDB1D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5288CA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DAE7D1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aprēķinātās vērtības samazinājuma korekcijas (likuma 52. panta pirmās daļas 7. punkta "f"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A024BF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2FD04F1"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FA7F725" w14:textId="3013EED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Uzkrāto vērtības samazinājuma korekciju kopsummas izmaiņas saistībā ar objekta atsavināšanu, likvidāciju vai pārvietošanu uz </w:t>
            </w:r>
            <w:r w:rsidRPr="00E32E63">
              <w:rPr>
                <w:rFonts w:ascii="Times New Roman" w:eastAsia="Times New Roman" w:hAnsi="Times New Roman"/>
                <w:sz w:val="24"/>
                <w:szCs w:val="24"/>
                <w:lang w:eastAsia="lv-LV"/>
              </w:rPr>
              <w:lastRenderedPageBreak/>
              <w:t>citu posteni (likuma 52. panta pirmās daļas 7.</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"g"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79C12D8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 </w:t>
            </w:r>
          </w:p>
        </w:tc>
      </w:tr>
      <w:tr w:rsidR="00E32E63" w:rsidRPr="00E32E63" w14:paraId="2B780AB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FB3442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Objekta ražošanas pašizmaksā iekļauto aizņēmuma procentu summa (likuma 52. panta pirmās daļas 7. punkta "h"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5B4970C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DBC5E6A"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73EC29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r>
      <w:tr w:rsidR="00E32E63" w:rsidRPr="00E32E63" w14:paraId="565B010D"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E7F0BD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2AF6BA6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C787F17"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C44298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5DFB4AF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740010A"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05B04B2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3.1.1.2. koncesijas, patenti, licences, preču zīmes un tamlīdzīgas tiesības (informācija par bilances posteni "Koncesijas, patenti, licences, preču zīmes un tamlīdzīgas tiesības")</w:t>
            </w:r>
          </w:p>
        </w:tc>
      </w:tr>
      <w:tr w:rsidR="00E32E63" w:rsidRPr="00E32E63" w14:paraId="1551C60D"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4D74CFB9" w14:textId="4127E2AE"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Iegādes izmaksas vai ražošanas pašizmaksa (likuma 52. panta pirmās daļas 7. punkta "a"</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6F6379E8"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D278C0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7133E84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78AB962"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648B27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3DF267F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64302F8"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FF6B1DA" w14:textId="768B7AE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palielinājumi, ieskaitot uzlabojumus (likuma 52. panta pirmās daļas 7. punkta "b"</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7611DC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59DC13A"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3D599D1" w14:textId="1CCEA4CF"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 vai likvidācija pārskata gadā (likuma 52. panta pirmās daļas 7. punkta "c"</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647AC9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8A0565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00AA789" w14:textId="0548C55F"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Pārvietošana uz citu bilances posteni (likuma 52. panta pirmās daļas 7. punkta "d"</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53CA07F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B11EE13"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0A1DFA24" w14:textId="4D1AA651"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Uzkrātās vērtības samazinājuma korekcijas (likuma 52. panta pirmās daļas 7. punkta "e"</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12D279E8"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9E7352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75EFFD3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A02014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F9B790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7A7F8AF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1C36328"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9F74CB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aprēķinātās vērtības samazinājuma korekcijas (likuma 52. panta pirmās daļas 7. punkta "f"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6F46FF7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22FBE1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FBFB0CE" w14:textId="38A667B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Uzkrāto vērtības samazinājuma korekciju kopsummas izmaiņas saistībā ar objekta atsavināšanu, likvidāciju vai pārvietošanu uz citu posteni (likuma 52. panta pirmās daļas 7.</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"g"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47EE75F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CD0121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C9BADB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Objekta ražošanas pašizmaksā iekļauto aizņēmuma procentu summa (likuma 52. panta pirmās daļas 7. punkta "h"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1B6495B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B2EE8A6"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5554398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r>
      <w:tr w:rsidR="00E32E63" w:rsidRPr="00E32E63" w14:paraId="7704FB92"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19FF9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213485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7991EF6"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53406E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07F89C8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32DFA99"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7845A73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3.1.1.3. citi nemateriālie ieguldījumi (informācija par bilances posteni "Citi nemateriālie ieguldījumi")</w:t>
            </w:r>
          </w:p>
        </w:tc>
      </w:tr>
      <w:tr w:rsidR="00E32E63" w:rsidRPr="00E32E63" w14:paraId="5AFBB0CE"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5F389D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Iegādes izmaksas vai ražošanas pašizmaksa (likuma 52. panta pirmās daļas 7. punkta "a" apakšpunkts):</w:t>
            </w:r>
          </w:p>
        </w:tc>
      </w:tr>
      <w:tr w:rsidR="00E32E63" w:rsidRPr="00E32E63" w14:paraId="4FC0071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4BAB56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09CE708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8879742"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4DDF17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2184A3A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A994ABA"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4C2AB67" w14:textId="1C8379FF"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palielinājumi, ieskaitot uzlabojumus (likuma 52. panta pirmās daļas 7. punkta "b"</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3B363B9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67C92A9"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5D49BDC" w14:textId="469BC48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 vai likvidācija pārskata gadā (likuma 52. panta pirmās daļas 7. punkta "c"</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586C1C0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21482A6"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4132DDE" w14:textId="20FA1CA0"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Pārvietošana uz citu bilances posteni (likuma 52. panta pirmās daļas 7. punkta "d"</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5ED37AA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83461A2"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17E5066E" w14:textId="5A58A1C9"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Uzkrātās vērtības samazinājuma korekcijas (likuma 52. panta pirmās daļas 7. punkta "e"</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24341A25"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C925C1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35E4C3B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C9530F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DDBC3C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72F3587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BF11927"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284FB1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aprēķinātās vērtības samazinājuma korekcijas (likuma 52. panta pirmās daļas 7. punkta "f"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42A2004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8421C49"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B5EE5F4" w14:textId="5A23F28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Uzkrāto vērtības samazinājuma korekciju kopsummas izmaiņas saistībā ar objekta atsavināšanu, likvidāciju vai pārvietošanu uz citu posteni (likuma 52. panta pirmās daļas 7.</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"g"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12A893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0959A37"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B44126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Objekta ražošanas pašizmaksā iekļauto aizņēmuma procentu summa (likuma 52. panta pirmās daļas 7. punkta "h"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D8208B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36A17D0"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164A173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r>
      <w:tr w:rsidR="00E32E63" w:rsidRPr="00E32E63" w14:paraId="12706832"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820573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5BBD90F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E00B2D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D5A0CA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02A4F96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75D5C5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BDACF4F" w14:textId="5DBF231D" w:rsidR="00B75520" w:rsidRPr="00E32E63" w:rsidRDefault="00982C16"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244FE05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3556B7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3AD4CE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Informācija par gadījumiem, kad nemateriālās vērtības vai attīstības izmaksu objekta lietderīgās lietošanas laiku nav iespējams ticami aplēst un objektu paredzēts norakstīt pakāpeniski, to sadalot laikposmā, kas nav ilgāks par 10 gadiem (likuma 31. panta otrā daļa)</w:t>
            </w:r>
          </w:p>
        </w:tc>
        <w:tc>
          <w:tcPr>
            <w:tcW w:w="2500" w:type="pct"/>
            <w:tcBorders>
              <w:top w:val="outset" w:sz="6" w:space="0" w:color="414142"/>
              <w:left w:val="outset" w:sz="6" w:space="0" w:color="414142"/>
              <w:bottom w:val="outset" w:sz="6" w:space="0" w:color="414142"/>
              <w:right w:val="outset" w:sz="6" w:space="0" w:color="414142"/>
            </w:tcBorders>
            <w:hideMark/>
          </w:tcPr>
          <w:p w14:paraId="6A6D049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2B61A28"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2F09B6C9" w14:textId="336D4B45"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3.1.2. pamatlīdzekļi (likuma 52. panta pirmās daļas 7. punkts, noteikumu 104. punkts)</w:t>
            </w:r>
          </w:p>
        </w:tc>
      </w:tr>
      <w:tr w:rsidR="00E32E63" w:rsidRPr="00E32E63" w14:paraId="53EB1ECC"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F1641E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3.1.2.1. nekustamie īpašumi (informācija par bilances posteni "Nekustamie īpašumi")</w:t>
            </w:r>
          </w:p>
        </w:tc>
      </w:tr>
      <w:tr w:rsidR="00E32E63" w:rsidRPr="00E32E63" w14:paraId="4754808B"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7E0956D1" w14:textId="1FFE472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Iegādes izmaksas vai ražošanas pašizmaksa (likuma 52. panta pirmās daļas 7. punkta "a"</w:t>
            </w:r>
            <w:r w:rsidR="00161D4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62E613F5"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FD42EA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5A0DEA6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CDF0E3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F98941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0B761A6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0EE0FB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4326F44" w14:textId="1823FCD2"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palielinājumi, ieskaitot uzlabojumus (likuma 52. panta pirmās daļas 7. punkta "b"</w:t>
            </w:r>
            <w:r w:rsidR="00161D4A">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3DE3382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4F2CD0D"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7DD3692" w14:textId="29323E4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Atsavināšana vai likvidācija pārskata gadā (likuma 52. panta pirmās daļas 7.</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"c"</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5C83522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066AE2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1B1385F" w14:textId="1D3B602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Pārvietošana uz citu bilances posteni (likuma 52. panta pirmās daļas 7. punkta "d"</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66CC8D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076F852"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0E34F3BB" w14:textId="1D30118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Uzkrātās vērtības samazinājuma korekcijas (likuma 52. panta pirmās daļas 7. punkta "e"</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4F2B6FC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F211BC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0433B82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D9351D1"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06B079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350E385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4009C9A"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7B6A95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aprēķinātās vērtības samazinājuma korekcijas (likuma 52. panta pirmās daļas 7. punkta "f"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558AAC4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31714C9"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684943D" w14:textId="70900528"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Uzkrāto vērtības samazinājuma korekciju kopsummas izmaiņas saistībā ar objekta atsavināšanu, likvidāciju vai pārvietošanu uz citu posteni (likuma 52. panta pirmās daļas 7.</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"g"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737CF4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91CB00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78515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Objekta ražošanas pašizmaksā iekļauto aizņēmuma procentu summa (likuma 52. panta pirmās daļas 7. punkta "h"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3797797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FAED204"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6C9949B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r>
      <w:tr w:rsidR="00E32E63" w:rsidRPr="00E32E63" w14:paraId="316914F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0BBD52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40EBCEC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543ACF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757320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5726597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4DA5E90"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404F14B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3.1.2.2. dzīvnieki un augi (informācija par bilances posteni "Dzīvnieki un augi")</w:t>
            </w:r>
          </w:p>
        </w:tc>
      </w:tr>
      <w:tr w:rsidR="00E32E63" w:rsidRPr="00E32E63" w14:paraId="6A16211B"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86A88FD" w14:textId="31857CAF"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Iegādes izmaksas vai ražošanas pašizmaksa (likuma 52. panta pirmās daļas 7. punkta "a"</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75B599A1"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E0108C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38BAEA2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418C80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2D3AFE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1E10C31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A96B4D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5BDC43A" w14:textId="368C61E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palielinājumi, ieskaitot uzlabojumus (likuma 52. panta pirmās daļas 7. punkta "b"</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1C1DB43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2349C28"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2A35073" w14:textId="6E99A7D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 un likvidācija pārskata gadā (likuma 52. panta pirmās daļas 7. punkta "c"</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E52312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E093C85"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7576F17" w14:textId="0C7830E8"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Pārvietošana uz citu bilances posteni (likuma 52. panta pirmās daļas 7. punkta "d"</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304DA6E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C6BA8E6"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363882B" w14:textId="5DA0667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Uzkrātās vērtības samazinājuma korekcijas (likuma 52. panta pirmās daļas 7. punkta "e"</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59B5C05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93B39C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10243FF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E0798FD"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C9FAD0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04BCE77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5C5664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48511E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aprēķinātās vērtības samazinājuma korekcijas (likuma 52. panta pirmās daļas 7. punkta "f"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600DA02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817621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0F0E260" w14:textId="26FB2FD9"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Uzkrāto vērtības samazinājuma korekciju kopsummas izmaiņas saistībā ar objekta atsavināšanu, likvidāciju vai pārvietošanu uz citu posteni (likuma 52. panta pirmās daļas 7.</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"g"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34291BA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A794A8C"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419D73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Objekta ražošanas pašizmaksā iekļauto aizņēmuma procentu summa (likuma 52. panta pirmās daļas 7. punkta "h"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E62418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8F5D982"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4A2DC54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r>
      <w:tr w:rsidR="00E32E63" w:rsidRPr="00E32E63" w14:paraId="5395F50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AA62A3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03AE5F9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96FE88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AE4F65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7CCB2C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82C39A6"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7539743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3.1.2.3. tehnoloģiskās iekārtas un ierīces (informācija par bilances posteni "Tehnoloģiskās iekārtas un ierīces")</w:t>
            </w:r>
          </w:p>
        </w:tc>
      </w:tr>
      <w:tr w:rsidR="00E32E63" w:rsidRPr="00E32E63" w14:paraId="56734FAB"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13AC5CDD" w14:textId="50E8CE8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Iegādes izmaksas vai ražošanas pašizmaksa (likuma 52. panta pirmās daļas 7. punkta "a"</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2EA5A8D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0C4349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2222DDD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1F0E535"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44C411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1C69CD2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FE42A8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195DC06" w14:textId="0B609314"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palielinājumi, ieskaitot uzlabojumus (likuma 52. panta pirmās daļas 7. punkta "b"</w:t>
            </w:r>
            <w:r w:rsidR="0055648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5D26AD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FB01B4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F3FD149" w14:textId="10AC0994"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 vai likvidācija pārskata gadā (likuma 52. panta pirmās daļas 7. punkta "c"</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2E4CB45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B1A5E0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212E47C" w14:textId="75CB9F9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Pārvietošana uz citu bilances posteni (likuma 52. panta pirmās daļas 7. punkta "d"</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19D4284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DD9AA33"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D96D0EB" w14:textId="6598738F"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Uzkrātās vērtības samazinājuma korekcijas (likuma 52. panta pirmās daļas 7. punkta "e"</w:t>
            </w:r>
            <w:r w:rsidR="003B680F">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24A729F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26356C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3804A12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248B57C"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C02B11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4E4FB11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696315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A674DD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aprēķinātās vērtības samazinājuma korekcijas (likuma 52. panta pirmās daļas 7. punkta "f"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822B5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52088B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AF0D424" w14:textId="592AF22E"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Uzkrāto vērtības samazinājuma korekciju kopsummas izmaiņas saistībā ar objekta atsavināšanu, likvidāciju vai pārvietošanu uz citu posteni (likuma 52.</w:t>
            </w:r>
            <w:r w:rsidR="00965D0C">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7.</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"g"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44073F9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D697951"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C2A6333" w14:textId="10C164E4" w:rsidR="00B75520" w:rsidRPr="00E32E63" w:rsidRDefault="00B75520" w:rsidP="00495FFB">
            <w:pPr>
              <w:spacing w:after="0" w:line="240" w:lineRule="auto"/>
              <w:rPr>
                <w:rFonts w:ascii="Times New Roman" w:eastAsia="Times New Roman" w:hAnsi="Times New Roman"/>
                <w:sz w:val="24"/>
                <w:szCs w:val="24"/>
                <w:lang w:eastAsia="lv-LV"/>
              </w:rPr>
            </w:pPr>
            <w:r w:rsidRPr="006247D3">
              <w:rPr>
                <w:rFonts w:ascii="Times New Roman" w:eastAsia="Times New Roman" w:hAnsi="Times New Roman"/>
                <w:sz w:val="24"/>
                <w:szCs w:val="24"/>
                <w:lang w:eastAsia="lv-LV"/>
              </w:rPr>
              <w:t>Objekt</w:t>
            </w:r>
            <w:r w:rsidR="006247D3" w:rsidRPr="006247D3">
              <w:rPr>
                <w:rFonts w:ascii="Times New Roman" w:eastAsia="Times New Roman" w:hAnsi="Times New Roman"/>
                <w:sz w:val="24"/>
                <w:szCs w:val="24"/>
                <w:lang w:eastAsia="lv-LV"/>
              </w:rPr>
              <w:t>a</w:t>
            </w:r>
            <w:r w:rsidRPr="00E32E63">
              <w:rPr>
                <w:rFonts w:ascii="Times New Roman" w:eastAsia="Times New Roman" w:hAnsi="Times New Roman"/>
                <w:sz w:val="24"/>
                <w:szCs w:val="24"/>
                <w:lang w:eastAsia="lv-LV"/>
              </w:rPr>
              <w:t xml:space="preserve"> ražošanas pašizmaksā iekļauto aizņēmuma procentu summa (likuma 52.</w:t>
            </w:r>
            <w:r w:rsidR="00965D0C">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7. punkta "h"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712C594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7705A46"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625FFCC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r>
      <w:tr w:rsidR="00E32E63" w:rsidRPr="00E32E63" w14:paraId="75983BD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C43E0F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6319F3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A2A5A0A"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C3DC4D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18B606A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FCEDCBB"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65CCE08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3.1.2.4. pārējie pamatlīdzekļi un inventārs (informācija par bilances posteni "Pārējie pamatlīdzekļi un inventārs")</w:t>
            </w:r>
          </w:p>
        </w:tc>
      </w:tr>
      <w:tr w:rsidR="00E32E63" w:rsidRPr="00E32E63" w14:paraId="431078C7"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DF6E087" w14:textId="2458BCA0"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Iegādes izmaksas vai ražošanas pašizmaksa (likuma 52. panta pirmās daļas 7. punkta "a"</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1A965E9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9F64D0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28F6AEA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9071A58"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5B6686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11CFB95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C691FB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08AA1F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palielinājumi, ieskaitot uzlabojumus (likuma 52. panta pirmās daļas 7. punkta "b"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7173A40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61152AC"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7F3D600" w14:textId="3ABEAD8E"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 vai likvidācija pārskata gadā (likuma 52. panta pirmās daļas 7. punkta "c"</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1065A25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1B28DE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19D6861" w14:textId="00A6EFF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Pārvietošana uz citu bilances posteni (likuma 52. panta pirmās daļas 7. punkta "d"</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EBA073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8E2DE03"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09FA0D74" w14:textId="6B88D654"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Uzkrātās vērtības samazinājuma korekcijas (likuma 52. panta pirmās daļas 7. punkta "e"</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5E01A66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26C0A7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55DB6D6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BC769BC"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05A3D1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20E5D27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D0D4012"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C301F0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aprēķinātās vērtības samazinājuma korekcijas (likuma 52. panta pirmās daļas 7. punkta "f"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7D22045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7FBAB75"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05FAA83" w14:textId="5A41E570"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Uzkrāto vērtības samazinājuma korekciju kopsummas izmaiņas saistībā ar objekta atsavināšanu, likvidāciju vai pārvietošanu uz citu posteni (likuma 52. panta pirmās daļas 7.</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"g"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111D315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683452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CED65D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Objekta ražošanas pašizmaksā iekļauto aizņēmuma procentu summa (likuma 52. panta pirmās daļas 7. punkta "h"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3A68EE1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1F6F903"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550167C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r>
      <w:tr w:rsidR="00E32E63" w:rsidRPr="00E32E63" w14:paraId="55434DC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ABBB90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3EB588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5D42C7A" w14:textId="77777777" w:rsidTr="00114FA7">
        <w:tc>
          <w:tcPr>
            <w:tcW w:w="2500" w:type="pct"/>
            <w:tcBorders>
              <w:top w:val="outset" w:sz="6" w:space="0" w:color="414142"/>
              <w:left w:val="outset" w:sz="6" w:space="0" w:color="414142"/>
              <w:bottom w:val="outset" w:sz="6" w:space="0" w:color="414142"/>
              <w:right w:val="outset" w:sz="6" w:space="0" w:color="414142"/>
            </w:tcBorders>
            <w:hideMark/>
          </w:tcPr>
          <w:p w14:paraId="120AAD1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3EA0471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44FB929" w14:textId="77777777" w:rsidTr="00114FA7">
        <w:tc>
          <w:tcPr>
            <w:tcW w:w="2500" w:type="pct"/>
            <w:tcBorders>
              <w:top w:val="outset" w:sz="6" w:space="0" w:color="414142"/>
              <w:left w:val="outset" w:sz="6" w:space="0" w:color="414142"/>
              <w:bottom w:val="single" w:sz="4" w:space="0" w:color="auto"/>
              <w:right w:val="outset" w:sz="6" w:space="0" w:color="414142"/>
            </w:tcBorders>
            <w:hideMark/>
          </w:tcPr>
          <w:p w14:paraId="57BB061B" w14:textId="2EE6CF2F"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sidR="003B680F">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sidR="003B680F">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single" w:sz="4" w:space="0" w:color="auto"/>
              <w:right w:val="outset" w:sz="6" w:space="0" w:color="414142"/>
            </w:tcBorders>
            <w:hideMark/>
          </w:tcPr>
          <w:p w14:paraId="3CE6261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617F4950"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206117FF"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6B2C5FB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3.1.3. ilgtermiņa finanšu ieguldījumi (likuma 52. panta pirmās daļas 7. punkts)</w:t>
            </w:r>
          </w:p>
        </w:tc>
      </w:tr>
      <w:tr w:rsidR="00E32E63" w:rsidRPr="00E32E63" w14:paraId="513698F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7E258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Norāde, par kādu bilances posteni tiks sniegta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5173595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C99D10E"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698524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Iegādes izmaksas (likuma 52. panta pirmās daļas 7. punkta "a" apakšpunkts):</w:t>
            </w:r>
          </w:p>
        </w:tc>
      </w:tr>
      <w:tr w:rsidR="00E32E63" w:rsidRPr="00E32E63" w14:paraId="185EC5A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3F5B65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0461008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2D14258" w14:textId="77777777" w:rsidTr="00114FA7">
        <w:tc>
          <w:tcPr>
            <w:tcW w:w="2500" w:type="pct"/>
            <w:tcBorders>
              <w:top w:val="outset" w:sz="6" w:space="0" w:color="414142"/>
              <w:left w:val="outset" w:sz="6" w:space="0" w:color="414142"/>
              <w:bottom w:val="outset" w:sz="6" w:space="0" w:color="414142"/>
              <w:right w:val="outset" w:sz="6" w:space="0" w:color="414142"/>
            </w:tcBorders>
            <w:hideMark/>
          </w:tcPr>
          <w:p w14:paraId="06D0E2B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1695906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B9B75B0" w14:textId="77777777" w:rsidTr="00114FA7">
        <w:tc>
          <w:tcPr>
            <w:tcW w:w="2500" w:type="pct"/>
            <w:tcBorders>
              <w:top w:val="outset" w:sz="6" w:space="0" w:color="414142"/>
              <w:left w:val="outset" w:sz="6" w:space="0" w:color="414142"/>
              <w:bottom w:val="outset" w:sz="6" w:space="0" w:color="414142"/>
              <w:right w:val="outset" w:sz="6" w:space="0" w:color="414142"/>
            </w:tcBorders>
            <w:hideMark/>
          </w:tcPr>
          <w:p w14:paraId="30EAE0AB" w14:textId="3C8793A4"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palielinājumi, ieskaitot uzlabojumus (likuma 52. panta pirmās daļas 7. punkta "b"</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single" w:sz="4" w:space="0" w:color="auto"/>
              <w:right w:val="outset" w:sz="6" w:space="0" w:color="414142"/>
            </w:tcBorders>
            <w:hideMark/>
          </w:tcPr>
          <w:p w14:paraId="3DB9CA8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4981AC5" w14:textId="77777777" w:rsidTr="00114FA7">
        <w:tc>
          <w:tcPr>
            <w:tcW w:w="2500" w:type="pct"/>
            <w:tcBorders>
              <w:top w:val="outset" w:sz="6" w:space="0" w:color="414142"/>
              <w:left w:val="outset" w:sz="6" w:space="0" w:color="414142"/>
              <w:bottom w:val="outset" w:sz="6" w:space="0" w:color="414142"/>
              <w:right w:val="outset" w:sz="6" w:space="0" w:color="414142"/>
            </w:tcBorders>
            <w:hideMark/>
          </w:tcPr>
          <w:p w14:paraId="35FE8FD8" w14:textId="52DC878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 vai likvidācija pārskata gadā (likuma 52. panta pirmās daļas 7. punkta "c"</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single" w:sz="4" w:space="0" w:color="auto"/>
              <w:left w:val="outset" w:sz="6" w:space="0" w:color="414142"/>
              <w:bottom w:val="outset" w:sz="6" w:space="0" w:color="414142"/>
              <w:right w:val="outset" w:sz="6" w:space="0" w:color="414142"/>
            </w:tcBorders>
            <w:hideMark/>
          </w:tcPr>
          <w:p w14:paraId="01E1201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C29BA2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A47D54E" w14:textId="7078BDC8"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Pārvietošana uz citu bilances posteni (likuma 52. panta pirmās daļas 7. punkta "d"</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40CEE4B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8670A0B"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47D6D99C" w14:textId="4BE4753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Uzkrātās vērtības samazinājuma korekcijas (likuma 52. panta pirmās daļas 7. punkta "e"</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5085025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3F90FB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44DC3FB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4A230C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9B843B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4D0A711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7DA6117"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D3590C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aprēķinātās vērtības samazinājuma korekcijas (likuma 52. panta pirmās daļas 7. punkta "f"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0AFF869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5D37AE8"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FCB5EDC" w14:textId="2F56E5C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Uzkrāto vērtības samazinājuma korekciju kopsummas izmaiņas saistībā ar objekta atsavināšanu, likvidāciju vai pārvietošanu uz citu posteni (likuma 52. panta pirmās daļas 7.</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"g" apakšpunkts)</w:t>
            </w:r>
          </w:p>
        </w:tc>
        <w:tc>
          <w:tcPr>
            <w:tcW w:w="2500" w:type="pct"/>
            <w:tcBorders>
              <w:top w:val="outset" w:sz="6" w:space="0" w:color="414142"/>
              <w:left w:val="outset" w:sz="6" w:space="0" w:color="414142"/>
              <w:bottom w:val="outset" w:sz="6" w:space="0" w:color="414142"/>
              <w:right w:val="outset" w:sz="6" w:space="0" w:color="414142"/>
            </w:tcBorders>
            <w:hideMark/>
          </w:tcPr>
          <w:p w14:paraId="1802FDE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7F71B0A"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5D1EF70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r>
      <w:tr w:rsidR="00E32E63" w:rsidRPr="00E32E63" w14:paraId="766036F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DD5062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6059F6D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9BB559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429111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1681B9A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B5EDFD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2D05919" w14:textId="3C3767AD"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3DF717F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A9E766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1BEA3D6" w14:textId="119B1EB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3.1.4. skaidrojums par finanšu instrumentiem, kas novērtēti patiesajā vērtībā (likuma 52.</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trešā daļa)</w:t>
            </w:r>
          </w:p>
        </w:tc>
        <w:tc>
          <w:tcPr>
            <w:tcW w:w="2500" w:type="pct"/>
            <w:tcBorders>
              <w:top w:val="outset" w:sz="6" w:space="0" w:color="414142"/>
              <w:left w:val="outset" w:sz="6" w:space="0" w:color="414142"/>
              <w:bottom w:val="outset" w:sz="6" w:space="0" w:color="414142"/>
              <w:right w:val="outset" w:sz="6" w:space="0" w:color="414142"/>
            </w:tcBorders>
            <w:hideMark/>
          </w:tcPr>
          <w:p w14:paraId="59A002F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C302700"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5"/>
        <w:gridCol w:w="1911"/>
        <w:gridCol w:w="1911"/>
        <w:gridCol w:w="2457"/>
        <w:gridCol w:w="2275"/>
      </w:tblGrid>
      <w:tr w:rsidR="00E32E63" w:rsidRPr="00E32E63" w14:paraId="61F777A0" w14:textId="77777777" w:rsidTr="00114FA7">
        <w:tc>
          <w:tcPr>
            <w:tcW w:w="0" w:type="auto"/>
            <w:gridSpan w:val="5"/>
            <w:tcBorders>
              <w:top w:val="single" w:sz="4" w:space="0" w:color="auto"/>
              <w:left w:val="outset" w:sz="6" w:space="0" w:color="414142"/>
              <w:bottom w:val="outset" w:sz="6" w:space="0" w:color="414142"/>
              <w:right w:val="outset" w:sz="6" w:space="0" w:color="414142"/>
            </w:tcBorders>
            <w:hideMark/>
          </w:tcPr>
          <w:p w14:paraId="3E551AF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Nozīmīgākie pieņēmumi novērtēšanai patiesajā vērtībā, ja novērtēšanu nevar ticami veikt atbilstoši likuma 37. panta pirmajai daļai un finanšu instrumentus novērtē saskaņā ar likuma 14. panta pirmās daļas 10. punktu (likuma 52. panta trešās daļas 1. punkts)</w:t>
            </w:r>
          </w:p>
        </w:tc>
      </w:tr>
      <w:tr w:rsidR="00E32E63" w:rsidRPr="00E32E63" w14:paraId="70F208B2" w14:textId="77777777" w:rsidTr="00B75520">
        <w:tc>
          <w:tcPr>
            <w:tcW w:w="1350" w:type="pct"/>
            <w:gridSpan w:val="2"/>
            <w:tcBorders>
              <w:top w:val="outset" w:sz="6" w:space="0" w:color="414142"/>
              <w:left w:val="outset" w:sz="6" w:space="0" w:color="414142"/>
              <w:bottom w:val="outset" w:sz="6" w:space="0" w:color="414142"/>
              <w:right w:val="outset" w:sz="6" w:space="0" w:color="414142"/>
            </w:tcBorders>
            <w:vAlign w:val="center"/>
            <w:hideMark/>
          </w:tcPr>
          <w:p w14:paraId="6DB51A6D"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Kategorija</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7C3B79D"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Patiesā vērtība (likuma 52. panta trešās daļas 2. punkta "a" apakšpunkts)</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A67F128" w14:textId="551AAACF"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Patiesās vērtības izmaiņas, kas ietvertas peļņas vai zaudējumu aprēķinā (likuma 52.</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trešās daļas 2.</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"b"</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09B4D51" w14:textId="26BFC9C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Patiesās vērtības izmaiņas, kas ietvertas postenī "Finanšu instrumentu patiesās vērtības rezerve" (likuma 52.</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trešās daļas 2.</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punkta "c"</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c>
      </w:tr>
      <w:tr w:rsidR="00E32E63" w:rsidRPr="00E32E63" w14:paraId="56B32CF1" w14:textId="77777777" w:rsidTr="00B75520">
        <w:trPr>
          <w:trHeight w:val="270"/>
        </w:trPr>
        <w:tc>
          <w:tcPr>
            <w:tcW w:w="1350" w:type="pct"/>
            <w:gridSpan w:val="2"/>
            <w:tcBorders>
              <w:top w:val="outset" w:sz="6" w:space="0" w:color="414142"/>
              <w:left w:val="outset" w:sz="6" w:space="0" w:color="414142"/>
              <w:bottom w:val="outset" w:sz="6" w:space="0" w:color="414142"/>
              <w:right w:val="outset" w:sz="6" w:space="0" w:color="414142"/>
            </w:tcBorders>
            <w:hideMark/>
          </w:tcPr>
          <w:p w14:paraId="1044809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2F04DD5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50" w:type="pct"/>
            <w:tcBorders>
              <w:top w:val="outset" w:sz="6" w:space="0" w:color="414142"/>
              <w:left w:val="outset" w:sz="6" w:space="0" w:color="414142"/>
              <w:bottom w:val="outset" w:sz="6" w:space="0" w:color="414142"/>
              <w:right w:val="outset" w:sz="6" w:space="0" w:color="414142"/>
            </w:tcBorders>
            <w:hideMark/>
          </w:tcPr>
          <w:p w14:paraId="68AD3CC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5902ACF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C5E401B" w14:textId="77777777" w:rsidTr="00B75520">
        <w:trPr>
          <w:trHeight w:val="270"/>
        </w:trPr>
        <w:tc>
          <w:tcPr>
            <w:tcW w:w="1350" w:type="pct"/>
            <w:gridSpan w:val="2"/>
            <w:tcBorders>
              <w:top w:val="outset" w:sz="6" w:space="0" w:color="414142"/>
              <w:left w:val="outset" w:sz="6" w:space="0" w:color="414142"/>
              <w:bottom w:val="outset" w:sz="6" w:space="0" w:color="414142"/>
              <w:right w:val="outset" w:sz="6" w:space="0" w:color="414142"/>
            </w:tcBorders>
            <w:hideMark/>
          </w:tcPr>
          <w:p w14:paraId="32CFFAE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6FD8881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50" w:type="pct"/>
            <w:tcBorders>
              <w:top w:val="outset" w:sz="6" w:space="0" w:color="414142"/>
              <w:left w:val="outset" w:sz="6" w:space="0" w:color="414142"/>
              <w:bottom w:val="outset" w:sz="6" w:space="0" w:color="414142"/>
              <w:right w:val="outset" w:sz="6" w:space="0" w:color="414142"/>
            </w:tcBorders>
            <w:hideMark/>
          </w:tcPr>
          <w:p w14:paraId="60E8D77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5F9E70E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FDB644A" w14:textId="77777777" w:rsidTr="00B75520">
        <w:tc>
          <w:tcPr>
            <w:tcW w:w="2400" w:type="pct"/>
            <w:gridSpan w:val="3"/>
            <w:tcBorders>
              <w:top w:val="outset" w:sz="6" w:space="0" w:color="414142"/>
              <w:left w:val="outset" w:sz="6" w:space="0" w:color="414142"/>
              <w:bottom w:val="outset" w:sz="6" w:space="0" w:color="414142"/>
              <w:right w:val="outset" w:sz="6" w:space="0" w:color="414142"/>
            </w:tcBorders>
            <w:hideMark/>
          </w:tcPr>
          <w:p w14:paraId="26CE451F" w14:textId="4117DF84"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600" w:type="pct"/>
            <w:gridSpan w:val="2"/>
            <w:tcBorders>
              <w:top w:val="outset" w:sz="6" w:space="0" w:color="414142"/>
              <w:left w:val="outset" w:sz="6" w:space="0" w:color="414142"/>
              <w:bottom w:val="outset" w:sz="6" w:space="0" w:color="414142"/>
              <w:right w:val="outset" w:sz="6" w:space="0" w:color="414142"/>
            </w:tcBorders>
            <w:hideMark/>
          </w:tcPr>
          <w:p w14:paraId="523E6CA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7682C33" w14:textId="77777777" w:rsidTr="00B75520">
        <w:tc>
          <w:tcPr>
            <w:tcW w:w="0" w:type="auto"/>
            <w:gridSpan w:val="5"/>
            <w:tcBorders>
              <w:top w:val="outset" w:sz="6" w:space="0" w:color="414142"/>
              <w:left w:val="outset" w:sz="6" w:space="0" w:color="414142"/>
              <w:bottom w:val="outset" w:sz="6" w:space="0" w:color="414142"/>
              <w:right w:val="outset" w:sz="6" w:space="0" w:color="414142"/>
            </w:tcBorders>
            <w:hideMark/>
          </w:tcPr>
          <w:p w14:paraId="5EA33D01" w14:textId="271D2B50"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3.1.5. skaidrojums par finanšu instrumentiem, ja tiem nav piemērota novērtēšana patiesajā vērtībā</w:t>
            </w:r>
            <w:r w:rsidRPr="00E32E63">
              <w:rPr>
                <w:rFonts w:ascii="Times New Roman" w:eastAsia="Times New Roman" w:hAnsi="Times New Roman"/>
                <w:sz w:val="24"/>
                <w:szCs w:val="24"/>
                <w:vertAlign w:val="superscript"/>
                <w:lang w:eastAsia="lv-LV"/>
              </w:rPr>
              <w:t>18</w:t>
            </w:r>
            <w:r w:rsidR="00AF41C2">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 panta pirmās daļas 1. punkts)</w:t>
            </w:r>
          </w:p>
        </w:tc>
      </w:tr>
      <w:tr w:rsidR="00E32E63" w:rsidRPr="00E32E63" w14:paraId="2C5EBE68" w14:textId="77777777" w:rsidTr="00B75520">
        <w:tc>
          <w:tcPr>
            <w:tcW w:w="1350" w:type="pct"/>
            <w:gridSpan w:val="2"/>
            <w:tcBorders>
              <w:top w:val="outset" w:sz="6" w:space="0" w:color="414142"/>
              <w:left w:val="outset" w:sz="6" w:space="0" w:color="414142"/>
              <w:bottom w:val="outset" w:sz="6" w:space="0" w:color="414142"/>
              <w:right w:val="outset" w:sz="6" w:space="0" w:color="414142"/>
            </w:tcBorders>
            <w:vAlign w:val="center"/>
            <w:hideMark/>
          </w:tcPr>
          <w:p w14:paraId="32747C64"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Grupa</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9D4D654"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52F31BA" w14:textId="463483A4"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Patiesā vērtība (ja to var noteikt ar kādu no likuma 37.</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pantā minētajām metodēm)</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E9384E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Starpība</w:t>
            </w:r>
          </w:p>
        </w:tc>
      </w:tr>
      <w:tr w:rsidR="00E32E63" w:rsidRPr="00E32E63" w14:paraId="45A02426" w14:textId="77777777" w:rsidTr="00B75520">
        <w:trPr>
          <w:trHeight w:val="270"/>
        </w:trPr>
        <w:tc>
          <w:tcPr>
            <w:tcW w:w="1350" w:type="pct"/>
            <w:gridSpan w:val="2"/>
            <w:tcBorders>
              <w:top w:val="outset" w:sz="6" w:space="0" w:color="414142"/>
              <w:left w:val="outset" w:sz="6" w:space="0" w:color="414142"/>
              <w:bottom w:val="outset" w:sz="6" w:space="0" w:color="414142"/>
              <w:right w:val="outset" w:sz="6" w:space="0" w:color="414142"/>
            </w:tcBorders>
            <w:hideMark/>
          </w:tcPr>
          <w:p w14:paraId="49BB54A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32AB5F5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50" w:type="pct"/>
            <w:tcBorders>
              <w:top w:val="outset" w:sz="6" w:space="0" w:color="414142"/>
              <w:left w:val="outset" w:sz="6" w:space="0" w:color="414142"/>
              <w:bottom w:val="outset" w:sz="6" w:space="0" w:color="414142"/>
              <w:right w:val="outset" w:sz="6" w:space="0" w:color="414142"/>
            </w:tcBorders>
            <w:hideMark/>
          </w:tcPr>
          <w:p w14:paraId="737549D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759DE67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D6E7173" w14:textId="77777777" w:rsidTr="00B75520">
        <w:trPr>
          <w:trHeight w:val="270"/>
        </w:trPr>
        <w:tc>
          <w:tcPr>
            <w:tcW w:w="1350" w:type="pct"/>
            <w:gridSpan w:val="2"/>
            <w:tcBorders>
              <w:top w:val="outset" w:sz="6" w:space="0" w:color="414142"/>
              <w:left w:val="outset" w:sz="6" w:space="0" w:color="414142"/>
              <w:bottom w:val="outset" w:sz="6" w:space="0" w:color="414142"/>
              <w:right w:val="outset" w:sz="6" w:space="0" w:color="414142"/>
            </w:tcBorders>
            <w:hideMark/>
          </w:tcPr>
          <w:p w14:paraId="2B979E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72A650A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50" w:type="pct"/>
            <w:tcBorders>
              <w:top w:val="outset" w:sz="6" w:space="0" w:color="414142"/>
              <w:left w:val="outset" w:sz="6" w:space="0" w:color="414142"/>
              <w:bottom w:val="outset" w:sz="6" w:space="0" w:color="414142"/>
              <w:right w:val="outset" w:sz="6" w:space="0" w:color="414142"/>
            </w:tcBorders>
            <w:hideMark/>
          </w:tcPr>
          <w:p w14:paraId="7172182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1163EA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01689BE" w14:textId="77777777" w:rsidTr="00B75520">
        <w:tc>
          <w:tcPr>
            <w:tcW w:w="2400" w:type="pct"/>
            <w:gridSpan w:val="3"/>
            <w:tcBorders>
              <w:top w:val="outset" w:sz="6" w:space="0" w:color="414142"/>
              <w:left w:val="outset" w:sz="6" w:space="0" w:color="414142"/>
              <w:bottom w:val="outset" w:sz="6" w:space="0" w:color="414142"/>
              <w:right w:val="outset" w:sz="6" w:space="0" w:color="414142"/>
            </w:tcBorders>
            <w:hideMark/>
          </w:tcPr>
          <w:p w14:paraId="61030804" w14:textId="68CE829E"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600" w:type="pct"/>
            <w:gridSpan w:val="2"/>
            <w:tcBorders>
              <w:top w:val="outset" w:sz="6" w:space="0" w:color="414142"/>
              <w:left w:val="outset" w:sz="6" w:space="0" w:color="414142"/>
              <w:bottom w:val="outset" w:sz="6" w:space="0" w:color="414142"/>
              <w:right w:val="outset" w:sz="6" w:space="0" w:color="414142"/>
            </w:tcBorders>
            <w:hideMark/>
          </w:tcPr>
          <w:p w14:paraId="4C5766F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8867BB2" w14:textId="77777777" w:rsidTr="00B75520">
        <w:tc>
          <w:tcPr>
            <w:tcW w:w="0" w:type="auto"/>
            <w:gridSpan w:val="5"/>
            <w:tcBorders>
              <w:top w:val="outset" w:sz="6" w:space="0" w:color="414142"/>
              <w:left w:val="outset" w:sz="6" w:space="0" w:color="414142"/>
              <w:bottom w:val="outset" w:sz="6" w:space="0" w:color="414142"/>
              <w:right w:val="outset" w:sz="6" w:space="0" w:color="414142"/>
            </w:tcBorders>
            <w:hideMark/>
          </w:tcPr>
          <w:p w14:paraId="0BAF20B5" w14:textId="729CBEC2"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3.1.6. skaidrojums par to, ka nav paredzēta likuma 23. panta trešajā daļā paredzētā iespēja piemērot vērtības samazināšanu finanšu ieguldījumiem, kuru patiesā vērtība ir mazāka par bilances vērtību</w:t>
            </w:r>
            <w:r w:rsidRPr="00E32E63">
              <w:rPr>
                <w:rFonts w:ascii="Times New Roman" w:eastAsia="Times New Roman" w:hAnsi="Times New Roman"/>
                <w:sz w:val="24"/>
                <w:szCs w:val="24"/>
                <w:vertAlign w:val="superscript"/>
                <w:lang w:eastAsia="lv-LV"/>
              </w:rPr>
              <w:t>19</w:t>
            </w:r>
            <w:r w:rsidR="00AF41C2">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 panta pirmās daļas 2. punkts)</w:t>
            </w:r>
          </w:p>
        </w:tc>
      </w:tr>
      <w:tr w:rsidR="00E32E63" w:rsidRPr="00E32E63" w14:paraId="50B17F0E" w14:textId="77777777" w:rsidTr="00B75520">
        <w:tc>
          <w:tcPr>
            <w:tcW w:w="300" w:type="pct"/>
            <w:tcBorders>
              <w:top w:val="outset" w:sz="6" w:space="0" w:color="414142"/>
              <w:left w:val="outset" w:sz="6" w:space="0" w:color="414142"/>
              <w:bottom w:val="outset" w:sz="6" w:space="0" w:color="414142"/>
              <w:right w:val="outset" w:sz="6" w:space="0" w:color="414142"/>
            </w:tcBorders>
            <w:vAlign w:val="center"/>
            <w:hideMark/>
          </w:tcPr>
          <w:p w14:paraId="3A44417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679152D7"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D23FAAA"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Patiesā vērtība</w:t>
            </w:r>
          </w:p>
        </w:tc>
        <w:tc>
          <w:tcPr>
            <w:tcW w:w="2600" w:type="pct"/>
            <w:gridSpan w:val="2"/>
            <w:tcBorders>
              <w:top w:val="outset" w:sz="6" w:space="0" w:color="414142"/>
              <w:left w:val="outset" w:sz="6" w:space="0" w:color="414142"/>
              <w:bottom w:val="outset" w:sz="6" w:space="0" w:color="414142"/>
              <w:right w:val="outset" w:sz="6" w:space="0" w:color="414142"/>
            </w:tcBorders>
            <w:vAlign w:val="center"/>
            <w:hideMark/>
          </w:tcPr>
          <w:p w14:paraId="78542F8F"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Paskaidrojums, kāpēc nav piemērota vērtības samazināšana</w:t>
            </w:r>
          </w:p>
        </w:tc>
      </w:tr>
      <w:tr w:rsidR="00E32E63" w:rsidRPr="00E32E63" w14:paraId="377CB019"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44640A8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1050" w:type="pct"/>
            <w:tcBorders>
              <w:top w:val="outset" w:sz="6" w:space="0" w:color="414142"/>
              <w:left w:val="outset" w:sz="6" w:space="0" w:color="414142"/>
              <w:bottom w:val="outset" w:sz="6" w:space="0" w:color="414142"/>
              <w:right w:val="outset" w:sz="6" w:space="0" w:color="414142"/>
            </w:tcBorders>
            <w:hideMark/>
          </w:tcPr>
          <w:p w14:paraId="4CF50A6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6F9DDD9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600" w:type="pct"/>
            <w:gridSpan w:val="2"/>
            <w:tcBorders>
              <w:top w:val="outset" w:sz="6" w:space="0" w:color="414142"/>
              <w:left w:val="outset" w:sz="6" w:space="0" w:color="414142"/>
              <w:bottom w:val="outset" w:sz="6" w:space="0" w:color="414142"/>
              <w:right w:val="outset" w:sz="6" w:space="0" w:color="414142"/>
            </w:tcBorders>
            <w:hideMark/>
          </w:tcPr>
          <w:p w14:paraId="164A32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D6F5922"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457C93A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1050" w:type="pct"/>
            <w:tcBorders>
              <w:top w:val="outset" w:sz="6" w:space="0" w:color="414142"/>
              <w:left w:val="outset" w:sz="6" w:space="0" w:color="414142"/>
              <w:bottom w:val="outset" w:sz="6" w:space="0" w:color="414142"/>
              <w:right w:val="outset" w:sz="6" w:space="0" w:color="414142"/>
            </w:tcBorders>
            <w:hideMark/>
          </w:tcPr>
          <w:p w14:paraId="5738A4E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331B708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600" w:type="pct"/>
            <w:gridSpan w:val="2"/>
            <w:tcBorders>
              <w:top w:val="outset" w:sz="6" w:space="0" w:color="414142"/>
              <w:left w:val="outset" w:sz="6" w:space="0" w:color="414142"/>
              <w:bottom w:val="outset" w:sz="6" w:space="0" w:color="414142"/>
              <w:right w:val="outset" w:sz="6" w:space="0" w:color="414142"/>
            </w:tcBorders>
            <w:hideMark/>
          </w:tcPr>
          <w:p w14:paraId="3EB9153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B29D4C5" w14:textId="77777777" w:rsidTr="00B75520">
        <w:tc>
          <w:tcPr>
            <w:tcW w:w="2400" w:type="pct"/>
            <w:gridSpan w:val="3"/>
            <w:tcBorders>
              <w:top w:val="outset" w:sz="6" w:space="0" w:color="414142"/>
              <w:left w:val="outset" w:sz="6" w:space="0" w:color="414142"/>
              <w:bottom w:val="outset" w:sz="6" w:space="0" w:color="414142"/>
              <w:right w:val="outset" w:sz="6" w:space="0" w:color="414142"/>
            </w:tcBorders>
            <w:hideMark/>
          </w:tcPr>
          <w:p w14:paraId="13BB671D" w14:textId="23186099"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600" w:type="pct"/>
            <w:gridSpan w:val="2"/>
            <w:tcBorders>
              <w:top w:val="outset" w:sz="6" w:space="0" w:color="414142"/>
              <w:left w:val="outset" w:sz="6" w:space="0" w:color="414142"/>
              <w:bottom w:val="outset" w:sz="6" w:space="0" w:color="414142"/>
              <w:right w:val="outset" w:sz="6" w:space="0" w:color="414142"/>
            </w:tcBorders>
            <w:hideMark/>
          </w:tcPr>
          <w:p w14:paraId="176F7D6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7ED45DEF" w14:textId="77777777" w:rsidR="00B75520" w:rsidRPr="00E32E63" w:rsidRDefault="00B75520" w:rsidP="00495FFB">
      <w:pPr>
        <w:shd w:val="clear" w:color="auto" w:fill="FFFFFF"/>
        <w:spacing w:after="0" w:line="240" w:lineRule="auto"/>
        <w:rPr>
          <w:rFonts w:ascii="Times New Roman" w:eastAsia="Times New Roman" w:hAnsi="Times New Roman"/>
          <w:vanish/>
          <w:sz w:val="24"/>
          <w:szCs w:val="24"/>
          <w:lang w:eastAsia="lv-LV"/>
        </w:rPr>
      </w:pPr>
    </w:p>
    <w:tbl>
      <w:tblPr>
        <w:tblW w:w="5000" w:type="pct"/>
        <w:tblBorders>
          <w:top w:val="outset" w:sz="2"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276"/>
        <w:gridCol w:w="1092"/>
        <w:gridCol w:w="4731"/>
      </w:tblGrid>
      <w:tr w:rsidR="00E32E63" w:rsidRPr="00E32E63" w14:paraId="787E2F95" w14:textId="77777777" w:rsidTr="00AF41C2">
        <w:tc>
          <w:tcPr>
            <w:tcW w:w="0" w:type="auto"/>
            <w:gridSpan w:val="3"/>
            <w:tcBorders>
              <w:top w:val="single" w:sz="4" w:space="0" w:color="auto"/>
              <w:left w:val="outset" w:sz="6" w:space="0" w:color="414142"/>
              <w:bottom w:val="single" w:sz="4" w:space="0" w:color="auto"/>
              <w:right w:val="outset" w:sz="6" w:space="0" w:color="414142"/>
            </w:tcBorders>
            <w:hideMark/>
          </w:tcPr>
          <w:p w14:paraId="342487E5" w14:textId="2BA428BA"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3.1.7. informācija par finanšu instrumentiem (līdzdalības apliecības, regulētā tirgū tirgotas garantijas, iespējas līgumi utt.)</w:t>
            </w:r>
            <w:r w:rsidRPr="00E32E63">
              <w:rPr>
                <w:rFonts w:ascii="Times New Roman" w:eastAsia="Times New Roman" w:hAnsi="Times New Roman"/>
                <w:sz w:val="24"/>
                <w:szCs w:val="24"/>
                <w:vertAlign w:val="superscript"/>
                <w:lang w:eastAsia="lv-LV"/>
              </w:rPr>
              <w:t>20</w:t>
            </w:r>
            <w:r w:rsidR="00AF41C2">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 panta pirmās daļas 9. punkts)</w:t>
            </w:r>
          </w:p>
        </w:tc>
      </w:tr>
      <w:tr w:rsidR="00E32E63" w:rsidRPr="00E32E63" w14:paraId="12134980" w14:textId="77777777" w:rsidTr="00AF41C2">
        <w:tc>
          <w:tcPr>
            <w:tcW w:w="1800" w:type="pct"/>
            <w:tcBorders>
              <w:top w:val="single" w:sz="4" w:space="0" w:color="auto"/>
              <w:left w:val="outset" w:sz="6" w:space="0" w:color="414142"/>
              <w:bottom w:val="outset" w:sz="6" w:space="0" w:color="414142"/>
              <w:right w:val="outset" w:sz="6" w:space="0" w:color="414142"/>
            </w:tcBorders>
            <w:vAlign w:val="center"/>
            <w:hideMark/>
          </w:tcPr>
          <w:p w14:paraId="1BF46DB4"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Finanšu instruments</w:t>
            </w:r>
          </w:p>
        </w:tc>
        <w:tc>
          <w:tcPr>
            <w:tcW w:w="600" w:type="pct"/>
            <w:tcBorders>
              <w:top w:val="single" w:sz="4" w:space="0" w:color="auto"/>
              <w:left w:val="outset" w:sz="6" w:space="0" w:color="414142"/>
              <w:bottom w:val="outset" w:sz="6" w:space="0" w:color="414142"/>
              <w:right w:val="outset" w:sz="6" w:space="0" w:color="414142"/>
            </w:tcBorders>
            <w:vAlign w:val="center"/>
            <w:hideMark/>
          </w:tcPr>
          <w:p w14:paraId="0B214E9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Skaits</w:t>
            </w:r>
          </w:p>
        </w:tc>
        <w:tc>
          <w:tcPr>
            <w:tcW w:w="2600" w:type="pct"/>
            <w:tcBorders>
              <w:top w:val="single" w:sz="4" w:space="0" w:color="auto"/>
              <w:left w:val="outset" w:sz="6" w:space="0" w:color="414142"/>
              <w:bottom w:val="outset" w:sz="6" w:space="0" w:color="414142"/>
              <w:right w:val="outset" w:sz="6" w:space="0" w:color="414142"/>
            </w:tcBorders>
            <w:vAlign w:val="center"/>
            <w:hideMark/>
          </w:tcPr>
          <w:p w14:paraId="17CF9852"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Tiesības, kādas tas piešķir</w:t>
            </w:r>
          </w:p>
        </w:tc>
      </w:tr>
      <w:tr w:rsidR="00E32E63" w:rsidRPr="00E32E63" w14:paraId="44944CD8" w14:textId="77777777" w:rsidTr="00B75520">
        <w:tc>
          <w:tcPr>
            <w:tcW w:w="1800" w:type="pct"/>
            <w:tcBorders>
              <w:top w:val="outset" w:sz="6" w:space="0" w:color="414142"/>
              <w:left w:val="outset" w:sz="6" w:space="0" w:color="414142"/>
              <w:bottom w:val="outset" w:sz="6" w:space="0" w:color="414142"/>
              <w:right w:val="outset" w:sz="6" w:space="0" w:color="414142"/>
            </w:tcBorders>
            <w:hideMark/>
          </w:tcPr>
          <w:p w14:paraId="08F7607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Līdzdalības apliecības</w:t>
            </w:r>
          </w:p>
        </w:tc>
        <w:tc>
          <w:tcPr>
            <w:tcW w:w="600" w:type="pct"/>
            <w:tcBorders>
              <w:top w:val="outset" w:sz="6" w:space="0" w:color="414142"/>
              <w:left w:val="outset" w:sz="6" w:space="0" w:color="414142"/>
              <w:bottom w:val="outset" w:sz="6" w:space="0" w:color="414142"/>
              <w:right w:val="outset" w:sz="6" w:space="0" w:color="414142"/>
            </w:tcBorders>
            <w:hideMark/>
          </w:tcPr>
          <w:p w14:paraId="153C41B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600" w:type="pct"/>
            <w:tcBorders>
              <w:top w:val="outset" w:sz="6" w:space="0" w:color="414142"/>
              <w:left w:val="outset" w:sz="6" w:space="0" w:color="414142"/>
              <w:bottom w:val="outset" w:sz="6" w:space="0" w:color="414142"/>
              <w:right w:val="outset" w:sz="6" w:space="0" w:color="414142"/>
            </w:tcBorders>
            <w:hideMark/>
          </w:tcPr>
          <w:p w14:paraId="43B2FCA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3AF019A" w14:textId="77777777" w:rsidTr="00B75520">
        <w:tc>
          <w:tcPr>
            <w:tcW w:w="1800" w:type="pct"/>
            <w:tcBorders>
              <w:top w:val="outset" w:sz="6" w:space="0" w:color="414142"/>
              <w:left w:val="outset" w:sz="6" w:space="0" w:color="414142"/>
              <w:bottom w:val="outset" w:sz="6" w:space="0" w:color="414142"/>
              <w:right w:val="outset" w:sz="6" w:space="0" w:color="414142"/>
            </w:tcBorders>
            <w:hideMark/>
          </w:tcPr>
          <w:p w14:paraId="0854C5B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Regulētā tirgū tirgotas garantijas</w:t>
            </w:r>
          </w:p>
        </w:tc>
        <w:tc>
          <w:tcPr>
            <w:tcW w:w="600" w:type="pct"/>
            <w:tcBorders>
              <w:top w:val="outset" w:sz="6" w:space="0" w:color="414142"/>
              <w:left w:val="outset" w:sz="6" w:space="0" w:color="414142"/>
              <w:bottom w:val="outset" w:sz="6" w:space="0" w:color="414142"/>
              <w:right w:val="outset" w:sz="6" w:space="0" w:color="414142"/>
            </w:tcBorders>
            <w:hideMark/>
          </w:tcPr>
          <w:p w14:paraId="3731259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600" w:type="pct"/>
            <w:tcBorders>
              <w:top w:val="outset" w:sz="6" w:space="0" w:color="414142"/>
              <w:left w:val="outset" w:sz="6" w:space="0" w:color="414142"/>
              <w:bottom w:val="outset" w:sz="6" w:space="0" w:color="414142"/>
              <w:right w:val="outset" w:sz="6" w:space="0" w:color="414142"/>
            </w:tcBorders>
            <w:hideMark/>
          </w:tcPr>
          <w:p w14:paraId="737BE93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98BFAF9" w14:textId="77777777" w:rsidTr="00B75520">
        <w:tc>
          <w:tcPr>
            <w:tcW w:w="1800" w:type="pct"/>
            <w:tcBorders>
              <w:top w:val="outset" w:sz="6" w:space="0" w:color="414142"/>
              <w:left w:val="outset" w:sz="6" w:space="0" w:color="414142"/>
              <w:bottom w:val="outset" w:sz="6" w:space="0" w:color="414142"/>
              <w:right w:val="outset" w:sz="6" w:space="0" w:color="414142"/>
            </w:tcBorders>
            <w:hideMark/>
          </w:tcPr>
          <w:p w14:paraId="1BDD5F5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Iespējas līgumi</w:t>
            </w:r>
          </w:p>
        </w:tc>
        <w:tc>
          <w:tcPr>
            <w:tcW w:w="600" w:type="pct"/>
            <w:tcBorders>
              <w:top w:val="outset" w:sz="6" w:space="0" w:color="414142"/>
              <w:left w:val="outset" w:sz="6" w:space="0" w:color="414142"/>
              <w:bottom w:val="outset" w:sz="6" w:space="0" w:color="414142"/>
              <w:right w:val="outset" w:sz="6" w:space="0" w:color="414142"/>
            </w:tcBorders>
            <w:hideMark/>
          </w:tcPr>
          <w:p w14:paraId="169E6F5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600" w:type="pct"/>
            <w:tcBorders>
              <w:top w:val="outset" w:sz="6" w:space="0" w:color="414142"/>
              <w:left w:val="outset" w:sz="6" w:space="0" w:color="414142"/>
              <w:bottom w:val="outset" w:sz="6" w:space="0" w:color="414142"/>
              <w:right w:val="outset" w:sz="6" w:space="0" w:color="414142"/>
            </w:tcBorders>
            <w:hideMark/>
          </w:tcPr>
          <w:p w14:paraId="5721DF9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C3B931A" w14:textId="77777777" w:rsidTr="00B75520">
        <w:tc>
          <w:tcPr>
            <w:tcW w:w="2400" w:type="pct"/>
            <w:gridSpan w:val="2"/>
            <w:tcBorders>
              <w:top w:val="outset" w:sz="6" w:space="0" w:color="414142"/>
              <w:left w:val="outset" w:sz="6" w:space="0" w:color="414142"/>
              <w:bottom w:val="outset" w:sz="6" w:space="0" w:color="414142"/>
              <w:right w:val="outset" w:sz="6" w:space="0" w:color="414142"/>
            </w:tcBorders>
            <w:hideMark/>
          </w:tcPr>
          <w:p w14:paraId="1A280F1B" w14:textId="72C0D661"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600" w:type="pct"/>
            <w:tcBorders>
              <w:top w:val="outset" w:sz="6" w:space="0" w:color="414142"/>
              <w:left w:val="outset" w:sz="6" w:space="0" w:color="414142"/>
              <w:bottom w:val="outset" w:sz="6" w:space="0" w:color="414142"/>
              <w:right w:val="outset" w:sz="6" w:space="0" w:color="414142"/>
            </w:tcBorders>
            <w:hideMark/>
          </w:tcPr>
          <w:p w14:paraId="0DD840D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4872BFA" w14:textId="77777777" w:rsidR="00B75520" w:rsidRPr="00E32E63" w:rsidRDefault="00B75520" w:rsidP="00495FFB">
      <w:pPr>
        <w:shd w:val="clear" w:color="auto" w:fill="FFFFFF"/>
        <w:spacing w:after="0" w:line="240" w:lineRule="auto"/>
        <w:rPr>
          <w:rFonts w:ascii="Times New Roman" w:eastAsia="Times New Roman" w:hAnsi="Times New Roman"/>
          <w:vanish/>
          <w:sz w:val="24"/>
          <w:szCs w:val="24"/>
          <w:lang w:eastAsia="lv-LV"/>
        </w:rPr>
      </w:pPr>
    </w:p>
    <w:tbl>
      <w:tblPr>
        <w:tblW w:w="5000" w:type="pct"/>
        <w:tblBorders>
          <w:top w:val="outset" w:sz="2"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027"/>
        <w:gridCol w:w="754"/>
        <w:gridCol w:w="1547"/>
        <w:gridCol w:w="1147"/>
        <w:gridCol w:w="1573"/>
        <w:gridCol w:w="1387"/>
        <w:gridCol w:w="1664"/>
      </w:tblGrid>
      <w:tr w:rsidR="00E32E63" w:rsidRPr="00E32E63" w14:paraId="3593F0E2" w14:textId="77777777" w:rsidTr="00B75520">
        <w:tc>
          <w:tcPr>
            <w:tcW w:w="0" w:type="auto"/>
            <w:gridSpan w:val="7"/>
            <w:tcBorders>
              <w:top w:val="nil"/>
              <w:left w:val="outset" w:sz="6" w:space="0" w:color="414142"/>
              <w:bottom w:val="outset" w:sz="6" w:space="0" w:color="414142"/>
              <w:right w:val="outset" w:sz="6" w:space="0" w:color="414142"/>
            </w:tcBorders>
            <w:hideMark/>
          </w:tcPr>
          <w:p w14:paraId="60AF065C" w14:textId="4E5C8943"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3.1.8. informācija par savu akciju vai daļu kopumu</w:t>
            </w:r>
            <w:r w:rsidRPr="00E32E63">
              <w:rPr>
                <w:rFonts w:ascii="Times New Roman" w:eastAsia="Times New Roman" w:hAnsi="Times New Roman"/>
                <w:sz w:val="24"/>
                <w:szCs w:val="24"/>
                <w:vertAlign w:val="superscript"/>
                <w:lang w:eastAsia="lv-LV"/>
              </w:rPr>
              <w:t>21</w:t>
            </w:r>
            <w:r w:rsidR="00AF41C2">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56. pants)</w:t>
            </w:r>
          </w:p>
        </w:tc>
      </w:tr>
      <w:tr w:rsidR="00E32E63" w:rsidRPr="00E32E63" w14:paraId="624C0672" w14:textId="77777777" w:rsidTr="00B75520">
        <w:tc>
          <w:tcPr>
            <w:tcW w:w="600" w:type="pct"/>
            <w:tcBorders>
              <w:top w:val="outset" w:sz="6" w:space="0" w:color="414142"/>
              <w:left w:val="outset" w:sz="6" w:space="0" w:color="414142"/>
              <w:bottom w:val="outset" w:sz="6" w:space="0" w:color="414142"/>
              <w:right w:val="outset" w:sz="6" w:space="0" w:color="414142"/>
            </w:tcBorders>
            <w:vAlign w:val="center"/>
            <w:hideMark/>
          </w:tcPr>
          <w:p w14:paraId="078CD27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Akcijas vai daļas</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071DF57"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Skaits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B91DF7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Nominālvērtība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637211D"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Kopsumma</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BFE2EA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Uzskaites vērtības kopsumma (jānorāda, ja nav zināma nominālvērtība)</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14F88D8"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Īpatsvars pamatkapitālā (%)</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63417C57"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Iemesls to iegādei pārskata gadā</w:t>
            </w:r>
          </w:p>
        </w:tc>
      </w:tr>
      <w:tr w:rsidR="00E32E63" w:rsidRPr="00E32E63" w14:paraId="723C7849" w14:textId="77777777" w:rsidTr="00B75520">
        <w:tc>
          <w:tcPr>
            <w:tcW w:w="600" w:type="pct"/>
            <w:tcBorders>
              <w:top w:val="outset" w:sz="6" w:space="0" w:color="414142"/>
              <w:left w:val="outset" w:sz="6" w:space="0" w:color="414142"/>
              <w:bottom w:val="outset" w:sz="6" w:space="0" w:color="414142"/>
              <w:right w:val="outset" w:sz="6" w:space="0" w:color="414142"/>
            </w:tcBorders>
            <w:hideMark/>
          </w:tcPr>
          <w:p w14:paraId="19A03DD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Atpirktās</w:t>
            </w:r>
          </w:p>
        </w:tc>
        <w:tc>
          <w:tcPr>
            <w:tcW w:w="450" w:type="pct"/>
            <w:tcBorders>
              <w:top w:val="outset" w:sz="6" w:space="0" w:color="414142"/>
              <w:left w:val="outset" w:sz="6" w:space="0" w:color="414142"/>
              <w:bottom w:val="outset" w:sz="6" w:space="0" w:color="414142"/>
              <w:right w:val="outset" w:sz="6" w:space="0" w:color="414142"/>
            </w:tcBorders>
            <w:hideMark/>
          </w:tcPr>
          <w:p w14:paraId="3371800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449705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067DE1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1BBF4D4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1504767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674236C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E068795" w14:textId="77777777" w:rsidTr="00B75520">
        <w:tc>
          <w:tcPr>
            <w:tcW w:w="600" w:type="pct"/>
            <w:tcBorders>
              <w:top w:val="outset" w:sz="6" w:space="0" w:color="414142"/>
              <w:left w:val="outset" w:sz="6" w:space="0" w:color="414142"/>
              <w:bottom w:val="outset" w:sz="6" w:space="0" w:color="414142"/>
              <w:right w:val="outset" w:sz="6" w:space="0" w:color="414142"/>
            </w:tcBorders>
            <w:hideMark/>
          </w:tcPr>
          <w:p w14:paraId="14DF7C5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Pārdotās</w:t>
            </w:r>
          </w:p>
        </w:tc>
        <w:tc>
          <w:tcPr>
            <w:tcW w:w="450" w:type="pct"/>
            <w:tcBorders>
              <w:top w:val="outset" w:sz="6" w:space="0" w:color="414142"/>
              <w:left w:val="outset" w:sz="6" w:space="0" w:color="414142"/>
              <w:bottom w:val="outset" w:sz="6" w:space="0" w:color="414142"/>
              <w:right w:val="outset" w:sz="6" w:space="0" w:color="414142"/>
            </w:tcBorders>
            <w:hideMark/>
          </w:tcPr>
          <w:p w14:paraId="5CB2A85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CF1FAE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A33918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7632D4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2CBF37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05475EA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0D33191" w14:textId="77777777" w:rsidTr="00B75520">
        <w:tc>
          <w:tcPr>
            <w:tcW w:w="600" w:type="pct"/>
            <w:tcBorders>
              <w:top w:val="outset" w:sz="6" w:space="0" w:color="414142"/>
              <w:left w:val="outset" w:sz="6" w:space="0" w:color="414142"/>
              <w:bottom w:val="outset" w:sz="6" w:space="0" w:color="414142"/>
              <w:right w:val="outset" w:sz="6" w:space="0" w:color="414142"/>
            </w:tcBorders>
            <w:hideMark/>
          </w:tcPr>
          <w:p w14:paraId="7B8C15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Iegūtās un turētās</w:t>
            </w:r>
          </w:p>
        </w:tc>
        <w:tc>
          <w:tcPr>
            <w:tcW w:w="450" w:type="pct"/>
            <w:tcBorders>
              <w:top w:val="outset" w:sz="6" w:space="0" w:color="414142"/>
              <w:left w:val="outset" w:sz="6" w:space="0" w:color="414142"/>
              <w:bottom w:val="outset" w:sz="6" w:space="0" w:color="414142"/>
              <w:right w:val="outset" w:sz="6" w:space="0" w:color="414142"/>
            </w:tcBorders>
            <w:hideMark/>
          </w:tcPr>
          <w:p w14:paraId="4833F02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0B9134B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CA0A99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1A9821B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5953157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636C67B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42B987C" w14:textId="77777777" w:rsidTr="00B75520">
        <w:tc>
          <w:tcPr>
            <w:tcW w:w="2400" w:type="pct"/>
            <w:gridSpan w:val="4"/>
            <w:tcBorders>
              <w:top w:val="outset" w:sz="6" w:space="0" w:color="414142"/>
              <w:left w:val="outset" w:sz="6" w:space="0" w:color="414142"/>
              <w:bottom w:val="outset" w:sz="6" w:space="0" w:color="414142"/>
              <w:right w:val="outset" w:sz="6" w:space="0" w:color="414142"/>
            </w:tcBorders>
            <w:hideMark/>
          </w:tcPr>
          <w:p w14:paraId="512164F6" w14:textId="2A14603C"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600" w:type="pct"/>
            <w:gridSpan w:val="3"/>
            <w:tcBorders>
              <w:top w:val="outset" w:sz="6" w:space="0" w:color="414142"/>
              <w:left w:val="outset" w:sz="6" w:space="0" w:color="414142"/>
              <w:bottom w:val="outset" w:sz="6" w:space="0" w:color="414142"/>
              <w:right w:val="outset" w:sz="6" w:space="0" w:color="414142"/>
            </w:tcBorders>
            <w:hideMark/>
          </w:tcPr>
          <w:p w14:paraId="092B10A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2785AC82" w14:textId="77777777" w:rsidR="00B75520" w:rsidRPr="00E32E63" w:rsidRDefault="00B75520" w:rsidP="00495FFB">
      <w:pPr>
        <w:shd w:val="clear" w:color="auto" w:fill="FFFFFF"/>
        <w:spacing w:after="0" w:line="240" w:lineRule="auto"/>
        <w:rPr>
          <w:rFonts w:ascii="Times New Roman" w:eastAsia="Times New Roman" w:hAnsi="Times New Roman"/>
          <w:vanish/>
          <w:sz w:val="24"/>
          <w:szCs w:val="24"/>
          <w:lang w:eastAsia="lv-LV"/>
        </w:rPr>
      </w:pPr>
    </w:p>
    <w:tbl>
      <w:tblPr>
        <w:tblW w:w="5000" w:type="pct"/>
        <w:tblBorders>
          <w:top w:val="outset" w:sz="2"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457"/>
        <w:gridCol w:w="1911"/>
        <w:gridCol w:w="4731"/>
      </w:tblGrid>
      <w:tr w:rsidR="00E32E63" w:rsidRPr="00E32E63" w14:paraId="4AF831E7" w14:textId="77777777" w:rsidTr="00B75520">
        <w:tc>
          <w:tcPr>
            <w:tcW w:w="0" w:type="auto"/>
            <w:gridSpan w:val="3"/>
            <w:tcBorders>
              <w:top w:val="nil"/>
              <w:left w:val="outset" w:sz="6" w:space="0" w:color="414142"/>
              <w:bottom w:val="outset" w:sz="6" w:space="0" w:color="414142"/>
              <w:right w:val="outset" w:sz="6" w:space="0" w:color="414142"/>
            </w:tcBorders>
            <w:hideMark/>
          </w:tcPr>
          <w:p w14:paraId="4E37BA7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3.1.9. atvasinātie finanšu instrumenti (likuma 52. panta trešās daļas 3. punkts)</w:t>
            </w:r>
          </w:p>
        </w:tc>
      </w:tr>
      <w:tr w:rsidR="00E32E63" w:rsidRPr="00E32E63" w14:paraId="467C0FFF" w14:textId="77777777" w:rsidTr="00B75520">
        <w:tc>
          <w:tcPr>
            <w:tcW w:w="1350" w:type="pct"/>
            <w:tcBorders>
              <w:top w:val="outset" w:sz="6" w:space="0" w:color="414142"/>
              <w:left w:val="outset" w:sz="6" w:space="0" w:color="414142"/>
              <w:bottom w:val="outset" w:sz="6" w:space="0" w:color="414142"/>
              <w:right w:val="outset" w:sz="6" w:space="0" w:color="414142"/>
            </w:tcBorders>
            <w:vAlign w:val="center"/>
            <w:hideMark/>
          </w:tcPr>
          <w:p w14:paraId="2E9F553E"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Grupa</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195FBB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kopsumma</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61E5C32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Būtiski nosacījumi, kas varētu ietekmēt nākotnes naudas plūsmu</w:t>
            </w:r>
          </w:p>
        </w:tc>
      </w:tr>
      <w:tr w:rsidR="00E32E63" w:rsidRPr="00E32E63" w14:paraId="47B14A67" w14:textId="77777777" w:rsidTr="00B75520">
        <w:trPr>
          <w:trHeight w:val="270"/>
        </w:trPr>
        <w:tc>
          <w:tcPr>
            <w:tcW w:w="1350" w:type="pct"/>
            <w:tcBorders>
              <w:top w:val="outset" w:sz="6" w:space="0" w:color="414142"/>
              <w:left w:val="outset" w:sz="6" w:space="0" w:color="414142"/>
              <w:bottom w:val="outset" w:sz="6" w:space="0" w:color="414142"/>
              <w:right w:val="outset" w:sz="6" w:space="0" w:color="414142"/>
            </w:tcBorders>
            <w:hideMark/>
          </w:tcPr>
          <w:p w14:paraId="207E944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330A940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600" w:type="pct"/>
            <w:tcBorders>
              <w:top w:val="outset" w:sz="6" w:space="0" w:color="414142"/>
              <w:left w:val="outset" w:sz="6" w:space="0" w:color="414142"/>
              <w:bottom w:val="outset" w:sz="6" w:space="0" w:color="414142"/>
              <w:right w:val="outset" w:sz="6" w:space="0" w:color="414142"/>
            </w:tcBorders>
            <w:hideMark/>
          </w:tcPr>
          <w:p w14:paraId="37DD812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3A0AAEF" w14:textId="77777777" w:rsidTr="00B75520">
        <w:trPr>
          <w:trHeight w:val="270"/>
        </w:trPr>
        <w:tc>
          <w:tcPr>
            <w:tcW w:w="1350" w:type="pct"/>
            <w:tcBorders>
              <w:top w:val="outset" w:sz="6" w:space="0" w:color="414142"/>
              <w:left w:val="outset" w:sz="6" w:space="0" w:color="414142"/>
              <w:bottom w:val="outset" w:sz="6" w:space="0" w:color="414142"/>
              <w:right w:val="outset" w:sz="6" w:space="0" w:color="414142"/>
            </w:tcBorders>
            <w:hideMark/>
          </w:tcPr>
          <w:p w14:paraId="77802DF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0B6FCFF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600" w:type="pct"/>
            <w:tcBorders>
              <w:top w:val="outset" w:sz="6" w:space="0" w:color="414142"/>
              <w:left w:val="outset" w:sz="6" w:space="0" w:color="414142"/>
              <w:bottom w:val="outset" w:sz="6" w:space="0" w:color="414142"/>
              <w:right w:val="outset" w:sz="6" w:space="0" w:color="414142"/>
            </w:tcBorders>
            <w:hideMark/>
          </w:tcPr>
          <w:p w14:paraId="5B8B21E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6CDEEF1" w14:textId="77777777" w:rsidTr="00B75520">
        <w:tc>
          <w:tcPr>
            <w:tcW w:w="1350" w:type="pct"/>
            <w:tcBorders>
              <w:top w:val="outset" w:sz="6" w:space="0" w:color="414142"/>
              <w:left w:val="outset" w:sz="6" w:space="0" w:color="414142"/>
              <w:bottom w:val="outset" w:sz="6" w:space="0" w:color="414142"/>
              <w:right w:val="outset" w:sz="6" w:space="0" w:color="414142"/>
            </w:tcBorders>
            <w:hideMark/>
          </w:tcPr>
          <w:p w14:paraId="45CA4AA5" w14:textId="77777777" w:rsidR="00B75520" w:rsidRPr="00E32E63" w:rsidRDefault="00B75520" w:rsidP="00495FFB">
            <w:pPr>
              <w:spacing w:after="0" w:line="240" w:lineRule="auto"/>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1050" w:type="pct"/>
            <w:tcBorders>
              <w:top w:val="outset" w:sz="6" w:space="0" w:color="414142"/>
              <w:left w:val="outset" w:sz="6" w:space="0" w:color="414142"/>
              <w:bottom w:val="outset" w:sz="6" w:space="0" w:color="414142"/>
              <w:right w:val="outset" w:sz="6" w:space="0" w:color="414142"/>
            </w:tcBorders>
            <w:hideMark/>
          </w:tcPr>
          <w:p w14:paraId="7C9E822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2600" w:type="pct"/>
            <w:tcBorders>
              <w:top w:val="outset" w:sz="6" w:space="0" w:color="414142"/>
              <w:left w:val="outset" w:sz="6" w:space="0" w:color="414142"/>
              <w:bottom w:val="outset" w:sz="6" w:space="0" w:color="414142"/>
              <w:right w:val="outset" w:sz="6" w:space="0" w:color="414142"/>
            </w:tcBorders>
            <w:hideMark/>
          </w:tcPr>
          <w:p w14:paraId="67F395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DB34EEE" w14:textId="77777777" w:rsidTr="00B75520">
        <w:tc>
          <w:tcPr>
            <w:tcW w:w="2400" w:type="pct"/>
            <w:gridSpan w:val="2"/>
            <w:tcBorders>
              <w:top w:val="outset" w:sz="6" w:space="0" w:color="414142"/>
              <w:left w:val="outset" w:sz="6" w:space="0" w:color="414142"/>
              <w:bottom w:val="outset" w:sz="6" w:space="0" w:color="414142"/>
              <w:right w:val="outset" w:sz="6" w:space="0" w:color="414142"/>
            </w:tcBorders>
            <w:hideMark/>
          </w:tcPr>
          <w:p w14:paraId="255459D6" w14:textId="5FF2B288"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600" w:type="pct"/>
            <w:tcBorders>
              <w:top w:val="outset" w:sz="6" w:space="0" w:color="414142"/>
              <w:left w:val="outset" w:sz="6" w:space="0" w:color="414142"/>
              <w:bottom w:val="outset" w:sz="6" w:space="0" w:color="414142"/>
              <w:right w:val="outset" w:sz="6" w:space="0" w:color="414142"/>
            </w:tcBorders>
            <w:hideMark/>
          </w:tcPr>
          <w:p w14:paraId="300728C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EC94609" w14:textId="77777777" w:rsidTr="00B75520">
        <w:tc>
          <w:tcPr>
            <w:tcW w:w="0" w:type="auto"/>
            <w:gridSpan w:val="3"/>
            <w:tcBorders>
              <w:top w:val="outset" w:sz="6" w:space="0" w:color="414142"/>
              <w:left w:val="outset" w:sz="6" w:space="0" w:color="414142"/>
              <w:bottom w:val="outset" w:sz="6" w:space="0" w:color="414142"/>
              <w:right w:val="outset" w:sz="6" w:space="0" w:color="414142"/>
            </w:tcBorders>
            <w:hideMark/>
          </w:tcPr>
          <w:p w14:paraId="02E7B9A3" w14:textId="69FFF93D"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3.1.10. atliktā nodokļa aktīvi</w:t>
            </w:r>
            <w:r w:rsidRPr="00E32E63">
              <w:rPr>
                <w:rFonts w:ascii="Times New Roman" w:eastAsia="Times New Roman" w:hAnsi="Times New Roman"/>
                <w:sz w:val="24"/>
                <w:szCs w:val="24"/>
                <w:vertAlign w:val="superscript"/>
                <w:lang w:eastAsia="lv-LV"/>
              </w:rPr>
              <w:t>22</w:t>
            </w:r>
            <w:r w:rsidR="00AF41C2">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 panta pirmās daļas 5. punkts) (informācija par bilances posteni "Atliktā nodokļa aktīvi"):</w:t>
            </w:r>
          </w:p>
        </w:tc>
      </w:tr>
      <w:tr w:rsidR="00E32E63" w:rsidRPr="00E32E63" w14:paraId="2A162DFA" w14:textId="77777777" w:rsidTr="00B75520">
        <w:tc>
          <w:tcPr>
            <w:tcW w:w="1350" w:type="pct"/>
            <w:tcBorders>
              <w:top w:val="outset" w:sz="6" w:space="0" w:color="414142"/>
              <w:left w:val="outset" w:sz="6" w:space="0" w:color="414142"/>
              <w:bottom w:val="outset" w:sz="6" w:space="0" w:color="414142"/>
              <w:right w:val="outset" w:sz="6" w:space="0" w:color="414142"/>
            </w:tcBorders>
            <w:hideMark/>
          </w:tcPr>
          <w:p w14:paraId="5A90740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3650" w:type="pct"/>
            <w:gridSpan w:val="2"/>
            <w:tcBorders>
              <w:top w:val="outset" w:sz="6" w:space="0" w:color="414142"/>
              <w:left w:val="outset" w:sz="6" w:space="0" w:color="414142"/>
              <w:bottom w:val="outset" w:sz="6" w:space="0" w:color="414142"/>
              <w:right w:val="outset" w:sz="6" w:space="0" w:color="414142"/>
            </w:tcBorders>
            <w:hideMark/>
          </w:tcPr>
          <w:p w14:paraId="72BF25B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78F7051" w14:textId="77777777" w:rsidTr="00AF41C2">
        <w:tc>
          <w:tcPr>
            <w:tcW w:w="1350" w:type="pct"/>
            <w:tcBorders>
              <w:top w:val="outset" w:sz="6" w:space="0" w:color="414142"/>
              <w:left w:val="outset" w:sz="6" w:space="0" w:color="414142"/>
              <w:bottom w:val="outset" w:sz="6" w:space="0" w:color="414142"/>
              <w:right w:val="outset" w:sz="6" w:space="0" w:color="414142"/>
            </w:tcBorders>
            <w:hideMark/>
          </w:tcPr>
          <w:p w14:paraId="2FEEA3A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3650" w:type="pct"/>
            <w:gridSpan w:val="2"/>
            <w:tcBorders>
              <w:top w:val="outset" w:sz="6" w:space="0" w:color="414142"/>
              <w:left w:val="outset" w:sz="6" w:space="0" w:color="414142"/>
              <w:bottom w:val="outset" w:sz="6" w:space="0" w:color="414142"/>
              <w:right w:val="outset" w:sz="6" w:space="0" w:color="414142"/>
            </w:tcBorders>
            <w:hideMark/>
          </w:tcPr>
          <w:p w14:paraId="710994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A16A3D7" w14:textId="77777777" w:rsidTr="00AF41C2">
        <w:tc>
          <w:tcPr>
            <w:tcW w:w="1350" w:type="pct"/>
            <w:tcBorders>
              <w:top w:val="outset" w:sz="6" w:space="0" w:color="414142"/>
              <w:left w:val="outset" w:sz="6" w:space="0" w:color="414142"/>
              <w:bottom w:val="single" w:sz="4" w:space="0" w:color="auto"/>
              <w:right w:val="outset" w:sz="6" w:space="0" w:color="414142"/>
            </w:tcBorders>
            <w:hideMark/>
          </w:tcPr>
          <w:p w14:paraId="74D483C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izmaiņas</w:t>
            </w:r>
          </w:p>
        </w:tc>
        <w:tc>
          <w:tcPr>
            <w:tcW w:w="3650" w:type="pct"/>
            <w:gridSpan w:val="2"/>
            <w:tcBorders>
              <w:top w:val="outset" w:sz="6" w:space="0" w:color="414142"/>
              <w:left w:val="outset" w:sz="6" w:space="0" w:color="414142"/>
              <w:bottom w:val="single" w:sz="4" w:space="0" w:color="auto"/>
              <w:right w:val="outset" w:sz="6" w:space="0" w:color="414142"/>
            </w:tcBorders>
            <w:hideMark/>
          </w:tcPr>
          <w:p w14:paraId="17CF630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21982D99" w14:textId="77777777" w:rsidR="00B75520" w:rsidRPr="00E32E63" w:rsidRDefault="00B75520" w:rsidP="00495FFB">
      <w:pPr>
        <w:shd w:val="clear" w:color="auto" w:fill="FFFFFF"/>
        <w:spacing w:after="0" w:line="240" w:lineRule="auto"/>
        <w:ind w:firstLine="300"/>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 Aizdevumi</w:t>
      </w:r>
    </w:p>
    <w:p w14:paraId="661A0CCA" w14:textId="77777777" w:rsidR="00B75520" w:rsidRPr="00E32E63" w:rsidRDefault="00B75520" w:rsidP="00495FFB">
      <w:pPr>
        <w:shd w:val="clear" w:color="auto" w:fill="FFFFFF"/>
        <w:spacing w:after="0" w:line="240" w:lineRule="auto"/>
        <w:ind w:firstLine="300"/>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3.2.1. aizdevumi, galvojumi un izsniegtie avansi akcionāriem vai dalībniekiem un vadībai (padomes un valdes locekļiem) (likuma 52. panta pirmās daļas 3. punkts) (informācija par bilances posteņiem "Aizdevumi akcionāriem vai dalībniekiem un vadībai"/"Īstermiņa aizdevumi akcionāriem vai dalībniekiem un vadībai")</w:t>
      </w:r>
    </w:p>
    <w:p w14:paraId="106982CB" w14:textId="77777777" w:rsidR="00B75520" w:rsidRPr="00E32E63" w:rsidRDefault="00B75520" w:rsidP="00495FFB">
      <w:pPr>
        <w:shd w:val="clear" w:color="auto" w:fill="FFFFFF"/>
        <w:spacing w:after="0" w:line="240" w:lineRule="auto"/>
        <w:ind w:firstLine="300"/>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 tabula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60"/>
        <w:gridCol w:w="1265"/>
        <w:gridCol w:w="1253"/>
        <w:gridCol w:w="1448"/>
        <w:gridCol w:w="894"/>
        <w:gridCol w:w="1266"/>
        <w:gridCol w:w="1266"/>
        <w:gridCol w:w="1147"/>
      </w:tblGrid>
      <w:tr w:rsidR="00E32E63" w:rsidRPr="00E32E63" w14:paraId="63061377" w14:textId="77777777" w:rsidTr="00B75520">
        <w:tc>
          <w:tcPr>
            <w:tcW w:w="300" w:type="pct"/>
            <w:tcBorders>
              <w:top w:val="outset" w:sz="6" w:space="0" w:color="414142"/>
              <w:left w:val="outset" w:sz="6" w:space="0" w:color="414142"/>
              <w:bottom w:val="outset" w:sz="6" w:space="0" w:color="414142"/>
              <w:right w:val="outset" w:sz="6" w:space="0" w:color="414142"/>
            </w:tcBorders>
            <w:vAlign w:val="center"/>
            <w:hideMark/>
          </w:tcPr>
          <w:p w14:paraId="3ACB5E51" w14:textId="366108F0"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Nr.</w:t>
            </w:r>
            <w:r w:rsidRPr="00E32E63">
              <w:rPr>
                <w:rFonts w:ascii="Times New Roman" w:eastAsia="Times New Roman" w:hAnsi="Times New Roman"/>
                <w:sz w:val="24"/>
                <w:szCs w:val="24"/>
                <w:lang w:eastAsia="lv-LV"/>
              </w:rPr>
              <w:br/>
              <w:t>p.</w:t>
            </w:r>
            <w:r w:rsidR="00AF41C2">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6EE2896"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Amatu grupa</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997D032"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Izsniegšanas datums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01ACF80" w14:textId="510FE5A9"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Izsniegtās summas vai galvojuma apmērs,</w:t>
            </w:r>
            <w:r w:rsidR="00AF41C2">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F974A5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Procentu likme</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A0B307C" w14:textId="610B2000"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Atpakaļ saņemtās summas apmērs,</w:t>
            </w:r>
            <w:r w:rsidR="00AF41C2">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A4FF930" w14:textId="204FF46F"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Parāda atlikums pārskata perioda beigās,</w:t>
            </w:r>
            <w:r w:rsidR="00AF41C2">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9176EE6"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Aizdevuma atmaksas datums</w:t>
            </w:r>
          </w:p>
        </w:tc>
      </w:tr>
      <w:tr w:rsidR="00E32E63" w:rsidRPr="00E32E63" w14:paraId="713685F1" w14:textId="77777777" w:rsidTr="00B75520">
        <w:tc>
          <w:tcPr>
            <w:tcW w:w="0" w:type="auto"/>
            <w:gridSpan w:val="8"/>
            <w:tcBorders>
              <w:top w:val="outset" w:sz="6" w:space="0" w:color="414142"/>
              <w:left w:val="outset" w:sz="6" w:space="0" w:color="414142"/>
              <w:bottom w:val="outset" w:sz="6" w:space="0" w:color="414142"/>
              <w:right w:val="outset" w:sz="6" w:space="0" w:color="414142"/>
            </w:tcBorders>
            <w:hideMark/>
          </w:tcPr>
          <w:p w14:paraId="7B25B8FC" w14:textId="77777777" w:rsidR="00B75520" w:rsidRPr="00E32E63" w:rsidRDefault="00B75520" w:rsidP="00495FFB">
            <w:pPr>
              <w:spacing w:after="0" w:line="240" w:lineRule="auto"/>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Ilgtermiņa</w:t>
            </w:r>
          </w:p>
        </w:tc>
      </w:tr>
      <w:tr w:rsidR="00E32E63" w:rsidRPr="00E32E63" w14:paraId="2BB8A002"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53BD6C0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4E7388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56FFB3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4054FF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AD9683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17EA86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30FE67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8412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9BE8691"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64DF259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FB2334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26501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8040B3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E2F17B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FADC66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8A1787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96802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CC7E754"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1D3D704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909E4C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9B57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2D2E7D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0155F6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EF9B7A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D076C4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D23F0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D141338"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6C022C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A7014B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8D686C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8FCFD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C93DC0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F6BC0D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3D103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47DE70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7379E70"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5631F680" w14:textId="77777777" w:rsidR="00B75520" w:rsidRPr="00E32E63" w:rsidRDefault="00B75520" w:rsidP="00495FFB">
            <w:pPr>
              <w:spacing w:after="0" w:line="240" w:lineRule="auto"/>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5CA7E5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45CBFE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53A7F3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02E743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12C12C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2DA399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8E0E8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6A99B92" w14:textId="77777777" w:rsidTr="00B75520">
        <w:tc>
          <w:tcPr>
            <w:tcW w:w="0" w:type="auto"/>
            <w:gridSpan w:val="8"/>
            <w:tcBorders>
              <w:top w:val="outset" w:sz="6" w:space="0" w:color="414142"/>
              <w:left w:val="outset" w:sz="6" w:space="0" w:color="414142"/>
              <w:bottom w:val="outset" w:sz="6" w:space="0" w:color="414142"/>
              <w:right w:val="outset" w:sz="6" w:space="0" w:color="414142"/>
            </w:tcBorders>
            <w:hideMark/>
          </w:tcPr>
          <w:p w14:paraId="3BC6048E" w14:textId="77777777" w:rsidR="00B75520" w:rsidRPr="00E32E63" w:rsidRDefault="00B75520" w:rsidP="00495FFB">
            <w:pPr>
              <w:spacing w:after="0" w:line="240" w:lineRule="auto"/>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Īstermiņa</w:t>
            </w:r>
          </w:p>
        </w:tc>
      </w:tr>
      <w:tr w:rsidR="00E32E63" w:rsidRPr="00E32E63" w14:paraId="3CC1EBC6"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23C1FDA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42D437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782FF5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78B23F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FEEC53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611BC8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17B761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86F314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ADD675F"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767EDE3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C21167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C68A02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4D439C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CB86F3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A8E68C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456095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3B1E6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AFA33F9"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4AD39F5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393F7B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E92E2A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40ECD5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6E8F2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1BE2F4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8284AC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A610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D089512"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0BA8A1C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F537D0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0F13E2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1EB381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7D47C5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DB3CEB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60EB8B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D0598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5B6621F"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0D4BB061" w14:textId="77777777" w:rsidR="00B75520" w:rsidRPr="00E32E63" w:rsidRDefault="00B75520" w:rsidP="00495FFB">
            <w:pPr>
              <w:spacing w:after="0" w:line="240" w:lineRule="auto"/>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BBA2EB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09FD6A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EFAEE9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BA088A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8A7281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FB8CD0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9F1A0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0DF2876"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42AF42AD" w14:textId="77777777" w:rsidTr="003B680F">
        <w:tc>
          <w:tcPr>
            <w:tcW w:w="2500" w:type="pct"/>
            <w:tcBorders>
              <w:top w:val="outset" w:sz="6" w:space="0" w:color="414142"/>
              <w:left w:val="outset" w:sz="6" w:space="0" w:color="414142"/>
              <w:bottom w:val="single" w:sz="4" w:space="0" w:color="auto"/>
              <w:right w:val="outset" w:sz="6" w:space="0" w:color="414142"/>
            </w:tcBorders>
            <w:hideMark/>
          </w:tcPr>
          <w:p w14:paraId="1C20119C" w14:textId="361BF0F9"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15503FE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89DB991"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2789BBC7"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5E4DDE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3.2.2. priekšlikumi vai informācija par peļņas sadali vai zaudējumu segšanu</w:t>
            </w:r>
            <w:r w:rsidRPr="00E32E63">
              <w:rPr>
                <w:rFonts w:ascii="Times New Roman" w:eastAsia="Times New Roman" w:hAnsi="Times New Roman"/>
                <w:sz w:val="24"/>
                <w:szCs w:val="24"/>
                <w:vertAlign w:val="superscript"/>
                <w:lang w:eastAsia="lv-LV"/>
              </w:rPr>
              <w:t>23</w:t>
            </w:r>
            <w:r w:rsidRPr="00E32E63">
              <w:rPr>
                <w:rFonts w:ascii="Times New Roman" w:eastAsia="Times New Roman" w:hAnsi="Times New Roman"/>
                <w:sz w:val="24"/>
                <w:szCs w:val="24"/>
                <w:lang w:eastAsia="lv-LV"/>
              </w:rPr>
              <w:t> (likuma 53. panta pirmās daļas 12. punkts)</w:t>
            </w:r>
          </w:p>
        </w:tc>
        <w:tc>
          <w:tcPr>
            <w:tcW w:w="2500" w:type="pct"/>
            <w:tcBorders>
              <w:top w:val="outset" w:sz="6" w:space="0" w:color="414142"/>
              <w:left w:val="outset" w:sz="6" w:space="0" w:color="414142"/>
              <w:bottom w:val="outset" w:sz="6" w:space="0" w:color="414142"/>
              <w:right w:val="outset" w:sz="6" w:space="0" w:color="414142"/>
            </w:tcBorders>
            <w:hideMark/>
          </w:tcPr>
          <w:p w14:paraId="28217B7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69F58254" w14:textId="77777777" w:rsidR="00B75520" w:rsidRPr="00E32E63" w:rsidRDefault="00B75520" w:rsidP="007E5AC4">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3.2.3. ārkārtas dividendes (informāciju sniedz vidējās un lielās sabiedrības) (likuma 44. panta trešā daļa, 53. panta pirmās daļas 12. punkts)</w:t>
      </w:r>
    </w:p>
    <w:p w14:paraId="0A95C3D5" w14:textId="77777777" w:rsidR="00B75520" w:rsidRPr="00E32E63" w:rsidRDefault="00B75520" w:rsidP="00495FFB">
      <w:pPr>
        <w:shd w:val="clear" w:color="auto" w:fill="FFFFFF"/>
        <w:spacing w:after="0" w:line="240" w:lineRule="auto"/>
        <w:ind w:firstLine="300"/>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 tabula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60"/>
        <w:gridCol w:w="2437"/>
        <w:gridCol w:w="1154"/>
        <w:gridCol w:w="1346"/>
        <w:gridCol w:w="1346"/>
        <w:gridCol w:w="2256"/>
      </w:tblGrid>
      <w:tr w:rsidR="00E32E63" w:rsidRPr="00E32E63" w14:paraId="591AE5B9" w14:textId="77777777" w:rsidTr="00B75520">
        <w:tc>
          <w:tcPr>
            <w:tcW w:w="300" w:type="pct"/>
            <w:tcBorders>
              <w:top w:val="outset" w:sz="6" w:space="0" w:color="414142"/>
              <w:left w:val="outset" w:sz="6" w:space="0" w:color="414142"/>
              <w:bottom w:val="outset" w:sz="6" w:space="0" w:color="414142"/>
              <w:right w:val="outset" w:sz="6" w:space="0" w:color="414142"/>
            </w:tcBorders>
            <w:vAlign w:val="center"/>
            <w:hideMark/>
          </w:tcPr>
          <w:p w14:paraId="2E868AC3" w14:textId="1077B9CC"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w:t>
            </w:r>
            <w:r w:rsidRPr="00E32E63">
              <w:rPr>
                <w:rFonts w:ascii="Times New Roman" w:eastAsia="Times New Roman" w:hAnsi="Times New Roman"/>
                <w:sz w:val="24"/>
                <w:szCs w:val="24"/>
                <w:lang w:eastAsia="lv-LV"/>
              </w:rPr>
              <w:br/>
              <w:t>p.</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k.</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7A862025"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Amats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68C2C52" w14:textId="3EA5FE8D"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Aprēķināts,</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A8D097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Izsniegšanas datums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FB05B71" w14:textId="424CDFEC"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Izsniegts,</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BB0CFA6"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Ārkārtas dividenžu summas pārsnieguma daļa, kas norādīta postenī "Pārējās saimnieciskās darbības izmaksas"</w:t>
            </w:r>
          </w:p>
        </w:tc>
      </w:tr>
      <w:tr w:rsidR="00E32E63" w:rsidRPr="00E32E63" w14:paraId="7E05DBCA"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77EBE2E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F6D1CC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7F4C16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3AC431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297A04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DED91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85457E9"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41CDC8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E92852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60A5BF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677F5A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318652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9ED86A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A29332F"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56BD874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FFB453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59A74E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184287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611804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872E0D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45644F1"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299D750E" w14:textId="77777777" w:rsidR="00B75520" w:rsidRPr="00E32E63" w:rsidRDefault="00B75520" w:rsidP="00495FFB">
            <w:pPr>
              <w:spacing w:after="0" w:line="240" w:lineRule="auto"/>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18A071E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3E804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ECB5FE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B2B31C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320973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0C9FA639" w14:textId="5347DC9E" w:rsidR="00B75520" w:rsidRPr="00E32E63" w:rsidRDefault="00B75520" w:rsidP="00495FFB">
      <w:pPr>
        <w:shd w:val="clear" w:color="auto" w:fill="FFFFFF"/>
        <w:spacing w:after="0" w:line="240" w:lineRule="auto"/>
        <w:ind w:firstLine="300"/>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3.2.4. pārējie aizdevumi un citi ilgtermiņa debitori (likuma 52. panta pirmās daļas 7.</w:t>
      </w:r>
      <w:r w:rsidR="007E5AC4">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 (informācija par bilances posteni "Pārējie aizdevumi un citi ilgtermiņa debitori")</w:t>
      </w:r>
    </w:p>
    <w:p w14:paraId="63B895EC" w14:textId="77777777" w:rsidR="00B75520" w:rsidRPr="00E32E63" w:rsidRDefault="00B75520" w:rsidP="00495FFB">
      <w:pPr>
        <w:shd w:val="clear" w:color="auto" w:fill="FFFFFF"/>
        <w:spacing w:after="0" w:line="240" w:lineRule="auto"/>
        <w:ind w:firstLine="300"/>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 tabula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5"/>
        <w:gridCol w:w="2457"/>
        <w:gridCol w:w="3003"/>
        <w:gridCol w:w="3094"/>
      </w:tblGrid>
      <w:tr w:rsidR="00E32E63" w:rsidRPr="00E32E63" w14:paraId="31083A5B" w14:textId="77777777" w:rsidTr="00B75520">
        <w:tc>
          <w:tcPr>
            <w:tcW w:w="300" w:type="pct"/>
            <w:tcBorders>
              <w:top w:val="outset" w:sz="6" w:space="0" w:color="414142"/>
              <w:left w:val="outset" w:sz="6" w:space="0" w:color="414142"/>
              <w:bottom w:val="outset" w:sz="6" w:space="0" w:color="414142"/>
              <w:right w:val="outset" w:sz="6" w:space="0" w:color="414142"/>
            </w:tcBorders>
            <w:vAlign w:val="center"/>
            <w:hideMark/>
          </w:tcPr>
          <w:p w14:paraId="3B5C67EF" w14:textId="06E76CA6"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w:t>
            </w:r>
            <w:r w:rsidRPr="00E32E63">
              <w:rPr>
                <w:rFonts w:ascii="Times New Roman" w:eastAsia="Times New Roman" w:hAnsi="Times New Roman"/>
                <w:sz w:val="24"/>
                <w:szCs w:val="24"/>
                <w:lang w:eastAsia="lv-LV"/>
              </w:rPr>
              <w:br/>
              <w:t>p.</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k.</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630C169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 pārskata gada sākumā, </w:t>
            </w:r>
            <w:r w:rsidRPr="00E32E63">
              <w:rPr>
                <w:rFonts w:ascii="Times New Roman" w:eastAsia="Times New Roman" w:hAnsi="Times New Roman"/>
                <w:i/>
                <w:iCs/>
                <w:sz w:val="24"/>
                <w:szCs w:val="24"/>
                <w:lang w:eastAsia="lv-LV"/>
              </w:rPr>
              <w:t>euro</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1CA6AE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Izmaiņas pārskata periodā, </w:t>
            </w:r>
            <w:r w:rsidRPr="00E32E63">
              <w:rPr>
                <w:rFonts w:ascii="Times New Roman" w:eastAsia="Times New Roman" w:hAnsi="Times New Roman"/>
                <w:i/>
                <w:iCs/>
                <w:sz w:val="24"/>
                <w:szCs w:val="24"/>
                <w:lang w:eastAsia="lv-LV"/>
              </w:rPr>
              <w:t>euro</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2D73080A"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Atlikums pārskata perioda beigās, </w:t>
            </w:r>
            <w:r w:rsidRPr="00E32E63">
              <w:rPr>
                <w:rFonts w:ascii="Times New Roman" w:eastAsia="Times New Roman" w:hAnsi="Times New Roman"/>
                <w:i/>
                <w:iCs/>
                <w:sz w:val="24"/>
                <w:szCs w:val="24"/>
                <w:lang w:eastAsia="lv-LV"/>
              </w:rPr>
              <w:t>euro</w:t>
            </w:r>
          </w:p>
        </w:tc>
      </w:tr>
      <w:tr w:rsidR="00E32E63" w:rsidRPr="00E32E63" w14:paraId="2D6099EA"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23B37CE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7CBFE4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7E647B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4859856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03C62C7"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6DFD6E6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E80B7A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B11C2C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136B237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F2A95AD"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77A617E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9EFC7D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ED1811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0652BD0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0FBCE96A"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3BCA76B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D5339A2" w14:textId="19C6F1A1" w:rsidR="00B75520" w:rsidRPr="00E32E63" w:rsidRDefault="003B680F"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5CD6E98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61389EDF" w14:textId="77777777" w:rsidR="00B75520" w:rsidRPr="00E32E63" w:rsidRDefault="00B75520" w:rsidP="00495FFB">
      <w:pPr>
        <w:shd w:val="clear" w:color="auto" w:fill="FFFFFF"/>
        <w:spacing w:after="0" w:line="240" w:lineRule="auto"/>
        <w:ind w:firstLine="300"/>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3.2.5. aizdevumi radniecīgajām un asociētajām sabiedrībām (likuma 52. panta pirmās daļas 7. punkts)</w:t>
      </w:r>
    </w:p>
    <w:p w14:paraId="5433B5CA" w14:textId="77777777" w:rsidR="00B75520" w:rsidRPr="00E32E63" w:rsidRDefault="00B75520" w:rsidP="00495FFB">
      <w:pPr>
        <w:shd w:val="clear" w:color="auto" w:fill="FFFFFF"/>
        <w:spacing w:after="0" w:line="240" w:lineRule="auto"/>
        <w:ind w:firstLine="300"/>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 tabula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729"/>
        <w:gridCol w:w="2093"/>
        <w:gridCol w:w="2093"/>
        <w:gridCol w:w="2184"/>
      </w:tblGrid>
      <w:tr w:rsidR="00E32E63" w:rsidRPr="00E32E63" w14:paraId="36570813" w14:textId="77777777" w:rsidTr="00B75520">
        <w:tc>
          <w:tcPr>
            <w:tcW w:w="0" w:type="auto"/>
            <w:gridSpan w:val="4"/>
            <w:tcBorders>
              <w:top w:val="outset" w:sz="6" w:space="0" w:color="414142"/>
              <w:left w:val="outset" w:sz="6" w:space="0" w:color="414142"/>
              <w:bottom w:val="outset" w:sz="6" w:space="0" w:color="414142"/>
              <w:right w:val="outset" w:sz="6" w:space="0" w:color="414142"/>
            </w:tcBorders>
            <w:hideMark/>
          </w:tcPr>
          <w:p w14:paraId="5ED1EBF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3.2.5.1. radniecīgo sabiedrību parādi (informācija par bilances posteni "Aizdevumi radniecīgajām sabiedrībām")</w:t>
            </w:r>
          </w:p>
        </w:tc>
      </w:tr>
      <w:tr w:rsidR="00E32E63" w:rsidRPr="00E32E63" w14:paraId="59D7160F" w14:textId="77777777" w:rsidTr="00B75520">
        <w:tc>
          <w:tcPr>
            <w:tcW w:w="1500" w:type="pct"/>
            <w:tcBorders>
              <w:top w:val="outset" w:sz="6" w:space="0" w:color="414142"/>
              <w:left w:val="outset" w:sz="6" w:space="0" w:color="414142"/>
              <w:bottom w:val="outset" w:sz="6" w:space="0" w:color="414142"/>
              <w:right w:val="outset" w:sz="6" w:space="0" w:color="414142"/>
            </w:tcBorders>
            <w:vAlign w:val="center"/>
            <w:hideMark/>
          </w:tcPr>
          <w:p w14:paraId="43DD9F7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283B548D" w14:textId="64F0AA63"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 pārskata perioda sākumā,</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0727612B" w14:textId="597FC5E5"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Izmaiņas pārskata periodā,</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0CC76E17" w14:textId="14EA1BD1"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Atlikums pārskata perioda beigās,</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r>
      <w:tr w:rsidR="00E32E63" w:rsidRPr="00E32E63" w14:paraId="3AF7E545"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2B76360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1150" w:type="pct"/>
            <w:tcBorders>
              <w:top w:val="outset" w:sz="6" w:space="0" w:color="414142"/>
              <w:left w:val="outset" w:sz="6" w:space="0" w:color="414142"/>
              <w:bottom w:val="outset" w:sz="6" w:space="0" w:color="414142"/>
              <w:right w:val="outset" w:sz="6" w:space="0" w:color="414142"/>
            </w:tcBorders>
            <w:hideMark/>
          </w:tcPr>
          <w:p w14:paraId="7102CE8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13BA0F2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63E3F34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F63DEE1"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53236E0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1150" w:type="pct"/>
            <w:tcBorders>
              <w:top w:val="outset" w:sz="6" w:space="0" w:color="414142"/>
              <w:left w:val="outset" w:sz="6" w:space="0" w:color="414142"/>
              <w:bottom w:val="outset" w:sz="6" w:space="0" w:color="414142"/>
              <w:right w:val="outset" w:sz="6" w:space="0" w:color="414142"/>
            </w:tcBorders>
            <w:hideMark/>
          </w:tcPr>
          <w:p w14:paraId="11417E0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188BB65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42DE25F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49647F9"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156A4FA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1150" w:type="pct"/>
            <w:tcBorders>
              <w:top w:val="outset" w:sz="6" w:space="0" w:color="414142"/>
              <w:left w:val="outset" w:sz="6" w:space="0" w:color="414142"/>
              <w:bottom w:val="outset" w:sz="6" w:space="0" w:color="414142"/>
              <w:right w:val="outset" w:sz="6" w:space="0" w:color="414142"/>
            </w:tcBorders>
            <w:hideMark/>
          </w:tcPr>
          <w:p w14:paraId="2A7DB0E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32F93AF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1E58829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0F2BC8D"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5453FD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1150" w:type="pct"/>
            <w:tcBorders>
              <w:top w:val="outset" w:sz="6" w:space="0" w:color="414142"/>
              <w:left w:val="outset" w:sz="6" w:space="0" w:color="414142"/>
              <w:bottom w:val="outset" w:sz="6" w:space="0" w:color="414142"/>
              <w:right w:val="outset" w:sz="6" w:space="0" w:color="414142"/>
            </w:tcBorders>
            <w:hideMark/>
          </w:tcPr>
          <w:p w14:paraId="3543A74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7F753CD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4FACBD9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1E54BD3"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6B382D8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Radniecīgo sabiedrību parādi kopā</w:t>
            </w:r>
          </w:p>
        </w:tc>
        <w:tc>
          <w:tcPr>
            <w:tcW w:w="1150" w:type="pct"/>
            <w:tcBorders>
              <w:top w:val="outset" w:sz="6" w:space="0" w:color="414142"/>
              <w:left w:val="outset" w:sz="6" w:space="0" w:color="414142"/>
              <w:bottom w:val="outset" w:sz="6" w:space="0" w:color="414142"/>
              <w:right w:val="outset" w:sz="6" w:space="0" w:color="414142"/>
            </w:tcBorders>
            <w:hideMark/>
          </w:tcPr>
          <w:p w14:paraId="6536CE9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02A01BC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535729A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0CE53CE" w14:textId="77777777" w:rsidTr="00B75520">
        <w:tc>
          <w:tcPr>
            <w:tcW w:w="0" w:type="auto"/>
            <w:gridSpan w:val="4"/>
            <w:tcBorders>
              <w:top w:val="outset" w:sz="6" w:space="0" w:color="414142"/>
              <w:left w:val="outset" w:sz="6" w:space="0" w:color="414142"/>
              <w:bottom w:val="outset" w:sz="6" w:space="0" w:color="414142"/>
              <w:right w:val="outset" w:sz="6" w:space="0" w:color="414142"/>
            </w:tcBorders>
            <w:hideMark/>
          </w:tcPr>
          <w:p w14:paraId="649AC6E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3.2.5.2. asociēto sabiedrību parādi (informācija par bilances posteni "Aizdevumi asociētajām sabiedrībām")</w:t>
            </w:r>
          </w:p>
        </w:tc>
      </w:tr>
      <w:tr w:rsidR="00E32E63" w:rsidRPr="00E32E63" w14:paraId="7B30D33C"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2671DA4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1150" w:type="pct"/>
            <w:tcBorders>
              <w:top w:val="outset" w:sz="6" w:space="0" w:color="414142"/>
              <w:left w:val="outset" w:sz="6" w:space="0" w:color="414142"/>
              <w:bottom w:val="outset" w:sz="6" w:space="0" w:color="414142"/>
              <w:right w:val="outset" w:sz="6" w:space="0" w:color="414142"/>
            </w:tcBorders>
            <w:hideMark/>
          </w:tcPr>
          <w:p w14:paraId="78CFCA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56A51C9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1746337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C45D246"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1B24ACC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1150" w:type="pct"/>
            <w:tcBorders>
              <w:top w:val="outset" w:sz="6" w:space="0" w:color="414142"/>
              <w:left w:val="outset" w:sz="6" w:space="0" w:color="414142"/>
              <w:bottom w:val="outset" w:sz="6" w:space="0" w:color="414142"/>
              <w:right w:val="outset" w:sz="6" w:space="0" w:color="414142"/>
            </w:tcBorders>
            <w:hideMark/>
          </w:tcPr>
          <w:p w14:paraId="6905B54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1B08FE6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4313739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E2FB0B3"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7DA0BBA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1150" w:type="pct"/>
            <w:tcBorders>
              <w:top w:val="outset" w:sz="6" w:space="0" w:color="414142"/>
              <w:left w:val="outset" w:sz="6" w:space="0" w:color="414142"/>
              <w:bottom w:val="outset" w:sz="6" w:space="0" w:color="414142"/>
              <w:right w:val="outset" w:sz="6" w:space="0" w:color="414142"/>
            </w:tcBorders>
            <w:hideMark/>
          </w:tcPr>
          <w:p w14:paraId="1A4B783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5C4FB6B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7921510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EFE7AEF"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569A8D6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1150" w:type="pct"/>
            <w:tcBorders>
              <w:top w:val="outset" w:sz="6" w:space="0" w:color="414142"/>
              <w:left w:val="outset" w:sz="6" w:space="0" w:color="414142"/>
              <w:bottom w:val="outset" w:sz="6" w:space="0" w:color="414142"/>
              <w:right w:val="outset" w:sz="6" w:space="0" w:color="414142"/>
            </w:tcBorders>
            <w:hideMark/>
          </w:tcPr>
          <w:p w14:paraId="02309CF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1E0267B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5D5132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E8E6F6C" w14:textId="77777777" w:rsidTr="00B75520">
        <w:tc>
          <w:tcPr>
            <w:tcW w:w="1500" w:type="pct"/>
            <w:tcBorders>
              <w:top w:val="outset" w:sz="6" w:space="0" w:color="414142"/>
              <w:left w:val="outset" w:sz="6" w:space="0" w:color="414142"/>
              <w:bottom w:val="outset" w:sz="6" w:space="0" w:color="414142"/>
              <w:right w:val="outset" w:sz="6" w:space="0" w:color="414142"/>
            </w:tcBorders>
            <w:hideMark/>
          </w:tcPr>
          <w:p w14:paraId="53BED81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Asociēto sabiedrību parādi kopā</w:t>
            </w:r>
          </w:p>
        </w:tc>
        <w:tc>
          <w:tcPr>
            <w:tcW w:w="1150" w:type="pct"/>
            <w:tcBorders>
              <w:top w:val="outset" w:sz="6" w:space="0" w:color="414142"/>
              <w:left w:val="outset" w:sz="6" w:space="0" w:color="414142"/>
              <w:bottom w:val="outset" w:sz="6" w:space="0" w:color="414142"/>
              <w:right w:val="outset" w:sz="6" w:space="0" w:color="414142"/>
            </w:tcBorders>
            <w:hideMark/>
          </w:tcPr>
          <w:p w14:paraId="5B75168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50" w:type="pct"/>
            <w:tcBorders>
              <w:top w:val="outset" w:sz="6" w:space="0" w:color="414142"/>
              <w:left w:val="outset" w:sz="6" w:space="0" w:color="414142"/>
              <w:bottom w:val="outset" w:sz="6" w:space="0" w:color="414142"/>
              <w:right w:val="outset" w:sz="6" w:space="0" w:color="414142"/>
            </w:tcBorders>
            <w:hideMark/>
          </w:tcPr>
          <w:p w14:paraId="35EE95B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hideMark/>
          </w:tcPr>
          <w:p w14:paraId="1CF217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09552C0C"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3A5B0E0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3878979" w14:textId="1D7B967E" w:rsidR="00B75520" w:rsidRPr="00E32E63" w:rsidRDefault="00982C16"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21B1BAE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234DBAF" w14:textId="77777777" w:rsidR="00B75520" w:rsidRPr="00E32E63" w:rsidRDefault="00B75520" w:rsidP="007E5AC4">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3.3. Papildu skaidrojumi par bilances aktīva posteņiem</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179A9C42"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0DC9F9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3.3.1. paskaidrojums, ja kāds aktīvu objekts attiecas uz vairākiem bilances shēmas posteņiem (likuma 16. panta piektā daļa)</w:t>
            </w:r>
          </w:p>
        </w:tc>
        <w:tc>
          <w:tcPr>
            <w:tcW w:w="2500" w:type="pct"/>
            <w:tcBorders>
              <w:top w:val="outset" w:sz="6" w:space="0" w:color="414142"/>
              <w:left w:val="outset" w:sz="6" w:space="0" w:color="414142"/>
              <w:bottom w:val="outset" w:sz="6" w:space="0" w:color="414142"/>
              <w:right w:val="outset" w:sz="6" w:space="0" w:color="414142"/>
            </w:tcBorders>
            <w:hideMark/>
          </w:tcPr>
          <w:p w14:paraId="3AE2531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FC23AB1"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1694FF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3.3.2. informācija par ilgtermiņa ieguldījumu vai apgrozāmo līdzekļu ražošanas pašizmaksā iekļauto procentu apmēru (likuma 28. pants)</w:t>
            </w:r>
          </w:p>
        </w:tc>
        <w:tc>
          <w:tcPr>
            <w:tcW w:w="2500" w:type="pct"/>
            <w:tcBorders>
              <w:top w:val="outset" w:sz="6" w:space="0" w:color="414142"/>
              <w:left w:val="outset" w:sz="6" w:space="0" w:color="414142"/>
              <w:bottom w:val="outset" w:sz="6" w:space="0" w:color="414142"/>
              <w:right w:val="outset" w:sz="6" w:space="0" w:color="414142"/>
            </w:tcBorders>
            <w:hideMark/>
          </w:tcPr>
          <w:p w14:paraId="602D953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0E63CC6"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9527EB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3.3.3. papildinformācija par bilances aktīva posteņiem, ja tāda nepieciešama patiesa un skaidra priekšstata gūšanai</w:t>
            </w:r>
          </w:p>
        </w:tc>
        <w:tc>
          <w:tcPr>
            <w:tcW w:w="2500" w:type="pct"/>
            <w:tcBorders>
              <w:top w:val="outset" w:sz="6" w:space="0" w:color="414142"/>
              <w:left w:val="outset" w:sz="6" w:space="0" w:color="414142"/>
              <w:bottom w:val="outset" w:sz="6" w:space="0" w:color="414142"/>
              <w:right w:val="outset" w:sz="6" w:space="0" w:color="414142"/>
            </w:tcBorders>
            <w:hideMark/>
          </w:tcPr>
          <w:p w14:paraId="1CD48B0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31EA4220" w14:textId="77777777" w:rsidR="007E5AC4" w:rsidRPr="007E5AC4" w:rsidRDefault="007E5AC4" w:rsidP="00495FFB">
      <w:pPr>
        <w:shd w:val="clear" w:color="auto" w:fill="FFFFFF"/>
        <w:spacing w:after="0" w:line="240" w:lineRule="auto"/>
        <w:ind w:firstLine="300"/>
        <w:jc w:val="center"/>
        <w:rPr>
          <w:rFonts w:ascii="Times New Roman" w:eastAsia="Times New Roman" w:hAnsi="Times New Roman"/>
          <w:sz w:val="24"/>
          <w:szCs w:val="24"/>
          <w:lang w:eastAsia="lv-LV"/>
        </w:rPr>
      </w:pPr>
    </w:p>
    <w:p w14:paraId="3BB6385E" w14:textId="02F79D4C" w:rsidR="00B75520" w:rsidRDefault="00B75520" w:rsidP="00495FFB">
      <w:pPr>
        <w:shd w:val="clear" w:color="auto" w:fill="FFFFFF"/>
        <w:spacing w:after="0" w:line="240" w:lineRule="auto"/>
        <w:ind w:firstLine="300"/>
        <w:jc w:val="center"/>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4. Skaidrojums par bilances posteņiem. Pasīvs</w:t>
      </w:r>
    </w:p>
    <w:p w14:paraId="705A0DA6" w14:textId="77777777" w:rsidR="007E5AC4" w:rsidRPr="007E5AC4" w:rsidRDefault="007E5AC4" w:rsidP="00495FFB">
      <w:pPr>
        <w:shd w:val="clear" w:color="auto" w:fill="FFFFFF"/>
        <w:spacing w:after="0" w:line="240" w:lineRule="auto"/>
        <w:ind w:firstLine="300"/>
        <w:jc w:val="center"/>
        <w:rPr>
          <w:rFonts w:ascii="Times New Roman" w:eastAsia="Times New Roman" w:hAnsi="Times New Roman"/>
          <w:sz w:val="24"/>
          <w:szCs w:val="24"/>
          <w:lang w:eastAsia="lv-LV"/>
        </w:rPr>
      </w:pPr>
    </w:p>
    <w:p w14:paraId="589D5014" w14:textId="4A1BDAA5" w:rsidR="00B75520" w:rsidRPr="00E32E63" w:rsidRDefault="00B75520" w:rsidP="007E5AC4">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4.1. Informācija par akcijām un daļām (jānorāda pa veidiem, ja pamatkapitāls sastāv no vairāku veidu akcijām vai daļām)</w:t>
      </w:r>
      <w:r w:rsidRPr="00E32E63">
        <w:rPr>
          <w:rFonts w:ascii="Times New Roman" w:eastAsia="Times New Roman" w:hAnsi="Times New Roman"/>
          <w:sz w:val="24"/>
          <w:szCs w:val="24"/>
          <w:vertAlign w:val="superscript"/>
          <w:lang w:eastAsia="lv-LV"/>
        </w:rPr>
        <w:t>24</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 panta pirmās daļas 8. punkts)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456"/>
        <w:gridCol w:w="2093"/>
        <w:gridCol w:w="2184"/>
        <w:gridCol w:w="2366"/>
      </w:tblGrid>
      <w:tr w:rsidR="00E32E63" w:rsidRPr="00E32E63" w14:paraId="1DEFA020" w14:textId="77777777" w:rsidTr="00B75520">
        <w:tc>
          <w:tcPr>
            <w:tcW w:w="1350" w:type="pct"/>
            <w:tcBorders>
              <w:top w:val="outset" w:sz="6" w:space="0" w:color="414142"/>
              <w:left w:val="outset" w:sz="6" w:space="0" w:color="414142"/>
              <w:bottom w:val="outset" w:sz="6" w:space="0" w:color="414142"/>
              <w:right w:val="outset" w:sz="6" w:space="0" w:color="414142"/>
            </w:tcBorders>
            <w:vAlign w:val="center"/>
            <w:hideMark/>
          </w:tcPr>
          <w:p w14:paraId="2615F89E"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Akciju vai daļu veids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33EF87B6"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Skaits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07362172"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Nominālvērtība</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42ADBB1A"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Uzskaites vērtība</w:t>
            </w:r>
            <w:r w:rsidRPr="00E32E63">
              <w:rPr>
                <w:rFonts w:ascii="Times New Roman" w:eastAsia="Times New Roman" w:hAnsi="Times New Roman"/>
                <w:sz w:val="24"/>
                <w:szCs w:val="24"/>
                <w:lang w:eastAsia="lv-LV"/>
              </w:rPr>
              <w:br/>
              <w:t>(ja nominālvērtība nav noteikta)</w:t>
            </w:r>
          </w:p>
        </w:tc>
      </w:tr>
      <w:tr w:rsidR="00E32E63" w:rsidRPr="00E32E63" w14:paraId="235C8545" w14:textId="77777777" w:rsidTr="00B75520">
        <w:tc>
          <w:tcPr>
            <w:tcW w:w="1350" w:type="pct"/>
            <w:tcBorders>
              <w:top w:val="outset" w:sz="6" w:space="0" w:color="414142"/>
              <w:left w:val="outset" w:sz="6" w:space="0" w:color="414142"/>
              <w:bottom w:val="outset" w:sz="6" w:space="0" w:color="414142"/>
              <w:right w:val="outset" w:sz="6" w:space="0" w:color="414142"/>
            </w:tcBorders>
            <w:hideMark/>
          </w:tcPr>
          <w:p w14:paraId="0CDEB0A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Parastās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562B1BD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ED874B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6101F68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FD05BB1" w14:textId="77777777" w:rsidTr="00B75520">
        <w:tc>
          <w:tcPr>
            <w:tcW w:w="1350" w:type="pct"/>
            <w:tcBorders>
              <w:top w:val="outset" w:sz="6" w:space="0" w:color="414142"/>
              <w:left w:val="outset" w:sz="6" w:space="0" w:color="414142"/>
              <w:bottom w:val="outset" w:sz="6" w:space="0" w:color="414142"/>
              <w:right w:val="outset" w:sz="6" w:space="0" w:color="414142"/>
            </w:tcBorders>
            <w:hideMark/>
          </w:tcPr>
          <w:p w14:paraId="2F71802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Priekšrocības</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304F55E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EA0508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173ED07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84B66ED" w14:textId="77777777" w:rsidTr="00B75520">
        <w:tc>
          <w:tcPr>
            <w:tcW w:w="1350" w:type="pct"/>
            <w:tcBorders>
              <w:top w:val="outset" w:sz="6" w:space="0" w:color="414142"/>
              <w:left w:val="outset" w:sz="6" w:space="0" w:color="414142"/>
              <w:bottom w:val="outset" w:sz="6" w:space="0" w:color="414142"/>
              <w:right w:val="outset" w:sz="6" w:space="0" w:color="414142"/>
            </w:tcBorders>
            <w:hideMark/>
          </w:tcPr>
          <w:p w14:paraId="575A75C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Personāla</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44665E3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63A34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21F9695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5CCC9A9" w14:textId="77777777" w:rsidTr="00B75520">
        <w:tc>
          <w:tcPr>
            <w:tcW w:w="1350" w:type="pct"/>
            <w:tcBorders>
              <w:top w:val="outset" w:sz="6" w:space="0" w:color="414142"/>
              <w:left w:val="outset" w:sz="6" w:space="0" w:color="414142"/>
              <w:bottom w:val="outset" w:sz="6" w:space="0" w:color="414142"/>
              <w:right w:val="outset" w:sz="6" w:space="0" w:color="414142"/>
            </w:tcBorders>
            <w:hideMark/>
          </w:tcPr>
          <w:p w14:paraId="7FB88C01" w14:textId="77777777" w:rsidR="00B75520" w:rsidRPr="00E32E63" w:rsidRDefault="00B75520" w:rsidP="00495FFB">
            <w:pPr>
              <w:spacing w:after="0" w:line="240" w:lineRule="auto"/>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65DFF09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5B1D657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11CA37D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6C6125B8"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7400A4C7"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5F0EF10" w14:textId="763D2FD9" w:rsidR="00B75520" w:rsidRPr="00E32E63" w:rsidRDefault="00982C16"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6710365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7BE60F3" w14:textId="37A6C34E" w:rsidR="00B75520" w:rsidRPr="00E32E63" w:rsidRDefault="00B75520" w:rsidP="007E5AC4">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4.2. Posteņa "Ilgtermiņa ieguldījumu pārvērtēšanas rezerve" izmaiņas (likuma 34. panta pirmā daļa, 52. panta otrā daļa, noteikumu 105. punkts) (informācija par bilances posteni "Ilgtermiņa ieguldījumu pārvērtēšanas rezerve")</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046"/>
        <w:gridCol w:w="840"/>
        <w:gridCol w:w="840"/>
        <w:gridCol w:w="1413"/>
        <w:gridCol w:w="1454"/>
        <w:gridCol w:w="1253"/>
        <w:gridCol w:w="1253"/>
      </w:tblGrid>
      <w:tr w:rsidR="00E32E63" w:rsidRPr="00E32E63" w14:paraId="1913F234" w14:textId="77777777" w:rsidTr="00982C16">
        <w:tc>
          <w:tcPr>
            <w:tcW w:w="1200" w:type="pct"/>
            <w:vMerge w:val="restart"/>
            <w:tcBorders>
              <w:top w:val="outset" w:sz="6" w:space="0" w:color="414142"/>
              <w:left w:val="outset" w:sz="6" w:space="0" w:color="414142"/>
              <w:bottom w:val="single" w:sz="4" w:space="0" w:color="auto"/>
              <w:right w:val="outset" w:sz="6" w:space="0" w:color="414142"/>
            </w:tcBorders>
            <w:vAlign w:val="center"/>
            <w:hideMark/>
          </w:tcPr>
          <w:p w14:paraId="3D9A3174"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Pamatlīdzekļu grupa vai postenis</w:t>
            </w:r>
          </w:p>
        </w:tc>
        <w:tc>
          <w:tcPr>
            <w:tcW w:w="1000" w:type="pct"/>
            <w:gridSpan w:val="2"/>
            <w:tcBorders>
              <w:top w:val="outset" w:sz="6" w:space="0" w:color="414142"/>
              <w:left w:val="outset" w:sz="6" w:space="0" w:color="414142"/>
              <w:bottom w:val="single" w:sz="4" w:space="0" w:color="auto"/>
              <w:right w:val="outset" w:sz="6" w:space="0" w:color="414142"/>
            </w:tcBorders>
            <w:vAlign w:val="center"/>
            <w:hideMark/>
          </w:tcPr>
          <w:p w14:paraId="5F680D8C"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Posteņa "Ilgtermiņa ieguldījumu pārvērtēšanas rezerve" vērtība</w:t>
            </w:r>
          </w:p>
        </w:tc>
        <w:tc>
          <w:tcPr>
            <w:tcW w:w="900" w:type="pct"/>
            <w:vMerge w:val="restart"/>
            <w:tcBorders>
              <w:top w:val="outset" w:sz="6" w:space="0" w:color="414142"/>
              <w:left w:val="outset" w:sz="6" w:space="0" w:color="414142"/>
              <w:bottom w:val="single" w:sz="4" w:space="0" w:color="auto"/>
              <w:right w:val="outset" w:sz="6" w:space="0" w:color="414142"/>
            </w:tcBorders>
            <w:vAlign w:val="center"/>
            <w:hideMark/>
          </w:tcPr>
          <w:p w14:paraId="35DCAEF8"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Pamatlīdzekļu vērtība perioda sākumā</w:t>
            </w:r>
          </w:p>
        </w:tc>
        <w:tc>
          <w:tcPr>
            <w:tcW w:w="900" w:type="pct"/>
            <w:vMerge w:val="restart"/>
            <w:tcBorders>
              <w:top w:val="outset" w:sz="6" w:space="0" w:color="414142"/>
              <w:left w:val="outset" w:sz="6" w:space="0" w:color="414142"/>
              <w:bottom w:val="single" w:sz="4" w:space="0" w:color="auto"/>
              <w:right w:val="outset" w:sz="6" w:space="0" w:color="414142"/>
            </w:tcBorders>
            <w:vAlign w:val="center"/>
            <w:hideMark/>
          </w:tcPr>
          <w:p w14:paraId="6E312447" w14:textId="3ECF9A55"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Pamatlīdzekļu pārvērtēšanas rezerves samazinājuma korekcijas (likuma 34.</w:t>
            </w:r>
            <w:r w:rsidR="007E5AC4">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 daļa)</w:t>
            </w:r>
          </w:p>
        </w:tc>
        <w:tc>
          <w:tcPr>
            <w:tcW w:w="1000" w:type="pct"/>
            <w:gridSpan w:val="2"/>
            <w:tcBorders>
              <w:top w:val="outset" w:sz="6" w:space="0" w:color="414142"/>
              <w:left w:val="outset" w:sz="6" w:space="0" w:color="414142"/>
              <w:bottom w:val="single" w:sz="4" w:space="0" w:color="auto"/>
              <w:right w:val="outset" w:sz="6" w:space="0" w:color="414142"/>
            </w:tcBorders>
            <w:vAlign w:val="center"/>
            <w:hideMark/>
          </w:tcPr>
          <w:p w14:paraId="6E499CDE"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Pamatlīdzekļu vērtība perioda beigās</w:t>
            </w:r>
          </w:p>
        </w:tc>
      </w:tr>
      <w:tr w:rsidR="00E32E63" w:rsidRPr="00E32E63" w14:paraId="30CFDA2E" w14:textId="77777777" w:rsidTr="00982C16">
        <w:tc>
          <w:tcPr>
            <w:tcW w:w="0" w:type="auto"/>
            <w:vMerge/>
            <w:tcBorders>
              <w:top w:val="single" w:sz="4" w:space="0" w:color="auto"/>
              <w:left w:val="outset" w:sz="6" w:space="0" w:color="414142"/>
              <w:bottom w:val="outset" w:sz="6" w:space="0" w:color="414142"/>
              <w:right w:val="outset" w:sz="6" w:space="0" w:color="414142"/>
            </w:tcBorders>
            <w:vAlign w:val="center"/>
            <w:hideMark/>
          </w:tcPr>
          <w:p w14:paraId="2D3F6A9E" w14:textId="77777777" w:rsidR="00B75520" w:rsidRPr="00E32E63" w:rsidRDefault="00B75520" w:rsidP="00495FFB">
            <w:pPr>
              <w:spacing w:after="0" w:line="240" w:lineRule="auto"/>
              <w:rPr>
                <w:rFonts w:ascii="Times New Roman" w:eastAsia="Times New Roman" w:hAnsi="Times New Roman"/>
                <w:sz w:val="24"/>
                <w:szCs w:val="24"/>
                <w:lang w:eastAsia="lv-LV"/>
              </w:rPr>
            </w:pPr>
          </w:p>
        </w:tc>
        <w:tc>
          <w:tcPr>
            <w:tcW w:w="500" w:type="pct"/>
            <w:tcBorders>
              <w:top w:val="single" w:sz="4" w:space="0" w:color="auto"/>
              <w:left w:val="outset" w:sz="6" w:space="0" w:color="414142"/>
              <w:bottom w:val="outset" w:sz="6" w:space="0" w:color="414142"/>
              <w:right w:val="outset" w:sz="6" w:space="0" w:color="414142"/>
            </w:tcBorders>
            <w:vAlign w:val="center"/>
            <w:hideMark/>
          </w:tcPr>
          <w:p w14:paraId="74E9EBF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perioda sākumā</w:t>
            </w:r>
          </w:p>
        </w:tc>
        <w:tc>
          <w:tcPr>
            <w:tcW w:w="500" w:type="pct"/>
            <w:tcBorders>
              <w:top w:val="single" w:sz="4" w:space="0" w:color="auto"/>
              <w:left w:val="outset" w:sz="6" w:space="0" w:color="414142"/>
              <w:bottom w:val="outset" w:sz="6" w:space="0" w:color="414142"/>
              <w:right w:val="outset" w:sz="6" w:space="0" w:color="414142"/>
            </w:tcBorders>
            <w:vAlign w:val="center"/>
            <w:hideMark/>
          </w:tcPr>
          <w:p w14:paraId="4D0D4D66"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perioda beigās</w:t>
            </w:r>
          </w:p>
        </w:tc>
        <w:tc>
          <w:tcPr>
            <w:tcW w:w="0" w:type="auto"/>
            <w:vMerge/>
            <w:tcBorders>
              <w:top w:val="single" w:sz="4" w:space="0" w:color="auto"/>
              <w:left w:val="outset" w:sz="6" w:space="0" w:color="414142"/>
              <w:bottom w:val="outset" w:sz="6" w:space="0" w:color="414142"/>
              <w:right w:val="outset" w:sz="6" w:space="0" w:color="414142"/>
            </w:tcBorders>
            <w:vAlign w:val="center"/>
            <w:hideMark/>
          </w:tcPr>
          <w:p w14:paraId="125F1B99" w14:textId="77777777" w:rsidR="00B75520" w:rsidRPr="00E32E63" w:rsidRDefault="00B75520" w:rsidP="00495FFB">
            <w:pPr>
              <w:spacing w:after="0" w:line="240" w:lineRule="auto"/>
              <w:rPr>
                <w:rFonts w:ascii="Times New Roman" w:eastAsia="Times New Roman" w:hAnsi="Times New Roman"/>
                <w:sz w:val="24"/>
                <w:szCs w:val="24"/>
                <w:lang w:eastAsia="lv-LV"/>
              </w:rPr>
            </w:pPr>
          </w:p>
        </w:tc>
        <w:tc>
          <w:tcPr>
            <w:tcW w:w="0" w:type="auto"/>
            <w:vMerge/>
            <w:tcBorders>
              <w:top w:val="single" w:sz="4" w:space="0" w:color="auto"/>
              <w:left w:val="outset" w:sz="6" w:space="0" w:color="414142"/>
              <w:bottom w:val="outset" w:sz="6" w:space="0" w:color="414142"/>
              <w:right w:val="outset" w:sz="6" w:space="0" w:color="414142"/>
            </w:tcBorders>
            <w:vAlign w:val="center"/>
            <w:hideMark/>
          </w:tcPr>
          <w:p w14:paraId="65B27261" w14:textId="77777777" w:rsidR="00B75520" w:rsidRPr="00E32E63" w:rsidRDefault="00B75520" w:rsidP="00495FFB">
            <w:pPr>
              <w:spacing w:after="0" w:line="240" w:lineRule="auto"/>
              <w:rPr>
                <w:rFonts w:ascii="Times New Roman" w:eastAsia="Times New Roman" w:hAnsi="Times New Roman"/>
                <w:sz w:val="24"/>
                <w:szCs w:val="24"/>
                <w:lang w:eastAsia="lv-LV"/>
              </w:rPr>
            </w:pPr>
          </w:p>
        </w:tc>
        <w:tc>
          <w:tcPr>
            <w:tcW w:w="500" w:type="pct"/>
            <w:tcBorders>
              <w:top w:val="single" w:sz="4" w:space="0" w:color="auto"/>
              <w:left w:val="outset" w:sz="6" w:space="0" w:color="414142"/>
              <w:bottom w:val="outset" w:sz="6" w:space="0" w:color="414142"/>
              <w:right w:val="outset" w:sz="6" w:space="0" w:color="414142"/>
            </w:tcBorders>
            <w:vAlign w:val="center"/>
            <w:hideMark/>
          </w:tcPr>
          <w:p w14:paraId="09DADD1E"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ja pārvērtēšana nebūtu veikta</w:t>
            </w:r>
          </w:p>
        </w:tc>
        <w:tc>
          <w:tcPr>
            <w:tcW w:w="500" w:type="pct"/>
            <w:tcBorders>
              <w:top w:val="single" w:sz="4" w:space="0" w:color="auto"/>
              <w:left w:val="outset" w:sz="6" w:space="0" w:color="414142"/>
              <w:bottom w:val="outset" w:sz="6" w:space="0" w:color="414142"/>
              <w:right w:val="outset" w:sz="6" w:space="0" w:color="414142"/>
            </w:tcBorders>
            <w:vAlign w:val="center"/>
            <w:hideMark/>
          </w:tcPr>
          <w:p w14:paraId="2C616E43" w14:textId="48A6C44F" w:rsidR="00B75520" w:rsidRPr="00E32E63" w:rsidRDefault="007E5AC4" w:rsidP="00495FF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ja</w:t>
            </w:r>
            <w:r w:rsidR="00B75520" w:rsidRPr="00E32E63">
              <w:rPr>
                <w:rFonts w:ascii="Times New Roman" w:eastAsia="Times New Roman" w:hAnsi="Times New Roman"/>
                <w:sz w:val="24"/>
                <w:szCs w:val="24"/>
                <w:lang w:eastAsia="lv-LV"/>
              </w:rPr>
              <w:t xml:space="preserve"> pārvērtēšana veikta</w:t>
            </w:r>
          </w:p>
        </w:tc>
      </w:tr>
      <w:tr w:rsidR="00E32E63" w:rsidRPr="00E32E63" w14:paraId="6CD7CB5A"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30F1E862" w14:textId="3A804DB0" w:rsidR="00B75520" w:rsidRPr="00E32E63" w:rsidRDefault="00B75520" w:rsidP="00495FFB">
            <w:pPr>
              <w:spacing w:after="0" w:line="240" w:lineRule="auto"/>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Nekustamie īpašumi kopā</w:t>
            </w:r>
          </w:p>
        </w:tc>
        <w:tc>
          <w:tcPr>
            <w:tcW w:w="500" w:type="pct"/>
            <w:tcBorders>
              <w:top w:val="outset" w:sz="6" w:space="0" w:color="414142"/>
              <w:left w:val="outset" w:sz="6" w:space="0" w:color="414142"/>
              <w:bottom w:val="outset" w:sz="6" w:space="0" w:color="414142"/>
              <w:right w:val="outset" w:sz="6" w:space="0" w:color="414142"/>
            </w:tcBorders>
            <w:hideMark/>
          </w:tcPr>
          <w:p w14:paraId="4B6CD0F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89A6E8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78DF04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B46B99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34AB6B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451452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906BCB4"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2DA12D3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500" w:type="pct"/>
            <w:tcBorders>
              <w:top w:val="outset" w:sz="6" w:space="0" w:color="414142"/>
              <w:left w:val="outset" w:sz="6" w:space="0" w:color="414142"/>
              <w:bottom w:val="outset" w:sz="6" w:space="0" w:color="414142"/>
              <w:right w:val="outset" w:sz="6" w:space="0" w:color="414142"/>
            </w:tcBorders>
            <w:hideMark/>
          </w:tcPr>
          <w:p w14:paraId="1B5051A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3592FC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3F8A193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FF72B6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849CE8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284503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855557B"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028213F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500" w:type="pct"/>
            <w:tcBorders>
              <w:top w:val="outset" w:sz="6" w:space="0" w:color="414142"/>
              <w:left w:val="outset" w:sz="6" w:space="0" w:color="414142"/>
              <w:bottom w:val="outset" w:sz="6" w:space="0" w:color="414142"/>
              <w:right w:val="outset" w:sz="6" w:space="0" w:color="414142"/>
            </w:tcBorders>
            <w:hideMark/>
          </w:tcPr>
          <w:p w14:paraId="5345D68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9430DE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5C7904C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9B9001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944416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A8CD85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21B343C"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5CBD26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500" w:type="pct"/>
            <w:tcBorders>
              <w:top w:val="outset" w:sz="6" w:space="0" w:color="414142"/>
              <w:left w:val="outset" w:sz="6" w:space="0" w:color="414142"/>
              <w:bottom w:val="outset" w:sz="6" w:space="0" w:color="414142"/>
              <w:right w:val="outset" w:sz="6" w:space="0" w:color="414142"/>
            </w:tcBorders>
            <w:hideMark/>
          </w:tcPr>
          <w:p w14:paraId="5F7BD0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BFB897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BD5331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D16785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21359E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B6BD01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F21E38F"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28AFC3E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500" w:type="pct"/>
            <w:tcBorders>
              <w:top w:val="outset" w:sz="6" w:space="0" w:color="414142"/>
              <w:left w:val="outset" w:sz="6" w:space="0" w:color="414142"/>
              <w:bottom w:val="outset" w:sz="6" w:space="0" w:color="414142"/>
              <w:right w:val="outset" w:sz="6" w:space="0" w:color="414142"/>
            </w:tcBorders>
            <w:hideMark/>
          </w:tcPr>
          <w:p w14:paraId="79FA5FA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534B6D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256B42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34A7E3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BD9888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356AC6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3FF92A7"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7223B87E" w14:textId="67313CF7" w:rsidR="00B75520" w:rsidRPr="00E32E63" w:rsidRDefault="00B75520" w:rsidP="00495FFB">
            <w:pPr>
              <w:spacing w:after="0" w:line="240" w:lineRule="auto"/>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Dzīvnieki un augi kopā</w:t>
            </w:r>
          </w:p>
        </w:tc>
        <w:tc>
          <w:tcPr>
            <w:tcW w:w="500" w:type="pct"/>
            <w:tcBorders>
              <w:top w:val="outset" w:sz="6" w:space="0" w:color="414142"/>
              <w:left w:val="outset" w:sz="6" w:space="0" w:color="414142"/>
              <w:bottom w:val="outset" w:sz="6" w:space="0" w:color="414142"/>
              <w:right w:val="outset" w:sz="6" w:space="0" w:color="414142"/>
            </w:tcBorders>
            <w:hideMark/>
          </w:tcPr>
          <w:p w14:paraId="5F69A7E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35BBCC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167344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0F4C808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4EC5A0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A463F8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F9260D8"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2EA9F97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500" w:type="pct"/>
            <w:tcBorders>
              <w:top w:val="outset" w:sz="6" w:space="0" w:color="414142"/>
              <w:left w:val="outset" w:sz="6" w:space="0" w:color="414142"/>
              <w:bottom w:val="outset" w:sz="6" w:space="0" w:color="414142"/>
              <w:right w:val="outset" w:sz="6" w:space="0" w:color="414142"/>
            </w:tcBorders>
            <w:hideMark/>
          </w:tcPr>
          <w:p w14:paraId="49D5351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36340F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1BF729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089BA2D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5C2A40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71AF0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4AF0133"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3D9A24A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500" w:type="pct"/>
            <w:tcBorders>
              <w:top w:val="outset" w:sz="6" w:space="0" w:color="414142"/>
              <w:left w:val="outset" w:sz="6" w:space="0" w:color="414142"/>
              <w:bottom w:val="outset" w:sz="6" w:space="0" w:color="414142"/>
              <w:right w:val="outset" w:sz="6" w:space="0" w:color="414142"/>
            </w:tcBorders>
            <w:hideMark/>
          </w:tcPr>
          <w:p w14:paraId="5D7DAB0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91735D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A7A1E9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9F4C01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D7999B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D0A71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E7D5FD4"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68CDD2B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500" w:type="pct"/>
            <w:tcBorders>
              <w:top w:val="outset" w:sz="6" w:space="0" w:color="414142"/>
              <w:left w:val="outset" w:sz="6" w:space="0" w:color="414142"/>
              <w:bottom w:val="outset" w:sz="6" w:space="0" w:color="414142"/>
              <w:right w:val="outset" w:sz="6" w:space="0" w:color="414142"/>
            </w:tcBorders>
            <w:hideMark/>
          </w:tcPr>
          <w:p w14:paraId="3B1AE5B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1EA9E4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0C5ED1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426790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2FD04C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FAD82B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764C1CF"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2AD250B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500" w:type="pct"/>
            <w:tcBorders>
              <w:top w:val="outset" w:sz="6" w:space="0" w:color="414142"/>
              <w:left w:val="outset" w:sz="6" w:space="0" w:color="414142"/>
              <w:bottom w:val="outset" w:sz="6" w:space="0" w:color="414142"/>
              <w:right w:val="outset" w:sz="6" w:space="0" w:color="414142"/>
            </w:tcBorders>
            <w:hideMark/>
          </w:tcPr>
          <w:p w14:paraId="616E2F6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B1D567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0F8BCB9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010EDD1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245794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E4A672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845B5FE"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6F6C1AF2" w14:textId="66FCBC60" w:rsidR="00B75520" w:rsidRPr="00E32E63" w:rsidRDefault="00B75520" w:rsidP="00495FFB">
            <w:pPr>
              <w:spacing w:after="0" w:line="240" w:lineRule="auto"/>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Tehnoloģiskās iekārtas un ierīces kopā</w:t>
            </w:r>
          </w:p>
        </w:tc>
        <w:tc>
          <w:tcPr>
            <w:tcW w:w="500" w:type="pct"/>
            <w:tcBorders>
              <w:top w:val="outset" w:sz="6" w:space="0" w:color="414142"/>
              <w:left w:val="outset" w:sz="6" w:space="0" w:color="414142"/>
              <w:bottom w:val="outset" w:sz="6" w:space="0" w:color="414142"/>
              <w:right w:val="outset" w:sz="6" w:space="0" w:color="414142"/>
            </w:tcBorders>
            <w:hideMark/>
          </w:tcPr>
          <w:p w14:paraId="215297F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89DE2A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5C0C484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5E3CB29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99B2D0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11C5DC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64B388C"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156394F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500" w:type="pct"/>
            <w:tcBorders>
              <w:top w:val="outset" w:sz="6" w:space="0" w:color="414142"/>
              <w:left w:val="outset" w:sz="6" w:space="0" w:color="414142"/>
              <w:bottom w:val="outset" w:sz="6" w:space="0" w:color="414142"/>
              <w:right w:val="outset" w:sz="6" w:space="0" w:color="414142"/>
            </w:tcBorders>
            <w:hideMark/>
          </w:tcPr>
          <w:p w14:paraId="28556F7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0A2E00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33787F2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30B2A72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0C34E8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FA9205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E2AF3B7"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4EC5258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500" w:type="pct"/>
            <w:tcBorders>
              <w:top w:val="outset" w:sz="6" w:space="0" w:color="414142"/>
              <w:left w:val="outset" w:sz="6" w:space="0" w:color="414142"/>
              <w:bottom w:val="outset" w:sz="6" w:space="0" w:color="414142"/>
              <w:right w:val="outset" w:sz="6" w:space="0" w:color="414142"/>
            </w:tcBorders>
            <w:hideMark/>
          </w:tcPr>
          <w:p w14:paraId="7C3CAD1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ECA16E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9DDDFB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FDBEE4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33511D9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9E9172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116DE58"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20D4693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500" w:type="pct"/>
            <w:tcBorders>
              <w:top w:val="outset" w:sz="6" w:space="0" w:color="414142"/>
              <w:left w:val="outset" w:sz="6" w:space="0" w:color="414142"/>
              <w:bottom w:val="outset" w:sz="6" w:space="0" w:color="414142"/>
              <w:right w:val="outset" w:sz="6" w:space="0" w:color="414142"/>
            </w:tcBorders>
            <w:hideMark/>
          </w:tcPr>
          <w:p w14:paraId="0FD4D2C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2A7ACF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5A30C7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B222CE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922C8C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67C7EB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35D930B"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055CAD1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500" w:type="pct"/>
            <w:tcBorders>
              <w:top w:val="outset" w:sz="6" w:space="0" w:color="414142"/>
              <w:left w:val="outset" w:sz="6" w:space="0" w:color="414142"/>
              <w:bottom w:val="outset" w:sz="6" w:space="0" w:color="414142"/>
              <w:right w:val="outset" w:sz="6" w:space="0" w:color="414142"/>
            </w:tcBorders>
            <w:hideMark/>
          </w:tcPr>
          <w:p w14:paraId="4F69EE8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2DF0855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F381B5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67DD6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497531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C5B3DC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D268E5F"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47DEFD2A" w14:textId="08D39741" w:rsidR="00B75520" w:rsidRPr="00E32E63" w:rsidRDefault="00B75520" w:rsidP="00495FFB">
            <w:pPr>
              <w:spacing w:after="0" w:line="240" w:lineRule="auto"/>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Pārējie pamatlīdzekļi un inventārs kopā</w:t>
            </w:r>
          </w:p>
        </w:tc>
        <w:tc>
          <w:tcPr>
            <w:tcW w:w="500" w:type="pct"/>
            <w:tcBorders>
              <w:top w:val="outset" w:sz="6" w:space="0" w:color="414142"/>
              <w:left w:val="outset" w:sz="6" w:space="0" w:color="414142"/>
              <w:bottom w:val="outset" w:sz="6" w:space="0" w:color="414142"/>
              <w:right w:val="outset" w:sz="6" w:space="0" w:color="414142"/>
            </w:tcBorders>
            <w:hideMark/>
          </w:tcPr>
          <w:p w14:paraId="50A30AE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9E50C5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03164A3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0929916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ABAB33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77B38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5559300"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6B308BF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500" w:type="pct"/>
            <w:tcBorders>
              <w:top w:val="outset" w:sz="6" w:space="0" w:color="414142"/>
              <w:left w:val="outset" w:sz="6" w:space="0" w:color="414142"/>
              <w:bottom w:val="outset" w:sz="6" w:space="0" w:color="414142"/>
              <w:right w:val="outset" w:sz="6" w:space="0" w:color="414142"/>
            </w:tcBorders>
            <w:hideMark/>
          </w:tcPr>
          <w:p w14:paraId="4075924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97A6BD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888D99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510940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80BBB6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520C5E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5258951"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4EF53D8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500" w:type="pct"/>
            <w:tcBorders>
              <w:top w:val="outset" w:sz="6" w:space="0" w:color="414142"/>
              <w:left w:val="outset" w:sz="6" w:space="0" w:color="414142"/>
              <w:bottom w:val="outset" w:sz="6" w:space="0" w:color="414142"/>
              <w:right w:val="outset" w:sz="6" w:space="0" w:color="414142"/>
            </w:tcBorders>
            <w:hideMark/>
          </w:tcPr>
          <w:p w14:paraId="3146CF7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491FD7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FB6AEE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E5FBA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995603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0299E65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8AB2793"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6C11C4B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500" w:type="pct"/>
            <w:tcBorders>
              <w:top w:val="outset" w:sz="6" w:space="0" w:color="414142"/>
              <w:left w:val="outset" w:sz="6" w:space="0" w:color="414142"/>
              <w:bottom w:val="outset" w:sz="6" w:space="0" w:color="414142"/>
              <w:right w:val="outset" w:sz="6" w:space="0" w:color="414142"/>
            </w:tcBorders>
            <w:hideMark/>
          </w:tcPr>
          <w:p w14:paraId="00B56F1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4B74671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BA439C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64A14E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31010C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A603A5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E0DD7F0"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2919F19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500" w:type="pct"/>
            <w:tcBorders>
              <w:top w:val="outset" w:sz="6" w:space="0" w:color="414142"/>
              <w:left w:val="outset" w:sz="6" w:space="0" w:color="414142"/>
              <w:bottom w:val="outset" w:sz="6" w:space="0" w:color="414142"/>
              <w:right w:val="outset" w:sz="6" w:space="0" w:color="414142"/>
            </w:tcBorders>
            <w:hideMark/>
          </w:tcPr>
          <w:p w14:paraId="6355263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54A8AE7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63A60A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899BFF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D65C7B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4AB63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2D9F0B5" w14:textId="77777777" w:rsidTr="00B75520">
        <w:tc>
          <w:tcPr>
            <w:tcW w:w="1200" w:type="pct"/>
            <w:tcBorders>
              <w:top w:val="outset" w:sz="6" w:space="0" w:color="414142"/>
              <w:left w:val="outset" w:sz="6" w:space="0" w:color="414142"/>
              <w:bottom w:val="outset" w:sz="6" w:space="0" w:color="414142"/>
              <w:right w:val="outset" w:sz="6" w:space="0" w:color="414142"/>
            </w:tcBorders>
            <w:hideMark/>
          </w:tcPr>
          <w:p w14:paraId="24221756" w14:textId="77777777" w:rsidR="00B75520" w:rsidRPr="00E32E63" w:rsidRDefault="00B75520" w:rsidP="00495FFB">
            <w:pPr>
              <w:spacing w:after="0" w:line="240" w:lineRule="auto"/>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Pavisam kopā</w:t>
            </w:r>
          </w:p>
        </w:tc>
        <w:tc>
          <w:tcPr>
            <w:tcW w:w="500" w:type="pct"/>
            <w:tcBorders>
              <w:top w:val="outset" w:sz="6" w:space="0" w:color="414142"/>
              <w:left w:val="outset" w:sz="6" w:space="0" w:color="414142"/>
              <w:bottom w:val="outset" w:sz="6" w:space="0" w:color="414142"/>
              <w:right w:val="outset" w:sz="6" w:space="0" w:color="414142"/>
            </w:tcBorders>
            <w:hideMark/>
          </w:tcPr>
          <w:p w14:paraId="4AE60F8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76EEFE0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4994CE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CCF64F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6B6162A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00" w:type="pct"/>
            <w:tcBorders>
              <w:top w:val="outset" w:sz="6" w:space="0" w:color="414142"/>
              <w:left w:val="outset" w:sz="6" w:space="0" w:color="414142"/>
              <w:bottom w:val="outset" w:sz="6" w:space="0" w:color="414142"/>
              <w:right w:val="outset" w:sz="6" w:space="0" w:color="414142"/>
            </w:tcBorders>
            <w:hideMark/>
          </w:tcPr>
          <w:p w14:paraId="12124B2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DF42BEA"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548"/>
        <w:gridCol w:w="2457"/>
        <w:gridCol w:w="3094"/>
      </w:tblGrid>
      <w:tr w:rsidR="00E32E63" w:rsidRPr="00E32E63" w14:paraId="3AF681DB" w14:textId="77777777" w:rsidTr="00B75520">
        <w:tc>
          <w:tcPr>
            <w:tcW w:w="1950" w:type="pct"/>
            <w:tcBorders>
              <w:top w:val="outset" w:sz="6" w:space="0" w:color="414142"/>
              <w:left w:val="outset" w:sz="6" w:space="0" w:color="414142"/>
              <w:bottom w:val="outset" w:sz="6" w:space="0" w:color="414142"/>
              <w:right w:val="outset" w:sz="6" w:space="0" w:color="414142"/>
            </w:tcBorders>
            <w:hideMark/>
          </w:tcPr>
          <w:p w14:paraId="7B4599E1" w14:textId="139F57F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Paskaidrojums par piemērojamo nodokļu aplikšanas kārtību (ja tāda ir) (noteikumu 105.</w:t>
            </w:r>
            <w:r w:rsidRPr="00E32E63">
              <w:rPr>
                <w:rFonts w:ascii="Times New Roman" w:eastAsia="Times New Roman" w:hAnsi="Times New Roman"/>
                <w:sz w:val="24"/>
                <w:szCs w:val="24"/>
                <w:vertAlign w:val="superscript"/>
                <w:lang w:eastAsia="lv-LV"/>
              </w:rPr>
              <w:t>1</w:t>
            </w:r>
            <w:r w:rsidRPr="00E32E63">
              <w:rPr>
                <w:rFonts w:ascii="Times New Roman" w:eastAsia="Times New Roman" w:hAnsi="Times New Roman"/>
                <w:sz w:val="24"/>
                <w:szCs w:val="24"/>
                <w:lang w:eastAsia="lv-LV"/>
              </w:rPr>
              <w:t> punkts)</w:t>
            </w:r>
          </w:p>
        </w:tc>
        <w:tc>
          <w:tcPr>
            <w:tcW w:w="3050" w:type="pct"/>
            <w:gridSpan w:val="2"/>
            <w:tcBorders>
              <w:top w:val="outset" w:sz="6" w:space="0" w:color="414142"/>
              <w:left w:val="outset" w:sz="6" w:space="0" w:color="414142"/>
              <w:bottom w:val="outset" w:sz="6" w:space="0" w:color="414142"/>
              <w:right w:val="outset" w:sz="6" w:space="0" w:color="414142"/>
            </w:tcBorders>
            <w:hideMark/>
          </w:tcPr>
          <w:p w14:paraId="382D3F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2B36F7E" w14:textId="77777777" w:rsidTr="00B75520">
        <w:tc>
          <w:tcPr>
            <w:tcW w:w="1950" w:type="pct"/>
            <w:vMerge w:val="restart"/>
            <w:tcBorders>
              <w:top w:val="outset" w:sz="6" w:space="0" w:color="414142"/>
              <w:left w:val="outset" w:sz="6" w:space="0" w:color="414142"/>
              <w:bottom w:val="outset" w:sz="6" w:space="0" w:color="414142"/>
              <w:right w:val="outset" w:sz="6" w:space="0" w:color="414142"/>
            </w:tcBorders>
            <w:hideMark/>
          </w:tcPr>
          <w:p w14:paraId="1DE0803C" w14:textId="62FE3CED"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Paskaidrojums par piemērojamo nodokļu aplikšanas kārtību (ja tāda ir) par katru pārvērtēto pamatlīdzekļu uzskaites grupu (noteikumu 105.</w:t>
            </w:r>
            <w:r w:rsidRPr="00E32E63">
              <w:rPr>
                <w:rFonts w:ascii="Times New Roman" w:eastAsia="Times New Roman" w:hAnsi="Times New Roman"/>
                <w:sz w:val="24"/>
                <w:szCs w:val="24"/>
                <w:vertAlign w:val="superscript"/>
                <w:lang w:eastAsia="lv-LV"/>
              </w:rPr>
              <w:t>2</w:t>
            </w:r>
            <w:r w:rsidRPr="00E32E63">
              <w:rPr>
                <w:rFonts w:ascii="Times New Roman" w:eastAsia="Times New Roman" w:hAnsi="Times New Roman"/>
                <w:sz w:val="24"/>
                <w:szCs w:val="24"/>
                <w:lang w:eastAsia="lv-LV"/>
              </w:rPr>
              <w:t> punkts)</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8A430D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Novērtēšanas datums</w:t>
            </w:r>
          </w:p>
        </w:tc>
        <w:tc>
          <w:tcPr>
            <w:tcW w:w="1700" w:type="pct"/>
            <w:tcBorders>
              <w:top w:val="outset" w:sz="6" w:space="0" w:color="414142"/>
              <w:left w:val="outset" w:sz="6" w:space="0" w:color="414142"/>
              <w:bottom w:val="outset" w:sz="6" w:space="0" w:color="414142"/>
              <w:right w:val="outset" w:sz="6" w:space="0" w:color="414142"/>
            </w:tcBorders>
            <w:vAlign w:val="center"/>
            <w:hideMark/>
          </w:tcPr>
          <w:p w14:paraId="5DF1DCE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Novērtēšanas laikposms</w:t>
            </w:r>
            <w:r w:rsidRPr="00E32E63">
              <w:rPr>
                <w:rFonts w:ascii="Times New Roman" w:eastAsia="Times New Roman" w:hAnsi="Times New Roman"/>
                <w:sz w:val="24"/>
                <w:szCs w:val="24"/>
                <w:lang w:eastAsia="lv-LV"/>
              </w:rPr>
              <w:br/>
              <w:t>(ja visa pamatlīdzekļu grupa tiek pārvērtēta pakāpeniski)</w:t>
            </w:r>
          </w:p>
        </w:tc>
      </w:tr>
      <w:tr w:rsidR="00E32E63" w:rsidRPr="00E32E63" w14:paraId="2AC63728" w14:textId="77777777" w:rsidTr="00B75520">
        <w:trPr>
          <w:trHeight w:val="18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C900C0" w14:textId="77777777" w:rsidR="00B75520" w:rsidRPr="00E32E63" w:rsidRDefault="00B75520" w:rsidP="00495FFB">
            <w:pPr>
              <w:spacing w:after="0" w:line="240" w:lineRule="auto"/>
              <w:rPr>
                <w:rFonts w:ascii="Times New Roman" w:eastAsia="Times New Roman" w:hAnsi="Times New Roman"/>
                <w:sz w:val="24"/>
                <w:szCs w:val="24"/>
                <w:lang w:eastAsia="lv-LV"/>
              </w:rPr>
            </w:pPr>
          </w:p>
        </w:tc>
        <w:tc>
          <w:tcPr>
            <w:tcW w:w="1350" w:type="pct"/>
            <w:tcBorders>
              <w:top w:val="outset" w:sz="6" w:space="0" w:color="414142"/>
              <w:left w:val="outset" w:sz="6" w:space="0" w:color="414142"/>
              <w:bottom w:val="outset" w:sz="6" w:space="0" w:color="414142"/>
              <w:right w:val="outset" w:sz="6" w:space="0" w:color="414142"/>
            </w:tcBorders>
            <w:hideMark/>
          </w:tcPr>
          <w:p w14:paraId="322EA6A2" w14:textId="77777777" w:rsidR="00B75520" w:rsidRPr="00E32E63" w:rsidRDefault="00B75520" w:rsidP="00495FFB">
            <w:pPr>
              <w:spacing w:after="0" w:line="240" w:lineRule="auto"/>
              <w:rPr>
                <w:rFonts w:ascii="Times New Roman" w:eastAsia="Times New Roman" w:hAnsi="Times New Roman"/>
                <w:sz w:val="24"/>
                <w:szCs w:val="24"/>
                <w:lang w:eastAsia="lv-LV"/>
              </w:rPr>
            </w:pPr>
          </w:p>
        </w:tc>
        <w:tc>
          <w:tcPr>
            <w:tcW w:w="1700" w:type="pct"/>
            <w:tcBorders>
              <w:top w:val="outset" w:sz="6" w:space="0" w:color="414142"/>
              <w:left w:val="outset" w:sz="6" w:space="0" w:color="414142"/>
              <w:bottom w:val="outset" w:sz="6" w:space="0" w:color="414142"/>
              <w:right w:val="outset" w:sz="6" w:space="0" w:color="414142"/>
            </w:tcBorders>
            <w:hideMark/>
          </w:tcPr>
          <w:p w14:paraId="42BB695F" w14:textId="77777777" w:rsidR="00B75520" w:rsidRPr="00E32E63" w:rsidRDefault="00B75520" w:rsidP="00495FFB">
            <w:pPr>
              <w:spacing w:after="0" w:line="240" w:lineRule="auto"/>
              <w:rPr>
                <w:rFonts w:ascii="Times New Roman" w:eastAsia="Times New Roman" w:hAnsi="Times New Roman"/>
                <w:sz w:val="24"/>
                <w:szCs w:val="24"/>
                <w:lang w:eastAsia="lv-LV"/>
              </w:rPr>
            </w:pPr>
          </w:p>
        </w:tc>
      </w:tr>
    </w:tbl>
    <w:p w14:paraId="113EC49D" w14:textId="77777777" w:rsidR="00B75520" w:rsidRPr="00E32E63" w:rsidRDefault="00B75520" w:rsidP="007E5AC4">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4.3. Posteņa "Finanšu instrumentu patiesās vērtības rezerve" vērtības izmaiņas pārskata gadā (likuma 52. panta trešās daļas 4. punkts) (informācija par bilances posteni "Finanšu instrumentu patiesās vērtības rezerve")</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274"/>
        <w:gridCol w:w="2275"/>
        <w:gridCol w:w="2275"/>
        <w:gridCol w:w="2275"/>
      </w:tblGrid>
      <w:tr w:rsidR="00E32E63" w:rsidRPr="00E32E63" w14:paraId="0AA2CB42" w14:textId="77777777" w:rsidTr="00B75520">
        <w:tc>
          <w:tcPr>
            <w:tcW w:w="1250" w:type="pct"/>
            <w:tcBorders>
              <w:top w:val="outset" w:sz="6" w:space="0" w:color="414142"/>
              <w:left w:val="outset" w:sz="6" w:space="0" w:color="414142"/>
              <w:bottom w:val="outset" w:sz="6" w:space="0" w:color="414142"/>
              <w:right w:val="outset" w:sz="6" w:space="0" w:color="414142"/>
            </w:tcBorders>
            <w:vAlign w:val="center"/>
            <w:hideMark/>
          </w:tcPr>
          <w:p w14:paraId="30096EA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Finanšu instruments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4E7290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 perioda sākumā</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31CDC82"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 perioda beigās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5445CA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Starpība</w:t>
            </w:r>
          </w:p>
        </w:tc>
      </w:tr>
      <w:tr w:rsidR="00E32E63" w:rsidRPr="00E32E63" w14:paraId="4C046BBF" w14:textId="77777777" w:rsidTr="00B75520">
        <w:tc>
          <w:tcPr>
            <w:tcW w:w="1250" w:type="pct"/>
            <w:tcBorders>
              <w:top w:val="outset" w:sz="6" w:space="0" w:color="414142"/>
              <w:left w:val="outset" w:sz="6" w:space="0" w:color="414142"/>
              <w:bottom w:val="outset" w:sz="6" w:space="0" w:color="414142"/>
              <w:right w:val="outset" w:sz="6" w:space="0" w:color="414142"/>
            </w:tcBorders>
            <w:hideMark/>
          </w:tcPr>
          <w:p w14:paraId="225C67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1250" w:type="pct"/>
            <w:tcBorders>
              <w:top w:val="outset" w:sz="6" w:space="0" w:color="414142"/>
              <w:left w:val="outset" w:sz="6" w:space="0" w:color="414142"/>
              <w:bottom w:val="outset" w:sz="6" w:space="0" w:color="414142"/>
              <w:right w:val="outset" w:sz="6" w:space="0" w:color="414142"/>
            </w:tcBorders>
            <w:hideMark/>
          </w:tcPr>
          <w:p w14:paraId="4E0E138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0D10DC5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5AE2DB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16E528F" w14:textId="77777777" w:rsidTr="00B75520">
        <w:tc>
          <w:tcPr>
            <w:tcW w:w="1250" w:type="pct"/>
            <w:tcBorders>
              <w:top w:val="outset" w:sz="6" w:space="0" w:color="414142"/>
              <w:left w:val="outset" w:sz="6" w:space="0" w:color="414142"/>
              <w:bottom w:val="outset" w:sz="6" w:space="0" w:color="414142"/>
              <w:right w:val="outset" w:sz="6" w:space="0" w:color="414142"/>
            </w:tcBorders>
            <w:hideMark/>
          </w:tcPr>
          <w:p w14:paraId="60A6568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1250" w:type="pct"/>
            <w:tcBorders>
              <w:top w:val="outset" w:sz="6" w:space="0" w:color="414142"/>
              <w:left w:val="outset" w:sz="6" w:space="0" w:color="414142"/>
              <w:bottom w:val="outset" w:sz="6" w:space="0" w:color="414142"/>
              <w:right w:val="outset" w:sz="6" w:space="0" w:color="414142"/>
            </w:tcBorders>
            <w:hideMark/>
          </w:tcPr>
          <w:p w14:paraId="68515DB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148520E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524D101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E44CA44" w14:textId="77777777" w:rsidTr="00B75520">
        <w:tc>
          <w:tcPr>
            <w:tcW w:w="1250" w:type="pct"/>
            <w:tcBorders>
              <w:top w:val="outset" w:sz="6" w:space="0" w:color="414142"/>
              <w:left w:val="outset" w:sz="6" w:space="0" w:color="414142"/>
              <w:bottom w:val="outset" w:sz="6" w:space="0" w:color="414142"/>
              <w:right w:val="outset" w:sz="6" w:space="0" w:color="414142"/>
            </w:tcBorders>
            <w:hideMark/>
          </w:tcPr>
          <w:p w14:paraId="306237D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1250" w:type="pct"/>
            <w:tcBorders>
              <w:top w:val="outset" w:sz="6" w:space="0" w:color="414142"/>
              <w:left w:val="outset" w:sz="6" w:space="0" w:color="414142"/>
              <w:bottom w:val="outset" w:sz="6" w:space="0" w:color="414142"/>
              <w:right w:val="outset" w:sz="6" w:space="0" w:color="414142"/>
            </w:tcBorders>
            <w:hideMark/>
          </w:tcPr>
          <w:p w14:paraId="4305826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569A6C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0130F5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6E18AA3" w14:textId="77777777" w:rsidTr="00B75520">
        <w:tc>
          <w:tcPr>
            <w:tcW w:w="1250" w:type="pct"/>
            <w:tcBorders>
              <w:top w:val="outset" w:sz="6" w:space="0" w:color="414142"/>
              <w:left w:val="outset" w:sz="6" w:space="0" w:color="414142"/>
              <w:bottom w:val="outset" w:sz="6" w:space="0" w:color="414142"/>
              <w:right w:val="outset" w:sz="6" w:space="0" w:color="414142"/>
            </w:tcBorders>
            <w:hideMark/>
          </w:tcPr>
          <w:p w14:paraId="401060D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1250" w:type="pct"/>
            <w:tcBorders>
              <w:top w:val="outset" w:sz="6" w:space="0" w:color="414142"/>
              <w:left w:val="outset" w:sz="6" w:space="0" w:color="414142"/>
              <w:bottom w:val="outset" w:sz="6" w:space="0" w:color="414142"/>
              <w:right w:val="outset" w:sz="6" w:space="0" w:color="414142"/>
            </w:tcBorders>
            <w:hideMark/>
          </w:tcPr>
          <w:p w14:paraId="4F6081C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460AA4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B715BF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1639973" w14:textId="77777777" w:rsidTr="00B75520">
        <w:tc>
          <w:tcPr>
            <w:tcW w:w="1250" w:type="pct"/>
            <w:tcBorders>
              <w:top w:val="outset" w:sz="6" w:space="0" w:color="414142"/>
              <w:left w:val="outset" w:sz="6" w:space="0" w:color="414142"/>
              <w:bottom w:val="outset" w:sz="6" w:space="0" w:color="414142"/>
              <w:right w:val="outset" w:sz="6" w:space="0" w:color="414142"/>
            </w:tcBorders>
            <w:hideMark/>
          </w:tcPr>
          <w:p w14:paraId="259077BE" w14:textId="77777777" w:rsidR="00B75520" w:rsidRPr="00E32E63" w:rsidRDefault="00B75520" w:rsidP="00495FFB">
            <w:pPr>
              <w:spacing w:after="0" w:line="240" w:lineRule="auto"/>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1250" w:type="pct"/>
            <w:tcBorders>
              <w:top w:val="outset" w:sz="6" w:space="0" w:color="414142"/>
              <w:left w:val="outset" w:sz="6" w:space="0" w:color="414142"/>
              <w:bottom w:val="outset" w:sz="6" w:space="0" w:color="414142"/>
              <w:right w:val="outset" w:sz="6" w:space="0" w:color="414142"/>
            </w:tcBorders>
            <w:hideMark/>
          </w:tcPr>
          <w:p w14:paraId="324E76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0721717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2909A09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1502B8A2" w14:textId="14BF3E59" w:rsidR="00B75520" w:rsidRPr="00E32E63" w:rsidRDefault="00B75520" w:rsidP="007E5AC4">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4.4. Uzkrājumi</w:t>
      </w:r>
      <w:r w:rsidRPr="00E32E63">
        <w:rPr>
          <w:rFonts w:ascii="Times New Roman" w:eastAsia="Times New Roman" w:hAnsi="Times New Roman"/>
          <w:sz w:val="24"/>
          <w:szCs w:val="24"/>
          <w:vertAlign w:val="superscript"/>
          <w:lang w:eastAsia="lv-LV"/>
        </w:rPr>
        <w:t>25</w:t>
      </w:r>
      <w:r w:rsidR="00982C1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(noteikumu 155. punkts)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637"/>
        <w:gridCol w:w="1638"/>
        <w:gridCol w:w="1638"/>
        <w:gridCol w:w="1911"/>
        <w:gridCol w:w="2275"/>
      </w:tblGrid>
      <w:tr w:rsidR="00E32E63" w:rsidRPr="00E32E63" w14:paraId="68C0F45F" w14:textId="77777777" w:rsidTr="00B75520">
        <w:tc>
          <w:tcPr>
            <w:tcW w:w="900" w:type="pct"/>
            <w:tcBorders>
              <w:top w:val="outset" w:sz="6" w:space="0" w:color="414142"/>
              <w:left w:val="outset" w:sz="6" w:space="0" w:color="414142"/>
              <w:bottom w:val="outset" w:sz="6" w:space="0" w:color="414142"/>
              <w:right w:val="outset" w:sz="6" w:space="0" w:color="414142"/>
            </w:tcBorders>
            <w:vAlign w:val="center"/>
            <w:hideMark/>
          </w:tcPr>
          <w:p w14:paraId="2471C90A"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Uzkrājuma veids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3C3A423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Paredzamais saistību rašanās laiks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220B6A6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Paredzamais saistību segšanas laiks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2AFD1E1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Paredzētā izdevumu atlīdzināšanas summa, ja izdevumus atlīdzinās trešā persona</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B787F85"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Uzkrājuma vērtības un diskonta likmes izmaiņu ietekme (ja novērtēšana veikta, izmantojot diskontēšanu)</w:t>
            </w:r>
          </w:p>
        </w:tc>
      </w:tr>
      <w:tr w:rsidR="00E32E63" w:rsidRPr="00E32E63" w14:paraId="547AD226"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4D6BBF4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900" w:type="pct"/>
            <w:tcBorders>
              <w:top w:val="outset" w:sz="6" w:space="0" w:color="414142"/>
              <w:left w:val="outset" w:sz="6" w:space="0" w:color="414142"/>
              <w:bottom w:val="outset" w:sz="6" w:space="0" w:color="414142"/>
              <w:right w:val="outset" w:sz="6" w:space="0" w:color="414142"/>
            </w:tcBorders>
            <w:hideMark/>
          </w:tcPr>
          <w:p w14:paraId="399697D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14B9C5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2CB8DC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AF92E8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2EF474D"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06DCE53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900" w:type="pct"/>
            <w:tcBorders>
              <w:top w:val="outset" w:sz="6" w:space="0" w:color="414142"/>
              <w:left w:val="outset" w:sz="6" w:space="0" w:color="414142"/>
              <w:bottom w:val="outset" w:sz="6" w:space="0" w:color="414142"/>
              <w:right w:val="outset" w:sz="6" w:space="0" w:color="414142"/>
            </w:tcBorders>
            <w:hideMark/>
          </w:tcPr>
          <w:p w14:paraId="6352D1B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B4425A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00667A0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76631A2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F58E33B"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408F23D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900" w:type="pct"/>
            <w:tcBorders>
              <w:top w:val="outset" w:sz="6" w:space="0" w:color="414142"/>
              <w:left w:val="outset" w:sz="6" w:space="0" w:color="414142"/>
              <w:bottom w:val="outset" w:sz="6" w:space="0" w:color="414142"/>
              <w:right w:val="outset" w:sz="6" w:space="0" w:color="414142"/>
            </w:tcBorders>
            <w:hideMark/>
          </w:tcPr>
          <w:p w14:paraId="4E60061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54D77A2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6975E80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6B5462A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7FC2717"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3012040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900" w:type="pct"/>
            <w:tcBorders>
              <w:top w:val="outset" w:sz="6" w:space="0" w:color="414142"/>
              <w:left w:val="outset" w:sz="6" w:space="0" w:color="414142"/>
              <w:bottom w:val="outset" w:sz="6" w:space="0" w:color="414142"/>
              <w:right w:val="outset" w:sz="6" w:space="0" w:color="414142"/>
            </w:tcBorders>
            <w:hideMark/>
          </w:tcPr>
          <w:p w14:paraId="3E3095B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8EBA6C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336912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61042B4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0F99148"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1F748C5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900" w:type="pct"/>
            <w:tcBorders>
              <w:top w:val="outset" w:sz="6" w:space="0" w:color="414142"/>
              <w:left w:val="outset" w:sz="6" w:space="0" w:color="414142"/>
              <w:bottom w:val="outset" w:sz="6" w:space="0" w:color="414142"/>
              <w:right w:val="outset" w:sz="6" w:space="0" w:color="414142"/>
            </w:tcBorders>
            <w:hideMark/>
          </w:tcPr>
          <w:p w14:paraId="5538267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62792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171F62A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2A184AC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01473A99"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719D8119" w14:textId="77777777" w:rsidTr="007E5AC4">
        <w:tc>
          <w:tcPr>
            <w:tcW w:w="2500" w:type="pct"/>
            <w:tcBorders>
              <w:top w:val="outset" w:sz="6" w:space="0" w:color="414142"/>
              <w:left w:val="outset" w:sz="6" w:space="0" w:color="414142"/>
              <w:bottom w:val="single" w:sz="4" w:space="0" w:color="auto"/>
              <w:right w:val="outset" w:sz="6" w:space="0" w:color="414142"/>
            </w:tcBorders>
            <w:hideMark/>
          </w:tcPr>
          <w:p w14:paraId="249F9EF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4.4.1. informācija par uzkrājumu un iespējamo saistību sakarību, ja uzkrājumi tiek veidoti kāda konkrēta pagātnes notikuma dēļ</w:t>
            </w:r>
          </w:p>
        </w:tc>
        <w:tc>
          <w:tcPr>
            <w:tcW w:w="2500" w:type="pct"/>
            <w:tcBorders>
              <w:top w:val="outset" w:sz="6" w:space="0" w:color="414142"/>
              <w:left w:val="outset" w:sz="6" w:space="0" w:color="414142"/>
              <w:bottom w:val="single" w:sz="4" w:space="0" w:color="auto"/>
              <w:right w:val="outset" w:sz="6" w:space="0" w:color="414142"/>
            </w:tcBorders>
            <w:hideMark/>
          </w:tcPr>
          <w:p w14:paraId="1AA2C64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426E8279" w14:textId="77777777" w:rsidR="00B75520" w:rsidRPr="00E32E63" w:rsidRDefault="00B75520" w:rsidP="007E5AC4">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 Kreditori</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49C8F7AA"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24902ADC" w14:textId="446D2731"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4.5.1. atliktā nodokļa saistību atlikumi</w:t>
            </w:r>
            <w:r w:rsidRPr="00E32E63">
              <w:rPr>
                <w:rFonts w:ascii="Times New Roman" w:eastAsia="Times New Roman" w:hAnsi="Times New Roman"/>
                <w:sz w:val="24"/>
                <w:szCs w:val="24"/>
                <w:vertAlign w:val="superscript"/>
                <w:lang w:eastAsia="lv-LV"/>
              </w:rPr>
              <w:t>26</w:t>
            </w:r>
            <w:r w:rsidRPr="00E32E63">
              <w:rPr>
                <w:rFonts w:ascii="Times New Roman" w:eastAsia="Times New Roman" w:hAnsi="Times New Roman"/>
                <w:sz w:val="24"/>
                <w:szCs w:val="24"/>
                <w:lang w:eastAsia="lv-LV"/>
              </w:rPr>
              <w:t> (likuma 53. panta pirmās daļas 5. punkts) (pārskata gada summa atbilst bilances postenī "Atliktā nodokļa saistības" norādītajai summai uz pārskata gada sākumu un pārskata gada beigām)</w:t>
            </w:r>
            <w:r w:rsidR="00640523">
              <w:rPr>
                <w:rFonts w:ascii="Times New Roman" w:eastAsia="Times New Roman" w:hAnsi="Times New Roman"/>
                <w:sz w:val="24"/>
                <w:szCs w:val="24"/>
                <w:lang w:eastAsia="lv-LV"/>
              </w:rPr>
              <w:t>:</w:t>
            </w:r>
          </w:p>
        </w:tc>
      </w:tr>
      <w:tr w:rsidR="00E32E63" w:rsidRPr="00E32E63" w14:paraId="777A7A5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DD2020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3CA3EAF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D6DEC5F"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0B56A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3AC4729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8B13C9D"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D11AB3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izmaiņas</w:t>
            </w:r>
          </w:p>
        </w:tc>
        <w:tc>
          <w:tcPr>
            <w:tcW w:w="2500" w:type="pct"/>
            <w:tcBorders>
              <w:top w:val="outset" w:sz="6" w:space="0" w:color="414142"/>
              <w:left w:val="outset" w:sz="6" w:space="0" w:color="414142"/>
              <w:bottom w:val="outset" w:sz="6" w:space="0" w:color="414142"/>
              <w:right w:val="outset" w:sz="6" w:space="0" w:color="414142"/>
            </w:tcBorders>
            <w:hideMark/>
          </w:tcPr>
          <w:p w14:paraId="49E31BE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BCC198E"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26F1D84" w14:textId="2A85491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4.5.2. nodokļi un valsts sociālās apdrošināšanas obligātās iemaksas, kuru samaksas termiņš ir ilgāks par pieciem gadiem (likuma 52. panta pirmās daļas 5. punkts)</w:t>
            </w:r>
            <w:r w:rsidR="00640523">
              <w:rPr>
                <w:rFonts w:ascii="Times New Roman" w:eastAsia="Times New Roman" w:hAnsi="Times New Roman"/>
                <w:sz w:val="24"/>
                <w:szCs w:val="24"/>
                <w:lang w:eastAsia="lv-LV"/>
              </w:rPr>
              <w:t>:</w:t>
            </w:r>
          </w:p>
        </w:tc>
      </w:tr>
      <w:tr w:rsidR="00E32E63" w:rsidRPr="00E32E63" w14:paraId="45599AEE"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FFD5D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05EBE2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05A828D"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9996C9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2DE68A7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4B71AD6"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B4EF8B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izmaiņas</w:t>
            </w:r>
          </w:p>
        </w:tc>
        <w:tc>
          <w:tcPr>
            <w:tcW w:w="2500" w:type="pct"/>
            <w:tcBorders>
              <w:top w:val="outset" w:sz="6" w:space="0" w:color="414142"/>
              <w:left w:val="outset" w:sz="6" w:space="0" w:color="414142"/>
              <w:bottom w:val="outset" w:sz="6" w:space="0" w:color="414142"/>
              <w:right w:val="outset" w:sz="6" w:space="0" w:color="414142"/>
            </w:tcBorders>
            <w:hideMark/>
          </w:tcPr>
          <w:p w14:paraId="0FA9809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1623FCD"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2F8D78DB" w14:textId="56519301"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4.5.3. nākamo periodu ieņēmumi, kuru samaksas termiņš ir ilgāks par pieciem gadiem (likuma 52. panta pirmās daļas 5. punkts)</w:t>
            </w:r>
            <w:r w:rsidR="00640523">
              <w:rPr>
                <w:rFonts w:ascii="Times New Roman" w:eastAsia="Times New Roman" w:hAnsi="Times New Roman"/>
                <w:sz w:val="24"/>
                <w:szCs w:val="24"/>
                <w:lang w:eastAsia="lv-LV"/>
              </w:rPr>
              <w:t>:</w:t>
            </w:r>
          </w:p>
        </w:tc>
      </w:tr>
      <w:tr w:rsidR="00E32E63" w:rsidRPr="00E32E63" w14:paraId="388332DC"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13677F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sākumā</w:t>
            </w:r>
          </w:p>
        </w:tc>
        <w:tc>
          <w:tcPr>
            <w:tcW w:w="2500" w:type="pct"/>
            <w:tcBorders>
              <w:top w:val="outset" w:sz="6" w:space="0" w:color="414142"/>
              <w:left w:val="outset" w:sz="6" w:space="0" w:color="414142"/>
              <w:bottom w:val="outset" w:sz="6" w:space="0" w:color="414142"/>
              <w:right w:val="outset" w:sz="6" w:space="0" w:color="414142"/>
            </w:tcBorders>
            <w:hideMark/>
          </w:tcPr>
          <w:p w14:paraId="71A3EB3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D4875C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C42FD4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gada beigās</w:t>
            </w:r>
          </w:p>
        </w:tc>
        <w:tc>
          <w:tcPr>
            <w:tcW w:w="2500" w:type="pct"/>
            <w:tcBorders>
              <w:top w:val="outset" w:sz="6" w:space="0" w:color="414142"/>
              <w:left w:val="outset" w:sz="6" w:space="0" w:color="414142"/>
              <w:bottom w:val="outset" w:sz="6" w:space="0" w:color="414142"/>
              <w:right w:val="outset" w:sz="6" w:space="0" w:color="414142"/>
            </w:tcBorders>
            <w:hideMark/>
          </w:tcPr>
          <w:p w14:paraId="50FAB6E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1C976AA"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FDBC27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izmaiņas</w:t>
            </w:r>
          </w:p>
        </w:tc>
        <w:tc>
          <w:tcPr>
            <w:tcW w:w="2500" w:type="pct"/>
            <w:tcBorders>
              <w:top w:val="outset" w:sz="6" w:space="0" w:color="414142"/>
              <w:left w:val="outset" w:sz="6" w:space="0" w:color="414142"/>
              <w:bottom w:val="outset" w:sz="6" w:space="0" w:color="414142"/>
              <w:right w:val="outset" w:sz="6" w:space="0" w:color="414142"/>
            </w:tcBorders>
            <w:hideMark/>
          </w:tcPr>
          <w:p w14:paraId="4CC0214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28DA1161" w14:textId="77777777" w:rsidR="00B75520" w:rsidRPr="00E32E63" w:rsidRDefault="00B75520" w:rsidP="00495FFB">
      <w:pPr>
        <w:shd w:val="clear" w:color="auto" w:fill="FFFFFF"/>
        <w:spacing w:after="0" w:line="240" w:lineRule="auto"/>
        <w:ind w:firstLine="300"/>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4.5.4. aizņēmumi (ilgtermiņa kreditori) (likuma 52. panta pirmās daļas 5. punkts)</w:t>
      </w:r>
    </w:p>
    <w:p w14:paraId="50D983DE" w14:textId="77777777" w:rsidR="00B75520" w:rsidRPr="00E32E63" w:rsidRDefault="00B75520" w:rsidP="00495FFB">
      <w:pPr>
        <w:shd w:val="clear" w:color="auto" w:fill="FFFFFF"/>
        <w:spacing w:after="0" w:line="240" w:lineRule="auto"/>
        <w:ind w:firstLine="300"/>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 tabula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5"/>
        <w:gridCol w:w="4004"/>
        <w:gridCol w:w="1911"/>
        <w:gridCol w:w="2639"/>
      </w:tblGrid>
      <w:tr w:rsidR="00E32E63" w:rsidRPr="00E32E63" w14:paraId="57F2B40D" w14:textId="77777777" w:rsidTr="00B75520">
        <w:tc>
          <w:tcPr>
            <w:tcW w:w="300" w:type="pct"/>
            <w:tcBorders>
              <w:top w:val="outset" w:sz="6" w:space="0" w:color="414142"/>
              <w:left w:val="outset" w:sz="6" w:space="0" w:color="414142"/>
              <w:bottom w:val="outset" w:sz="6" w:space="0" w:color="414142"/>
              <w:right w:val="outset" w:sz="6" w:space="0" w:color="414142"/>
            </w:tcBorders>
            <w:vAlign w:val="center"/>
            <w:hideMark/>
          </w:tcPr>
          <w:p w14:paraId="43A4AD05" w14:textId="2A6C25F9"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w:t>
            </w:r>
            <w:r w:rsidRPr="00E32E63">
              <w:rPr>
                <w:rFonts w:ascii="Times New Roman" w:eastAsia="Times New Roman" w:hAnsi="Times New Roman"/>
                <w:sz w:val="24"/>
                <w:szCs w:val="24"/>
                <w:lang w:eastAsia="lv-LV"/>
              </w:rPr>
              <w:br/>
              <w:t>p.</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k.</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1F8E7CB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Aizņēmuma veids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8529760" w14:textId="301AE088"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w:t>
            </w:r>
            <w:r w:rsidR="007E5AC4">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3860821" w14:textId="4B524E36" w:rsidR="00B75520" w:rsidRPr="00E32E63" w:rsidRDefault="00982C16"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r>
      <w:tr w:rsidR="00E32E63" w:rsidRPr="00E32E63" w14:paraId="6C66E8FD"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14F23D4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2200" w:type="pct"/>
            <w:tcBorders>
              <w:top w:val="outset" w:sz="6" w:space="0" w:color="414142"/>
              <w:left w:val="outset" w:sz="6" w:space="0" w:color="414142"/>
              <w:bottom w:val="outset" w:sz="6" w:space="0" w:color="414142"/>
              <w:right w:val="outset" w:sz="6" w:space="0" w:color="414142"/>
            </w:tcBorders>
            <w:hideMark/>
          </w:tcPr>
          <w:p w14:paraId="2C268000" w14:textId="085CB016"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pret obligācijām (likuma 52.</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5.</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1050" w:type="pct"/>
            <w:tcBorders>
              <w:top w:val="outset" w:sz="6" w:space="0" w:color="414142"/>
              <w:left w:val="outset" w:sz="6" w:space="0" w:color="414142"/>
              <w:bottom w:val="outset" w:sz="6" w:space="0" w:color="414142"/>
              <w:right w:val="outset" w:sz="6" w:space="0" w:color="414142"/>
            </w:tcBorders>
            <w:hideMark/>
          </w:tcPr>
          <w:p w14:paraId="5C094F5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C35F0E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1487B75"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4305187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w:t>
            </w:r>
          </w:p>
        </w:tc>
        <w:tc>
          <w:tcPr>
            <w:tcW w:w="2200" w:type="pct"/>
            <w:tcBorders>
              <w:top w:val="outset" w:sz="6" w:space="0" w:color="414142"/>
              <w:left w:val="outset" w:sz="6" w:space="0" w:color="414142"/>
              <w:bottom w:val="outset" w:sz="6" w:space="0" w:color="414142"/>
              <w:right w:val="outset" w:sz="6" w:space="0" w:color="414142"/>
            </w:tcBorders>
            <w:hideMark/>
          </w:tcPr>
          <w:p w14:paraId="3589408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pret obligācijām, kuru samaksas termiņš ir ilgāks par pieciem gadiem</w:t>
            </w:r>
          </w:p>
        </w:tc>
        <w:tc>
          <w:tcPr>
            <w:tcW w:w="1050" w:type="pct"/>
            <w:tcBorders>
              <w:top w:val="outset" w:sz="6" w:space="0" w:color="414142"/>
              <w:left w:val="outset" w:sz="6" w:space="0" w:color="414142"/>
              <w:bottom w:val="outset" w:sz="6" w:space="0" w:color="414142"/>
              <w:right w:val="outset" w:sz="6" w:space="0" w:color="414142"/>
            </w:tcBorders>
            <w:hideMark/>
          </w:tcPr>
          <w:p w14:paraId="6D7CB7E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4A822B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6CE6CD8"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74B4FB1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1.2.</w:t>
            </w:r>
          </w:p>
        </w:tc>
        <w:tc>
          <w:tcPr>
            <w:tcW w:w="2200" w:type="pct"/>
            <w:tcBorders>
              <w:top w:val="outset" w:sz="6" w:space="0" w:color="414142"/>
              <w:left w:val="outset" w:sz="6" w:space="0" w:color="414142"/>
              <w:bottom w:val="outset" w:sz="6" w:space="0" w:color="414142"/>
              <w:right w:val="outset" w:sz="6" w:space="0" w:color="414142"/>
            </w:tcBorders>
            <w:hideMark/>
          </w:tcPr>
          <w:p w14:paraId="5E11750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pret obligācijām,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5EC4498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2B4525F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6AB805F"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0832547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2200" w:type="pct"/>
            <w:tcBorders>
              <w:top w:val="outset" w:sz="6" w:space="0" w:color="414142"/>
              <w:left w:val="outset" w:sz="6" w:space="0" w:color="414142"/>
              <w:bottom w:val="outset" w:sz="6" w:space="0" w:color="414142"/>
              <w:right w:val="outset" w:sz="6" w:space="0" w:color="414142"/>
            </w:tcBorders>
            <w:hideMark/>
          </w:tcPr>
          <w:p w14:paraId="0DDF2357" w14:textId="78BD8615"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Akcijās pārvēršamie aizņēmumi (likuma 52.</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5.</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1050" w:type="pct"/>
            <w:tcBorders>
              <w:top w:val="outset" w:sz="6" w:space="0" w:color="414142"/>
              <w:left w:val="outset" w:sz="6" w:space="0" w:color="414142"/>
              <w:bottom w:val="outset" w:sz="6" w:space="0" w:color="414142"/>
              <w:right w:val="outset" w:sz="6" w:space="0" w:color="414142"/>
            </w:tcBorders>
            <w:hideMark/>
          </w:tcPr>
          <w:p w14:paraId="445B665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017312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471011E"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6C6892E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2.1.</w:t>
            </w:r>
          </w:p>
        </w:tc>
        <w:tc>
          <w:tcPr>
            <w:tcW w:w="2200" w:type="pct"/>
            <w:tcBorders>
              <w:top w:val="outset" w:sz="6" w:space="0" w:color="414142"/>
              <w:left w:val="outset" w:sz="6" w:space="0" w:color="414142"/>
              <w:bottom w:val="outset" w:sz="6" w:space="0" w:color="414142"/>
              <w:right w:val="outset" w:sz="6" w:space="0" w:color="414142"/>
            </w:tcBorders>
            <w:hideMark/>
          </w:tcPr>
          <w:p w14:paraId="02D89DC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akcijās pārvēršamie aizņēmumi, kuru samaksas termiņš ir ilgāks par pieciem gadiem</w:t>
            </w:r>
          </w:p>
        </w:tc>
        <w:tc>
          <w:tcPr>
            <w:tcW w:w="1050" w:type="pct"/>
            <w:tcBorders>
              <w:top w:val="outset" w:sz="6" w:space="0" w:color="414142"/>
              <w:left w:val="outset" w:sz="6" w:space="0" w:color="414142"/>
              <w:bottom w:val="outset" w:sz="6" w:space="0" w:color="414142"/>
              <w:right w:val="outset" w:sz="6" w:space="0" w:color="414142"/>
            </w:tcBorders>
            <w:hideMark/>
          </w:tcPr>
          <w:p w14:paraId="4B29D0D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1E3E3B2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58E90F8"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0E44B89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2.2.</w:t>
            </w:r>
          </w:p>
        </w:tc>
        <w:tc>
          <w:tcPr>
            <w:tcW w:w="2200" w:type="pct"/>
            <w:tcBorders>
              <w:top w:val="outset" w:sz="6" w:space="0" w:color="414142"/>
              <w:left w:val="outset" w:sz="6" w:space="0" w:color="414142"/>
              <w:bottom w:val="outset" w:sz="6" w:space="0" w:color="414142"/>
              <w:right w:val="outset" w:sz="6" w:space="0" w:color="414142"/>
            </w:tcBorders>
            <w:hideMark/>
          </w:tcPr>
          <w:p w14:paraId="7D6A206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akcijās pārvēršamie aizņēmumi,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6B6A7F1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F9B581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02E7E75"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395C394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2200" w:type="pct"/>
            <w:tcBorders>
              <w:top w:val="outset" w:sz="6" w:space="0" w:color="414142"/>
              <w:left w:val="outset" w:sz="6" w:space="0" w:color="414142"/>
              <w:bottom w:val="outset" w:sz="6" w:space="0" w:color="414142"/>
              <w:right w:val="outset" w:sz="6" w:space="0" w:color="414142"/>
            </w:tcBorders>
            <w:hideMark/>
          </w:tcPr>
          <w:p w14:paraId="220D778A" w14:textId="49C1C27E"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kredītiestādēm (likuma 52.</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5.</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1050" w:type="pct"/>
            <w:tcBorders>
              <w:top w:val="outset" w:sz="6" w:space="0" w:color="414142"/>
              <w:left w:val="outset" w:sz="6" w:space="0" w:color="414142"/>
              <w:bottom w:val="outset" w:sz="6" w:space="0" w:color="414142"/>
              <w:right w:val="outset" w:sz="6" w:space="0" w:color="414142"/>
            </w:tcBorders>
            <w:hideMark/>
          </w:tcPr>
          <w:p w14:paraId="79AFA5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26B0F1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9E5DF20"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52B6229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w:t>
            </w:r>
          </w:p>
        </w:tc>
        <w:tc>
          <w:tcPr>
            <w:tcW w:w="2200" w:type="pct"/>
            <w:tcBorders>
              <w:top w:val="outset" w:sz="6" w:space="0" w:color="414142"/>
              <w:left w:val="outset" w:sz="6" w:space="0" w:color="414142"/>
              <w:bottom w:val="outset" w:sz="6" w:space="0" w:color="414142"/>
              <w:right w:val="outset" w:sz="6" w:space="0" w:color="414142"/>
            </w:tcBorders>
            <w:hideMark/>
          </w:tcPr>
          <w:p w14:paraId="3059339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kredītiestādēm, kuru samaksas termiņš ir ilgāks par pieciem gadiem</w:t>
            </w:r>
          </w:p>
        </w:tc>
        <w:tc>
          <w:tcPr>
            <w:tcW w:w="1050" w:type="pct"/>
            <w:tcBorders>
              <w:top w:val="outset" w:sz="6" w:space="0" w:color="414142"/>
              <w:left w:val="outset" w:sz="6" w:space="0" w:color="414142"/>
              <w:bottom w:val="outset" w:sz="6" w:space="0" w:color="414142"/>
              <w:right w:val="outset" w:sz="6" w:space="0" w:color="414142"/>
            </w:tcBorders>
            <w:hideMark/>
          </w:tcPr>
          <w:p w14:paraId="691D586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25D4A5B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5AFC70B"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32ADCEA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w:t>
            </w:r>
          </w:p>
        </w:tc>
        <w:tc>
          <w:tcPr>
            <w:tcW w:w="2200" w:type="pct"/>
            <w:tcBorders>
              <w:top w:val="outset" w:sz="6" w:space="0" w:color="414142"/>
              <w:left w:val="outset" w:sz="6" w:space="0" w:color="414142"/>
              <w:bottom w:val="outset" w:sz="6" w:space="0" w:color="414142"/>
              <w:right w:val="outset" w:sz="6" w:space="0" w:color="414142"/>
            </w:tcBorders>
            <w:hideMark/>
          </w:tcPr>
          <w:p w14:paraId="50DEACF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kredītiestādēm,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099DA18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7F4B455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4CF709D"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4373998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w:t>
            </w:r>
          </w:p>
        </w:tc>
        <w:tc>
          <w:tcPr>
            <w:tcW w:w="2200" w:type="pct"/>
            <w:tcBorders>
              <w:top w:val="outset" w:sz="6" w:space="0" w:color="414142"/>
              <w:left w:val="outset" w:sz="6" w:space="0" w:color="414142"/>
              <w:bottom w:val="outset" w:sz="6" w:space="0" w:color="414142"/>
              <w:right w:val="outset" w:sz="6" w:space="0" w:color="414142"/>
            </w:tcBorders>
            <w:hideMark/>
          </w:tcPr>
          <w:p w14:paraId="44D5DA83" w14:textId="4C297A44"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Citi aizņēmumi (likuma 52.</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5.</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1050" w:type="pct"/>
            <w:tcBorders>
              <w:top w:val="outset" w:sz="6" w:space="0" w:color="414142"/>
              <w:left w:val="outset" w:sz="6" w:space="0" w:color="414142"/>
              <w:bottom w:val="outset" w:sz="6" w:space="0" w:color="414142"/>
              <w:right w:val="outset" w:sz="6" w:space="0" w:color="414142"/>
            </w:tcBorders>
            <w:hideMark/>
          </w:tcPr>
          <w:p w14:paraId="5B2CA0D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5A233C5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F1C483E"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751FECA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4.1.</w:t>
            </w:r>
          </w:p>
        </w:tc>
        <w:tc>
          <w:tcPr>
            <w:tcW w:w="2200" w:type="pct"/>
            <w:tcBorders>
              <w:top w:val="outset" w:sz="6" w:space="0" w:color="414142"/>
              <w:left w:val="outset" w:sz="6" w:space="0" w:color="414142"/>
              <w:bottom w:val="outset" w:sz="6" w:space="0" w:color="414142"/>
              <w:right w:val="outset" w:sz="6" w:space="0" w:color="414142"/>
            </w:tcBorders>
            <w:hideMark/>
          </w:tcPr>
          <w:p w14:paraId="64C7D18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citi aizņēmumi, kuru samaksas termiņš ir ilgāks par pieciem gadiem</w:t>
            </w:r>
          </w:p>
        </w:tc>
        <w:tc>
          <w:tcPr>
            <w:tcW w:w="1050" w:type="pct"/>
            <w:tcBorders>
              <w:top w:val="outset" w:sz="6" w:space="0" w:color="414142"/>
              <w:left w:val="outset" w:sz="6" w:space="0" w:color="414142"/>
              <w:bottom w:val="outset" w:sz="6" w:space="0" w:color="414142"/>
              <w:right w:val="outset" w:sz="6" w:space="0" w:color="414142"/>
            </w:tcBorders>
            <w:hideMark/>
          </w:tcPr>
          <w:p w14:paraId="60BD63A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5CA41DE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DC8755A"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1B0C28C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4.2.</w:t>
            </w:r>
          </w:p>
        </w:tc>
        <w:tc>
          <w:tcPr>
            <w:tcW w:w="2200" w:type="pct"/>
            <w:tcBorders>
              <w:top w:val="outset" w:sz="6" w:space="0" w:color="414142"/>
              <w:left w:val="outset" w:sz="6" w:space="0" w:color="414142"/>
              <w:bottom w:val="outset" w:sz="6" w:space="0" w:color="414142"/>
              <w:right w:val="outset" w:sz="6" w:space="0" w:color="414142"/>
            </w:tcBorders>
            <w:hideMark/>
          </w:tcPr>
          <w:p w14:paraId="3C84FAE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citi aizņēmumi,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5499B0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2721911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A617044"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1E4ACE8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w:t>
            </w:r>
          </w:p>
        </w:tc>
        <w:tc>
          <w:tcPr>
            <w:tcW w:w="2200" w:type="pct"/>
            <w:tcBorders>
              <w:top w:val="outset" w:sz="6" w:space="0" w:color="414142"/>
              <w:left w:val="outset" w:sz="6" w:space="0" w:color="414142"/>
              <w:bottom w:val="outset" w:sz="6" w:space="0" w:color="414142"/>
              <w:right w:val="outset" w:sz="6" w:space="0" w:color="414142"/>
            </w:tcBorders>
            <w:hideMark/>
          </w:tcPr>
          <w:p w14:paraId="36E283F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radniecīgajām sabiedrībām (likuma 52. panta pirmās daļas 5. punkts):</w:t>
            </w:r>
          </w:p>
        </w:tc>
        <w:tc>
          <w:tcPr>
            <w:tcW w:w="1050" w:type="pct"/>
            <w:tcBorders>
              <w:top w:val="outset" w:sz="6" w:space="0" w:color="414142"/>
              <w:left w:val="outset" w:sz="6" w:space="0" w:color="414142"/>
              <w:bottom w:val="outset" w:sz="6" w:space="0" w:color="414142"/>
              <w:right w:val="outset" w:sz="6" w:space="0" w:color="414142"/>
            </w:tcBorders>
            <w:hideMark/>
          </w:tcPr>
          <w:p w14:paraId="2AED499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C2BE0F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ADEE8E5"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371CBE2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5.1.</w:t>
            </w:r>
          </w:p>
        </w:tc>
        <w:tc>
          <w:tcPr>
            <w:tcW w:w="2200" w:type="pct"/>
            <w:tcBorders>
              <w:top w:val="outset" w:sz="6" w:space="0" w:color="414142"/>
              <w:left w:val="outset" w:sz="6" w:space="0" w:color="414142"/>
              <w:bottom w:val="outset" w:sz="6" w:space="0" w:color="414142"/>
              <w:right w:val="outset" w:sz="6" w:space="0" w:color="414142"/>
            </w:tcBorders>
            <w:hideMark/>
          </w:tcPr>
          <w:p w14:paraId="64B731F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radniecīgajām sabiedrībām, kuru samaksas termiņš ir ilgāks par pieciem gadiem</w:t>
            </w:r>
          </w:p>
        </w:tc>
        <w:tc>
          <w:tcPr>
            <w:tcW w:w="1050" w:type="pct"/>
            <w:tcBorders>
              <w:top w:val="outset" w:sz="6" w:space="0" w:color="414142"/>
              <w:left w:val="outset" w:sz="6" w:space="0" w:color="414142"/>
              <w:bottom w:val="outset" w:sz="6" w:space="0" w:color="414142"/>
              <w:right w:val="outset" w:sz="6" w:space="0" w:color="414142"/>
            </w:tcBorders>
            <w:hideMark/>
          </w:tcPr>
          <w:p w14:paraId="63047DC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3E59820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E57495E"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2499473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5.2.</w:t>
            </w:r>
          </w:p>
        </w:tc>
        <w:tc>
          <w:tcPr>
            <w:tcW w:w="2200" w:type="pct"/>
            <w:tcBorders>
              <w:top w:val="outset" w:sz="6" w:space="0" w:color="414142"/>
              <w:left w:val="outset" w:sz="6" w:space="0" w:color="414142"/>
              <w:bottom w:val="outset" w:sz="6" w:space="0" w:color="414142"/>
              <w:right w:val="outset" w:sz="6" w:space="0" w:color="414142"/>
            </w:tcBorders>
            <w:hideMark/>
          </w:tcPr>
          <w:p w14:paraId="274D373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radniecīgajām sabiedrībām,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584CCC1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153F742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769FD9E"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35A66F2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6.</w:t>
            </w:r>
          </w:p>
        </w:tc>
        <w:tc>
          <w:tcPr>
            <w:tcW w:w="2200" w:type="pct"/>
            <w:tcBorders>
              <w:top w:val="outset" w:sz="6" w:space="0" w:color="414142"/>
              <w:left w:val="outset" w:sz="6" w:space="0" w:color="414142"/>
              <w:bottom w:val="outset" w:sz="6" w:space="0" w:color="414142"/>
              <w:right w:val="outset" w:sz="6" w:space="0" w:color="414142"/>
            </w:tcBorders>
            <w:hideMark/>
          </w:tcPr>
          <w:p w14:paraId="4D02A9AB" w14:textId="50376B50"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asociētajām sabiedrībām (likuma 52. panta pirmās daļas 5.</w:t>
            </w:r>
            <w:r w:rsidR="00982C1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punkts):</w:t>
            </w:r>
          </w:p>
        </w:tc>
        <w:tc>
          <w:tcPr>
            <w:tcW w:w="1050" w:type="pct"/>
            <w:tcBorders>
              <w:top w:val="outset" w:sz="6" w:space="0" w:color="414142"/>
              <w:left w:val="outset" w:sz="6" w:space="0" w:color="414142"/>
              <w:bottom w:val="outset" w:sz="6" w:space="0" w:color="414142"/>
              <w:right w:val="outset" w:sz="6" w:space="0" w:color="414142"/>
            </w:tcBorders>
            <w:hideMark/>
          </w:tcPr>
          <w:p w14:paraId="7A33ED0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3519BCB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1954ED5"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78336C4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6.1.</w:t>
            </w:r>
          </w:p>
        </w:tc>
        <w:tc>
          <w:tcPr>
            <w:tcW w:w="2200" w:type="pct"/>
            <w:tcBorders>
              <w:top w:val="outset" w:sz="6" w:space="0" w:color="414142"/>
              <w:left w:val="outset" w:sz="6" w:space="0" w:color="414142"/>
              <w:bottom w:val="outset" w:sz="6" w:space="0" w:color="414142"/>
              <w:right w:val="outset" w:sz="6" w:space="0" w:color="414142"/>
            </w:tcBorders>
            <w:hideMark/>
          </w:tcPr>
          <w:p w14:paraId="67CD4CA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asociētajām sabiedrībām, kuru samaksas termiņš ir ilgāks par pieciem gadiem</w:t>
            </w:r>
          </w:p>
        </w:tc>
        <w:tc>
          <w:tcPr>
            <w:tcW w:w="1050" w:type="pct"/>
            <w:tcBorders>
              <w:top w:val="outset" w:sz="6" w:space="0" w:color="414142"/>
              <w:left w:val="outset" w:sz="6" w:space="0" w:color="414142"/>
              <w:bottom w:val="outset" w:sz="6" w:space="0" w:color="414142"/>
              <w:right w:val="outset" w:sz="6" w:space="0" w:color="414142"/>
            </w:tcBorders>
            <w:hideMark/>
          </w:tcPr>
          <w:p w14:paraId="4A03C9A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0E5B59E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DCDB230"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37FE1FA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6.2.</w:t>
            </w:r>
          </w:p>
        </w:tc>
        <w:tc>
          <w:tcPr>
            <w:tcW w:w="2200" w:type="pct"/>
            <w:tcBorders>
              <w:top w:val="outset" w:sz="6" w:space="0" w:color="414142"/>
              <w:left w:val="outset" w:sz="6" w:space="0" w:color="414142"/>
              <w:bottom w:val="outset" w:sz="6" w:space="0" w:color="414142"/>
              <w:right w:val="outset" w:sz="6" w:space="0" w:color="414142"/>
            </w:tcBorders>
            <w:hideMark/>
          </w:tcPr>
          <w:p w14:paraId="2B109D6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aizņēmumi no asociētajām sabiedrībām,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3772AB6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4525FFA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66AFF12"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3739B35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7.</w:t>
            </w:r>
          </w:p>
        </w:tc>
        <w:tc>
          <w:tcPr>
            <w:tcW w:w="2200" w:type="pct"/>
            <w:tcBorders>
              <w:top w:val="outset" w:sz="6" w:space="0" w:color="414142"/>
              <w:left w:val="outset" w:sz="6" w:space="0" w:color="414142"/>
              <w:bottom w:val="outset" w:sz="6" w:space="0" w:color="414142"/>
              <w:right w:val="outset" w:sz="6" w:space="0" w:color="414142"/>
            </w:tcBorders>
            <w:hideMark/>
          </w:tcPr>
          <w:p w14:paraId="3BA179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Maksājamie vekseļi (likuma 52. panta pirmās daļas 5. punkts):</w:t>
            </w:r>
          </w:p>
        </w:tc>
        <w:tc>
          <w:tcPr>
            <w:tcW w:w="1050" w:type="pct"/>
            <w:tcBorders>
              <w:top w:val="outset" w:sz="6" w:space="0" w:color="414142"/>
              <w:left w:val="outset" w:sz="6" w:space="0" w:color="414142"/>
              <w:bottom w:val="outset" w:sz="6" w:space="0" w:color="414142"/>
              <w:right w:val="outset" w:sz="6" w:space="0" w:color="414142"/>
            </w:tcBorders>
            <w:hideMark/>
          </w:tcPr>
          <w:p w14:paraId="3CCB8B7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7B218B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2E83BFB"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41C820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7.1.</w:t>
            </w:r>
          </w:p>
        </w:tc>
        <w:tc>
          <w:tcPr>
            <w:tcW w:w="2200" w:type="pct"/>
            <w:tcBorders>
              <w:top w:val="outset" w:sz="6" w:space="0" w:color="414142"/>
              <w:left w:val="outset" w:sz="6" w:space="0" w:color="414142"/>
              <w:bottom w:val="outset" w:sz="6" w:space="0" w:color="414142"/>
              <w:right w:val="outset" w:sz="6" w:space="0" w:color="414142"/>
            </w:tcBorders>
            <w:hideMark/>
          </w:tcPr>
          <w:p w14:paraId="3586E82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maksājamie vekseļi, kuru samaksas termiņš ir ilgāks par pieciem gadiem</w:t>
            </w:r>
          </w:p>
        </w:tc>
        <w:tc>
          <w:tcPr>
            <w:tcW w:w="1050" w:type="pct"/>
            <w:tcBorders>
              <w:top w:val="outset" w:sz="6" w:space="0" w:color="414142"/>
              <w:left w:val="outset" w:sz="6" w:space="0" w:color="414142"/>
              <w:bottom w:val="outset" w:sz="6" w:space="0" w:color="414142"/>
              <w:right w:val="outset" w:sz="6" w:space="0" w:color="414142"/>
            </w:tcBorders>
            <w:hideMark/>
          </w:tcPr>
          <w:p w14:paraId="1385653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7F89575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49EEA87"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3251FFC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7.2.</w:t>
            </w:r>
          </w:p>
        </w:tc>
        <w:tc>
          <w:tcPr>
            <w:tcW w:w="2200" w:type="pct"/>
            <w:tcBorders>
              <w:top w:val="outset" w:sz="6" w:space="0" w:color="414142"/>
              <w:left w:val="outset" w:sz="6" w:space="0" w:color="414142"/>
              <w:bottom w:val="outset" w:sz="6" w:space="0" w:color="414142"/>
              <w:right w:val="outset" w:sz="6" w:space="0" w:color="414142"/>
            </w:tcBorders>
            <w:hideMark/>
          </w:tcPr>
          <w:p w14:paraId="0ECF195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maksājamie vekseļi,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3A0CDF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1AF92F7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3F983860"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1911"/>
        <w:gridCol w:w="2639"/>
      </w:tblGrid>
      <w:tr w:rsidR="00E32E63" w:rsidRPr="00E32E63" w14:paraId="4CCBF925"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DB793F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4.5.5. starpība starp atmaksājamo un saņemto aizņēmuma summu (likuma 27. panta pirmā daļa)</w:t>
            </w:r>
          </w:p>
        </w:tc>
        <w:tc>
          <w:tcPr>
            <w:tcW w:w="1050" w:type="pct"/>
            <w:tcBorders>
              <w:top w:val="outset" w:sz="6" w:space="0" w:color="414142"/>
              <w:left w:val="outset" w:sz="6" w:space="0" w:color="414142"/>
              <w:bottom w:val="outset" w:sz="6" w:space="0" w:color="414142"/>
              <w:right w:val="outset" w:sz="6" w:space="0" w:color="414142"/>
            </w:tcBorders>
            <w:hideMark/>
          </w:tcPr>
          <w:p w14:paraId="16B4437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1C8C48A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4821EF69" w14:textId="2ED42277" w:rsidR="00B75520" w:rsidRPr="00E32E63" w:rsidRDefault="00B75520" w:rsidP="00A06026">
      <w:pPr>
        <w:pBdr>
          <w:top w:val="single" w:sz="4" w:space="1" w:color="auto"/>
        </w:pBdr>
        <w:shd w:val="clear" w:color="auto" w:fill="FFFFFF"/>
        <w:spacing w:after="0" w:line="240" w:lineRule="auto"/>
        <w:jc w:val="both"/>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4.5.6.</w:t>
      </w:r>
      <w:r w:rsidR="00A0602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parādi piegādātājiem un darbuzņēmējiem, saņemtie avansi, pārējie kreditori un neizmaksātās dividendes (ilgtermiņa kreditori)</w:t>
      </w:r>
    </w:p>
    <w:p w14:paraId="58EA695B" w14:textId="77777777" w:rsidR="00B75520" w:rsidRPr="00E32E63" w:rsidRDefault="00B75520" w:rsidP="00495FFB">
      <w:pPr>
        <w:shd w:val="clear" w:color="auto" w:fill="FFFFFF"/>
        <w:spacing w:after="0" w:line="240" w:lineRule="auto"/>
        <w:ind w:firstLine="300"/>
        <w:jc w:val="right"/>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 tabula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5"/>
        <w:gridCol w:w="4004"/>
        <w:gridCol w:w="1911"/>
        <w:gridCol w:w="2639"/>
      </w:tblGrid>
      <w:tr w:rsidR="00E32E63" w:rsidRPr="00E32E63" w14:paraId="14BF84D6" w14:textId="77777777" w:rsidTr="00B75520">
        <w:tc>
          <w:tcPr>
            <w:tcW w:w="300" w:type="pct"/>
            <w:tcBorders>
              <w:top w:val="outset" w:sz="6" w:space="0" w:color="414142"/>
              <w:left w:val="outset" w:sz="6" w:space="0" w:color="414142"/>
              <w:bottom w:val="outset" w:sz="6" w:space="0" w:color="414142"/>
              <w:right w:val="outset" w:sz="6" w:space="0" w:color="414142"/>
            </w:tcBorders>
            <w:vAlign w:val="center"/>
            <w:hideMark/>
          </w:tcPr>
          <w:p w14:paraId="33D8BC93" w14:textId="1B3B0374"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w:t>
            </w:r>
            <w:r w:rsidRPr="00E32E63">
              <w:rPr>
                <w:rFonts w:ascii="Times New Roman" w:eastAsia="Times New Roman" w:hAnsi="Times New Roman"/>
                <w:sz w:val="24"/>
                <w:szCs w:val="24"/>
                <w:lang w:eastAsia="lv-LV"/>
              </w:rPr>
              <w:br/>
              <w:t>p.</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k.</w:t>
            </w:r>
          </w:p>
        </w:tc>
        <w:tc>
          <w:tcPr>
            <w:tcW w:w="2200" w:type="pct"/>
            <w:tcBorders>
              <w:top w:val="outset" w:sz="6" w:space="0" w:color="414142"/>
              <w:left w:val="outset" w:sz="6" w:space="0" w:color="414142"/>
              <w:bottom w:val="outset" w:sz="6" w:space="0" w:color="414142"/>
              <w:right w:val="outset" w:sz="6" w:space="0" w:color="414142"/>
            </w:tcBorders>
            <w:vAlign w:val="center"/>
            <w:hideMark/>
          </w:tcPr>
          <w:p w14:paraId="1CC7183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Saistību veids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CF7B98A"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 </w:t>
            </w:r>
            <w:r w:rsidRPr="00E32E63">
              <w:rPr>
                <w:rFonts w:ascii="Times New Roman" w:eastAsia="Times New Roman" w:hAnsi="Times New Roman"/>
                <w:i/>
                <w:iCs/>
                <w:sz w:val="24"/>
                <w:szCs w:val="24"/>
                <w:lang w:eastAsia="lv-LV"/>
              </w:rPr>
              <w:t>euro</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66959D46" w14:textId="26FD01F2" w:rsidR="00B75520" w:rsidRPr="00E32E63" w:rsidRDefault="00982C16"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r>
      <w:tr w:rsidR="00E32E63" w:rsidRPr="00E32E63" w14:paraId="14104B3B"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1257C9A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2200" w:type="pct"/>
            <w:tcBorders>
              <w:top w:val="outset" w:sz="6" w:space="0" w:color="414142"/>
              <w:left w:val="outset" w:sz="6" w:space="0" w:color="414142"/>
              <w:bottom w:val="outset" w:sz="6" w:space="0" w:color="414142"/>
              <w:right w:val="outset" w:sz="6" w:space="0" w:color="414142"/>
            </w:tcBorders>
            <w:hideMark/>
          </w:tcPr>
          <w:p w14:paraId="4CDEEEB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Parādi piegādātājiem un darbuzņēmējiem (likuma 52. panta pirmās daļas 5. punkts):</w:t>
            </w:r>
          </w:p>
        </w:tc>
        <w:tc>
          <w:tcPr>
            <w:tcW w:w="1050" w:type="pct"/>
            <w:tcBorders>
              <w:top w:val="outset" w:sz="6" w:space="0" w:color="414142"/>
              <w:left w:val="outset" w:sz="6" w:space="0" w:color="414142"/>
              <w:bottom w:val="outset" w:sz="6" w:space="0" w:color="414142"/>
              <w:right w:val="outset" w:sz="6" w:space="0" w:color="414142"/>
            </w:tcBorders>
            <w:hideMark/>
          </w:tcPr>
          <w:p w14:paraId="1F77E7E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5608361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D5CF123"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5022CA5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1.1.</w:t>
            </w:r>
          </w:p>
        </w:tc>
        <w:tc>
          <w:tcPr>
            <w:tcW w:w="2200" w:type="pct"/>
            <w:tcBorders>
              <w:top w:val="outset" w:sz="6" w:space="0" w:color="414142"/>
              <w:left w:val="outset" w:sz="6" w:space="0" w:color="414142"/>
              <w:bottom w:val="outset" w:sz="6" w:space="0" w:color="414142"/>
              <w:right w:val="outset" w:sz="6" w:space="0" w:color="414142"/>
            </w:tcBorders>
            <w:hideMark/>
          </w:tcPr>
          <w:p w14:paraId="61BA008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parādi piegādātājiem un darbuzņēmējiem, kuru samaksas termiņš ir ilgāks par pieciem gadiem pēc bilances datuma</w:t>
            </w:r>
          </w:p>
        </w:tc>
        <w:tc>
          <w:tcPr>
            <w:tcW w:w="1050" w:type="pct"/>
            <w:tcBorders>
              <w:top w:val="outset" w:sz="6" w:space="0" w:color="414142"/>
              <w:left w:val="outset" w:sz="6" w:space="0" w:color="414142"/>
              <w:bottom w:val="outset" w:sz="6" w:space="0" w:color="414142"/>
              <w:right w:val="outset" w:sz="6" w:space="0" w:color="414142"/>
            </w:tcBorders>
            <w:hideMark/>
          </w:tcPr>
          <w:p w14:paraId="37B3952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7F6E165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187E5AB"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319B8F3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1.2.</w:t>
            </w:r>
          </w:p>
        </w:tc>
        <w:tc>
          <w:tcPr>
            <w:tcW w:w="2200" w:type="pct"/>
            <w:tcBorders>
              <w:top w:val="outset" w:sz="6" w:space="0" w:color="414142"/>
              <w:left w:val="outset" w:sz="6" w:space="0" w:color="414142"/>
              <w:bottom w:val="outset" w:sz="6" w:space="0" w:color="414142"/>
              <w:right w:val="outset" w:sz="6" w:space="0" w:color="414142"/>
            </w:tcBorders>
            <w:hideMark/>
          </w:tcPr>
          <w:p w14:paraId="37D270C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parādi piegādātājiem un darbuzņēmējiem,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1F3E1BF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2CC30AF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9287556"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65829F5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2200" w:type="pct"/>
            <w:tcBorders>
              <w:top w:val="outset" w:sz="6" w:space="0" w:color="414142"/>
              <w:left w:val="outset" w:sz="6" w:space="0" w:color="414142"/>
              <w:bottom w:val="outset" w:sz="6" w:space="0" w:color="414142"/>
              <w:right w:val="outset" w:sz="6" w:space="0" w:color="414142"/>
            </w:tcBorders>
            <w:hideMark/>
          </w:tcPr>
          <w:p w14:paraId="5F27E51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 pircējiem saņemtie avansi (likuma 52. panta pirmās daļas 5. punkts):</w:t>
            </w:r>
          </w:p>
        </w:tc>
        <w:tc>
          <w:tcPr>
            <w:tcW w:w="1050" w:type="pct"/>
            <w:tcBorders>
              <w:top w:val="outset" w:sz="6" w:space="0" w:color="414142"/>
              <w:left w:val="outset" w:sz="6" w:space="0" w:color="414142"/>
              <w:bottom w:val="outset" w:sz="6" w:space="0" w:color="414142"/>
              <w:right w:val="outset" w:sz="6" w:space="0" w:color="414142"/>
            </w:tcBorders>
            <w:hideMark/>
          </w:tcPr>
          <w:p w14:paraId="188C48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58D832F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8B76161"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202A604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2.1.</w:t>
            </w:r>
          </w:p>
        </w:tc>
        <w:tc>
          <w:tcPr>
            <w:tcW w:w="2200" w:type="pct"/>
            <w:tcBorders>
              <w:top w:val="outset" w:sz="6" w:space="0" w:color="414142"/>
              <w:left w:val="outset" w:sz="6" w:space="0" w:color="414142"/>
              <w:bottom w:val="outset" w:sz="6" w:space="0" w:color="414142"/>
              <w:right w:val="outset" w:sz="6" w:space="0" w:color="414142"/>
            </w:tcBorders>
            <w:hideMark/>
          </w:tcPr>
          <w:p w14:paraId="14BB426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 pircējiem saņemtie avansi, kuru segšanas termiņš ir ilgāks par pieciem gadiem pēc bilances datuma</w:t>
            </w:r>
          </w:p>
        </w:tc>
        <w:tc>
          <w:tcPr>
            <w:tcW w:w="1050" w:type="pct"/>
            <w:tcBorders>
              <w:top w:val="outset" w:sz="6" w:space="0" w:color="414142"/>
              <w:left w:val="outset" w:sz="6" w:space="0" w:color="414142"/>
              <w:bottom w:val="outset" w:sz="6" w:space="0" w:color="414142"/>
              <w:right w:val="outset" w:sz="6" w:space="0" w:color="414142"/>
            </w:tcBorders>
            <w:hideMark/>
          </w:tcPr>
          <w:p w14:paraId="6EEF4A5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D05205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976A5FF"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2E1FBF1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2.2.</w:t>
            </w:r>
          </w:p>
        </w:tc>
        <w:tc>
          <w:tcPr>
            <w:tcW w:w="2200" w:type="pct"/>
            <w:tcBorders>
              <w:top w:val="outset" w:sz="6" w:space="0" w:color="414142"/>
              <w:left w:val="outset" w:sz="6" w:space="0" w:color="414142"/>
              <w:bottom w:val="outset" w:sz="6" w:space="0" w:color="414142"/>
              <w:right w:val="outset" w:sz="6" w:space="0" w:color="414142"/>
            </w:tcBorders>
            <w:hideMark/>
          </w:tcPr>
          <w:p w14:paraId="12F2FB7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 pircējiem saņemtie avansi,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0EA61F2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160719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448F10F"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47CAE22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2200" w:type="pct"/>
            <w:tcBorders>
              <w:top w:val="outset" w:sz="6" w:space="0" w:color="414142"/>
              <w:left w:val="outset" w:sz="6" w:space="0" w:color="414142"/>
              <w:bottom w:val="outset" w:sz="6" w:space="0" w:color="414142"/>
              <w:right w:val="outset" w:sz="6" w:space="0" w:color="414142"/>
            </w:tcBorders>
            <w:hideMark/>
          </w:tcPr>
          <w:p w14:paraId="4D52ED0D" w14:textId="3A08947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Pārējie kreditoru parādi (likuma 52.</w:t>
            </w:r>
            <w:r w:rsidR="00615FD7">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5. punkts):</w:t>
            </w:r>
          </w:p>
        </w:tc>
        <w:tc>
          <w:tcPr>
            <w:tcW w:w="1050" w:type="pct"/>
            <w:tcBorders>
              <w:top w:val="outset" w:sz="6" w:space="0" w:color="414142"/>
              <w:left w:val="outset" w:sz="6" w:space="0" w:color="414142"/>
              <w:bottom w:val="outset" w:sz="6" w:space="0" w:color="414142"/>
              <w:right w:val="outset" w:sz="6" w:space="0" w:color="414142"/>
            </w:tcBorders>
            <w:hideMark/>
          </w:tcPr>
          <w:p w14:paraId="015CE15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33E9E3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765A631"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2D54B78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3.1.</w:t>
            </w:r>
          </w:p>
        </w:tc>
        <w:tc>
          <w:tcPr>
            <w:tcW w:w="2200" w:type="pct"/>
            <w:tcBorders>
              <w:top w:val="outset" w:sz="6" w:space="0" w:color="414142"/>
              <w:left w:val="outset" w:sz="6" w:space="0" w:color="414142"/>
              <w:bottom w:val="outset" w:sz="6" w:space="0" w:color="414142"/>
              <w:right w:val="outset" w:sz="6" w:space="0" w:color="414142"/>
            </w:tcBorders>
            <w:hideMark/>
          </w:tcPr>
          <w:p w14:paraId="261158E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pārējie kreditoru parādi, kuru samaksas termiņš ir ilgāks par pieciem gadiem pēc bilances datuma</w:t>
            </w:r>
          </w:p>
        </w:tc>
        <w:tc>
          <w:tcPr>
            <w:tcW w:w="1050" w:type="pct"/>
            <w:tcBorders>
              <w:top w:val="outset" w:sz="6" w:space="0" w:color="414142"/>
              <w:left w:val="outset" w:sz="6" w:space="0" w:color="414142"/>
              <w:bottom w:val="outset" w:sz="6" w:space="0" w:color="414142"/>
              <w:right w:val="outset" w:sz="6" w:space="0" w:color="414142"/>
            </w:tcBorders>
            <w:hideMark/>
          </w:tcPr>
          <w:p w14:paraId="028BC1B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4692C39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C96583C"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61A54A5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3.2.</w:t>
            </w:r>
          </w:p>
        </w:tc>
        <w:tc>
          <w:tcPr>
            <w:tcW w:w="2200" w:type="pct"/>
            <w:tcBorders>
              <w:top w:val="outset" w:sz="6" w:space="0" w:color="414142"/>
              <w:left w:val="outset" w:sz="6" w:space="0" w:color="414142"/>
              <w:bottom w:val="outset" w:sz="6" w:space="0" w:color="414142"/>
              <w:right w:val="outset" w:sz="6" w:space="0" w:color="414142"/>
            </w:tcBorders>
            <w:hideMark/>
          </w:tcPr>
          <w:p w14:paraId="1D22C43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pārējie kreditoru parādi, kuri segti ar nodrošinājumu, norādot nodrošinājuma veidu un formu</w:t>
            </w:r>
          </w:p>
        </w:tc>
        <w:tc>
          <w:tcPr>
            <w:tcW w:w="1050" w:type="pct"/>
            <w:tcBorders>
              <w:top w:val="outset" w:sz="6" w:space="0" w:color="414142"/>
              <w:left w:val="outset" w:sz="6" w:space="0" w:color="414142"/>
              <w:bottom w:val="outset" w:sz="6" w:space="0" w:color="414142"/>
              <w:right w:val="outset" w:sz="6" w:space="0" w:color="414142"/>
            </w:tcBorders>
            <w:hideMark/>
          </w:tcPr>
          <w:p w14:paraId="59CDC06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455A19A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34E21BD" w14:textId="77777777" w:rsidTr="00B75520">
        <w:tc>
          <w:tcPr>
            <w:tcW w:w="300" w:type="pct"/>
            <w:tcBorders>
              <w:top w:val="outset" w:sz="6" w:space="0" w:color="414142"/>
              <w:left w:val="outset" w:sz="6" w:space="0" w:color="414142"/>
              <w:bottom w:val="outset" w:sz="6" w:space="0" w:color="414142"/>
              <w:right w:val="outset" w:sz="6" w:space="0" w:color="414142"/>
            </w:tcBorders>
            <w:hideMark/>
          </w:tcPr>
          <w:p w14:paraId="1EC3BD5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w:t>
            </w:r>
          </w:p>
        </w:tc>
        <w:tc>
          <w:tcPr>
            <w:tcW w:w="2200" w:type="pct"/>
            <w:tcBorders>
              <w:top w:val="outset" w:sz="6" w:space="0" w:color="414142"/>
              <w:left w:val="outset" w:sz="6" w:space="0" w:color="414142"/>
              <w:bottom w:val="outset" w:sz="6" w:space="0" w:color="414142"/>
              <w:right w:val="outset" w:sz="6" w:space="0" w:color="414142"/>
            </w:tcBorders>
            <w:hideMark/>
          </w:tcPr>
          <w:p w14:paraId="5644117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Neizmaksātās dividendes, kuru izmaksas termiņš ir ilgāks par pieciem gadiem pēc bilances datuma</w:t>
            </w:r>
          </w:p>
        </w:tc>
        <w:tc>
          <w:tcPr>
            <w:tcW w:w="1050" w:type="pct"/>
            <w:tcBorders>
              <w:top w:val="outset" w:sz="6" w:space="0" w:color="414142"/>
              <w:left w:val="outset" w:sz="6" w:space="0" w:color="414142"/>
              <w:bottom w:val="outset" w:sz="6" w:space="0" w:color="414142"/>
              <w:right w:val="outset" w:sz="6" w:space="0" w:color="414142"/>
            </w:tcBorders>
            <w:hideMark/>
          </w:tcPr>
          <w:p w14:paraId="0C5DFD8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0CD430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27711DBD"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3281DB4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98E997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4.5.7. paskaidrojums, ja kādas saistības attiecas uz vairākiem bilances shēmas posteņiem (likuma 16. panta piektā daļa)</w:t>
            </w:r>
          </w:p>
        </w:tc>
        <w:tc>
          <w:tcPr>
            <w:tcW w:w="2500" w:type="pct"/>
            <w:tcBorders>
              <w:top w:val="outset" w:sz="6" w:space="0" w:color="414142"/>
              <w:left w:val="outset" w:sz="6" w:space="0" w:color="414142"/>
              <w:bottom w:val="outset" w:sz="6" w:space="0" w:color="414142"/>
              <w:right w:val="outset" w:sz="6" w:space="0" w:color="414142"/>
            </w:tcBorders>
            <w:hideMark/>
          </w:tcPr>
          <w:p w14:paraId="2EA2B18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B5E3D80"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AC59B4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4.5.8. papildinformācija par bilances pasīva posteņiem, ja tāda nepieciešama patiesa un skaidra priekšstata gūšanai</w:t>
            </w:r>
          </w:p>
        </w:tc>
        <w:tc>
          <w:tcPr>
            <w:tcW w:w="2500" w:type="pct"/>
            <w:tcBorders>
              <w:top w:val="outset" w:sz="6" w:space="0" w:color="414142"/>
              <w:left w:val="outset" w:sz="6" w:space="0" w:color="414142"/>
              <w:bottom w:val="outset" w:sz="6" w:space="0" w:color="414142"/>
              <w:right w:val="outset" w:sz="6" w:space="0" w:color="414142"/>
            </w:tcBorders>
            <w:hideMark/>
          </w:tcPr>
          <w:p w14:paraId="49E2583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1CADF036" w14:textId="77777777" w:rsidR="00A06026" w:rsidRPr="00A06026" w:rsidRDefault="00A06026" w:rsidP="00495FFB">
      <w:pPr>
        <w:shd w:val="clear" w:color="auto" w:fill="FFFFFF"/>
        <w:spacing w:after="0" w:line="240" w:lineRule="auto"/>
        <w:ind w:firstLine="300"/>
        <w:jc w:val="center"/>
        <w:rPr>
          <w:rFonts w:ascii="Times New Roman" w:eastAsia="Times New Roman" w:hAnsi="Times New Roman"/>
          <w:sz w:val="24"/>
          <w:szCs w:val="24"/>
          <w:lang w:eastAsia="lv-LV"/>
        </w:rPr>
      </w:pPr>
    </w:p>
    <w:p w14:paraId="396A07FB" w14:textId="57E4F9BE" w:rsidR="00B75520" w:rsidRDefault="00B75520" w:rsidP="00495FFB">
      <w:pPr>
        <w:shd w:val="clear" w:color="auto" w:fill="FFFFFF"/>
        <w:spacing w:after="0" w:line="240" w:lineRule="auto"/>
        <w:ind w:firstLine="300"/>
        <w:jc w:val="center"/>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5. Skaidrojums par peļņas vai zaudējumu aprēķinu</w:t>
      </w:r>
    </w:p>
    <w:p w14:paraId="064DDBB9" w14:textId="77777777" w:rsidR="00A06026" w:rsidRPr="00A06026" w:rsidRDefault="00A06026" w:rsidP="00495FFB">
      <w:pPr>
        <w:shd w:val="clear" w:color="auto" w:fill="FFFFFF"/>
        <w:spacing w:after="0" w:line="240" w:lineRule="auto"/>
        <w:ind w:firstLine="300"/>
        <w:jc w:val="center"/>
        <w:rPr>
          <w:rFonts w:ascii="Times New Roman" w:eastAsia="Times New Roman" w:hAnsi="Times New Roman"/>
          <w:sz w:val="24"/>
          <w:szCs w:val="24"/>
          <w:lang w:eastAsia="lv-LV"/>
        </w:rPr>
      </w:pPr>
    </w:p>
    <w:p w14:paraId="33C0EFAB" w14:textId="4B3B3F6B" w:rsidR="00B75520" w:rsidRPr="00E32E63" w:rsidRDefault="00B75520" w:rsidP="00495FFB">
      <w:pPr>
        <w:shd w:val="clear" w:color="auto" w:fill="FFFFFF"/>
        <w:spacing w:after="0" w:line="240" w:lineRule="auto"/>
        <w:ind w:firstLine="300"/>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5.1. Neto apgrozījums pa darbības veidiem un ģeogrāfiskajiem tirgiem</w:t>
      </w:r>
      <w:r w:rsidRPr="00E32E63">
        <w:rPr>
          <w:rFonts w:ascii="Times New Roman" w:eastAsia="Times New Roman" w:hAnsi="Times New Roman"/>
          <w:sz w:val="24"/>
          <w:szCs w:val="24"/>
          <w:vertAlign w:val="superscript"/>
          <w:lang w:eastAsia="lv-LV"/>
        </w:rPr>
        <w:t>27</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54. panta pirmās daļas 1. punkts)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119"/>
        <w:gridCol w:w="4341"/>
        <w:gridCol w:w="2639"/>
      </w:tblGrid>
      <w:tr w:rsidR="00E32E63" w:rsidRPr="00E32E63" w14:paraId="04894232" w14:textId="77777777" w:rsidTr="00A06026">
        <w:tc>
          <w:tcPr>
            <w:tcW w:w="1164" w:type="pct"/>
            <w:tcBorders>
              <w:top w:val="outset" w:sz="6" w:space="0" w:color="414142"/>
              <w:left w:val="outset" w:sz="6" w:space="0" w:color="414142"/>
              <w:bottom w:val="outset" w:sz="6" w:space="0" w:color="414142"/>
              <w:right w:val="outset" w:sz="6" w:space="0" w:color="414142"/>
            </w:tcBorders>
            <w:vAlign w:val="center"/>
            <w:hideMark/>
          </w:tcPr>
          <w:p w14:paraId="0BB7318A" w14:textId="3AFCD0CD"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w:t>
            </w:r>
            <w:r w:rsidRPr="00E32E63">
              <w:rPr>
                <w:rFonts w:ascii="Times New Roman" w:eastAsia="Times New Roman" w:hAnsi="Times New Roman"/>
                <w:sz w:val="24"/>
                <w:szCs w:val="24"/>
                <w:lang w:eastAsia="lv-LV"/>
              </w:rPr>
              <w:br/>
              <w:t>p.</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k.</w:t>
            </w:r>
          </w:p>
        </w:tc>
        <w:tc>
          <w:tcPr>
            <w:tcW w:w="2385" w:type="pct"/>
            <w:tcBorders>
              <w:top w:val="outset" w:sz="6" w:space="0" w:color="414142"/>
              <w:left w:val="outset" w:sz="6" w:space="0" w:color="414142"/>
              <w:bottom w:val="outset" w:sz="6" w:space="0" w:color="414142"/>
              <w:right w:val="outset" w:sz="6" w:space="0" w:color="414142"/>
            </w:tcBorders>
            <w:vAlign w:val="center"/>
            <w:hideMark/>
          </w:tcPr>
          <w:p w14:paraId="0DF43A6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NACE kods</w:t>
            </w:r>
            <w:r w:rsidRPr="00E32E63">
              <w:rPr>
                <w:rFonts w:ascii="Times New Roman" w:eastAsia="Times New Roman" w:hAnsi="Times New Roman"/>
                <w:sz w:val="24"/>
                <w:szCs w:val="24"/>
                <w:lang w:eastAsia="lv-LV"/>
              </w:rPr>
              <w:br/>
              <w:t>(Saimniecisko darbību statistiskā klasifikācija)</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6D703409" w14:textId="5CB3A62A"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i/>
                <w:iCs/>
                <w:sz w:val="24"/>
                <w:szCs w:val="24"/>
                <w:lang w:eastAsia="lv-LV"/>
              </w:rPr>
              <w:t>euro</w:t>
            </w:r>
          </w:p>
        </w:tc>
      </w:tr>
      <w:tr w:rsidR="00E32E63" w:rsidRPr="00E32E63" w14:paraId="77E8CE22"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20BD34A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2385" w:type="pct"/>
            <w:tcBorders>
              <w:top w:val="outset" w:sz="6" w:space="0" w:color="414142"/>
              <w:left w:val="outset" w:sz="6" w:space="0" w:color="414142"/>
              <w:bottom w:val="outset" w:sz="6" w:space="0" w:color="414142"/>
              <w:right w:val="outset" w:sz="6" w:space="0" w:color="414142"/>
            </w:tcBorders>
            <w:hideMark/>
          </w:tcPr>
          <w:p w14:paraId="1598F4B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27F1878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D8BD686"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3938DFD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2385" w:type="pct"/>
            <w:tcBorders>
              <w:top w:val="outset" w:sz="6" w:space="0" w:color="414142"/>
              <w:left w:val="outset" w:sz="6" w:space="0" w:color="414142"/>
              <w:bottom w:val="outset" w:sz="6" w:space="0" w:color="414142"/>
              <w:right w:val="outset" w:sz="6" w:space="0" w:color="414142"/>
            </w:tcBorders>
            <w:hideMark/>
          </w:tcPr>
          <w:p w14:paraId="55F128A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1FB27DA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54DEC6F"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18B19E8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2385" w:type="pct"/>
            <w:tcBorders>
              <w:top w:val="outset" w:sz="6" w:space="0" w:color="414142"/>
              <w:left w:val="outset" w:sz="6" w:space="0" w:color="414142"/>
              <w:bottom w:val="outset" w:sz="6" w:space="0" w:color="414142"/>
              <w:right w:val="outset" w:sz="6" w:space="0" w:color="414142"/>
            </w:tcBorders>
            <w:hideMark/>
          </w:tcPr>
          <w:p w14:paraId="711AB4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287ED8B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D0EBD6E"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3974180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2385" w:type="pct"/>
            <w:tcBorders>
              <w:top w:val="outset" w:sz="6" w:space="0" w:color="414142"/>
              <w:left w:val="outset" w:sz="6" w:space="0" w:color="414142"/>
              <w:bottom w:val="outset" w:sz="6" w:space="0" w:color="414142"/>
              <w:right w:val="outset" w:sz="6" w:space="0" w:color="414142"/>
            </w:tcBorders>
            <w:hideMark/>
          </w:tcPr>
          <w:p w14:paraId="35CA4C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2CE234C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015CA9F"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398625B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 pa darbības veidiem</w:t>
            </w:r>
          </w:p>
        </w:tc>
        <w:tc>
          <w:tcPr>
            <w:tcW w:w="2385" w:type="pct"/>
            <w:tcBorders>
              <w:top w:val="outset" w:sz="6" w:space="0" w:color="414142"/>
              <w:left w:val="outset" w:sz="6" w:space="0" w:color="414142"/>
              <w:bottom w:val="outset" w:sz="6" w:space="0" w:color="414142"/>
              <w:right w:val="outset" w:sz="6" w:space="0" w:color="414142"/>
            </w:tcBorders>
            <w:hideMark/>
          </w:tcPr>
          <w:p w14:paraId="6A60AD2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19E061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A034A7E" w14:textId="77777777" w:rsidTr="00A06026">
        <w:tc>
          <w:tcPr>
            <w:tcW w:w="1164" w:type="pct"/>
            <w:tcBorders>
              <w:top w:val="outset" w:sz="6" w:space="0" w:color="414142"/>
              <w:left w:val="outset" w:sz="6" w:space="0" w:color="414142"/>
              <w:bottom w:val="outset" w:sz="6" w:space="0" w:color="414142"/>
              <w:right w:val="outset" w:sz="6" w:space="0" w:color="414142"/>
            </w:tcBorders>
            <w:vAlign w:val="center"/>
            <w:hideMark/>
          </w:tcPr>
          <w:p w14:paraId="6F0B0FF9" w14:textId="0FE315A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w:t>
            </w:r>
            <w:r w:rsidRPr="00E32E63">
              <w:rPr>
                <w:rFonts w:ascii="Times New Roman" w:eastAsia="Times New Roman" w:hAnsi="Times New Roman"/>
                <w:sz w:val="24"/>
                <w:szCs w:val="24"/>
                <w:lang w:eastAsia="lv-LV"/>
              </w:rPr>
              <w:br/>
              <w:t>p.</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k.</w:t>
            </w:r>
          </w:p>
        </w:tc>
        <w:tc>
          <w:tcPr>
            <w:tcW w:w="2385" w:type="pct"/>
            <w:tcBorders>
              <w:top w:val="outset" w:sz="6" w:space="0" w:color="414142"/>
              <w:left w:val="outset" w:sz="6" w:space="0" w:color="414142"/>
              <w:bottom w:val="outset" w:sz="6" w:space="0" w:color="414142"/>
              <w:right w:val="outset" w:sz="6" w:space="0" w:color="414142"/>
            </w:tcBorders>
            <w:vAlign w:val="center"/>
            <w:hideMark/>
          </w:tcPr>
          <w:p w14:paraId="1670B7F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Valsts kods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7D4E9050"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 </w:t>
            </w:r>
            <w:r w:rsidRPr="00E32E63">
              <w:rPr>
                <w:rFonts w:ascii="Times New Roman" w:eastAsia="Times New Roman" w:hAnsi="Times New Roman"/>
                <w:i/>
                <w:iCs/>
                <w:sz w:val="24"/>
                <w:szCs w:val="24"/>
                <w:lang w:eastAsia="lv-LV"/>
              </w:rPr>
              <w:t>euro</w:t>
            </w:r>
          </w:p>
        </w:tc>
      </w:tr>
      <w:tr w:rsidR="00E32E63" w:rsidRPr="00E32E63" w14:paraId="1CFBFEC9"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7B4DA04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2385" w:type="pct"/>
            <w:tcBorders>
              <w:top w:val="outset" w:sz="6" w:space="0" w:color="414142"/>
              <w:left w:val="outset" w:sz="6" w:space="0" w:color="414142"/>
              <w:bottom w:val="outset" w:sz="6" w:space="0" w:color="414142"/>
              <w:right w:val="outset" w:sz="6" w:space="0" w:color="414142"/>
            </w:tcBorders>
            <w:hideMark/>
          </w:tcPr>
          <w:p w14:paraId="6C0BDD0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1E2C1A5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4133CB4"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0A6A23D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2385" w:type="pct"/>
            <w:tcBorders>
              <w:top w:val="outset" w:sz="6" w:space="0" w:color="414142"/>
              <w:left w:val="outset" w:sz="6" w:space="0" w:color="414142"/>
              <w:bottom w:val="outset" w:sz="6" w:space="0" w:color="414142"/>
              <w:right w:val="outset" w:sz="6" w:space="0" w:color="414142"/>
            </w:tcBorders>
            <w:hideMark/>
          </w:tcPr>
          <w:p w14:paraId="24EC9E4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2481011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EF54015"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710C701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2385" w:type="pct"/>
            <w:tcBorders>
              <w:top w:val="outset" w:sz="6" w:space="0" w:color="414142"/>
              <w:left w:val="outset" w:sz="6" w:space="0" w:color="414142"/>
              <w:bottom w:val="outset" w:sz="6" w:space="0" w:color="414142"/>
              <w:right w:val="outset" w:sz="6" w:space="0" w:color="414142"/>
            </w:tcBorders>
            <w:hideMark/>
          </w:tcPr>
          <w:p w14:paraId="05355D7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6B4EF40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07ED484"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31A849A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2385" w:type="pct"/>
            <w:tcBorders>
              <w:top w:val="outset" w:sz="6" w:space="0" w:color="414142"/>
              <w:left w:val="outset" w:sz="6" w:space="0" w:color="414142"/>
              <w:bottom w:val="outset" w:sz="6" w:space="0" w:color="414142"/>
              <w:right w:val="outset" w:sz="6" w:space="0" w:color="414142"/>
            </w:tcBorders>
            <w:hideMark/>
          </w:tcPr>
          <w:p w14:paraId="201E9EA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51BA3B3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1AEDB1D6" w14:textId="77777777" w:rsidTr="00A06026">
        <w:tc>
          <w:tcPr>
            <w:tcW w:w="1164" w:type="pct"/>
            <w:tcBorders>
              <w:top w:val="outset" w:sz="6" w:space="0" w:color="414142"/>
              <w:left w:val="outset" w:sz="6" w:space="0" w:color="414142"/>
              <w:bottom w:val="outset" w:sz="6" w:space="0" w:color="414142"/>
              <w:right w:val="outset" w:sz="6" w:space="0" w:color="414142"/>
            </w:tcBorders>
            <w:hideMark/>
          </w:tcPr>
          <w:p w14:paraId="4CABD1D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Kopā pa ģeogrāfiskajiem tirgiem</w:t>
            </w:r>
          </w:p>
        </w:tc>
        <w:tc>
          <w:tcPr>
            <w:tcW w:w="2385" w:type="pct"/>
            <w:tcBorders>
              <w:top w:val="outset" w:sz="6" w:space="0" w:color="414142"/>
              <w:left w:val="outset" w:sz="6" w:space="0" w:color="414142"/>
              <w:bottom w:val="outset" w:sz="6" w:space="0" w:color="414142"/>
              <w:right w:val="outset" w:sz="6" w:space="0" w:color="414142"/>
            </w:tcBorders>
            <w:hideMark/>
          </w:tcPr>
          <w:p w14:paraId="769E627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450" w:type="pct"/>
            <w:tcBorders>
              <w:top w:val="outset" w:sz="6" w:space="0" w:color="414142"/>
              <w:left w:val="outset" w:sz="6" w:space="0" w:color="414142"/>
              <w:bottom w:val="outset" w:sz="6" w:space="0" w:color="414142"/>
              <w:right w:val="outset" w:sz="6" w:space="0" w:color="414142"/>
            </w:tcBorders>
            <w:hideMark/>
          </w:tcPr>
          <w:p w14:paraId="3533AFD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2BCC1358"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750609BC"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F0EDE13" w14:textId="67AFDDF4" w:rsidR="00B75520" w:rsidRPr="00E32E63" w:rsidRDefault="00982C16"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086A673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03B054F5" w14:textId="3DB7412C" w:rsidR="00B75520" w:rsidRPr="00E32E63" w:rsidRDefault="00B75520" w:rsidP="00A06026">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5.2. Skaidrojums par pārskata gadā un iepriekšējos pārskata gados saņemto finanšu palīdzību (noteikumu 25.1., 25.2. apakšpunkts)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125"/>
        <w:gridCol w:w="2055"/>
        <w:gridCol w:w="1065"/>
        <w:gridCol w:w="937"/>
        <w:gridCol w:w="1214"/>
        <w:gridCol w:w="1316"/>
        <w:gridCol w:w="1387"/>
      </w:tblGrid>
      <w:tr w:rsidR="00E32E63" w:rsidRPr="00E32E63" w14:paraId="69237ECC" w14:textId="77777777" w:rsidTr="00A06026">
        <w:tc>
          <w:tcPr>
            <w:tcW w:w="619" w:type="pct"/>
            <w:tcBorders>
              <w:top w:val="outset" w:sz="6" w:space="0" w:color="414142"/>
              <w:left w:val="outset" w:sz="6" w:space="0" w:color="414142"/>
              <w:bottom w:val="outset" w:sz="6" w:space="0" w:color="414142"/>
              <w:right w:val="outset" w:sz="6" w:space="0" w:color="414142"/>
            </w:tcBorders>
            <w:vAlign w:val="center"/>
            <w:hideMark/>
          </w:tcPr>
          <w:p w14:paraId="1EB7DE99" w14:textId="3A4C198A"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w:t>
            </w:r>
            <w:r w:rsidRPr="00E32E63">
              <w:rPr>
                <w:rFonts w:ascii="Times New Roman" w:eastAsia="Times New Roman" w:hAnsi="Times New Roman"/>
                <w:sz w:val="24"/>
                <w:szCs w:val="24"/>
                <w:lang w:eastAsia="lv-LV"/>
              </w:rPr>
              <w:br/>
              <w:t>p.</w:t>
            </w:r>
            <w:r w:rsidR="00F7464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k.</w:t>
            </w:r>
          </w:p>
        </w:tc>
        <w:tc>
          <w:tcPr>
            <w:tcW w:w="1129" w:type="pct"/>
            <w:tcBorders>
              <w:top w:val="outset" w:sz="6" w:space="0" w:color="414142"/>
              <w:left w:val="outset" w:sz="6" w:space="0" w:color="414142"/>
              <w:bottom w:val="outset" w:sz="6" w:space="0" w:color="414142"/>
              <w:right w:val="outset" w:sz="6" w:space="0" w:color="414142"/>
            </w:tcBorders>
            <w:vAlign w:val="center"/>
            <w:hideMark/>
          </w:tcPr>
          <w:p w14:paraId="0EE351C7"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Finanšu palīdzības sniedzējs</w:t>
            </w:r>
          </w:p>
        </w:tc>
        <w:tc>
          <w:tcPr>
            <w:tcW w:w="585" w:type="pct"/>
            <w:tcBorders>
              <w:top w:val="outset" w:sz="6" w:space="0" w:color="414142"/>
              <w:left w:val="outset" w:sz="6" w:space="0" w:color="414142"/>
              <w:bottom w:val="outset" w:sz="6" w:space="0" w:color="414142"/>
              <w:right w:val="outset" w:sz="6" w:space="0" w:color="414142"/>
            </w:tcBorders>
            <w:vAlign w:val="center"/>
            <w:hideMark/>
          </w:tcPr>
          <w:p w14:paraId="41C4E9A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Kad saņemts (gads)</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3A439104"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4D1F23E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Saņemšanas mērķis</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3EB0A8B6"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Nosacījumi</w:t>
            </w:r>
          </w:p>
        </w:tc>
        <w:tc>
          <w:tcPr>
            <w:tcW w:w="762" w:type="pct"/>
            <w:tcBorders>
              <w:top w:val="outset" w:sz="6" w:space="0" w:color="414142"/>
              <w:left w:val="outset" w:sz="6" w:space="0" w:color="414142"/>
              <w:bottom w:val="outset" w:sz="6" w:space="0" w:color="414142"/>
              <w:right w:val="outset" w:sz="6" w:space="0" w:color="414142"/>
            </w:tcBorders>
            <w:vAlign w:val="center"/>
            <w:hideMark/>
          </w:tcPr>
          <w:p w14:paraId="1A452184"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 atmaksājamā summa, ja nav izpildīts kāds no nosacījumiem</w:t>
            </w:r>
          </w:p>
        </w:tc>
      </w:tr>
      <w:tr w:rsidR="00E32E63" w:rsidRPr="00E32E63" w14:paraId="420C9E6B" w14:textId="77777777" w:rsidTr="00A06026">
        <w:tc>
          <w:tcPr>
            <w:tcW w:w="619" w:type="pct"/>
            <w:tcBorders>
              <w:top w:val="outset" w:sz="6" w:space="0" w:color="414142"/>
              <w:left w:val="outset" w:sz="6" w:space="0" w:color="414142"/>
              <w:bottom w:val="outset" w:sz="6" w:space="0" w:color="414142"/>
              <w:right w:val="outset" w:sz="6" w:space="0" w:color="414142"/>
            </w:tcBorders>
            <w:hideMark/>
          </w:tcPr>
          <w:p w14:paraId="11C43AA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1129" w:type="pct"/>
            <w:tcBorders>
              <w:top w:val="outset" w:sz="6" w:space="0" w:color="414142"/>
              <w:left w:val="outset" w:sz="6" w:space="0" w:color="414142"/>
              <w:bottom w:val="outset" w:sz="6" w:space="0" w:color="414142"/>
              <w:right w:val="outset" w:sz="6" w:space="0" w:color="414142"/>
            </w:tcBorders>
            <w:hideMark/>
          </w:tcPr>
          <w:p w14:paraId="300A79F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85" w:type="pct"/>
            <w:tcBorders>
              <w:top w:val="outset" w:sz="6" w:space="0" w:color="414142"/>
              <w:left w:val="outset" w:sz="6" w:space="0" w:color="414142"/>
              <w:bottom w:val="outset" w:sz="6" w:space="0" w:color="414142"/>
              <w:right w:val="outset" w:sz="6" w:space="0" w:color="414142"/>
            </w:tcBorders>
            <w:hideMark/>
          </w:tcPr>
          <w:p w14:paraId="1CF526F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15" w:type="pct"/>
            <w:tcBorders>
              <w:top w:val="outset" w:sz="6" w:space="0" w:color="414142"/>
              <w:left w:val="outset" w:sz="6" w:space="0" w:color="414142"/>
              <w:bottom w:val="outset" w:sz="6" w:space="0" w:color="414142"/>
              <w:right w:val="outset" w:sz="6" w:space="0" w:color="414142"/>
            </w:tcBorders>
            <w:hideMark/>
          </w:tcPr>
          <w:p w14:paraId="03E564D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67" w:type="pct"/>
            <w:tcBorders>
              <w:top w:val="outset" w:sz="6" w:space="0" w:color="414142"/>
              <w:left w:val="outset" w:sz="6" w:space="0" w:color="414142"/>
              <w:bottom w:val="outset" w:sz="6" w:space="0" w:color="414142"/>
              <w:right w:val="outset" w:sz="6" w:space="0" w:color="414142"/>
            </w:tcBorders>
            <w:hideMark/>
          </w:tcPr>
          <w:p w14:paraId="125B71E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23" w:type="pct"/>
            <w:tcBorders>
              <w:top w:val="outset" w:sz="6" w:space="0" w:color="414142"/>
              <w:left w:val="outset" w:sz="6" w:space="0" w:color="414142"/>
              <w:bottom w:val="outset" w:sz="6" w:space="0" w:color="414142"/>
              <w:right w:val="outset" w:sz="6" w:space="0" w:color="414142"/>
            </w:tcBorders>
            <w:hideMark/>
          </w:tcPr>
          <w:p w14:paraId="592CF81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62" w:type="pct"/>
            <w:tcBorders>
              <w:top w:val="outset" w:sz="6" w:space="0" w:color="414142"/>
              <w:left w:val="outset" w:sz="6" w:space="0" w:color="414142"/>
              <w:bottom w:val="outset" w:sz="6" w:space="0" w:color="414142"/>
              <w:right w:val="outset" w:sz="6" w:space="0" w:color="414142"/>
            </w:tcBorders>
            <w:hideMark/>
          </w:tcPr>
          <w:p w14:paraId="2D376AE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A44CE47" w14:textId="77777777" w:rsidTr="00A06026">
        <w:tc>
          <w:tcPr>
            <w:tcW w:w="619" w:type="pct"/>
            <w:tcBorders>
              <w:top w:val="outset" w:sz="6" w:space="0" w:color="414142"/>
              <w:left w:val="outset" w:sz="6" w:space="0" w:color="414142"/>
              <w:bottom w:val="outset" w:sz="6" w:space="0" w:color="414142"/>
              <w:right w:val="outset" w:sz="6" w:space="0" w:color="414142"/>
            </w:tcBorders>
            <w:hideMark/>
          </w:tcPr>
          <w:p w14:paraId="792656C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1129" w:type="pct"/>
            <w:tcBorders>
              <w:top w:val="outset" w:sz="6" w:space="0" w:color="414142"/>
              <w:left w:val="outset" w:sz="6" w:space="0" w:color="414142"/>
              <w:bottom w:val="outset" w:sz="6" w:space="0" w:color="414142"/>
              <w:right w:val="outset" w:sz="6" w:space="0" w:color="414142"/>
            </w:tcBorders>
            <w:hideMark/>
          </w:tcPr>
          <w:p w14:paraId="4EDCA77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85" w:type="pct"/>
            <w:tcBorders>
              <w:top w:val="outset" w:sz="6" w:space="0" w:color="414142"/>
              <w:left w:val="outset" w:sz="6" w:space="0" w:color="414142"/>
              <w:bottom w:val="outset" w:sz="6" w:space="0" w:color="414142"/>
              <w:right w:val="outset" w:sz="6" w:space="0" w:color="414142"/>
            </w:tcBorders>
            <w:hideMark/>
          </w:tcPr>
          <w:p w14:paraId="0211C55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15" w:type="pct"/>
            <w:tcBorders>
              <w:top w:val="outset" w:sz="6" w:space="0" w:color="414142"/>
              <w:left w:val="outset" w:sz="6" w:space="0" w:color="414142"/>
              <w:bottom w:val="outset" w:sz="6" w:space="0" w:color="414142"/>
              <w:right w:val="outset" w:sz="6" w:space="0" w:color="414142"/>
            </w:tcBorders>
            <w:hideMark/>
          </w:tcPr>
          <w:p w14:paraId="7ECD7D0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67" w:type="pct"/>
            <w:tcBorders>
              <w:top w:val="outset" w:sz="6" w:space="0" w:color="414142"/>
              <w:left w:val="outset" w:sz="6" w:space="0" w:color="414142"/>
              <w:bottom w:val="outset" w:sz="6" w:space="0" w:color="414142"/>
              <w:right w:val="outset" w:sz="6" w:space="0" w:color="414142"/>
            </w:tcBorders>
            <w:hideMark/>
          </w:tcPr>
          <w:p w14:paraId="2C41E27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23" w:type="pct"/>
            <w:tcBorders>
              <w:top w:val="outset" w:sz="6" w:space="0" w:color="414142"/>
              <w:left w:val="outset" w:sz="6" w:space="0" w:color="414142"/>
              <w:bottom w:val="outset" w:sz="6" w:space="0" w:color="414142"/>
              <w:right w:val="outset" w:sz="6" w:space="0" w:color="414142"/>
            </w:tcBorders>
            <w:hideMark/>
          </w:tcPr>
          <w:p w14:paraId="7698C7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62" w:type="pct"/>
            <w:tcBorders>
              <w:top w:val="outset" w:sz="6" w:space="0" w:color="414142"/>
              <w:left w:val="outset" w:sz="6" w:space="0" w:color="414142"/>
              <w:bottom w:val="outset" w:sz="6" w:space="0" w:color="414142"/>
              <w:right w:val="outset" w:sz="6" w:space="0" w:color="414142"/>
            </w:tcBorders>
            <w:hideMark/>
          </w:tcPr>
          <w:p w14:paraId="5E23461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E4CEFF7" w14:textId="77777777" w:rsidTr="00A06026">
        <w:tc>
          <w:tcPr>
            <w:tcW w:w="619" w:type="pct"/>
            <w:tcBorders>
              <w:top w:val="outset" w:sz="6" w:space="0" w:color="414142"/>
              <w:left w:val="outset" w:sz="6" w:space="0" w:color="414142"/>
              <w:bottom w:val="outset" w:sz="6" w:space="0" w:color="414142"/>
              <w:right w:val="outset" w:sz="6" w:space="0" w:color="414142"/>
            </w:tcBorders>
            <w:hideMark/>
          </w:tcPr>
          <w:p w14:paraId="0CAA3F2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1129" w:type="pct"/>
            <w:tcBorders>
              <w:top w:val="outset" w:sz="6" w:space="0" w:color="414142"/>
              <w:left w:val="outset" w:sz="6" w:space="0" w:color="414142"/>
              <w:bottom w:val="outset" w:sz="6" w:space="0" w:color="414142"/>
              <w:right w:val="outset" w:sz="6" w:space="0" w:color="414142"/>
            </w:tcBorders>
            <w:hideMark/>
          </w:tcPr>
          <w:p w14:paraId="7A4682D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85" w:type="pct"/>
            <w:tcBorders>
              <w:top w:val="outset" w:sz="6" w:space="0" w:color="414142"/>
              <w:left w:val="outset" w:sz="6" w:space="0" w:color="414142"/>
              <w:bottom w:val="outset" w:sz="6" w:space="0" w:color="414142"/>
              <w:right w:val="outset" w:sz="6" w:space="0" w:color="414142"/>
            </w:tcBorders>
            <w:hideMark/>
          </w:tcPr>
          <w:p w14:paraId="7E15E4E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15" w:type="pct"/>
            <w:tcBorders>
              <w:top w:val="outset" w:sz="6" w:space="0" w:color="414142"/>
              <w:left w:val="outset" w:sz="6" w:space="0" w:color="414142"/>
              <w:bottom w:val="outset" w:sz="6" w:space="0" w:color="414142"/>
              <w:right w:val="outset" w:sz="6" w:space="0" w:color="414142"/>
            </w:tcBorders>
            <w:hideMark/>
          </w:tcPr>
          <w:p w14:paraId="28FBE66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67" w:type="pct"/>
            <w:tcBorders>
              <w:top w:val="outset" w:sz="6" w:space="0" w:color="414142"/>
              <w:left w:val="outset" w:sz="6" w:space="0" w:color="414142"/>
              <w:bottom w:val="outset" w:sz="6" w:space="0" w:color="414142"/>
              <w:right w:val="outset" w:sz="6" w:space="0" w:color="414142"/>
            </w:tcBorders>
            <w:hideMark/>
          </w:tcPr>
          <w:p w14:paraId="62C3184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23" w:type="pct"/>
            <w:tcBorders>
              <w:top w:val="outset" w:sz="6" w:space="0" w:color="414142"/>
              <w:left w:val="outset" w:sz="6" w:space="0" w:color="414142"/>
              <w:bottom w:val="outset" w:sz="6" w:space="0" w:color="414142"/>
              <w:right w:val="outset" w:sz="6" w:space="0" w:color="414142"/>
            </w:tcBorders>
            <w:hideMark/>
          </w:tcPr>
          <w:p w14:paraId="7187E06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62" w:type="pct"/>
            <w:tcBorders>
              <w:top w:val="outset" w:sz="6" w:space="0" w:color="414142"/>
              <w:left w:val="outset" w:sz="6" w:space="0" w:color="414142"/>
              <w:bottom w:val="outset" w:sz="6" w:space="0" w:color="414142"/>
              <w:right w:val="outset" w:sz="6" w:space="0" w:color="414142"/>
            </w:tcBorders>
            <w:hideMark/>
          </w:tcPr>
          <w:p w14:paraId="04B852C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DAB5313" w14:textId="77777777" w:rsidTr="00A06026">
        <w:tc>
          <w:tcPr>
            <w:tcW w:w="619" w:type="pct"/>
            <w:tcBorders>
              <w:top w:val="outset" w:sz="6" w:space="0" w:color="414142"/>
              <w:left w:val="outset" w:sz="6" w:space="0" w:color="414142"/>
              <w:bottom w:val="outset" w:sz="6" w:space="0" w:color="414142"/>
              <w:right w:val="outset" w:sz="6" w:space="0" w:color="414142"/>
            </w:tcBorders>
            <w:hideMark/>
          </w:tcPr>
          <w:p w14:paraId="589EB5B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1129" w:type="pct"/>
            <w:tcBorders>
              <w:top w:val="outset" w:sz="6" w:space="0" w:color="414142"/>
              <w:left w:val="outset" w:sz="6" w:space="0" w:color="414142"/>
              <w:bottom w:val="outset" w:sz="6" w:space="0" w:color="414142"/>
              <w:right w:val="outset" w:sz="6" w:space="0" w:color="414142"/>
            </w:tcBorders>
            <w:hideMark/>
          </w:tcPr>
          <w:p w14:paraId="5BAEF9C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85" w:type="pct"/>
            <w:tcBorders>
              <w:top w:val="outset" w:sz="6" w:space="0" w:color="414142"/>
              <w:left w:val="outset" w:sz="6" w:space="0" w:color="414142"/>
              <w:bottom w:val="outset" w:sz="6" w:space="0" w:color="414142"/>
              <w:right w:val="outset" w:sz="6" w:space="0" w:color="414142"/>
            </w:tcBorders>
            <w:hideMark/>
          </w:tcPr>
          <w:p w14:paraId="62B183F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515" w:type="pct"/>
            <w:tcBorders>
              <w:top w:val="outset" w:sz="6" w:space="0" w:color="414142"/>
              <w:left w:val="outset" w:sz="6" w:space="0" w:color="414142"/>
              <w:bottom w:val="outset" w:sz="6" w:space="0" w:color="414142"/>
              <w:right w:val="outset" w:sz="6" w:space="0" w:color="414142"/>
            </w:tcBorders>
            <w:hideMark/>
          </w:tcPr>
          <w:p w14:paraId="4F205C7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667" w:type="pct"/>
            <w:tcBorders>
              <w:top w:val="outset" w:sz="6" w:space="0" w:color="414142"/>
              <w:left w:val="outset" w:sz="6" w:space="0" w:color="414142"/>
              <w:bottom w:val="outset" w:sz="6" w:space="0" w:color="414142"/>
              <w:right w:val="outset" w:sz="6" w:space="0" w:color="414142"/>
            </w:tcBorders>
            <w:hideMark/>
          </w:tcPr>
          <w:p w14:paraId="2787405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23" w:type="pct"/>
            <w:tcBorders>
              <w:top w:val="outset" w:sz="6" w:space="0" w:color="414142"/>
              <w:left w:val="outset" w:sz="6" w:space="0" w:color="414142"/>
              <w:bottom w:val="outset" w:sz="6" w:space="0" w:color="414142"/>
              <w:right w:val="outset" w:sz="6" w:space="0" w:color="414142"/>
            </w:tcBorders>
            <w:hideMark/>
          </w:tcPr>
          <w:p w14:paraId="0ABCACB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62" w:type="pct"/>
            <w:tcBorders>
              <w:top w:val="outset" w:sz="6" w:space="0" w:color="414142"/>
              <w:left w:val="outset" w:sz="6" w:space="0" w:color="414142"/>
              <w:bottom w:val="outset" w:sz="6" w:space="0" w:color="414142"/>
              <w:right w:val="outset" w:sz="6" w:space="0" w:color="414142"/>
            </w:tcBorders>
            <w:hideMark/>
          </w:tcPr>
          <w:p w14:paraId="033AB12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309EF04C"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506F9FA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C756FD8" w14:textId="75FD90FB" w:rsidR="00B75520" w:rsidRPr="00E32E63" w:rsidRDefault="00982C16"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2050A2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654D3D55" w14:textId="77777777" w:rsidR="00B75520" w:rsidRPr="00E32E63" w:rsidRDefault="00B75520" w:rsidP="00A06026">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5.3. Skaidrojums par ieņēmumu un izdevumu posteņiem</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7F8F2D6A"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F36DA64" w14:textId="147C93D5"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5.3.1. skaidrojums par ieņēmumu posteņiem, kas nepārprotami atšķiras no sabiedrības parastās darbības</w:t>
            </w:r>
            <w:r w:rsidRPr="00E32E63">
              <w:rPr>
                <w:rFonts w:ascii="Times New Roman" w:eastAsia="Times New Roman" w:hAnsi="Times New Roman"/>
                <w:sz w:val="24"/>
                <w:szCs w:val="24"/>
                <w:vertAlign w:val="superscript"/>
                <w:lang w:eastAsia="lv-LV"/>
              </w:rPr>
              <w:t>28</w:t>
            </w:r>
            <w:r w:rsidRPr="00E32E63">
              <w:rPr>
                <w:rFonts w:ascii="Times New Roman" w:eastAsia="Times New Roman" w:hAnsi="Times New Roman"/>
                <w:sz w:val="24"/>
                <w:szCs w:val="24"/>
                <w:lang w:eastAsia="lv-LV"/>
              </w:rPr>
              <w:t> (likuma 52. panta pirmās daļas 4. punkts, noteikumu 25. punkts)</w:t>
            </w:r>
          </w:p>
        </w:tc>
        <w:tc>
          <w:tcPr>
            <w:tcW w:w="2500" w:type="pct"/>
            <w:tcBorders>
              <w:top w:val="outset" w:sz="6" w:space="0" w:color="414142"/>
              <w:left w:val="outset" w:sz="6" w:space="0" w:color="414142"/>
              <w:bottom w:val="outset" w:sz="6" w:space="0" w:color="414142"/>
              <w:right w:val="outset" w:sz="6" w:space="0" w:color="414142"/>
            </w:tcBorders>
            <w:hideMark/>
          </w:tcPr>
          <w:p w14:paraId="5665197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DD55B48"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32CE4261" w14:textId="0A401DE9"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5.3.2. informācija par saņemtajiem ziedojumiem un dāvinājumiem, ja tie ir būtiski, novērtējot sabiedrības saimniecisko darbību (noteikumu 25.3. apakšpunkts):</w:t>
            </w:r>
          </w:p>
        </w:tc>
      </w:tr>
      <w:tr w:rsidR="00E32E63" w:rsidRPr="00E32E63" w14:paraId="4464283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D1B9D0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pārskata gadā</w:t>
            </w:r>
          </w:p>
        </w:tc>
        <w:tc>
          <w:tcPr>
            <w:tcW w:w="2500" w:type="pct"/>
            <w:tcBorders>
              <w:top w:val="outset" w:sz="6" w:space="0" w:color="414142"/>
              <w:left w:val="outset" w:sz="6" w:space="0" w:color="414142"/>
              <w:bottom w:val="outset" w:sz="6" w:space="0" w:color="414142"/>
              <w:right w:val="outset" w:sz="6" w:space="0" w:color="414142"/>
            </w:tcBorders>
            <w:hideMark/>
          </w:tcPr>
          <w:p w14:paraId="5764783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607ABB2"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167070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iepriekšējos pārskata periodos</w:t>
            </w:r>
          </w:p>
        </w:tc>
        <w:tc>
          <w:tcPr>
            <w:tcW w:w="2500" w:type="pct"/>
            <w:tcBorders>
              <w:top w:val="outset" w:sz="6" w:space="0" w:color="414142"/>
              <w:left w:val="outset" w:sz="6" w:space="0" w:color="414142"/>
              <w:bottom w:val="outset" w:sz="6" w:space="0" w:color="414142"/>
              <w:right w:val="outset" w:sz="6" w:space="0" w:color="414142"/>
            </w:tcBorders>
            <w:hideMark/>
          </w:tcPr>
          <w:p w14:paraId="7885F4A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C730FF7"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2F529D6A" w14:textId="58C82AB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5.3.3. skaidrojums par izdevumu posteņiem, kas nepārprotami atšķiras no sabiedrības parastās darbības (likuma 52. panta pirmās daļas 4. punkts, noteikumu 25. punkts)</w:t>
            </w:r>
          </w:p>
        </w:tc>
        <w:tc>
          <w:tcPr>
            <w:tcW w:w="2500" w:type="pct"/>
            <w:tcBorders>
              <w:top w:val="outset" w:sz="6" w:space="0" w:color="414142"/>
              <w:left w:val="outset" w:sz="6" w:space="0" w:color="414142"/>
              <w:bottom w:val="outset" w:sz="6" w:space="0" w:color="414142"/>
              <w:right w:val="outset" w:sz="6" w:space="0" w:color="414142"/>
            </w:tcBorders>
            <w:hideMark/>
          </w:tcPr>
          <w:p w14:paraId="0F6DA58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029782A"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65386938" w14:textId="61923D1E"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5.3.4. atlīdzība vadībai</w:t>
            </w:r>
            <w:r w:rsidRPr="00E32E63">
              <w:rPr>
                <w:rFonts w:ascii="Times New Roman" w:eastAsia="Times New Roman" w:hAnsi="Times New Roman"/>
                <w:sz w:val="24"/>
                <w:szCs w:val="24"/>
                <w:vertAlign w:val="superscript"/>
                <w:lang w:eastAsia="lv-LV"/>
              </w:rPr>
              <w:t>29</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 panta pirmās daļas 3. punkts):</w:t>
            </w:r>
          </w:p>
        </w:tc>
      </w:tr>
      <w:tr w:rsidR="00E32E63" w:rsidRPr="00E32E63" w14:paraId="7BAD9C4A"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11F3AF8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padomes locekļi</w:t>
            </w:r>
          </w:p>
        </w:tc>
        <w:tc>
          <w:tcPr>
            <w:tcW w:w="2500" w:type="pct"/>
            <w:tcBorders>
              <w:top w:val="outset" w:sz="6" w:space="0" w:color="414142"/>
              <w:left w:val="outset" w:sz="6" w:space="0" w:color="414142"/>
              <w:bottom w:val="outset" w:sz="6" w:space="0" w:color="414142"/>
              <w:right w:val="outset" w:sz="6" w:space="0" w:color="414142"/>
            </w:tcBorders>
            <w:hideMark/>
          </w:tcPr>
          <w:p w14:paraId="4CA1F12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A93F2F5"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4E51C06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valdes locekļi</w:t>
            </w:r>
          </w:p>
        </w:tc>
        <w:tc>
          <w:tcPr>
            <w:tcW w:w="2500" w:type="pct"/>
            <w:tcBorders>
              <w:top w:val="outset" w:sz="6" w:space="0" w:color="414142"/>
              <w:left w:val="outset" w:sz="6" w:space="0" w:color="414142"/>
              <w:bottom w:val="outset" w:sz="6" w:space="0" w:color="414142"/>
              <w:right w:val="outset" w:sz="6" w:space="0" w:color="414142"/>
            </w:tcBorders>
            <w:hideMark/>
          </w:tcPr>
          <w:p w14:paraId="314E796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9007495" w14:textId="77777777" w:rsidTr="00B75520">
        <w:tc>
          <w:tcPr>
            <w:tcW w:w="0" w:type="auto"/>
            <w:gridSpan w:val="2"/>
            <w:tcBorders>
              <w:top w:val="outset" w:sz="6" w:space="0" w:color="414142"/>
              <w:left w:val="outset" w:sz="6" w:space="0" w:color="414142"/>
              <w:bottom w:val="outset" w:sz="6" w:space="0" w:color="414142"/>
              <w:right w:val="outset" w:sz="6" w:space="0" w:color="414142"/>
            </w:tcBorders>
            <w:hideMark/>
          </w:tcPr>
          <w:p w14:paraId="08DC5DA0" w14:textId="1AF36F3B"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5.3.5. personāla izmaksas</w:t>
            </w:r>
            <w:r w:rsidRPr="00E32E63">
              <w:rPr>
                <w:rFonts w:ascii="Times New Roman" w:eastAsia="Times New Roman" w:hAnsi="Times New Roman"/>
                <w:sz w:val="24"/>
                <w:szCs w:val="24"/>
                <w:vertAlign w:val="superscript"/>
                <w:lang w:eastAsia="lv-LV"/>
              </w:rPr>
              <w:t>30</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53. panta pirmās daļas 4. punkts):</w:t>
            </w:r>
          </w:p>
        </w:tc>
      </w:tr>
      <w:tr w:rsidR="00E32E63" w:rsidRPr="00E32E63" w14:paraId="7FB96748"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7185271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atlīdzība par darbu</w:t>
            </w:r>
          </w:p>
        </w:tc>
        <w:tc>
          <w:tcPr>
            <w:tcW w:w="2500" w:type="pct"/>
            <w:tcBorders>
              <w:top w:val="outset" w:sz="6" w:space="0" w:color="414142"/>
              <w:left w:val="outset" w:sz="6" w:space="0" w:color="414142"/>
              <w:bottom w:val="outset" w:sz="6" w:space="0" w:color="414142"/>
              <w:right w:val="outset" w:sz="6" w:space="0" w:color="414142"/>
            </w:tcBorders>
            <w:hideMark/>
          </w:tcPr>
          <w:p w14:paraId="1C3A32B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EABD943"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6BC213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pensijas no sabiedrības līdzekļiem</w:t>
            </w:r>
          </w:p>
        </w:tc>
        <w:tc>
          <w:tcPr>
            <w:tcW w:w="2500" w:type="pct"/>
            <w:tcBorders>
              <w:top w:val="outset" w:sz="6" w:space="0" w:color="414142"/>
              <w:left w:val="outset" w:sz="6" w:space="0" w:color="414142"/>
              <w:bottom w:val="outset" w:sz="6" w:space="0" w:color="414142"/>
              <w:right w:val="outset" w:sz="6" w:space="0" w:color="414142"/>
            </w:tcBorders>
            <w:hideMark/>
          </w:tcPr>
          <w:p w14:paraId="7A529F0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7AB1FDD"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31BAB3C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valsts sociālās apdrošināšanas izmaksas</w:t>
            </w:r>
          </w:p>
        </w:tc>
        <w:tc>
          <w:tcPr>
            <w:tcW w:w="2500" w:type="pct"/>
            <w:tcBorders>
              <w:top w:val="outset" w:sz="6" w:space="0" w:color="414142"/>
              <w:left w:val="outset" w:sz="6" w:space="0" w:color="414142"/>
              <w:bottom w:val="outset" w:sz="6" w:space="0" w:color="414142"/>
              <w:right w:val="outset" w:sz="6" w:space="0" w:color="414142"/>
            </w:tcBorders>
            <w:hideMark/>
          </w:tcPr>
          <w:p w14:paraId="628FF4B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5B85B5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0AF23AE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pārējās sociālās nodrošināšanas izmaksas</w:t>
            </w:r>
          </w:p>
        </w:tc>
        <w:tc>
          <w:tcPr>
            <w:tcW w:w="2500" w:type="pct"/>
            <w:tcBorders>
              <w:top w:val="outset" w:sz="6" w:space="0" w:color="414142"/>
              <w:left w:val="outset" w:sz="6" w:space="0" w:color="414142"/>
              <w:bottom w:val="outset" w:sz="6" w:space="0" w:color="414142"/>
              <w:right w:val="outset" w:sz="6" w:space="0" w:color="414142"/>
            </w:tcBorders>
            <w:hideMark/>
          </w:tcPr>
          <w:p w14:paraId="09CA6CB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7C94729D" w14:textId="77777777" w:rsidR="00B75520" w:rsidRPr="00E32E63" w:rsidRDefault="00B75520" w:rsidP="00A06026">
      <w:pPr>
        <w:shd w:val="clear" w:color="auto" w:fill="FFFFFF"/>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5.4. Informācija par peļņu vai zaudējumiem no ilgtermiņa ieguldījumu objektu atsavināšanas (likuma 14. panta trešā daļa)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610"/>
        <w:gridCol w:w="1610"/>
        <w:gridCol w:w="1413"/>
        <w:gridCol w:w="1610"/>
        <w:gridCol w:w="1337"/>
        <w:gridCol w:w="1519"/>
      </w:tblGrid>
      <w:tr w:rsidR="00E32E63" w:rsidRPr="00E32E63" w14:paraId="4D82DFF1" w14:textId="77777777" w:rsidTr="00B75520">
        <w:tc>
          <w:tcPr>
            <w:tcW w:w="900" w:type="pct"/>
            <w:tcBorders>
              <w:top w:val="outset" w:sz="6" w:space="0" w:color="414142"/>
              <w:left w:val="outset" w:sz="6" w:space="0" w:color="414142"/>
              <w:bottom w:val="outset" w:sz="6" w:space="0" w:color="414142"/>
              <w:right w:val="outset" w:sz="6" w:space="0" w:color="414142"/>
            </w:tcBorders>
            <w:vAlign w:val="center"/>
            <w:hideMark/>
          </w:tcPr>
          <w:p w14:paraId="65FDEDB7"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Ilgtermiņa ieguldījumu objekts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99568E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 izslēgšanas brīdī</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3E68DE8"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Atsavināšanas ieņēmumi</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EDEE043"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Atsavināšanas izdevumi</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74E4228"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Bruto ieņēmumi vai izdevumi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04CCDDF"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Peļņa vai zaudējumi no objekta atsavināšanas</w:t>
            </w:r>
          </w:p>
        </w:tc>
      </w:tr>
      <w:tr w:rsidR="00E32E63" w:rsidRPr="00E32E63" w14:paraId="4445DE9C"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30D60B2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900" w:type="pct"/>
            <w:tcBorders>
              <w:top w:val="outset" w:sz="6" w:space="0" w:color="414142"/>
              <w:left w:val="outset" w:sz="6" w:space="0" w:color="414142"/>
              <w:bottom w:val="outset" w:sz="6" w:space="0" w:color="414142"/>
              <w:right w:val="outset" w:sz="6" w:space="0" w:color="414142"/>
            </w:tcBorders>
            <w:hideMark/>
          </w:tcPr>
          <w:p w14:paraId="1E77830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69EAA0E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692B6C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20068F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4C8BEA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A3A28E7"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4779E26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900" w:type="pct"/>
            <w:tcBorders>
              <w:top w:val="outset" w:sz="6" w:space="0" w:color="414142"/>
              <w:left w:val="outset" w:sz="6" w:space="0" w:color="414142"/>
              <w:bottom w:val="outset" w:sz="6" w:space="0" w:color="414142"/>
              <w:right w:val="outset" w:sz="6" w:space="0" w:color="414142"/>
            </w:tcBorders>
            <w:hideMark/>
          </w:tcPr>
          <w:p w14:paraId="29EEB00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44E3E1F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561CB3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3BE56D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8178AF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3EC7DD8"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643FE86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900" w:type="pct"/>
            <w:tcBorders>
              <w:top w:val="outset" w:sz="6" w:space="0" w:color="414142"/>
              <w:left w:val="outset" w:sz="6" w:space="0" w:color="414142"/>
              <w:bottom w:val="outset" w:sz="6" w:space="0" w:color="414142"/>
              <w:right w:val="outset" w:sz="6" w:space="0" w:color="414142"/>
            </w:tcBorders>
            <w:hideMark/>
          </w:tcPr>
          <w:p w14:paraId="02C2AF8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01D3885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B210B2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DB4C5F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B1AF31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8540B5E"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42A47BB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900" w:type="pct"/>
            <w:tcBorders>
              <w:top w:val="outset" w:sz="6" w:space="0" w:color="414142"/>
              <w:left w:val="outset" w:sz="6" w:space="0" w:color="414142"/>
              <w:bottom w:val="outset" w:sz="6" w:space="0" w:color="414142"/>
              <w:right w:val="outset" w:sz="6" w:space="0" w:color="414142"/>
            </w:tcBorders>
            <w:hideMark/>
          </w:tcPr>
          <w:p w14:paraId="3B2A264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5B0BE1C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71E1D45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7F9C75F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0661C2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685CA4B"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2B44FC4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900" w:type="pct"/>
            <w:tcBorders>
              <w:top w:val="outset" w:sz="6" w:space="0" w:color="414142"/>
              <w:left w:val="outset" w:sz="6" w:space="0" w:color="414142"/>
              <w:bottom w:val="outset" w:sz="6" w:space="0" w:color="414142"/>
              <w:right w:val="outset" w:sz="6" w:space="0" w:color="414142"/>
            </w:tcBorders>
            <w:hideMark/>
          </w:tcPr>
          <w:p w14:paraId="108DFAB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00" w:type="pct"/>
            <w:tcBorders>
              <w:top w:val="outset" w:sz="6" w:space="0" w:color="414142"/>
              <w:left w:val="outset" w:sz="6" w:space="0" w:color="414142"/>
              <w:bottom w:val="outset" w:sz="6" w:space="0" w:color="414142"/>
              <w:right w:val="outset" w:sz="6" w:space="0" w:color="414142"/>
            </w:tcBorders>
            <w:hideMark/>
          </w:tcPr>
          <w:p w14:paraId="31D7312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786026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5B181E8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475943A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15AE6A8D"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667C01B1"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F3A6BC0" w14:textId="43C6083B" w:rsidR="00B75520" w:rsidRPr="00E32E63" w:rsidRDefault="00982C16"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5F449E5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3E59CE13" w14:textId="6E98CADD" w:rsidR="00B75520" w:rsidRPr="00E32E63" w:rsidRDefault="00B75520" w:rsidP="00A06026">
      <w:pPr>
        <w:shd w:val="clear" w:color="auto" w:fill="FFFFFF"/>
        <w:spacing w:after="0" w:line="240" w:lineRule="auto"/>
        <w:jc w:val="both"/>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5.5.</w:t>
      </w:r>
      <w:r w:rsidR="00A0602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Ar nepabeigtajiem būvdarbu līgumiem saistītie ieņēmumi un izmaksas</w:t>
      </w:r>
      <w:r w:rsidRPr="00E32E63">
        <w:rPr>
          <w:rFonts w:ascii="Times New Roman" w:eastAsia="Times New Roman" w:hAnsi="Times New Roman"/>
          <w:sz w:val="24"/>
          <w:szCs w:val="24"/>
          <w:vertAlign w:val="superscript"/>
          <w:lang w:eastAsia="lv-LV"/>
        </w:rPr>
        <w:t>31</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(noteikumu 194.2.</w:t>
      </w:r>
      <w:r w:rsidR="00F7464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apakšpunkts)</w:t>
      </w:r>
    </w:p>
    <w:tbl>
      <w:tblPr>
        <w:tblW w:w="507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660"/>
        <w:gridCol w:w="1384"/>
        <w:gridCol w:w="1384"/>
        <w:gridCol w:w="1384"/>
        <w:gridCol w:w="1384"/>
        <w:gridCol w:w="2030"/>
      </w:tblGrid>
      <w:tr w:rsidR="00E32E63" w:rsidRPr="00E32E63" w14:paraId="428175FB" w14:textId="77777777" w:rsidTr="00A06026">
        <w:trPr>
          <w:trHeight w:val="2016"/>
        </w:trPr>
        <w:tc>
          <w:tcPr>
            <w:tcW w:w="900" w:type="pct"/>
            <w:tcBorders>
              <w:top w:val="outset" w:sz="6" w:space="0" w:color="414142"/>
              <w:left w:val="outset" w:sz="6" w:space="0" w:color="414142"/>
              <w:bottom w:val="outset" w:sz="6" w:space="0" w:color="414142"/>
              <w:right w:val="outset" w:sz="6" w:space="0" w:color="414142"/>
            </w:tcBorders>
            <w:vAlign w:val="center"/>
            <w:hideMark/>
          </w:tcPr>
          <w:p w14:paraId="16438286"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Pasūtītājs un līguma Nr.</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6F31D6E"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Radušos izmaksu kopsumma</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7BCDB2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Atzīto ieņēmumu kopsumma</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32F567C"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Aplēsto gaidāmo zaudējumu kopsumma (ja tāda ir)</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A15903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No pasūtītājiem saņemto avansa maksājumu kopsumma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84963AB"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Pasūtītāju aizturēto maksājumu kopsumma par līguma nosacījumu neievērošanu vai nekvalitatīvu darbu izpildi</w:t>
            </w:r>
          </w:p>
        </w:tc>
      </w:tr>
      <w:tr w:rsidR="00E32E63" w:rsidRPr="00E32E63" w14:paraId="46849D6F" w14:textId="77777777" w:rsidTr="00A06026">
        <w:trPr>
          <w:trHeight w:val="293"/>
        </w:trPr>
        <w:tc>
          <w:tcPr>
            <w:tcW w:w="900" w:type="pct"/>
            <w:tcBorders>
              <w:top w:val="outset" w:sz="6" w:space="0" w:color="414142"/>
              <w:left w:val="outset" w:sz="6" w:space="0" w:color="414142"/>
              <w:bottom w:val="outset" w:sz="6" w:space="0" w:color="414142"/>
              <w:right w:val="outset" w:sz="6" w:space="0" w:color="414142"/>
            </w:tcBorders>
            <w:hideMark/>
          </w:tcPr>
          <w:p w14:paraId="7B97F65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1</w:t>
            </w:r>
          </w:p>
        </w:tc>
        <w:tc>
          <w:tcPr>
            <w:tcW w:w="750" w:type="pct"/>
            <w:tcBorders>
              <w:top w:val="outset" w:sz="6" w:space="0" w:color="414142"/>
              <w:left w:val="outset" w:sz="6" w:space="0" w:color="414142"/>
              <w:bottom w:val="outset" w:sz="6" w:space="0" w:color="414142"/>
              <w:right w:val="outset" w:sz="6" w:space="0" w:color="414142"/>
            </w:tcBorders>
            <w:hideMark/>
          </w:tcPr>
          <w:p w14:paraId="0FD392B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2AF9DF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664CDF4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E1DB37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447B3A9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D0E25D8" w14:textId="77777777" w:rsidTr="00A06026">
        <w:trPr>
          <w:trHeight w:val="285"/>
        </w:trPr>
        <w:tc>
          <w:tcPr>
            <w:tcW w:w="900" w:type="pct"/>
            <w:tcBorders>
              <w:top w:val="outset" w:sz="6" w:space="0" w:color="414142"/>
              <w:left w:val="outset" w:sz="6" w:space="0" w:color="414142"/>
              <w:bottom w:val="outset" w:sz="6" w:space="0" w:color="414142"/>
              <w:right w:val="outset" w:sz="6" w:space="0" w:color="414142"/>
            </w:tcBorders>
            <w:hideMark/>
          </w:tcPr>
          <w:p w14:paraId="6898839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2</w:t>
            </w:r>
          </w:p>
        </w:tc>
        <w:tc>
          <w:tcPr>
            <w:tcW w:w="750" w:type="pct"/>
            <w:tcBorders>
              <w:top w:val="outset" w:sz="6" w:space="0" w:color="414142"/>
              <w:left w:val="outset" w:sz="6" w:space="0" w:color="414142"/>
              <w:bottom w:val="outset" w:sz="6" w:space="0" w:color="414142"/>
              <w:right w:val="outset" w:sz="6" w:space="0" w:color="414142"/>
            </w:tcBorders>
            <w:hideMark/>
          </w:tcPr>
          <w:p w14:paraId="3DFD10A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30746D2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7D8C112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017B413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7082980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677DD49" w14:textId="77777777" w:rsidTr="00A06026">
        <w:trPr>
          <w:trHeight w:val="293"/>
        </w:trPr>
        <w:tc>
          <w:tcPr>
            <w:tcW w:w="900" w:type="pct"/>
            <w:tcBorders>
              <w:top w:val="outset" w:sz="6" w:space="0" w:color="414142"/>
              <w:left w:val="outset" w:sz="6" w:space="0" w:color="414142"/>
              <w:bottom w:val="outset" w:sz="6" w:space="0" w:color="414142"/>
              <w:right w:val="outset" w:sz="6" w:space="0" w:color="414142"/>
            </w:tcBorders>
            <w:hideMark/>
          </w:tcPr>
          <w:p w14:paraId="02CEBFC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 3</w:t>
            </w:r>
          </w:p>
        </w:tc>
        <w:tc>
          <w:tcPr>
            <w:tcW w:w="750" w:type="pct"/>
            <w:tcBorders>
              <w:top w:val="outset" w:sz="6" w:space="0" w:color="414142"/>
              <w:left w:val="outset" w:sz="6" w:space="0" w:color="414142"/>
              <w:bottom w:val="outset" w:sz="6" w:space="0" w:color="414142"/>
              <w:right w:val="outset" w:sz="6" w:space="0" w:color="414142"/>
            </w:tcBorders>
            <w:hideMark/>
          </w:tcPr>
          <w:p w14:paraId="50A0669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348BE61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760755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127A2C3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73FE1BA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F8503AB" w14:textId="77777777" w:rsidTr="00A06026">
        <w:trPr>
          <w:trHeight w:val="579"/>
        </w:trPr>
        <w:tc>
          <w:tcPr>
            <w:tcW w:w="900" w:type="pct"/>
            <w:tcBorders>
              <w:top w:val="outset" w:sz="6" w:space="0" w:color="414142"/>
              <w:left w:val="outset" w:sz="6" w:space="0" w:color="414142"/>
              <w:bottom w:val="outset" w:sz="6" w:space="0" w:color="414142"/>
              <w:right w:val="outset" w:sz="6" w:space="0" w:color="414142"/>
            </w:tcBorders>
            <w:hideMark/>
          </w:tcPr>
          <w:p w14:paraId="6F71310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750" w:type="pct"/>
            <w:tcBorders>
              <w:top w:val="outset" w:sz="6" w:space="0" w:color="414142"/>
              <w:left w:val="outset" w:sz="6" w:space="0" w:color="414142"/>
              <w:bottom w:val="outset" w:sz="6" w:space="0" w:color="414142"/>
              <w:right w:val="outset" w:sz="6" w:space="0" w:color="414142"/>
            </w:tcBorders>
            <w:hideMark/>
          </w:tcPr>
          <w:p w14:paraId="6472CEF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37A58C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7ABD67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064F010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1FE717B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2CEAA890" w14:textId="4D77A679" w:rsidR="00B75520" w:rsidRPr="00E32E63" w:rsidRDefault="00B75520" w:rsidP="00A06026">
      <w:pPr>
        <w:shd w:val="clear" w:color="auto" w:fill="FFFFFF"/>
        <w:spacing w:after="0" w:line="240" w:lineRule="auto"/>
        <w:jc w:val="both"/>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5.6. Informācija par zvērinātam revidentam (vai sabiedrībai) aprēķināto atlīdzību</w:t>
      </w:r>
      <w:r w:rsidRPr="00E32E63">
        <w:rPr>
          <w:rFonts w:ascii="Times New Roman" w:eastAsia="Times New Roman" w:hAnsi="Times New Roman"/>
          <w:sz w:val="24"/>
          <w:szCs w:val="24"/>
          <w:vertAlign w:val="superscript"/>
          <w:lang w:eastAsia="lv-LV"/>
        </w:rPr>
        <w:t>32</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(likuma 54.</w:t>
      </w:r>
      <w:r w:rsidR="00A0602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panta pirmās daļas 2. punkts)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460"/>
        <w:gridCol w:w="2639"/>
      </w:tblGrid>
      <w:tr w:rsidR="00E32E63" w:rsidRPr="00E32E63" w14:paraId="6637C40E" w14:textId="77777777" w:rsidTr="00B75520">
        <w:tc>
          <w:tcPr>
            <w:tcW w:w="3550" w:type="pct"/>
            <w:tcBorders>
              <w:top w:val="outset" w:sz="6" w:space="0" w:color="414142"/>
              <w:left w:val="outset" w:sz="6" w:space="0" w:color="414142"/>
              <w:bottom w:val="outset" w:sz="6" w:space="0" w:color="414142"/>
              <w:right w:val="outset" w:sz="6" w:space="0" w:color="414142"/>
            </w:tcBorders>
            <w:vAlign w:val="center"/>
            <w:hideMark/>
          </w:tcPr>
          <w:p w14:paraId="41517674"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Izdevumu veids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6D3A0752"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Summa, </w:t>
            </w:r>
            <w:r w:rsidRPr="00E32E63">
              <w:rPr>
                <w:rFonts w:ascii="Times New Roman" w:eastAsia="Times New Roman" w:hAnsi="Times New Roman"/>
                <w:i/>
                <w:iCs/>
                <w:sz w:val="24"/>
                <w:szCs w:val="24"/>
                <w:lang w:eastAsia="lv-LV"/>
              </w:rPr>
              <w:t>euro</w:t>
            </w:r>
          </w:p>
        </w:tc>
      </w:tr>
      <w:tr w:rsidR="00E32E63" w:rsidRPr="00E32E63" w14:paraId="6DEC70A0" w14:textId="77777777" w:rsidTr="00B75520">
        <w:tc>
          <w:tcPr>
            <w:tcW w:w="3550" w:type="pct"/>
            <w:tcBorders>
              <w:top w:val="outset" w:sz="6" w:space="0" w:color="414142"/>
              <w:left w:val="outset" w:sz="6" w:space="0" w:color="414142"/>
              <w:bottom w:val="outset" w:sz="6" w:space="0" w:color="414142"/>
              <w:right w:val="outset" w:sz="6" w:space="0" w:color="414142"/>
            </w:tcBorders>
            <w:hideMark/>
          </w:tcPr>
          <w:p w14:paraId="0469434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Gada pārskata obligātā revīzija (pārbaude)</w:t>
            </w:r>
          </w:p>
        </w:tc>
        <w:tc>
          <w:tcPr>
            <w:tcW w:w="1450" w:type="pct"/>
            <w:tcBorders>
              <w:top w:val="outset" w:sz="6" w:space="0" w:color="414142"/>
              <w:left w:val="outset" w:sz="6" w:space="0" w:color="414142"/>
              <w:bottom w:val="outset" w:sz="6" w:space="0" w:color="414142"/>
              <w:right w:val="outset" w:sz="6" w:space="0" w:color="414142"/>
            </w:tcBorders>
            <w:hideMark/>
          </w:tcPr>
          <w:p w14:paraId="5545B2E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346594CB" w14:textId="77777777" w:rsidTr="00B75520">
        <w:tc>
          <w:tcPr>
            <w:tcW w:w="3550" w:type="pct"/>
            <w:tcBorders>
              <w:top w:val="outset" w:sz="6" w:space="0" w:color="414142"/>
              <w:left w:val="outset" w:sz="6" w:space="0" w:color="414142"/>
              <w:bottom w:val="outset" w:sz="6" w:space="0" w:color="414142"/>
              <w:right w:val="outset" w:sz="6" w:space="0" w:color="414142"/>
            </w:tcBorders>
            <w:hideMark/>
          </w:tcPr>
          <w:p w14:paraId="22A992E0"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Citu revīzijas uzdevumu veikšana</w:t>
            </w:r>
          </w:p>
        </w:tc>
        <w:tc>
          <w:tcPr>
            <w:tcW w:w="1450" w:type="pct"/>
            <w:tcBorders>
              <w:top w:val="outset" w:sz="6" w:space="0" w:color="414142"/>
              <w:left w:val="outset" w:sz="6" w:space="0" w:color="414142"/>
              <w:bottom w:val="outset" w:sz="6" w:space="0" w:color="414142"/>
              <w:right w:val="outset" w:sz="6" w:space="0" w:color="414142"/>
            </w:tcBorders>
            <w:hideMark/>
          </w:tcPr>
          <w:p w14:paraId="5E7472D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2ED635CB" w14:textId="77777777" w:rsidTr="00B75520">
        <w:tc>
          <w:tcPr>
            <w:tcW w:w="3550" w:type="pct"/>
            <w:tcBorders>
              <w:top w:val="outset" w:sz="6" w:space="0" w:color="414142"/>
              <w:left w:val="outset" w:sz="6" w:space="0" w:color="414142"/>
              <w:bottom w:val="outset" w:sz="6" w:space="0" w:color="414142"/>
              <w:right w:val="outset" w:sz="6" w:space="0" w:color="414142"/>
            </w:tcBorders>
            <w:hideMark/>
          </w:tcPr>
          <w:p w14:paraId="3809F38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Konsultācijas nodokļu jautājumos</w:t>
            </w:r>
          </w:p>
        </w:tc>
        <w:tc>
          <w:tcPr>
            <w:tcW w:w="1450" w:type="pct"/>
            <w:tcBorders>
              <w:top w:val="outset" w:sz="6" w:space="0" w:color="414142"/>
              <w:left w:val="outset" w:sz="6" w:space="0" w:color="414142"/>
              <w:bottom w:val="outset" w:sz="6" w:space="0" w:color="414142"/>
              <w:right w:val="outset" w:sz="6" w:space="0" w:color="414142"/>
            </w:tcBorders>
            <w:hideMark/>
          </w:tcPr>
          <w:p w14:paraId="70D1772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007A906C" w14:textId="77777777" w:rsidTr="00B75520">
        <w:tc>
          <w:tcPr>
            <w:tcW w:w="3550" w:type="pct"/>
            <w:tcBorders>
              <w:top w:val="outset" w:sz="6" w:space="0" w:color="414142"/>
              <w:left w:val="outset" w:sz="6" w:space="0" w:color="414142"/>
              <w:bottom w:val="outset" w:sz="6" w:space="0" w:color="414142"/>
              <w:right w:val="outset" w:sz="6" w:space="0" w:color="414142"/>
            </w:tcBorders>
            <w:hideMark/>
          </w:tcPr>
          <w:p w14:paraId="6ADA7FF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Citu lietpratēja uzdevumu veikšana</w:t>
            </w:r>
          </w:p>
        </w:tc>
        <w:tc>
          <w:tcPr>
            <w:tcW w:w="1450" w:type="pct"/>
            <w:tcBorders>
              <w:top w:val="outset" w:sz="6" w:space="0" w:color="414142"/>
              <w:left w:val="outset" w:sz="6" w:space="0" w:color="414142"/>
              <w:bottom w:val="outset" w:sz="6" w:space="0" w:color="414142"/>
              <w:right w:val="outset" w:sz="6" w:space="0" w:color="414142"/>
            </w:tcBorders>
            <w:hideMark/>
          </w:tcPr>
          <w:p w14:paraId="5B6D058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77E6621F" w14:textId="77777777" w:rsidTr="00B75520">
        <w:tc>
          <w:tcPr>
            <w:tcW w:w="3550" w:type="pct"/>
            <w:tcBorders>
              <w:top w:val="outset" w:sz="6" w:space="0" w:color="414142"/>
              <w:left w:val="outset" w:sz="6" w:space="0" w:color="414142"/>
              <w:bottom w:val="outset" w:sz="6" w:space="0" w:color="414142"/>
              <w:right w:val="outset" w:sz="6" w:space="0" w:color="414142"/>
            </w:tcBorders>
            <w:hideMark/>
          </w:tcPr>
          <w:p w14:paraId="79033A6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Kopā</w:t>
            </w:r>
          </w:p>
        </w:tc>
        <w:tc>
          <w:tcPr>
            <w:tcW w:w="1450" w:type="pct"/>
            <w:tcBorders>
              <w:top w:val="outset" w:sz="6" w:space="0" w:color="414142"/>
              <w:left w:val="outset" w:sz="6" w:space="0" w:color="414142"/>
              <w:bottom w:val="outset" w:sz="6" w:space="0" w:color="414142"/>
              <w:right w:val="outset" w:sz="6" w:space="0" w:color="414142"/>
            </w:tcBorders>
            <w:hideMark/>
          </w:tcPr>
          <w:p w14:paraId="0BE5547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5C4F39FE" w14:textId="22447EE6" w:rsidR="00B75520" w:rsidRPr="00E32E63" w:rsidRDefault="00B75520" w:rsidP="00A06026">
      <w:pPr>
        <w:shd w:val="clear" w:color="auto" w:fill="FFFFFF"/>
        <w:spacing w:after="0" w:line="240" w:lineRule="auto"/>
        <w:jc w:val="both"/>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5.7.</w:t>
      </w:r>
      <w:r w:rsidR="00A06026">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Paskaidrojums par peļņas vai zaudējumu aprēķinā iekļautajām ilgtermiņa ieguldījumu vērtības samazinājuma korekcijām, ja tās nav atsevišķi norādītas peļņas vai zaudējumu aprēķinā (likuma 23. panta ceturtā daļa)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456"/>
        <w:gridCol w:w="2457"/>
        <w:gridCol w:w="2184"/>
        <w:gridCol w:w="2002"/>
      </w:tblGrid>
      <w:tr w:rsidR="00E32E63" w:rsidRPr="00E32E63" w14:paraId="474FB4BE" w14:textId="77777777" w:rsidTr="00B75520">
        <w:tc>
          <w:tcPr>
            <w:tcW w:w="1350" w:type="pct"/>
            <w:tcBorders>
              <w:top w:val="outset" w:sz="6" w:space="0" w:color="414142"/>
              <w:left w:val="outset" w:sz="6" w:space="0" w:color="414142"/>
              <w:bottom w:val="outset" w:sz="6" w:space="0" w:color="414142"/>
              <w:right w:val="outset" w:sz="6" w:space="0" w:color="414142"/>
            </w:tcBorders>
            <w:vAlign w:val="center"/>
            <w:hideMark/>
          </w:tcPr>
          <w:p w14:paraId="6670B37E"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Objekts vai pamatlīdzekļu grupa vai postenis</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CA2CA09"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 pārskata perioda sākumā</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5C2D65E7"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Vērtības samazinājums, kas iekļauts peļņas vai zaudējumu aprēķinā</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4AB365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Bilances vērtība pārskata perioda beigās</w:t>
            </w:r>
          </w:p>
        </w:tc>
      </w:tr>
      <w:tr w:rsidR="00E32E63" w:rsidRPr="00E32E63" w14:paraId="4C1D7F39" w14:textId="77777777" w:rsidTr="00B75520">
        <w:tc>
          <w:tcPr>
            <w:tcW w:w="1350" w:type="pct"/>
            <w:tcBorders>
              <w:top w:val="outset" w:sz="6" w:space="0" w:color="414142"/>
              <w:left w:val="outset" w:sz="6" w:space="0" w:color="414142"/>
              <w:bottom w:val="outset" w:sz="6" w:space="0" w:color="414142"/>
              <w:right w:val="outset" w:sz="6" w:space="0" w:color="414142"/>
            </w:tcBorders>
            <w:vAlign w:val="center"/>
            <w:hideMark/>
          </w:tcPr>
          <w:p w14:paraId="57D5A56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3A374C1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766EE8DE"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17E876AD"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1A3FEB9" w14:textId="77777777" w:rsidTr="00B75520">
        <w:tc>
          <w:tcPr>
            <w:tcW w:w="1350" w:type="pct"/>
            <w:tcBorders>
              <w:top w:val="outset" w:sz="6" w:space="0" w:color="414142"/>
              <w:left w:val="outset" w:sz="6" w:space="0" w:color="414142"/>
              <w:bottom w:val="outset" w:sz="6" w:space="0" w:color="414142"/>
              <w:right w:val="outset" w:sz="6" w:space="0" w:color="414142"/>
            </w:tcBorders>
            <w:vAlign w:val="center"/>
            <w:hideMark/>
          </w:tcPr>
          <w:p w14:paraId="22A6864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6979F9BA"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076E4DA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2DA5EDE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40550FF4" w14:textId="77777777" w:rsidTr="00B75520">
        <w:tc>
          <w:tcPr>
            <w:tcW w:w="1350" w:type="pct"/>
            <w:tcBorders>
              <w:top w:val="outset" w:sz="6" w:space="0" w:color="414142"/>
              <w:left w:val="outset" w:sz="6" w:space="0" w:color="414142"/>
              <w:bottom w:val="outset" w:sz="6" w:space="0" w:color="414142"/>
              <w:right w:val="outset" w:sz="6" w:space="0" w:color="414142"/>
            </w:tcBorders>
            <w:vAlign w:val="center"/>
            <w:hideMark/>
          </w:tcPr>
          <w:p w14:paraId="1B6FD03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B93424B"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B630432"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0A4E0E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1A51DE28"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3CDE78D4"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51C46831" w14:textId="0D4C7C7A" w:rsidR="00B75520" w:rsidRPr="00E32E63" w:rsidRDefault="00982C16"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lastRenderedPageBreak/>
              <w:t xml:space="preserve">Papildu informācija </w:t>
            </w:r>
            <w:r>
              <w:rPr>
                <w:rFonts w:ascii="Times New Roman" w:eastAsia="Times New Roman" w:hAnsi="Times New Roman"/>
                <w:sz w:val="24"/>
                <w:szCs w:val="24"/>
                <w:lang w:eastAsia="lv-LV"/>
              </w:rPr>
              <w:t>(</w:t>
            </w:r>
            <w:r w:rsidRPr="00E32E63">
              <w:rPr>
                <w:rFonts w:ascii="Times New Roman" w:eastAsia="Times New Roman" w:hAnsi="Times New Roman"/>
                <w:sz w:val="24"/>
                <w:szCs w:val="24"/>
                <w:lang w:eastAsia="lv-LV"/>
              </w:rPr>
              <w:t>ja ir</w:t>
            </w:r>
            <w:r>
              <w:rPr>
                <w:rFonts w:ascii="Times New Roman" w:eastAsia="Times New Roman" w:hAnsi="Times New Roman"/>
                <w:sz w:val="24"/>
                <w:szCs w:val="24"/>
                <w:lang w:eastAsia="lv-LV"/>
              </w:rPr>
              <w:t>)</w:t>
            </w:r>
          </w:p>
        </w:tc>
        <w:tc>
          <w:tcPr>
            <w:tcW w:w="2500" w:type="pct"/>
            <w:tcBorders>
              <w:top w:val="outset" w:sz="6" w:space="0" w:color="414142"/>
              <w:left w:val="outset" w:sz="6" w:space="0" w:color="414142"/>
              <w:bottom w:val="outset" w:sz="6" w:space="0" w:color="414142"/>
              <w:right w:val="outset" w:sz="6" w:space="0" w:color="414142"/>
            </w:tcBorders>
            <w:hideMark/>
          </w:tcPr>
          <w:p w14:paraId="76DDFA7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78A43773" w14:textId="77777777" w:rsidR="00A06026" w:rsidRDefault="00A06026" w:rsidP="00495FFB">
      <w:pPr>
        <w:shd w:val="clear" w:color="auto" w:fill="FFFFFF"/>
        <w:spacing w:after="0" w:line="240" w:lineRule="auto"/>
        <w:ind w:firstLine="300"/>
        <w:jc w:val="center"/>
        <w:rPr>
          <w:rFonts w:ascii="Times New Roman" w:eastAsia="Times New Roman" w:hAnsi="Times New Roman"/>
          <w:b/>
          <w:bCs/>
          <w:sz w:val="24"/>
          <w:szCs w:val="24"/>
          <w:lang w:eastAsia="lv-LV"/>
        </w:rPr>
      </w:pPr>
    </w:p>
    <w:p w14:paraId="3DCE2F83" w14:textId="4EF04212" w:rsidR="00B75520" w:rsidRDefault="00B75520" w:rsidP="00495FFB">
      <w:pPr>
        <w:shd w:val="clear" w:color="auto" w:fill="FFFFFF"/>
        <w:spacing w:after="0" w:line="240" w:lineRule="auto"/>
        <w:ind w:firstLine="300"/>
        <w:jc w:val="center"/>
        <w:rPr>
          <w:rFonts w:ascii="Times New Roman" w:eastAsia="Times New Roman" w:hAnsi="Times New Roman"/>
          <w:sz w:val="24"/>
          <w:szCs w:val="24"/>
          <w:lang w:eastAsia="lv-LV"/>
        </w:rPr>
      </w:pPr>
      <w:r w:rsidRPr="00E32E63">
        <w:rPr>
          <w:rFonts w:ascii="Times New Roman" w:eastAsia="Times New Roman" w:hAnsi="Times New Roman"/>
          <w:b/>
          <w:bCs/>
          <w:sz w:val="24"/>
          <w:szCs w:val="24"/>
          <w:lang w:eastAsia="lv-LV"/>
        </w:rPr>
        <w:t>6. Informācija par posteņu pārklasifikāciju</w:t>
      </w:r>
      <w:r w:rsidR="00F7464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(noteikumu 305.</w:t>
      </w:r>
      <w:r w:rsidRPr="00E32E63">
        <w:rPr>
          <w:rFonts w:ascii="Times New Roman" w:eastAsia="Times New Roman" w:hAnsi="Times New Roman"/>
          <w:sz w:val="24"/>
          <w:szCs w:val="24"/>
          <w:vertAlign w:val="superscript"/>
          <w:lang w:eastAsia="lv-LV"/>
        </w:rPr>
        <w:t>4</w:t>
      </w:r>
      <w:r w:rsidRPr="00E32E63">
        <w:rPr>
          <w:rFonts w:ascii="Times New Roman" w:eastAsia="Times New Roman" w:hAnsi="Times New Roman"/>
          <w:sz w:val="24"/>
          <w:szCs w:val="24"/>
          <w:lang w:eastAsia="lv-LV"/>
        </w:rPr>
        <w:t> punkts)</w:t>
      </w:r>
    </w:p>
    <w:p w14:paraId="722379CA" w14:textId="77777777" w:rsidR="00A06026" w:rsidRPr="00E32E63" w:rsidRDefault="00A06026" w:rsidP="00495FFB">
      <w:pPr>
        <w:shd w:val="clear" w:color="auto" w:fill="FFFFFF"/>
        <w:spacing w:after="0" w:line="240" w:lineRule="auto"/>
        <w:ind w:firstLine="300"/>
        <w:jc w:val="center"/>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637"/>
        <w:gridCol w:w="2730"/>
        <w:gridCol w:w="2730"/>
        <w:gridCol w:w="2002"/>
      </w:tblGrid>
      <w:tr w:rsidR="00E32E63" w:rsidRPr="00E32E63" w14:paraId="3241F4EC" w14:textId="77777777" w:rsidTr="00B75520">
        <w:tc>
          <w:tcPr>
            <w:tcW w:w="900" w:type="pct"/>
            <w:tcBorders>
              <w:top w:val="outset" w:sz="6" w:space="0" w:color="414142"/>
              <w:left w:val="outset" w:sz="6" w:space="0" w:color="414142"/>
              <w:bottom w:val="outset" w:sz="6" w:space="0" w:color="414142"/>
              <w:right w:val="outset" w:sz="6" w:space="0" w:color="414142"/>
            </w:tcBorders>
            <w:vAlign w:val="center"/>
            <w:hideMark/>
          </w:tcPr>
          <w:p w14:paraId="2A018DE8" w14:textId="56041EA3"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Nr.</w:t>
            </w:r>
            <w:r w:rsidRPr="00E32E63">
              <w:rPr>
                <w:rFonts w:ascii="Times New Roman" w:eastAsia="Times New Roman" w:hAnsi="Times New Roman"/>
                <w:sz w:val="24"/>
                <w:szCs w:val="24"/>
                <w:lang w:eastAsia="lv-LV"/>
              </w:rPr>
              <w:br/>
              <w:t>p.</w:t>
            </w:r>
            <w:r w:rsidR="00A06026">
              <w:rPr>
                <w:rFonts w:ascii="Times New Roman" w:eastAsia="Times New Roman" w:hAnsi="Times New Roman"/>
                <w:sz w:val="24"/>
                <w:szCs w:val="24"/>
                <w:lang w:eastAsia="lv-LV"/>
              </w:rPr>
              <w:t xml:space="preserve"> </w:t>
            </w:r>
            <w:r w:rsidRPr="00E32E63">
              <w:rPr>
                <w:rFonts w:ascii="Times New Roman" w:eastAsia="Times New Roman" w:hAnsi="Times New Roman"/>
                <w:sz w:val="24"/>
                <w:szCs w:val="24"/>
                <w:lang w:eastAsia="lv-LV"/>
              </w:rPr>
              <w:t>k.</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18ADC48A"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Postenis, no kura veikta pārklasifikācija</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5D59B201"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Postenis, uz kuru veikta pārklasifikācija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50EC254" w14:textId="77777777" w:rsidR="00B75520" w:rsidRPr="00E32E63" w:rsidRDefault="00B75520" w:rsidP="00495FFB">
            <w:pPr>
              <w:spacing w:after="0" w:line="240" w:lineRule="auto"/>
              <w:jc w:val="center"/>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Pārklasificētā summa</w:t>
            </w:r>
          </w:p>
        </w:tc>
      </w:tr>
      <w:tr w:rsidR="00E32E63" w:rsidRPr="00E32E63" w14:paraId="11A99910"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275DC47F"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3480FE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500" w:type="pct"/>
            <w:tcBorders>
              <w:top w:val="outset" w:sz="6" w:space="0" w:color="414142"/>
              <w:left w:val="outset" w:sz="6" w:space="0" w:color="414142"/>
              <w:bottom w:val="outset" w:sz="6" w:space="0" w:color="414142"/>
              <w:right w:val="outset" w:sz="6" w:space="0" w:color="414142"/>
            </w:tcBorders>
            <w:hideMark/>
          </w:tcPr>
          <w:p w14:paraId="0E9713F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54E5DF0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570D107"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3261B0E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8CCBA0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500" w:type="pct"/>
            <w:tcBorders>
              <w:top w:val="outset" w:sz="6" w:space="0" w:color="414142"/>
              <w:left w:val="outset" w:sz="6" w:space="0" w:color="414142"/>
              <w:bottom w:val="outset" w:sz="6" w:space="0" w:color="414142"/>
              <w:right w:val="outset" w:sz="6" w:space="0" w:color="414142"/>
            </w:tcBorders>
            <w:hideMark/>
          </w:tcPr>
          <w:p w14:paraId="11098127"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4AC6A2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5D075372"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640FCD3C"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D4172E1"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500" w:type="pct"/>
            <w:tcBorders>
              <w:top w:val="outset" w:sz="6" w:space="0" w:color="414142"/>
              <w:left w:val="outset" w:sz="6" w:space="0" w:color="414142"/>
              <w:bottom w:val="outset" w:sz="6" w:space="0" w:color="414142"/>
              <w:right w:val="outset" w:sz="6" w:space="0" w:color="414142"/>
            </w:tcBorders>
            <w:hideMark/>
          </w:tcPr>
          <w:p w14:paraId="62E0F3C8"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6AF53BE3"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r w:rsidR="00E32E63" w:rsidRPr="00E32E63" w14:paraId="6A4A13E9" w14:textId="77777777" w:rsidTr="00B75520">
        <w:tc>
          <w:tcPr>
            <w:tcW w:w="900" w:type="pct"/>
            <w:tcBorders>
              <w:top w:val="outset" w:sz="6" w:space="0" w:color="414142"/>
              <w:left w:val="outset" w:sz="6" w:space="0" w:color="414142"/>
              <w:bottom w:val="outset" w:sz="6" w:space="0" w:color="414142"/>
              <w:right w:val="outset" w:sz="6" w:space="0" w:color="414142"/>
            </w:tcBorders>
            <w:hideMark/>
          </w:tcPr>
          <w:p w14:paraId="7D193079"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(iespēja papildināt)</w:t>
            </w:r>
          </w:p>
        </w:tc>
        <w:tc>
          <w:tcPr>
            <w:tcW w:w="1500" w:type="pct"/>
            <w:tcBorders>
              <w:top w:val="outset" w:sz="6" w:space="0" w:color="414142"/>
              <w:left w:val="outset" w:sz="6" w:space="0" w:color="414142"/>
              <w:bottom w:val="outset" w:sz="6" w:space="0" w:color="414142"/>
              <w:right w:val="outset" w:sz="6" w:space="0" w:color="414142"/>
            </w:tcBorders>
            <w:hideMark/>
          </w:tcPr>
          <w:p w14:paraId="4A65A005"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500" w:type="pct"/>
            <w:tcBorders>
              <w:top w:val="outset" w:sz="6" w:space="0" w:color="414142"/>
              <w:left w:val="outset" w:sz="6" w:space="0" w:color="414142"/>
              <w:bottom w:val="outset" w:sz="6" w:space="0" w:color="414142"/>
              <w:right w:val="outset" w:sz="6" w:space="0" w:color="414142"/>
            </w:tcBorders>
            <w:hideMark/>
          </w:tcPr>
          <w:p w14:paraId="37B8C8A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46F619D6"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36EAC470" w14:textId="77777777" w:rsidR="00B75520" w:rsidRPr="00E32E63" w:rsidRDefault="00B75520" w:rsidP="00495FFB">
      <w:pPr>
        <w:shd w:val="clear" w:color="auto" w:fill="FFFFFF"/>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549"/>
        <w:gridCol w:w="4550"/>
      </w:tblGrid>
      <w:tr w:rsidR="00E32E63" w:rsidRPr="00E32E63" w14:paraId="3033C88B" w14:textId="77777777" w:rsidTr="00B75520">
        <w:tc>
          <w:tcPr>
            <w:tcW w:w="2500" w:type="pct"/>
            <w:tcBorders>
              <w:top w:val="outset" w:sz="6" w:space="0" w:color="414142"/>
              <w:left w:val="outset" w:sz="6" w:space="0" w:color="414142"/>
              <w:bottom w:val="outset" w:sz="6" w:space="0" w:color="414142"/>
              <w:right w:val="outset" w:sz="6" w:space="0" w:color="414142"/>
            </w:tcBorders>
            <w:hideMark/>
          </w:tcPr>
          <w:p w14:paraId="677EBAA7" w14:textId="77777777" w:rsidR="00B75520" w:rsidRPr="00E32E63" w:rsidRDefault="00B75520" w:rsidP="00495FFB">
            <w:pPr>
              <w:spacing w:after="0" w:line="240" w:lineRule="auto"/>
              <w:rPr>
                <w:rFonts w:ascii="Times New Roman" w:eastAsia="Times New Roman" w:hAnsi="Times New Roman"/>
                <w:b/>
                <w:bCs/>
                <w:sz w:val="24"/>
                <w:szCs w:val="24"/>
                <w:lang w:eastAsia="lv-LV"/>
              </w:rPr>
            </w:pPr>
            <w:r w:rsidRPr="00E32E63">
              <w:rPr>
                <w:rFonts w:ascii="Times New Roman" w:eastAsia="Times New Roman" w:hAnsi="Times New Roman"/>
                <w:b/>
                <w:bCs/>
                <w:sz w:val="24"/>
                <w:szCs w:val="24"/>
                <w:lang w:eastAsia="lv-LV"/>
              </w:rPr>
              <w:t>7. Papildinformācija par peļņas vai zaudējumu aprēķina posteņiem, ja tāda nepieciešama patiesa un skaidra priekšstata gūšanai</w:t>
            </w:r>
          </w:p>
        </w:tc>
        <w:tc>
          <w:tcPr>
            <w:tcW w:w="2500" w:type="pct"/>
            <w:tcBorders>
              <w:top w:val="outset" w:sz="6" w:space="0" w:color="414142"/>
              <w:left w:val="outset" w:sz="6" w:space="0" w:color="414142"/>
              <w:bottom w:val="outset" w:sz="6" w:space="0" w:color="414142"/>
              <w:right w:val="outset" w:sz="6" w:space="0" w:color="414142"/>
            </w:tcBorders>
            <w:hideMark/>
          </w:tcPr>
          <w:p w14:paraId="03CB7AD4" w14:textId="77777777" w:rsidR="00B75520" w:rsidRPr="00E32E63" w:rsidRDefault="00B75520"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0E8262D8" w14:textId="77777777" w:rsidR="00F74646" w:rsidRDefault="00F74646" w:rsidP="00F74646">
      <w:pPr>
        <w:shd w:val="clear" w:color="auto" w:fill="FFFFFF"/>
        <w:spacing w:after="0" w:line="240" w:lineRule="auto"/>
        <w:rPr>
          <w:rFonts w:ascii="Times New Roman" w:eastAsia="Times New Roman" w:hAnsi="Times New Roman"/>
          <w:b/>
          <w:bCs/>
          <w:sz w:val="24"/>
          <w:szCs w:val="24"/>
          <w:lang w:eastAsia="lv-LV"/>
        </w:rPr>
      </w:pPr>
    </w:p>
    <w:p w14:paraId="75DAD7AB" w14:textId="6F124028" w:rsidR="00B81C2E" w:rsidRPr="00E32E63" w:rsidRDefault="00DA16CD" w:rsidP="00F74646">
      <w:pPr>
        <w:shd w:val="clear" w:color="auto" w:fill="FFFFFF"/>
        <w:spacing w:after="0" w:line="240" w:lineRule="auto"/>
        <w:rPr>
          <w:rFonts w:ascii="Times New Roman" w:hAnsi="Times New Roman"/>
          <w:sz w:val="24"/>
          <w:szCs w:val="24"/>
        </w:rPr>
      </w:pPr>
      <w:r w:rsidRPr="00E32E63">
        <w:rPr>
          <w:rFonts w:ascii="Times New Roman" w:eastAsia="Times New Roman" w:hAnsi="Times New Roman"/>
          <w:b/>
          <w:bCs/>
          <w:sz w:val="24"/>
          <w:szCs w:val="24"/>
          <w:lang w:eastAsia="lv-LV"/>
        </w:rPr>
        <w:t>8</w:t>
      </w:r>
      <w:r w:rsidR="00B81C2E" w:rsidRPr="00E32E63">
        <w:rPr>
          <w:rFonts w:ascii="Times New Roman" w:eastAsia="Times New Roman" w:hAnsi="Times New Roman"/>
          <w:b/>
          <w:bCs/>
          <w:sz w:val="24"/>
          <w:szCs w:val="24"/>
          <w:lang w:eastAsia="lv-LV"/>
        </w:rPr>
        <w:t>. Informācija par pētniecības un attīstības izmaksām</w:t>
      </w:r>
      <w:r w:rsidR="0020677C" w:rsidRPr="00E32E63">
        <w:rPr>
          <w:rFonts w:ascii="Times New Roman" w:eastAsia="Times New Roman" w:hAnsi="Times New Roman"/>
          <w:b/>
          <w:bCs/>
          <w:sz w:val="24"/>
          <w:szCs w:val="24"/>
          <w:vertAlign w:val="superscript"/>
          <w:lang w:eastAsia="lv-LV"/>
        </w:rPr>
        <w:t>33</w:t>
      </w:r>
      <w:r w:rsidR="00B81C2E" w:rsidRPr="00E32E63">
        <w:rPr>
          <w:rFonts w:ascii="Times New Roman" w:eastAsia="Times New Roman" w:hAnsi="Times New Roman"/>
          <w:b/>
          <w:bCs/>
          <w:sz w:val="24"/>
          <w:szCs w:val="24"/>
          <w:lang w:eastAsia="lv-LV"/>
        </w:rPr>
        <w:t xml:space="preserve"> (</w:t>
      </w:r>
      <w:r w:rsidR="00B81C2E" w:rsidRPr="00E32E63">
        <w:rPr>
          <w:rFonts w:ascii="Times New Roman" w:eastAsia="Times New Roman" w:hAnsi="Times New Roman"/>
          <w:sz w:val="24"/>
          <w:szCs w:val="24"/>
          <w:lang w:eastAsia="lv-LV"/>
        </w:rPr>
        <w:t>likuma</w:t>
      </w:r>
      <w:r w:rsidR="00A06026">
        <w:rPr>
          <w:rFonts w:ascii="Times New Roman" w:eastAsia="Times New Roman" w:hAnsi="Times New Roman"/>
          <w:sz w:val="24"/>
          <w:szCs w:val="24"/>
          <w:lang w:eastAsia="lv-LV"/>
        </w:rPr>
        <w:t xml:space="preserve"> </w:t>
      </w:r>
      <w:r w:rsidR="00B81C2E" w:rsidRPr="00E32E63">
        <w:rPr>
          <w:rFonts w:ascii="Times New Roman" w:eastAsia="Times New Roman" w:hAnsi="Times New Roman"/>
          <w:sz w:val="24"/>
          <w:szCs w:val="24"/>
          <w:lang w:eastAsia="lv-LV"/>
        </w:rPr>
        <w:t>53.</w:t>
      </w:r>
      <w:r w:rsidR="00A06026">
        <w:rPr>
          <w:rFonts w:ascii="Times New Roman" w:eastAsia="Times New Roman" w:hAnsi="Times New Roman"/>
          <w:sz w:val="24"/>
          <w:szCs w:val="24"/>
          <w:lang w:eastAsia="lv-LV"/>
        </w:rPr>
        <w:t xml:space="preserve"> </w:t>
      </w:r>
      <w:r w:rsidR="00B81C2E" w:rsidRPr="00E32E63">
        <w:rPr>
          <w:rFonts w:ascii="Times New Roman" w:eastAsia="Times New Roman" w:hAnsi="Times New Roman"/>
          <w:sz w:val="24"/>
          <w:szCs w:val="24"/>
          <w:lang w:eastAsia="lv-LV"/>
        </w:rPr>
        <w:t>panta pirmās daļas 17.</w:t>
      </w:r>
      <w:r w:rsidR="00A06026">
        <w:rPr>
          <w:rFonts w:ascii="Times New Roman" w:eastAsia="Times New Roman" w:hAnsi="Times New Roman"/>
          <w:sz w:val="24"/>
          <w:szCs w:val="24"/>
          <w:lang w:eastAsia="lv-LV"/>
        </w:rPr>
        <w:t> </w:t>
      </w:r>
      <w:r w:rsidR="00B81C2E" w:rsidRPr="00E32E63">
        <w:rPr>
          <w:rFonts w:ascii="Times New Roman" w:eastAsia="Times New Roman" w:hAnsi="Times New Roman"/>
          <w:sz w:val="24"/>
          <w:szCs w:val="24"/>
          <w:lang w:eastAsia="lv-LV"/>
        </w:rPr>
        <w:t xml:space="preserve">punkts, noteikumu </w:t>
      </w:r>
      <w:r w:rsidR="0031468D" w:rsidRPr="00E32E63">
        <w:rPr>
          <w:rFonts w:ascii="Times New Roman" w:hAnsi="Times New Roman"/>
          <w:sz w:val="24"/>
          <w:szCs w:val="24"/>
        </w:rPr>
        <w:t>203</w:t>
      </w:r>
      <w:r w:rsidR="00B81C2E" w:rsidRPr="00E32E63">
        <w:rPr>
          <w:rFonts w:ascii="Times New Roman" w:hAnsi="Times New Roman"/>
          <w:sz w:val="24"/>
          <w:szCs w:val="24"/>
        </w:rPr>
        <w:t>.</w:t>
      </w:r>
      <w:r w:rsidR="00B81C2E" w:rsidRPr="00E32E63">
        <w:rPr>
          <w:rFonts w:ascii="Times New Roman" w:hAnsi="Times New Roman"/>
          <w:sz w:val="24"/>
          <w:szCs w:val="24"/>
          <w:vertAlign w:val="superscript"/>
        </w:rPr>
        <w:t>1</w:t>
      </w:r>
      <w:r w:rsidR="00B81C2E" w:rsidRPr="00E32E63">
        <w:rPr>
          <w:rFonts w:ascii="Times New Roman" w:hAnsi="Times New Roman"/>
          <w:sz w:val="24"/>
          <w:szCs w:val="24"/>
        </w:rPr>
        <w:t xml:space="preserve"> punkts)</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126"/>
        <w:gridCol w:w="3973"/>
      </w:tblGrid>
      <w:tr w:rsidR="00E32E63" w:rsidRPr="00E32E63" w14:paraId="2F64F62C" w14:textId="77777777" w:rsidTr="0020677C">
        <w:tc>
          <w:tcPr>
            <w:tcW w:w="2817" w:type="pct"/>
            <w:tcBorders>
              <w:top w:val="outset" w:sz="6" w:space="0" w:color="414142"/>
              <w:left w:val="outset" w:sz="6" w:space="0" w:color="414142"/>
              <w:bottom w:val="outset" w:sz="6" w:space="0" w:color="414142"/>
              <w:right w:val="outset" w:sz="6" w:space="0" w:color="414142"/>
            </w:tcBorders>
          </w:tcPr>
          <w:p w14:paraId="409AA152" w14:textId="21C3BD06" w:rsidR="00625BBB" w:rsidRPr="00A06026" w:rsidRDefault="00625BBB" w:rsidP="00F74646">
            <w:pPr>
              <w:spacing w:after="0" w:line="240" w:lineRule="auto"/>
              <w:rPr>
                <w:rFonts w:ascii="Times New Roman" w:eastAsia="Times New Roman" w:hAnsi="Times New Roman"/>
                <w:sz w:val="24"/>
                <w:szCs w:val="24"/>
                <w:lang w:eastAsia="lv-LV"/>
              </w:rPr>
            </w:pPr>
            <w:r w:rsidRPr="00A06026">
              <w:rPr>
                <w:rFonts w:ascii="Times New Roman" w:hAnsi="Times New Roman"/>
                <w:sz w:val="24"/>
                <w:szCs w:val="24"/>
              </w:rPr>
              <w:t>Bilancē iekļautā</w:t>
            </w:r>
            <w:r w:rsidR="0020677C" w:rsidRPr="00A06026">
              <w:rPr>
                <w:rFonts w:ascii="Times New Roman" w:hAnsi="Times New Roman"/>
                <w:sz w:val="24"/>
                <w:szCs w:val="24"/>
              </w:rPr>
              <w:t>s</w:t>
            </w:r>
            <w:r w:rsidRPr="00A06026">
              <w:rPr>
                <w:rFonts w:ascii="Times New Roman" w:hAnsi="Times New Roman"/>
                <w:sz w:val="24"/>
                <w:szCs w:val="24"/>
              </w:rPr>
              <w:t xml:space="preserve"> (kapitalizētā</w:t>
            </w:r>
            <w:r w:rsidR="0020677C" w:rsidRPr="00A06026">
              <w:rPr>
                <w:rFonts w:ascii="Times New Roman" w:hAnsi="Times New Roman"/>
                <w:sz w:val="24"/>
                <w:szCs w:val="24"/>
              </w:rPr>
              <w:t>s</w:t>
            </w:r>
            <w:r w:rsidRPr="00A06026">
              <w:rPr>
                <w:rFonts w:ascii="Times New Roman" w:hAnsi="Times New Roman"/>
                <w:sz w:val="24"/>
                <w:szCs w:val="24"/>
              </w:rPr>
              <w:t>) attīstības izmaks</w:t>
            </w:r>
            <w:r w:rsidR="0020677C" w:rsidRPr="00A06026">
              <w:rPr>
                <w:rFonts w:ascii="Times New Roman" w:hAnsi="Times New Roman"/>
                <w:sz w:val="24"/>
                <w:szCs w:val="24"/>
              </w:rPr>
              <w:t>as</w:t>
            </w:r>
          </w:p>
        </w:tc>
        <w:tc>
          <w:tcPr>
            <w:tcW w:w="2183" w:type="pct"/>
            <w:tcBorders>
              <w:top w:val="outset" w:sz="6" w:space="0" w:color="414142"/>
              <w:left w:val="outset" w:sz="6" w:space="0" w:color="414142"/>
              <w:bottom w:val="outset" w:sz="6" w:space="0" w:color="414142"/>
              <w:right w:val="outset" w:sz="6" w:space="0" w:color="414142"/>
            </w:tcBorders>
          </w:tcPr>
          <w:p w14:paraId="072B9E4F" w14:textId="77777777" w:rsidR="00625BBB" w:rsidRPr="00E32E63" w:rsidRDefault="00625BBB" w:rsidP="00495FFB">
            <w:pPr>
              <w:spacing w:after="0" w:line="240" w:lineRule="auto"/>
              <w:rPr>
                <w:rFonts w:ascii="Times New Roman" w:eastAsia="Times New Roman" w:hAnsi="Times New Roman"/>
                <w:sz w:val="24"/>
                <w:szCs w:val="24"/>
                <w:lang w:eastAsia="lv-LV"/>
              </w:rPr>
            </w:pPr>
          </w:p>
        </w:tc>
      </w:tr>
      <w:tr w:rsidR="00E32E63" w:rsidRPr="00E32E63" w14:paraId="29BA432F" w14:textId="77777777" w:rsidTr="0020677C">
        <w:tc>
          <w:tcPr>
            <w:tcW w:w="2817" w:type="pct"/>
            <w:tcBorders>
              <w:top w:val="outset" w:sz="6" w:space="0" w:color="414142"/>
              <w:left w:val="outset" w:sz="6" w:space="0" w:color="414142"/>
              <w:bottom w:val="outset" w:sz="6" w:space="0" w:color="414142"/>
              <w:right w:val="outset" w:sz="6" w:space="0" w:color="414142"/>
            </w:tcBorders>
          </w:tcPr>
          <w:p w14:paraId="37B924B4" w14:textId="7BCB7B49" w:rsidR="00625BBB" w:rsidRPr="00A06026" w:rsidRDefault="0020677C" w:rsidP="00F74646">
            <w:pPr>
              <w:spacing w:after="0" w:line="240" w:lineRule="auto"/>
              <w:rPr>
                <w:rFonts w:ascii="Times New Roman" w:eastAsia="Times New Roman" w:hAnsi="Times New Roman"/>
                <w:sz w:val="24"/>
                <w:szCs w:val="24"/>
                <w:lang w:eastAsia="lv-LV"/>
              </w:rPr>
            </w:pPr>
            <w:r w:rsidRPr="00A06026">
              <w:rPr>
                <w:rFonts w:ascii="Times New Roman" w:hAnsi="Times New Roman"/>
                <w:sz w:val="24"/>
                <w:szCs w:val="24"/>
              </w:rPr>
              <w:t>Iz</w:t>
            </w:r>
            <w:r w:rsidR="00625BBB" w:rsidRPr="00A06026">
              <w:rPr>
                <w:rFonts w:ascii="Times New Roman" w:hAnsi="Times New Roman"/>
                <w:sz w:val="24"/>
                <w:szCs w:val="24"/>
              </w:rPr>
              <w:t>devumos norakstītā</w:t>
            </w:r>
            <w:r w:rsidRPr="00A06026">
              <w:rPr>
                <w:rFonts w:ascii="Times New Roman" w:hAnsi="Times New Roman"/>
                <w:sz w:val="24"/>
                <w:szCs w:val="24"/>
              </w:rPr>
              <w:t>s</w:t>
            </w:r>
            <w:r w:rsidR="00625BBB" w:rsidRPr="00A06026">
              <w:rPr>
                <w:rFonts w:ascii="Times New Roman" w:hAnsi="Times New Roman"/>
                <w:sz w:val="24"/>
                <w:szCs w:val="24"/>
              </w:rPr>
              <w:t xml:space="preserve"> pētniecības un attīstības izmaks</w:t>
            </w:r>
            <w:r w:rsidRPr="00A06026">
              <w:rPr>
                <w:rFonts w:ascii="Times New Roman" w:hAnsi="Times New Roman"/>
                <w:sz w:val="24"/>
                <w:szCs w:val="24"/>
              </w:rPr>
              <w:t>as</w:t>
            </w:r>
          </w:p>
        </w:tc>
        <w:tc>
          <w:tcPr>
            <w:tcW w:w="2183" w:type="pct"/>
            <w:tcBorders>
              <w:top w:val="outset" w:sz="6" w:space="0" w:color="414142"/>
              <w:left w:val="outset" w:sz="6" w:space="0" w:color="414142"/>
              <w:bottom w:val="outset" w:sz="6" w:space="0" w:color="414142"/>
              <w:right w:val="outset" w:sz="6" w:space="0" w:color="414142"/>
            </w:tcBorders>
          </w:tcPr>
          <w:p w14:paraId="54C1CBF4" w14:textId="77777777" w:rsidR="00625BBB" w:rsidRPr="00E32E63" w:rsidRDefault="00625BBB" w:rsidP="00495FFB">
            <w:pPr>
              <w:spacing w:after="0" w:line="240" w:lineRule="auto"/>
              <w:rPr>
                <w:rFonts w:ascii="Times New Roman" w:eastAsia="Times New Roman" w:hAnsi="Times New Roman"/>
                <w:sz w:val="24"/>
                <w:szCs w:val="24"/>
                <w:lang w:eastAsia="lv-LV"/>
              </w:rPr>
            </w:pPr>
          </w:p>
        </w:tc>
      </w:tr>
      <w:tr w:rsidR="00E32E63" w:rsidRPr="00E32E63" w14:paraId="22C854F0" w14:textId="77777777" w:rsidTr="0020677C">
        <w:tc>
          <w:tcPr>
            <w:tcW w:w="2817" w:type="pct"/>
            <w:tcBorders>
              <w:top w:val="outset" w:sz="6" w:space="0" w:color="414142"/>
              <w:left w:val="outset" w:sz="6" w:space="0" w:color="414142"/>
              <w:bottom w:val="outset" w:sz="6" w:space="0" w:color="414142"/>
              <w:right w:val="outset" w:sz="6" w:space="0" w:color="414142"/>
            </w:tcBorders>
          </w:tcPr>
          <w:p w14:paraId="76D8988C" w14:textId="7AEB0B10" w:rsidR="00625BBB" w:rsidRPr="00A06026" w:rsidRDefault="0020677C" w:rsidP="00F74646">
            <w:pPr>
              <w:spacing w:after="0" w:line="240" w:lineRule="auto"/>
              <w:rPr>
                <w:rFonts w:ascii="Times New Roman" w:eastAsia="Times New Roman" w:hAnsi="Times New Roman"/>
                <w:sz w:val="24"/>
                <w:szCs w:val="24"/>
                <w:lang w:eastAsia="lv-LV"/>
              </w:rPr>
            </w:pPr>
            <w:r w:rsidRPr="00A06026">
              <w:rPr>
                <w:rFonts w:ascii="Times New Roman" w:hAnsi="Times New Roman"/>
                <w:sz w:val="24"/>
                <w:szCs w:val="24"/>
              </w:rPr>
              <w:t>P</w:t>
            </w:r>
            <w:r w:rsidR="00625BBB" w:rsidRPr="00A06026">
              <w:rPr>
                <w:rFonts w:ascii="Times New Roman" w:hAnsi="Times New Roman"/>
                <w:sz w:val="24"/>
                <w:szCs w:val="24"/>
              </w:rPr>
              <w:t>ētniecībā un attīstībā nodarbināt</w:t>
            </w:r>
            <w:r w:rsidR="00DA16CD" w:rsidRPr="00A06026">
              <w:rPr>
                <w:rFonts w:ascii="Times New Roman" w:hAnsi="Times New Roman"/>
                <w:sz w:val="24"/>
                <w:szCs w:val="24"/>
              </w:rPr>
              <w:t>ais</w:t>
            </w:r>
            <w:r w:rsidR="00625BBB" w:rsidRPr="00A06026">
              <w:rPr>
                <w:rFonts w:ascii="Times New Roman" w:hAnsi="Times New Roman"/>
                <w:sz w:val="24"/>
                <w:szCs w:val="24"/>
              </w:rPr>
              <w:t xml:space="preserve"> vidēj</w:t>
            </w:r>
            <w:r w:rsidRPr="00A06026">
              <w:rPr>
                <w:rFonts w:ascii="Times New Roman" w:hAnsi="Times New Roman"/>
                <w:sz w:val="24"/>
                <w:szCs w:val="24"/>
              </w:rPr>
              <w:t>ais</w:t>
            </w:r>
            <w:r w:rsidR="00625BBB" w:rsidRPr="00A06026">
              <w:rPr>
                <w:rFonts w:ascii="Times New Roman" w:hAnsi="Times New Roman"/>
                <w:sz w:val="24"/>
                <w:szCs w:val="24"/>
              </w:rPr>
              <w:t xml:space="preserve"> darbinieku skait</w:t>
            </w:r>
            <w:r w:rsidRPr="00A06026">
              <w:rPr>
                <w:rFonts w:ascii="Times New Roman" w:hAnsi="Times New Roman"/>
                <w:sz w:val="24"/>
                <w:szCs w:val="24"/>
              </w:rPr>
              <w:t>s</w:t>
            </w:r>
            <w:r w:rsidR="00625BBB" w:rsidRPr="00A06026">
              <w:rPr>
                <w:rFonts w:ascii="Times New Roman" w:hAnsi="Times New Roman"/>
                <w:sz w:val="24"/>
                <w:szCs w:val="24"/>
              </w:rPr>
              <w:t xml:space="preserve"> un viņiem aprēķinātās atlīdzības kopsumm</w:t>
            </w:r>
            <w:r w:rsidRPr="00A06026">
              <w:rPr>
                <w:rFonts w:ascii="Times New Roman" w:hAnsi="Times New Roman"/>
                <w:sz w:val="24"/>
                <w:szCs w:val="24"/>
              </w:rPr>
              <w:t>a</w:t>
            </w:r>
          </w:p>
        </w:tc>
        <w:tc>
          <w:tcPr>
            <w:tcW w:w="2183" w:type="pct"/>
            <w:tcBorders>
              <w:top w:val="outset" w:sz="6" w:space="0" w:color="414142"/>
              <w:left w:val="outset" w:sz="6" w:space="0" w:color="414142"/>
              <w:bottom w:val="outset" w:sz="6" w:space="0" w:color="414142"/>
              <w:right w:val="outset" w:sz="6" w:space="0" w:color="414142"/>
            </w:tcBorders>
          </w:tcPr>
          <w:p w14:paraId="6E6138AE" w14:textId="77777777" w:rsidR="00625BBB" w:rsidRPr="00E32E63" w:rsidRDefault="00625BBB" w:rsidP="00495FFB">
            <w:pPr>
              <w:spacing w:after="0" w:line="240" w:lineRule="auto"/>
              <w:rPr>
                <w:rFonts w:ascii="Times New Roman" w:eastAsia="Times New Roman" w:hAnsi="Times New Roman"/>
                <w:sz w:val="24"/>
                <w:szCs w:val="24"/>
                <w:lang w:eastAsia="lv-LV"/>
              </w:rPr>
            </w:pPr>
          </w:p>
        </w:tc>
      </w:tr>
      <w:tr w:rsidR="00E32E63" w:rsidRPr="00E32E63" w14:paraId="372C815B" w14:textId="77777777" w:rsidTr="0020677C">
        <w:tc>
          <w:tcPr>
            <w:tcW w:w="2817" w:type="pct"/>
            <w:tcBorders>
              <w:top w:val="outset" w:sz="6" w:space="0" w:color="414142"/>
              <w:left w:val="outset" w:sz="6" w:space="0" w:color="414142"/>
              <w:bottom w:val="outset" w:sz="6" w:space="0" w:color="414142"/>
              <w:right w:val="outset" w:sz="6" w:space="0" w:color="414142"/>
            </w:tcBorders>
          </w:tcPr>
          <w:p w14:paraId="293891E2" w14:textId="4F1135BB" w:rsidR="00625BBB" w:rsidRPr="00A06026" w:rsidRDefault="0020677C" w:rsidP="00F74646">
            <w:pPr>
              <w:spacing w:after="0" w:line="240" w:lineRule="auto"/>
              <w:rPr>
                <w:rFonts w:ascii="Times New Roman" w:eastAsia="Times New Roman" w:hAnsi="Times New Roman"/>
                <w:sz w:val="24"/>
                <w:szCs w:val="24"/>
                <w:lang w:eastAsia="lv-LV"/>
              </w:rPr>
            </w:pPr>
            <w:r w:rsidRPr="00A06026">
              <w:rPr>
                <w:rFonts w:ascii="Times New Roman" w:hAnsi="Times New Roman"/>
                <w:sz w:val="24"/>
                <w:szCs w:val="24"/>
              </w:rPr>
              <w:t>S</w:t>
            </w:r>
            <w:r w:rsidR="00625BBB" w:rsidRPr="00A06026">
              <w:rPr>
                <w:rFonts w:ascii="Times New Roman" w:hAnsi="Times New Roman"/>
                <w:sz w:val="24"/>
                <w:szCs w:val="24"/>
              </w:rPr>
              <w:t>aņemt</w:t>
            </w:r>
            <w:r w:rsidRPr="00A06026">
              <w:rPr>
                <w:rFonts w:ascii="Times New Roman" w:hAnsi="Times New Roman"/>
                <w:sz w:val="24"/>
                <w:szCs w:val="24"/>
              </w:rPr>
              <w:t>ais</w:t>
            </w:r>
            <w:r w:rsidR="00625BBB" w:rsidRPr="00A06026">
              <w:rPr>
                <w:rFonts w:ascii="Times New Roman" w:hAnsi="Times New Roman"/>
                <w:sz w:val="24"/>
                <w:szCs w:val="24"/>
              </w:rPr>
              <w:t xml:space="preserve"> valsts finansējum</w:t>
            </w:r>
            <w:r w:rsidRPr="00A06026">
              <w:rPr>
                <w:rFonts w:ascii="Times New Roman" w:hAnsi="Times New Roman"/>
                <w:sz w:val="24"/>
                <w:szCs w:val="24"/>
              </w:rPr>
              <w:t>s</w:t>
            </w:r>
            <w:r w:rsidR="00625BBB" w:rsidRPr="00A06026">
              <w:rPr>
                <w:rFonts w:ascii="Times New Roman" w:hAnsi="Times New Roman"/>
                <w:sz w:val="24"/>
                <w:szCs w:val="24"/>
              </w:rPr>
              <w:t xml:space="preserve"> pētniecības un attīstības darbu veikšanai</w:t>
            </w:r>
          </w:p>
        </w:tc>
        <w:tc>
          <w:tcPr>
            <w:tcW w:w="2183" w:type="pct"/>
            <w:tcBorders>
              <w:top w:val="outset" w:sz="6" w:space="0" w:color="414142"/>
              <w:left w:val="outset" w:sz="6" w:space="0" w:color="414142"/>
              <w:bottom w:val="outset" w:sz="6" w:space="0" w:color="414142"/>
              <w:right w:val="outset" w:sz="6" w:space="0" w:color="414142"/>
            </w:tcBorders>
          </w:tcPr>
          <w:p w14:paraId="7A41537B" w14:textId="77777777" w:rsidR="00625BBB" w:rsidRPr="00E32E63" w:rsidRDefault="00625BBB" w:rsidP="00495FFB">
            <w:pPr>
              <w:spacing w:after="0" w:line="240" w:lineRule="auto"/>
              <w:rPr>
                <w:rFonts w:ascii="Times New Roman" w:eastAsia="Times New Roman" w:hAnsi="Times New Roman"/>
                <w:sz w:val="24"/>
                <w:szCs w:val="24"/>
                <w:lang w:eastAsia="lv-LV"/>
              </w:rPr>
            </w:pPr>
          </w:p>
        </w:tc>
      </w:tr>
      <w:tr w:rsidR="00E32E63" w:rsidRPr="00E32E63" w14:paraId="4BD6FDF8" w14:textId="77777777" w:rsidTr="0020677C">
        <w:tc>
          <w:tcPr>
            <w:tcW w:w="2817" w:type="pct"/>
            <w:tcBorders>
              <w:top w:val="outset" w:sz="6" w:space="0" w:color="414142"/>
              <w:left w:val="outset" w:sz="6" w:space="0" w:color="414142"/>
              <w:bottom w:val="outset" w:sz="6" w:space="0" w:color="414142"/>
              <w:right w:val="outset" w:sz="6" w:space="0" w:color="414142"/>
            </w:tcBorders>
            <w:hideMark/>
          </w:tcPr>
          <w:p w14:paraId="0903987E" w14:textId="4737257B" w:rsidR="00625BBB" w:rsidRPr="00A06026" w:rsidRDefault="0020677C" w:rsidP="00F74646">
            <w:pPr>
              <w:spacing w:after="0" w:line="240" w:lineRule="auto"/>
              <w:rPr>
                <w:rFonts w:ascii="Times New Roman" w:eastAsia="Times New Roman" w:hAnsi="Times New Roman"/>
                <w:sz w:val="24"/>
                <w:szCs w:val="24"/>
                <w:lang w:eastAsia="lv-LV"/>
              </w:rPr>
            </w:pPr>
            <w:r w:rsidRPr="00A06026">
              <w:rPr>
                <w:rFonts w:ascii="Times New Roman" w:hAnsi="Times New Roman"/>
                <w:sz w:val="24"/>
                <w:szCs w:val="24"/>
              </w:rPr>
              <w:t>N</w:t>
            </w:r>
            <w:r w:rsidR="00625BBB" w:rsidRPr="00A06026">
              <w:rPr>
                <w:rFonts w:ascii="Times New Roman" w:hAnsi="Times New Roman"/>
                <w:sz w:val="24"/>
                <w:szCs w:val="24"/>
              </w:rPr>
              <w:t>oslēgtie līgumi par pētniecības darbu izpildi ar citiem uzņēmumiem Grāmatvedības likuma izpratnē</w:t>
            </w:r>
          </w:p>
        </w:tc>
        <w:tc>
          <w:tcPr>
            <w:tcW w:w="2183" w:type="pct"/>
            <w:tcBorders>
              <w:top w:val="outset" w:sz="6" w:space="0" w:color="414142"/>
              <w:left w:val="outset" w:sz="6" w:space="0" w:color="414142"/>
              <w:bottom w:val="outset" w:sz="6" w:space="0" w:color="414142"/>
              <w:right w:val="outset" w:sz="6" w:space="0" w:color="414142"/>
            </w:tcBorders>
            <w:hideMark/>
          </w:tcPr>
          <w:p w14:paraId="69FDE214" w14:textId="77777777" w:rsidR="00625BBB" w:rsidRPr="00E32E63" w:rsidRDefault="00625BBB" w:rsidP="00495FFB">
            <w:pPr>
              <w:spacing w:after="0" w:line="240" w:lineRule="auto"/>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 </w:t>
            </w:r>
          </w:p>
        </w:tc>
      </w:tr>
    </w:tbl>
    <w:p w14:paraId="73078C53" w14:textId="77777777" w:rsidR="00B81C2E" w:rsidRPr="00E32E63" w:rsidRDefault="00B81C2E" w:rsidP="00495FFB">
      <w:pPr>
        <w:shd w:val="clear" w:color="auto" w:fill="FFFFFF"/>
        <w:spacing w:after="0" w:line="240" w:lineRule="auto"/>
        <w:ind w:firstLine="300"/>
        <w:rPr>
          <w:rFonts w:ascii="Times New Roman" w:eastAsia="Times New Roman" w:hAnsi="Times New Roman"/>
          <w:sz w:val="24"/>
          <w:szCs w:val="24"/>
          <w:lang w:eastAsia="lv-LV"/>
        </w:rPr>
      </w:pPr>
    </w:p>
    <w:p w14:paraId="00E953B9"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lang w:eastAsia="lv-LV"/>
        </w:rPr>
        <w:t>Piezīmes.</w:t>
      </w:r>
    </w:p>
    <w:p w14:paraId="0803571E"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w:t>
      </w:r>
      <w:r w:rsidRPr="00E32E63">
        <w:rPr>
          <w:rFonts w:ascii="Times New Roman" w:eastAsia="Times New Roman" w:hAnsi="Times New Roman"/>
          <w:sz w:val="24"/>
          <w:szCs w:val="24"/>
          <w:lang w:eastAsia="lv-LV"/>
        </w:rPr>
        <w:t> Sniedz vidējās un lielās sabiedrības.</w:t>
      </w:r>
    </w:p>
    <w:p w14:paraId="064C277B"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w:t>
      </w:r>
      <w:r w:rsidRPr="00E32E63">
        <w:rPr>
          <w:rFonts w:ascii="Times New Roman" w:eastAsia="Times New Roman" w:hAnsi="Times New Roman"/>
          <w:sz w:val="24"/>
          <w:szCs w:val="24"/>
          <w:lang w:eastAsia="lv-LV"/>
        </w:rPr>
        <w:t> Sniedz vidējās un lielās sabiedrības.</w:t>
      </w:r>
    </w:p>
    <w:p w14:paraId="4914399F"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3</w:t>
      </w:r>
      <w:r w:rsidRPr="00E32E63">
        <w:rPr>
          <w:rFonts w:ascii="Times New Roman" w:eastAsia="Times New Roman" w:hAnsi="Times New Roman"/>
          <w:sz w:val="24"/>
          <w:szCs w:val="24"/>
          <w:lang w:eastAsia="lv-LV"/>
        </w:rPr>
        <w:t> Sniedz vidējās un lielās sabiedrības.</w:t>
      </w:r>
    </w:p>
    <w:p w14:paraId="3386197B"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4</w:t>
      </w:r>
      <w:r w:rsidRPr="00E32E63">
        <w:rPr>
          <w:rFonts w:ascii="Times New Roman" w:eastAsia="Times New Roman" w:hAnsi="Times New Roman"/>
          <w:sz w:val="24"/>
          <w:szCs w:val="24"/>
          <w:lang w:eastAsia="lv-LV"/>
        </w:rPr>
        <w:t> Var nesniegt mikrosabiedrības, uz kurām neattiecas likuma 60. pantā noteiktais atvieglojumu piemērošanas aizliegums.</w:t>
      </w:r>
    </w:p>
    <w:p w14:paraId="331F3277"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5</w:t>
      </w:r>
      <w:r w:rsidRPr="00E32E63">
        <w:rPr>
          <w:rFonts w:ascii="Times New Roman" w:eastAsia="Times New Roman" w:hAnsi="Times New Roman"/>
          <w:sz w:val="24"/>
          <w:szCs w:val="24"/>
          <w:lang w:eastAsia="lv-LV"/>
        </w:rPr>
        <w:t> Sniedz vidējās un lielās sabiedrības.</w:t>
      </w:r>
    </w:p>
    <w:p w14:paraId="126BEFEA"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6</w:t>
      </w:r>
      <w:r w:rsidRPr="00E32E63">
        <w:rPr>
          <w:rFonts w:ascii="Times New Roman" w:eastAsia="Times New Roman" w:hAnsi="Times New Roman"/>
          <w:sz w:val="24"/>
          <w:szCs w:val="24"/>
          <w:lang w:eastAsia="lv-LV"/>
        </w:rPr>
        <w:t> Sniedz vidējās un lielās sabiedrības.</w:t>
      </w:r>
    </w:p>
    <w:p w14:paraId="0AF16F9D"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7</w:t>
      </w:r>
      <w:r w:rsidRPr="00E32E63">
        <w:rPr>
          <w:rFonts w:ascii="Times New Roman" w:eastAsia="Times New Roman" w:hAnsi="Times New Roman"/>
          <w:sz w:val="24"/>
          <w:szCs w:val="24"/>
          <w:lang w:eastAsia="lv-LV"/>
        </w:rPr>
        <w:t> Sniedz vidējās un lielās sabiedrības.</w:t>
      </w:r>
    </w:p>
    <w:p w14:paraId="1E9FC394"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8</w:t>
      </w:r>
      <w:r w:rsidRPr="00E32E63">
        <w:rPr>
          <w:rFonts w:ascii="Times New Roman" w:eastAsia="Times New Roman" w:hAnsi="Times New Roman"/>
          <w:sz w:val="24"/>
          <w:szCs w:val="24"/>
          <w:lang w:eastAsia="lv-LV"/>
        </w:rPr>
        <w:t> Var nesniegt, ja nepublicē savu gada pārskatu un nav citas sabiedrības meitas sabiedrība.</w:t>
      </w:r>
    </w:p>
    <w:p w14:paraId="44673254"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9</w:t>
      </w:r>
      <w:r w:rsidRPr="00E32E63">
        <w:rPr>
          <w:rFonts w:ascii="Times New Roman" w:eastAsia="Times New Roman" w:hAnsi="Times New Roman"/>
          <w:sz w:val="24"/>
          <w:szCs w:val="24"/>
          <w:lang w:eastAsia="lv-LV"/>
        </w:rPr>
        <w:t> Var nesniegt, ja nepublicē savu gada pārskatu un nav citas sabiedrības meitas sabiedrība.</w:t>
      </w:r>
    </w:p>
    <w:p w14:paraId="320942A5" w14:textId="1F1359C2"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10</w:t>
      </w:r>
      <w:r w:rsidRPr="00E32E63">
        <w:rPr>
          <w:rFonts w:ascii="Times New Roman" w:eastAsia="Times New Roman" w:hAnsi="Times New Roman"/>
          <w:sz w:val="24"/>
          <w:szCs w:val="24"/>
          <w:lang w:eastAsia="lv-LV"/>
        </w:rPr>
        <w:t> Sniedz vidējās un lielās sabiedrības.</w:t>
      </w:r>
    </w:p>
    <w:p w14:paraId="2843701E"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11</w:t>
      </w:r>
      <w:r w:rsidRPr="00E32E63">
        <w:rPr>
          <w:rFonts w:ascii="Times New Roman" w:eastAsia="Times New Roman" w:hAnsi="Times New Roman"/>
          <w:sz w:val="24"/>
          <w:szCs w:val="24"/>
          <w:lang w:eastAsia="lv-LV"/>
        </w:rPr>
        <w:t> Sniedz vidējās un lielās personālsabiedrības.</w:t>
      </w:r>
    </w:p>
    <w:p w14:paraId="09EB26A2"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12</w:t>
      </w:r>
      <w:r w:rsidRPr="00E32E63">
        <w:rPr>
          <w:rFonts w:ascii="Times New Roman" w:eastAsia="Times New Roman" w:hAnsi="Times New Roman"/>
          <w:sz w:val="24"/>
          <w:szCs w:val="24"/>
          <w:lang w:eastAsia="lv-LV"/>
        </w:rPr>
        <w:t> Sniedz vidējās un lielās sabiedrības, kas ir koncerna meitas sabiedrības.</w:t>
      </w:r>
    </w:p>
    <w:p w14:paraId="655D21A0"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13</w:t>
      </w:r>
      <w:r w:rsidRPr="00E32E63">
        <w:rPr>
          <w:rFonts w:ascii="Times New Roman" w:eastAsia="Times New Roman" w:hAnsi="Times New Roman"/>
          <w:sz w:val="24"/>
          <w:szCs w:val="24"/>
          <w:lang w:eastAsia="lv-LV"/>
        </w:rPr>
        <w:t> Sniedz vidējās un lielās sabiedrības.</w:t>
      </w:r>
    </w:p>
    <w:p w14:paraId="11D91A44"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lastRenderedPageBreak/>
        <w:t>14</w:t>
      </w:r>
      <w:r w:rsidRPr="00E32E63">
        <w:rPr>
          <w:rFonts w:ascii="Times New Roman" w:eastAsia="Times New Roman" w:hAnsi="Times New Roman"/>
          <w:sz w:val="24"/>
          <w:szCs w:val="24"/>
          <w:lang w:eastAsia="lv-LV"/>
        </w:rPr>
        <w:t> Sniedz vidējās un lielās sabiedrības.</w:t>
      </w:r>
    </w:p>
    <w:p w14:paraId="221AFC0A"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15</w:t>
      </w:r>
      <w:r w:rsidRPr="00E32E63">
        <w:rPr>
          <w:rFonts w:ascii="Times New Roman" w:eastAsia="Times New Roman" w:hAnsi="Times New Roman"/>
          <w:sz w:val="24"/>
          <w:szCs w:val="24"/>
          <w:lang w:eastAsia="lv-LV"/>
        </w:rPr>
        <w:t> Sniedz vidējās un lielās sabiedrības.</w:t>
      </w:r>
    </w:p>
    <w:p w14:paraId="42BADBF8"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16</w:t>
      </w:r>
      <w:r w:rsidRPr="00E32E63">
        <w:rPr>
          <w:rFonts w:ascii="Times New Roman" w:eastAsia="Times New Roman" w:hAnsi="Times New Roman"/>
          <w:sz w:val="24"/>
          <w:szCs w:val="24"/>
          <w:lang w:eastAsia="lv-LV"/>
        </w:rPr>
        <w:t> Sniedz vidējās un lielās sabiedrības.</w:t>
      </w:r>
    </w:p>
    <w:p w14:paraId="49DD9A07"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17</w:t>
      </w:r>
      <w:r w:rsidRPr="00E32E63">
        <w:rPr>
          <w:rFonts w:ascii="Times New Roman" w:eastAsia="Times New Roman" w:hAnsi="Times New Roman"/>
          <w:sz w:val="24"/>
          <w:szCs w:val="24"/>
          <w:lang w:eastAsia="lv-LV"/>
        </w:rPr>
        <w:t> Var nesniegt mikrosabiedrības, uz kurām neattiecas likuma 60. pantā noteiktais atvieglojumu piemērošanas aizliegums.</w:t>
      </w:r>
    </w:p>
    <w:p w14:paraId="4AF6DD46"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18</w:t>
      </w:r>
      <w:r w:rsidRPr="00E32E63">
        <w:rPr>
          <w:rFonts w:ascii="Times New Roman" w:eastAsia="Times New Roman" w:hAnsi="Times New Roman"/>
          <w:sz w:val="24"/>
          <w:szCs w:val="24"/>
          <w:lang w:eastAsia="lv-LV"/>
        </w:rPr>
        <w:t> Sniedz vidējās un lielās sabiedrības.</w:t>
      </w:r>
    </w:p>
    <w:p w14:paraId="23566232"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19</w:t>
      </w:r>
      <w:r w:rsidRPr="00E32E63">
        <w:rPr>
          <w:rFonts w:ascii="Times New Roman" w:eastAsia="Times New Roman" w:hAnsi="Times New Roman"/>
          <w:sz w:val="24"/>
          <w:szCs w:val="24"/>
          <w:lang w:eastAsia="lv-LV"/>
        </w:rPr>
        <w:t> Sniedz vidējās un lielās sabiedrības.</w:t>
      </w:r>
    </w:p>
    <w:p w14:paraId="1E2C2A64"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20</w:t>
      </w:r>
      <w:r w:rsidRPr="00E32E63">
        <w:rPr>
          <w:rFonts w:ascii="Times New Roman" w:eastAsia="Times New Roman" w:hAnsi="Times New Roman"/>
          <w:sz w:val="24"/>
          <w:szCs w:val="24"/>
          <w:lang w:eastAsia="lv-LV"/>
        </w:rPr>
        <w:t> Sniedz vidējās un lielās sabiedrības.</w:t>
      </w:r>
    </w:p>
    <w:p w14:paraId="76172D43" w14:textId="5319C1C9"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21</w:t>
      </w:r>
      <w:r w:rsidRPr="00E32E63">
        <w:rPr>
          <w:rFonts w:ascii="Times New Roman" w:eastAsia="Times New Roman" w:hAnsi="Times New Roman"/>
          <w:sz w:val="24"/>
          <w:szCs w:val="24"/>
          <w:lang w:eastAsia="lv-LV"/>
        </w:rPr>
        <w:t> Sniedz mikrosabiedrības.</w:t>
      </w:r>
    </w:p>
    <w:p w14:paraId="0FD341F4"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22</w:t>
      </w:r>
      <w:r w:rsidRPr="00E32E63">
        <w:rPr>
          <w:rFonts w:ascii="Times New Roman" w:eastAsia="Times New Roman" w:hAnsi="Times New Roman"/>
          <w:sz w:val="24"/>
          <w:szCs w:val="24"/>
          <w:lang w:eastAsia="lv-LV"/>
        </w:rPr>
        <w:t> Sniedz vidējās un lielās sabiedrības, kas gada pārskatus sagatavo saskaņā ar starptautiskajiem grāmatvedības standartiem.</w:t>
      </w:r>
    </w:p>
    <w:p w14:paraId="6787E43C"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23</w:t>
      </w:r>
      <w:r w:rsidRPr="00E32E63">
        <w:rPr>
          <w:rFonts w:ascii="Times New Roman" w:eastAsia="Times New Roman" w:hAnsi="Times New Roman"/>
          <w:sz w:val="24"/>
          <w:szCs w:val="24"/>
          <w:lang w:eastAsia="lv-LV"/>
        </w:rPr>
        <w:t> Sniedz vidējās un lielās sabiedrības.</w:t>
      </w:r>
    </w:p>
    <w:p w14:paraId="1A7B2DCD"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24</w:t>
      </w:r>
      <w:r w:rsidRPr="00E32E63">
        <w:rPr>
          <w:rFonts w:ascii="Times New Roman" w:eastAsia="Times New Roman" w:hAnsi="Times New Roman"/>
          <w:sz w:val="24"/>
          <w:szCs w:val="24"/>
          <w:lang w:eastAsia="lv-LV"/>
        </w:rPr>
        <w:t> Sniedz vidējās un lielās sabiedrības.</w:t>
      </w:r>
    </w:p>
    <w:p w14:paraId="74D6BE34"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25</w:t>
      </w:r>
      <w:r w:rsidRPr="00E32E63">
        <w:rPr>
          <w:rFonts w:ascii="Times New Roman" w:eastAsia="Times New Roman" w:hAnsi="Times New Roman"/>
          <w:sz w:val="24"/>
          <w:szCs w:val="24"/>
          <w:lang w:eastAsia="lv-LV"/>
        </w:rPr>
        <w:t> Sniedz vidējās un lielās sabiedrības.</w:t>
      </w:r>
    </w:p>
    <w:p w14:paraId="019465B0"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26</w:t>
      </w:r>
      <w:r w:rsidRPr="00E32E63">
        <w:rPr>
          <w:rFonts w:ascii="Times New Roman" w:eastAsia="Times New Roman" w:hAnsi="Times New Roman"/>
          <w:sz w:val="24"/>
          <w:szCs w:val="24"/>
          <w:lang w:eastAsia="lv-LV"/>
        </w:rPr>
        <w:t> Sniedz sabiedrības, kas gada pārskatus sagatavo saskaņā ar starptautiskajiem grāmatvedības standartiem.</w:t>
      </w:r>
    </w:p>
    <w:p w14:paraId="11B46D8E"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27</w:t>
      </w:r>
      <w:r w:rsidRPr="00E32E63">
        <w:rPr>
          <w:rFonts w:ascii="Times New Roman" w:eastAsia="Times New Roman" w:hAnsi="Times New Roman"/>
          <w:sz w:val="24"/>
          <w:szCs w:val="24"/>
          <w:lang w:eastAsia="lv-LV"/>
        </w:rPr>
        <w:t> Sniedz tikai lielās sabiedrības.</w:t>
      </w:r>
    </w:p>
    <w:p w14:paraId="367026B9" w14:textId="28A9E485"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28</w:t>
      </w:r>
      <w:r w:rsidRPr="00E32E63">
        <w:rPr>
          <w:rFonts w:ascii="Times New Roman" w:eastAsia="Times New Roman" w:hAnsi="Times New Roman"/>
          <w:sz w:val="24"/>
          <w:szCs w:val="24"/>
          <w:lang w:eastAsia="lv-LV"/>
        </w:rPr>
        <w:t> Var nesniegt mikrosabiedrības, uz kurām neattiecas likuma 60.</w:t>
      </w:r>
      <w:r w:rsidR="00727D0E">
        <w:rPr>
          <w:rFonts w:ascii="Times New Roman" w:eastAsia="Times New Roman" w:hAnsi="Times New Roman"/>
          <w:sz w:val="24"/>
          <w:szCs w:val="24"/>
          <w:lang w:eastAsia="lv-LV"/>
        </w:rPr>
        <w:t> </w:t>
      </w:r>
      <w:r w:rsidRPr="00E32E63">
        <w:rPr>
          <w:rFonts w:ascii="Times New Roman" w:eastAsia="Times New Roman" w:hAnsi="Times New Roman"/>
          <w:sz w:val="24"/>
          <w:szCs w:val="24"/>
          <w:lang w:eastAsia="lv-LV"/>
        </w:rPr>
        <w:t>pantā noteiktais atvieglojumu piemērošanas aizliegums.</w:t>
      </w:r>
    </w:p>
    <w:p w14:paraId="3EABCE8A"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29</w:t>
      </w:r>
      <w:r w:rsidRPr="00E32E63">
        <w:rPr>
          <w:rFonts w:ascii="Times New Roman" w:eastAsia="Times New Roman" w:hAnsi="Times New Roman"/>
          <w:sz w:val="24"/>
          <w:szCs w:val="24"/>
          <w:lang w:eastAsia="lv-LV"/>
        </w:rPr>
        <w:t> Sniedz vidējās un lielās sabiedrības.</w:t>
      </w:r>
    </w:p>
    <w:p w14:paraId="33969D95"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30</w:t>
      </w:r>
      <w:r w:rsidRPr="00E32E63">
        <w:rPr>
          <w:rFonts w:ascii="Times New Roman" w:eastAsia="Times New Roman" w:hAnsi="Times New Roman"/>
          <w:sz w:val="24"/>
          <w:szCs w:val="24"/>
          <w:lang w:eastAsia="lv-LV"/>
        </w:rPr>
        <w:t> Sniedz vidējās un lielās sabiedrības.</w:t>
      </w:r>
    </w:p>
    <w:p w14:paraId="5F41F08D" w14:textId="77777777" w:rsidR="00F74646"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31</w:t>
      </w:r>
      <w:r w:rsidRPr="00E32E63">
        <w:rPr>
          <w:rFonts w:ascii="Times New Roman" w:eastAsia="Times New Roman" w:hAnsi="Times New Roman"/>
          <w:sz w:val="24"/>
          <w:szCs w:val="24"/>
          <w:lang w:eastAsia="lv-LV"/>
        </w:rPr>
        <w:t> Sniedz darbuzņēmēji par noslēgtajiem būvdarbu līgumiem.</w:t>
      </w:r>
    </w:p>
    <w:p w14:paraId="0BC4152A" w14:textId="0375F4EE" w:rsidR="002D150F" w:rsidRPr="00E32E63"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32</w:t>
      </w:r>
      <w:r w:rsidRPr="00E32E63">
        <w:rPr>
          <w:rFonts w:ascii="Times New Roman" w:eastAsia="Times New Roman" w:hAnsi="Times New Roman"/>
          <w:sz w:val="24"/>
          <w:szCs w:val="24"/>
          <w:lang w:eastAsia="lv-LV"/>
        </w:rPr>
        <w:t> Sniedz lielās sabiedrības</w:t>
      </w:r>
      <w:r w:rsidR="0020677C" w:rsidRPr="00E32E63">
        <w:rPr>
          <w:rFonts w:ascii="Times New Roman" w:eastAsia="Times New Roman" w:hAnsi="Times New Roman"/>
          <w:sz w:val="24"/>
          <w:szCs w:val="24"/>
          <w:lang w:eastAsia="lv-LV"/>
        </w:rPr>
        <w:t>.</w:t>
      </w:r>
    </w:p>
    <w:p w14:paraId="6F3B7554" w14:textId="5CBB9B64" w:rsidR="002D150F" w:rsidRPr="00E32E63" w:rsidRDefault="002D150F" w:rsidP="00F74646">
      <w:pPr>
        <w:shd w:val="clear" w:color="auto" w:fill="FFFFFF"/>
        <w:spacing w:after="0" w:line="240" w:lineRule="auto"/>
        <w:ind w:firstLine="709"/>
        <w:jc w:val="both"/>
        <w:rPr>
          <w:rFonts w:ascii="Times New Roman" w:eastAsia="Times New Roman" w:hAnsi="Times New Roman"/>
          <w:sz w:val="24"/>
          <w:szCs w:val="24"/>
          <w:lang w:eastAsia="lv-LV"/>
        </w:rPr>
      </w:pPr>
      <w:r w:rsidRPr="00E32E63">
        <w:rPr>
          <w:rFonts w:ascii="Times New Roman" w:eastAsia="Times New Roman" w:hAnsi="Times New Roman"/>
          <w:sz w:val="24"/>
          <w:szCs w:val="24"/>
          <w:vertAlign w:val="superscript"/>
          <w:lang w:eastAsia="lv-LV"/>
        </w:rPr>
        <w:t>33</w:t>
      </w:r>
      <w:r w:rsidRPr="00E32E63">
        <w:rPr>
          <w:rFonts w:ascii="Times New Roman" w:eastAsia="Times New Roman" w:hAnsi="Times New Roman"/>
          <w:sz w:val="24"/>
          <w:szCs w:val="24"/>
          <w:lang w:eastAsia="lv-LV"/>
        </w:rPr>
        <w:t> Sniedz vidējās un lielās sabiedrības.</w:t>
      </w:r>
    </w:p>
    <w:p w14:paraId="4DA158CF" w14:textId="7A696B03" w:rsidR="00B75520" w:rsidRPr="00E32E63" w:rsidRDefault="00B75520" w:rsidP="00F74646">
      <w:pPr>
        <w:shd w:val="clear" w:color="auto" w:fill="FFFFFF"/>
        <w:spacing w:after="0" w:line="240" w:lineRule="auto"/>
        <w:ind w:firstLine="709"/>
        <w:jc w:val="both"/>
        <w:rPr>
          <w:rFonts w:ascii="Times New Roman" w:eastAsia="Times New Roman" w:hAnsi="Times New Roman"/>
          <w:sz w:val="24"/>
          <w:szCs w:val="24"/>
          <w:lang w:eastAsia="lv-LV"/>
        </w:rPr>
      </w:pPr>
    </w:p>
    <w:p w14:paraId="55B9EF45" w14:textId="77777777" w:rsidR="002D150F" w:rsidRPr="00E32E63" w:rsidRDefault="002D150F" w:rsidP="00F74646">
      <w:pPr>
        <w:shd w:val="clear" w:color="auto" w:fill="FFFFFF"/>
        <w:spacing w:after="0" w:line="240" w:lineRule="auto"/>
        <w:ind w:firstLine="709"/>
        <w:jc w:val="both"/>
        <w:rPr>
          <w:rFonts w:ascii="Times New Roman" w:eastAsia="Times New Roman" w:hAnsi="Times New Roman"/>
          <w:sz w:val="24"/>
          <w:szCs w:val="24"/>
          <w:lang w:eastAsia="lv-LV"/>
        </w:rPr>
      </w:pPr>
    </w:p>
    <w:p w14:paraId="4B7E02F8" w14:textId="77777777" w:rsidR="002525AC" w:rsidRPr="00E32E63" w:rsidRDefault="002525AC" w:rsidP="00F74646">
      <w:pPr>
        <w:spacing w:after="0" w:line="240" w:lineRule="auto"/>
        <w:jc w:val="both"/>
        <w:rPr>
          <w:rFonts w:ascii="Times New Roman" w:hAnsi="Times New Roman"/>
          <w:sz w:val="24"/>
          <w:szCs w:val="24"/>
        </w:rPr>
      </w:pPr>
    </w:p>
    <w:sectPr w:rsidR="002525AC" w:rsidRPr="00E32E63" w:rsidSect="00975D5A">
      <w:headerReference w:type="even" r:id="rId13"/>
      <w:headerReference w:type="default" r:id="rId14"/>
      <w:footerReference w:type="default" r:id="rId15"/>
      <w:footerReference w:type="first" r:id="rId16"/>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173E" w14:textId="77777777" w:rsidR="00870459" w:rsidRDefault="00870459" w:rsidP="00B75520">
      <w:pPr>
        <w:spacing w:after="0" w:line="240" w:lineRule="auto"/>
      </w:pPr>
      <w:r>
        <w:separator/>
      </w:r>
    </w:p>
  </w:endnote>
  <w:endnote w:type="continuationSeparator" w:id="0">
    <w:p w14:paraId="75C8BAF5" w14:textId="77777777" w:rsidR="00870459" w:rsidRDefault="00870459" w:rsidP="00B7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C68F" w14:textId="5E7A4DE3" w:rsidR="001D72B9" w:rsidRPr="00975D5A" w:rsidRDefault="00495FFB">
    <w:pPr>
      <w:pStyle w:val="Footer"/>
      <w:rPr>
        <w:rFonts w:ascii="Times New Roman" w:hAnsi="Times New Roman"/>
        <w:sz w:val="16"/>
        <w:szCs w:val="16"/>
      </w:rPr>
    </w:pPr>
    <w:r w:rsidRPr="00975D5A">
      <w:rPr>
        <w:rFonts w:ascii="Times New Roman" w:hAnsi="Times New Roman"/>
        <w:sz w:val="16"/>
        <w:szCs w:val="16"/>
      </w:rPr>
      <w:t>N1275p_2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3464" w14:textId="77777777" w:rsidR="00975D5A" w:rsidRPr="00975D5A" w:rsidRDefault="00975D5A" w:rsidP="00975D5A">
    <w:pPr>
      <w:pStyle w:val="Footer"/>
      <w:rPr>
        <w:rFonts w:ascii="Times New Roman" w:hAnsi="Times New Roman"/>
        <w:sz w:val="16"/>
        <w:szCs w:val="16"/>
      </w:rPr>
    </w:pPr>
    <w:r w:rsidRPr="00975D5A">
      <w:rPr>
        <w:rFonts w:ascii="Times New Roman" w:hAnsi="Times New Roman"/>
        <w:sz w:val="16"/>
        <w:szCs w:val="16"/>
      </w:rPr>
      <w:t>N1275p_2</w:t>
    </w:r>
  </w:p>
  <w:p w14:paraId="021AA0A9" w14:textId="77777777" w:rsidR="001D72B9" w:rsidRDefault="001D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EFD9" w14:textId="77777777" w:rsidR="00870459" w:rsidRDefault="00870459" w:rsidP="00B75520">
      <w:pPr>
        <w:spacing w:after="0" w:line="240" w:lineRule="auto"/>
      </w:pPr>
      <w:r>
        <w:separator/>
      </w:r>
    </w:p>
  </w:footnote>
  <w:footnote w:type="continuationSeparator" w:id="0">
    <w:p w14:paraId="1FDD8EA8" w14:textId="77777777" w:rsidR="00870459" w:rsidRDefault="00870459" w:rsidP="00B75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403458"/>
      <w:docPartObj>
        <w:docPartGallery w:val="Page Numbers (Top of Page)"/>
        <w:docPartUnique/>
      </w:docPartObj>
    </w:sdtPr>
    <w:sdtEndPr>
      <w:rPr>
        <w:noProof/>
      </w:rPr>
    </w:sdtEndPr>
    <w:sdtContent>
      <w:p w14:paraId="6B03AC09" w14:textId="2074D430" w:rsidR="00975D5A" w:rsidRDefault="00975D5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9B8733" w14:textId="77777777" w:rsidR="001D72B9" w:rsidRDefault="001D7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73689"/>
      <w:docPartObj>
        <w:docPartGallery w:val="Page Numbers (Top of Page)"/>
        <w:docPartUnique/>
      </w:docPartObj>
    </w:sdtPr>
    <w:sdtEndPr>
      <w:rPr>
        <w:rFonts w:ascii="Times New Roman" w:hAnsi="Times New Roman"/>
        <w:noProof/>
        <w:sz w:val="24"/>
        <w:szCs w:val="24"/>
      </w:rPr>
    </w:sdtEndPr>
    <w:sdtContent>
      <w:p w14:paraId="0B30F32A" w14:textId="7EE37495" w:rsidR="00975D5A" w:rsidRPr="00975D5A" w:rsidRDefault="00975D5A">
        <w:pPr>
          <w:pStyle w:val="Header"/>
          <w:jc w:val="center"/>
          <w:rPr>
            <w:rFonts w:ascii="Times New Roman" w:hAnsi="Times New Roman"/>
            <w:sz w:val="24"/>
            <w:szCs w:val="24"/>
          </w:rPr>
        </w:pPr>
        <w:r w:rsidRPr="00975D5A">
          <w:rPr>
            <w:rFonts w:ascii="Times New Roman" w:hAnsi="Times New Roman"/>
            <w:sz w:val="24"/>
            <w:szCs w:val="24"/>
          </w:rPr>
          <w:fldChar w:fldCharType="begin"/>
        </w:r>
        <w:r w:rsidRPr="00975D5A">
          <w:rPr>
            <w:rFonts w:ascii="Times New Roman" w:hAnsi="Times New Roman"/>
            <w:sz w:val="24"/>
            <w:szCs w:val="24"/>
          </w:rPr>
          <w:instrText xml:space="preserve"> PAGE   \* MERGEFORMAT </w:instrText>
        </w:r>
        <w:r w:rsidRPr="00975D5A">
          <w:rPr>
            <w:rFonts w:ascii="Times New Roman" w:hAnsi="Times New Roman"/>
            <w:sz w:val="24"/>
            <w:szCs w:val="24"/>
          </w:rPr>
          <w:fldChar w:fldCharType="separate"/>
        </w:r>
        <w:r w:rsidRPr="00975D5A">
          <w:rPr>
            <w:rFonts w:ascii="Times New Roman" w:hAnsi="Times New Roman"/>
            <w:noProof/>
            <w:sz w:val="24"/>
            <w:szCs w:val="24"/>
          </w:rPr>
          <w:t>2</w:t>
        </w:r>
        <w:r w:rsidRPr="00975D5A">
          <w:rPr>
            <w:rFonts w:ascii="Times New Roman" w:hAnsi="Times New Roman"/>
            <w:noProof/>
            <w:sz w:val="24"/>
            <w:szCs w:val="24"/>
          </w:rPr>
          <w:fldChar w:fldCharType="end"/>
        </w:r>
      </w:p>
    </w:sdtContent>
  </w:sdt>
  <w:p w14:paraId="652B8249" w14:textId="77777777" w:rsidR="001D72B9" w:rsidRDefault="001D7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AC"/>
    <w:rsid w:val="00114FA7"/>
    <w:rsid w:val="001324A3"/>
    <w:rsid w:val="00161D4A"/>
    <w:rsid w:val="001B3497"/>
    <w:rsid w:val="001D72B9"/>
    <w:rsid w:val="0020677C"/>
    <w:rsid w:val="002525AC"/>
    <w:rsid w:val="002D150F"/>
    <w:rsid w:val="003142EB"/>
    <w:rsid w:val="0031468D"/>
    <w:rsid w:val="00321A68"/>
    <w:rsid w:val="003B680F"/>
    <w:rsid w:val="00453B86"/>
    <w:rsid w:val="00495FFB"/>
    <w:rsid w:val="0049645A"/>
    <w:rsid w:val="0055648F"/>
    <w:rsid w:val="005D14BD"/>
    <w:rsid w:val="00615FD7"/>
    <w:rsid w:val="006247D3"/>
    <w:rsid w:val="00625BBB"/>
    <w:rsid w:val="00640523"/>
    <w:rsid w:val="00695619"/>
    <w:rsid w:val="006E7A2E"/>
    <w:rsid w:val="00727D0E"/>
    <w:rsid w:val="007D7C96"/>
    <w:rsid w:val="007E5AC4"/>
    <w:rsid w:val="0082285E"/>
    <w:rsid w:val="00870459"/>
    <w:rsid w:val="00905F60"/>
    <w:rsid w:val="00965D0C"/>
    <w:rsid w:val="00975D5A"/>
    <w:rsid w:val="00982C16"/>
    <w:rsid w:val="00A06026"/>
    <w:rsid w:val="00A2336A"/>
    <w:rsid w:val="00AF41C2"/>
    <w:rsid w:val="00B75520"/>
    <w:rsid w:val="00B81C2E"/>
    <w:rsid w:val="00BD2261"/>
    <w:rsid w:val="00D463E8"/>
    <w:rsid w:val="00DA16CD"/>
    <w:rsid w:val="00E00BCC"/>
    <w:rsid w:val="00E32E63"/>
    <w:rsid w:val="00E52075"/>
    <w:rsid w:val="00E77FEA"/>
    <w:rsid w:val="00F74646"/>
    <w:rsid w:val="00FF55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BD66B"/>
  <w15:chartTrackingRefBased/>
  <w15:docId w15:val="{347398A5-C783-427E-8E20-40C9E131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agrow-preview">
    <w:name w:val="fragrow-preview"/>
    <w:basedOn w:val="DefaultParagraphFont"/>
    <w:rsid w:val="002525AC"/>
  </w:style>
  <w:style w:type="numbering" w:customStyle="1" w:styleId="NoList1">
    <w:name w:val="No List1"/>
    <w:next w:val="NoList"/>
    <w:uiPriority w:val="99"/>
    <w:semiHidden/>
    <w:unhideWhenUsed/>
    <w:rsid w:val="00B75520"/>
  </w:style>
  <w:style w:type="paragraph" w:customStyle="1" w:styleId="msonormal0">
    <w:name w:val="msonormal"/>
    <w:basedOn w:val="Normal"/>
    <w:rsid w:val="00B75520"/>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B75520"/>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B75520"/>
    <w:rPr>
      <w:color w:val="0000FF"/>
      <w:u w:val="single"/>
    </w:rPr>
  </w:style>
  <w:style w:type="character" w:styleId="FollowedHyperlink">
    <w:name w:val="FollowedHyperlink"/>
    <w:basedOn w:val="DefaultParagraphFont"/>
    <w:uiPriority w:val="99"/>
    <w:semiHidden/>
    <w:unhideWhenUsed/>
    <w:rsid w:val="00B75520"/>
    <w:rPr>
      <w:color w:val="800080"/>
      <w:u w:val="single"/>
    </w:rPr>
  </w:style>
  <w:style w:type="paragraph" w:styleId="Header">
    <w:name w:val="header"/>
    <w:basedOn w:val="Normal"/>
    <w:link w:val="HeaderChar"/>
    <w:uiPriority w:val="99"/>
    <w:unhideWhenUsed/>
    <w:rsid w:val="00B755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520"/>
    <w:rPr>
      <w:rFonts w:ascii="Calibri" w:eastAsia="Calibri" w:hAnsi="Calibri" w:cs="Times New Roman"/>
    </w:rPr>
  </w:style>
  <w:style w:type="paragraph" w:styleId="Footer">
    <w:name w:val="footer"/>
    <w:basedOn w:val="Normal"/>
    <w:link w:val="FooterChar"/>
    <w:uiPriority w:val="99"/>
    <w:unhideWhenUsed/>
    <w:rsid w:val="00B755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520"/>
    <w:rPr>
      <w:rFonts w:ascii="Calibri" w:eastAsia="Calibri" w:hAnsi="Calibri" w:cs="Times New Roman"/>
    </w:rPr>
  </w:style>
  <w:style w:type="paragraph" w:styleId="ListParagraph">
    <w:name w:val="List Paragraph"/>
    <w:basedOn w:val="Normal"/>
    <w:uiPriority w:val="34"/>
    <w:qFormat/>
    <w:rsid w:val="00495FFB"/>
    <w:pPr>
      <w:ind w:left="720"/>
      <w:contextualSpacing/>
    </w:p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9976">
      <w:bodyDiv w:val="1"/>
      <w:marLeft w:val="0"/>
      <w:marRight w:val="0"/>
      <w:marTop w:val="0"/>
      <w:marBottom w:val="0"/>
      <w:divBdr>
        <w:top w:val="none" w:sz="0" w:space="0" w:color="auto"/>
        <w:left w:val="none" w:sz="0" w:space="0" w:color="auto"/>
        <w:bottom w:val="none" w:sz="0" w:space="0" w:color="auto"/>
        <w:right w:val="none" w:sz="0" w:space="0" w:color="auto"/>
      </w:divBdr>
      <w:divsChild>
        <w:div w:id="694773044">
          <w:marLeft w:val="0"/>
          <w:marRight w:val="0"/>
          <w:marTop w:val="195"/>
          <w:marBottom w:val="195"/>
          <w:divBdr>
            <w:top w:val="none" w:sz="0" w:space="0" w:color="auto"/>
            <w:left w:val="none" w:sz="0" w:space="0" w:color="auto"/>
            <w:bottom w:val="none" w:sz="0" w:space="0" w:color="auto"/>
            <w:right w:val="none" w:sz="0" w:space="0" w:color="auto"/>
          </w:divBdr>
        </w:div>
      </w:divsChild>
    </w:div>
    <w:div w:id="753207996">
      <w:bodyDiv w:val="1"/>
      <w:marLeft w:val="0"/>
      <w:marRight w:val="0"/>
      <w:marTop w:val="0"/>
      <w:marBottom w:val="0"/>
      <w:divBdr>
        <w:top w:val="none" w:sz="0" w:space="0" w:color="auto"/>
        <w:left w:val="none" w:sz="0" w:space="0" w:color="auto"/>
        <w:bottom w:val="none" w:sz="0" w:space="0" w:color="auto"/>
        <w:right w:val="none" w:sz="0" w:space="0" w:color="auto"/>
      </w:divBdr>
    </w:div>
    <w:div w:id="12815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779-gada-parskatu-un-konsolideto-gada-parskatu-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77779-gada-parskatu-un-konsolideto-gada-parskatu-likums" TargetMode="External"/><Relationship Id="rId12" Type="http://schemas.openxmlformats.org/officeDocument/2006/relationships/hyperlink" Target="https://likumi.lv/ta/id/278844-gada-parskatu-un-konsolideto-gada-parskatu-likuma-piemerosanas-noteikum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277779-gada-parskatu-un-konsolideto-gada-parskatu-liku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277779-gada-parskatu-un-konsolideto-gada-parskatu-likums" TargetMode="External"/><Relationship Id="rId4" Type="http://schemas.openxmlformats.org/officeDocument/2006/relationships/webSettings" Target="webSettings.xml"/><Relationship Id="rId9" Type="http://schemas.openxmlformats.org/officeDocument/2006/relationships/hyperlink" Target="https://likumi.lv/ta/id/277779-gada-parskatu-un-konsolideto-gada-parskatu-liku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732A-DC21-4D7C-A6B1-BFE85F41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Šaknere</dc:creator>
  <cp:keywords/>
  <dc:description/>
  <cp:lastModifiedBy>DainaV </cp:lastModifiedBy>
  <cp:revision>3</cp:revision>
  <dcterms:created xsi:type="dcterms:W3CDTF">2022-02-09T13:09:00Z</dcterms:created>
  <dcterms:modified xsi:type="dcterms:W3CDTF">2022-02-10T12:58:00Z</dcterms:modified>
</cp:coreProperties>
</file>