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04" w:rsidRPr="00E13161" w:rsidRDefault="002F5A04" w:rsidP="002F5A04">
      <w:pPr>
        <w:pStyle w:val="NApielikums"/>
        <w:spacing w:before="130" w:line="260" w:lineRule="exact"/>
        <w:ind w:firstLine="539"/>
        <w:rPr>
          <w:rFonts w:ascii="Cambria" w:hAnsi="Cambria"/>
          <w:sz w:val="19"/>
        </w:rPr>
      </w:pPr>
      <w:r w:rsidRPr="00E13161">
        <w:rPr>
          <w:rFonts w:ascii="Cambria" w:hAnsi="Cambria"/>
          <w:sz w:val="19"/>
        </w:rPr>
        <w:t>1. pielikums</w:t>
      </w:r>
      <w:r>
        <w:rPr>
          <w:rFonts w:ascii="Cambria" w:hAnsi="Cambria"/>
          <w:sz w:val="19"/>
        </w:rPr>
        <w:br/>
      </w:r>
      <w:r w:rsidRPr="00E13161">
        <w:rPr>
          <w:rFonts w:ascii="Cambria" w:hAnsi="Cambria"/>
          <w:sz w:val="19"/>
        </w:rPr>
        <w:t>Latvijas Bankas 2021. gada 11. jūnija</w:t>
      </w:r>
      <w:r>
        <w:rPr>
          <w:rFonts w:ascii="Cambria" w:hAnsi="Cambria"/>
          <w:sz w:val="19"/>
        </w:rPr>
        <w:br/>
      </w:r>
      <w:r w:rsidRPr="00E13161">
        <w:rPr>
          <w:rFonts w:ascii="Cambria" w:hAnsi="Cambria"/>
          <w:sz w:val="19"/>
        </w:rPr>
        <w:t>noteikumiem Nr. 195</w:t>
      </w:r>
    </w:p>
    <w:p w:rsidR="002F5A04" w:rsidRPr="008678B9" w:rsidRDefault="002F5A04" w:rsidP="002F5A04">
      <w:pPr>
        <w:spacing w:before="360"/>
        <w:ind w:left="567" w:right="567"/>
        <w:jc w:val="center"/>
        <w:rPr>
          <w:rFonts w:ascii="Cambria" w:hAnsi="Cambria"/>
          <w:b/>
          <w:color w:val="000000"/>
          <w:sz w:val="22"/>
          <w:szCs w:val="24"/>
        </w:rPr>
      </w:pPr>
      <w:r w:rsidRPr="008678B9">
        <w:rPr>
          <w:rFonts w:ascii="Cambria" w:hAnsi="Cambria"/>
          <w:b/>
          <w:sz w:val="22"/>
        </w:rPr>
        <w:t>Maksājumu statistikas pusgada pārskats par klientu maksājumiem</w:t>
      </w:r>
    </w:p>
    <w:p w:rsidR="002F5A04" w:rsidRPr="00E13161" w:rsidRDefault="002F5A04" w:rsidP="002F5A04">
      <w:pPr>
        <w:tabs>
          <w:tab w:val="right" w:pos="14601"/>
        </w:tabs>
        <w:spacing w:before="130" w:line="260" w:lineRule="exact"/>
        <w:jc w:val="both"/>
        <w:rPr>
          <w:rFonts w:ascii="Cambria" w:hAnsi="Cambria"/>
          <w:b/>
          <w:color w:val="000000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1"/>
        <w:gridCol w:w="7226"/>
      </w:tblGrid>
      <w:tr w:rsidR="002F5A04" w:rsidRPr="00B50ADA" w:rsidTr="00B07259">
        <w:tc>
          <w:tcPr>
            <w:tcW w:w="7258" w:type="dxa"/>
            <w:shd w:val="clear" w:color="auto" w:fill="auto"/>
          </w:tcPr>
          <w:p w:rsidR="002F5A04" w:rsidRPr="00B50ADA" w:rsidRDefault="002F5A04" w:rsidP="00B07259">
            <w:pPr>
              <w:tabs>
                <w:tab w:val="right" w:pos="14601"/>
              </w:tabs>
              <w:jc w:val="both"/>
              <w:rPr>
                <w:rFonts w:ascii="Cambria" w:hAnsi="Cambria"/>
                <w:sz w:val="19"/>
                <w:szCs w:val="20"/>
              </w:rPr>
            </w:pPr>
            <w:r w:rsidRPr="00B50ADA">
              <w:rPr>
                <w:rFonts w:ascii="Cambria" w:hAnsi="Cambria"/>
                <w:sz w:val="19"/>
                <w:szCs w:val="20"/>
              </w:rPr>
              <w:t>par 20____. gada ___. pusgadu</w:t>
            </w:r>
          </w:p>
          <w:p w:rsidR="002F5A04" w:rsidRPr="00B50ADA" w:rsidRDefault="002F5A04" w:rsidP="00B07259">
            <w:pPr>
              <w:tabs>
                <w:tab w:val="right" w:pos="14601"/>
              </w:tabs>
              <w:jc w:val="both"/>
              <w:rPr>
                <w:rFonts w:ascii="Cambria" w:hAnsi="Cambria"/>
                <w:sz w:val="19"/>
                <w:szCs w:val="20"/>
              </w:rPr>
            </w:pPr>
            <w:r w:rsidRPr="00B50ADA">
              <w:rPr>
                <w:rFonts w:ascii="Cambria" w:hAnsi="Cambria"/>
                <w:sz w:val="19"/>
                <w:szCs w:val="20"/>
              </w:rPr>
              <w:t>(pārskata perioda pēdējais datums – 30. jūnijs vai 31. decembris)</w:t>
            </w:r>
          </w:p>
        </w:tc>
        <w:tc>
          <w:tcPr>
            <w:tcW w:w="7255" w:type="dxa"/>
            <w:shd w:val="clear" w:color="auto" w:fill="auto"/>
          </w:tcPr>
          <w:p w:rsidR="002F5A04" w:rsidRPr="00B50ADA" w:rsidRDefault="002F5A04" w:rsidP="00B07259">
            <w:pPr>
              <w:tabs>
                <w:tab w:val="right" w:pos="14601"/>
              </w:tabs>
              <w:jc w:val="right"/>
              <w:rPr>
                <w:rFonts w:ascii="Cambria" w:hAnsi="Cambria"/>
                <w:sz w:val="19"/>
                <w:szCs w:val="20"/>
              </w:rPr>
            </w:pPr>
            <w:r w:rsidRPr="00B50ADA">
              <w:rPr>
                <w:rFonts w:ascii="Cambria" w:hAnsi="Cambria"/>
                <w:sz w:val="19"/>
                <w:szCs w:val="20"/>
              </w:rPr>
              <w:t>Iesniedz Latvijas Bankai</w:t>
            </w:r>
          </w:p>
        </w:tc>
      </w:tr>
    </w:tbl>
    <w:p w:rsidR="002F5A04" w:rsidRDefault="002F5A04" w:rsidP="002F5A04">
      <w:pPr>
        <w:tabs>
          <w:tab w:val="right" w:pos="14601"/>
        </w:tabs>
        <w:spacing w:before="130" w:line="260" w:lineRule="exact"/>
        <w:jc w:val="both"/>
        <w:rPr>
          <w:rFonts w:ascii="Cambria" w:hAnsi="Cambria"/>
          <w:sz w:val="19"/>
          <w:szCs w:val="20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Pārskata sniedzēja nosaukums _______________________</w:t>
      </w:r>
    </w:p>
    <w:p w:rsidR="002F5A04" w:rsidRPr="00E13161" w:rsidRDefault="002F5A04" w:rsidP="002F5A04">
      <w:pPr>
        <w:spacing w:before="130" w:line="260" w:lineRule="exact"/>
        <w:rPr>
          <w:rFonts w:ascii="Cambria" w:hAnsi="Cambria"/>
          <w:sz w:val="19"/>
          <w:szCs w:val="20"/>
        </w:rPr>
      </w:pPr>
    </w:p>
    <w:tbl>
      <w:tblPr>
        <w:tblW w:w="14788" w:type="dxa"/>
        <w:tblLayout w:type="fixed"/>
        <w:tblLook w:val="00A0" w:firstRow="1" w:lastRow="0" w:firstColumn="1" w:lastColumn="0" w:noHBand="0" w:noVBand="0"/>
      </w:tblPr>
      <w:tblGrid>
        <w:gridCol w:w="14788"/>
      </w:tblGrid>
      <w:tr w:rsidR="002F5A04" w:rsidRPr="00E13161" w:rsidTr="00B07259">
        <w:trPr>
          <w:trHeight w:val="315"/>
        </w:trPr>
        <w:tc>
          <w:tcPr>
            <w:tcW w:w="14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A04" w:rsidRPr="00E13161" w:rsidRDefault="002F5A04" w:rsidP="00B07259">
            <w:pPr>
              <w:spacing w:before="130" w:line="260" w:lineRule="exact"/>
              <w:rPr>
                <w:rFonts w:ascii="Cambria" w:hAnsi="Cambria"/>
                <w:sz w:val="19"/>
                <w:szCs w:val="20"/>
              </w:rPr>
            </w:pPr>
            <w:bookmarkStart w:id="0" w:name="_Hlk61880544"/>
            <w:r w:rsidRPr="00E13161">
              <w:rPr>
                <w:rFonts w:ascii="Cambria" w:hAnsi="Cambria"/>
                <w:sz w:val="19"/>
                <w:szCs w:val="20"/>
              </w:rPr>
              <w:t>Kods |__|__|__|__|__|__|__|__|__|__|__|</w:t>
            </w:r>
          </w:p>
        </w:tc>
      </w:tr>
    </w:tbl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bookmarkStart w:id="1" w:name="_Hlk61880566"/>
      <w:bookmarkEnd w:id="0"/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 xml:space="preserve">1. daļa. Nosūtītie klientu maksājumi </w:t>
      </w:r>
      <w:r w:rsidRPr="00E13161">
        <w:rPr>
          <w:rFonts w:ascii="Cambria" w:hAnsi="Cambria"/>
          <w:sz w:val="19"/>
        </w:rPr>
        <w:t>(ietver 1.1.–1.7. pārskata daļu)</w:t>
      </w: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 xml:space="preserve">1.1. daļa. Nosūtītie klientu kredīta pārvedumi 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Cs/>
          <w:sz w:val="19"/>
        </w:rPr>
        <w:t>(pārskata periodā)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9"/>
        <w:gridCol w:w="1268"/>
        <w:gridCol w:w="1259"/>
        <w:gridCol w:w="1110"/>
        <w:gridCol w:w="1132"/>
        <w:gridCol w:w="696"/>
        <w:gridCol w:w="975"/>
        <w:gridCol w:w="965"/>
        <w:gridCol w:w="973"/>
        <w:gridCol w:w="966"/>
        <w:gridCol w:w="852"/>
      </w:tblGrid>
      <w:tr w:rsidR="002F5A04" w:rsidRPr="000A1927" w:rsidTr="00B07259">
        <w:tc>
          <w:tcPr>
            <w:tcW w:w="4238" w:type="dxa"/>
            <w:vMerge w:val="restart"/>
          </w:tcPr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bookmarkStart w:id="2" w:name="_Hlk58506140"/>
            <w:bookmarkEnd w:id="1"/>
            <w:r w:rsidRPr="000A1927">
              <w:rPr>
                <w:rFonts w:ascii="Cambria" w:hAnsi="Cambria"/>
                <w:sz w:val="19"/>
                <w:szCs w:val="20"/>
              </w:rPr>
              <w:t xml:space="preserve">Pozīcija </w:t>
            </w:r>
          </w:p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 xml:space="preserve">(formulas norādītas informatīviem mērķiem) </w:t>
            </w:r>
          </w:p>
        </w:tc>
        <w:tc>
          <w:tcPr>
            <w:tcW w:w="1271" w:type="dxa"/>
            <w:vMerge w:val="restart"/>
          </w:tcPr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266" w:type="dxa"/>
            <w:vMerge w:val="restart"/>
          </w:tcPr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 xml:space="preserve">Uzsākšanas veida kods (attālināti – R; klātienē – NR; </w:t>
            </w:r>
          </w:p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kopā – T)</w:t>
            </w:r>
          </w:p>
        </w:tc>
        <w:tc>
          <w:tcPr>
            <w:tcW w:w="1121" w:type="dxa"/>
            <w:vMerge w:val="restart"/>
          </w:tcPr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Shēmas kods vai shēmas kopā – T</w:t>
            </w:r>
          </w:p>
        </w:tc>
        <w:tc>
          <w:tcPr>
            <w:tcW w:w="1132" w:type="dxa"/>
            <w:vMerge w:val="restart"/>
          </w:tcPr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Saņēmēja maksājuma pakalpojuma sniedzēja valsts kods</w:t>
            </w:r>
          </w:p>
        </w:tc>
        <w:tc>
          <w:tcPr>
            <w:tcW w:w="1683" w:type="dxa"/>
            <w:gridSpan w:val="2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1956" w:type="dxa"/>
            <w:gridSpan w:val="2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1833" w:type="dxa"/>
            <w:gridSpan w:val="2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0A1927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tr w:rsidR="002F5A04" w:rsidRPr="000A1927" w:rsidTr="00B07259">
        <w:tc>
          <w:tcPr>
            <w:tcW w:w="4238" w:type="dxa"/>
            <w:vMerge/>
            <w:vAlign w:val="center"/>
            <w:hideMark/>
          </w:tcPr>
          <w:p w:rsidR="002F5A04" w:rsidRPr="000A1927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983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976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980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977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856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0A1927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0A1927" w:rsidTr="00B07259">
        <w:tc>
          <w:tcPr>
            <w:tcW w:w="4238" w:type="dxa"/>
            <w:noWrap/>
            <w:vAlign w:val="center"/>
            <w:hideMark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bookmarkStart w:id="3" w:name="_Hlk51748656"/>
            <w:r w:rsidRPr="000A1927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71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266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121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1132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E</w:t>
            </w:r>
          </w:p>
        </w:tc>
        <w:tc>
          <w:tcPr>
            <w:tcW w:w="700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980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977" w:type="dxa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56" w:type="dxa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0A1927" w:rsidTr="00B07259">
        <w:tc>
          <w:tcPr>
            <w:tcW w:w="4238" w:type="dxa"/>
            <w:shd w:val="clear" w:color="auto" w:fill="auto"/>
            <w:vAlign w:val="center"/>
            <w:hideMark/>
          </w:tcPr>
          <w:p w:rsidR="002F5A04" w:rsidRPr="000A1927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0A1927">
              <w:rPr>
                <w:rFonts w:ascii="Cambria" w:hAnsi="Cambria"/>
                <w:b/>
                <w:bCs/>
                <w:sz w:val="19"/>
                <w:szCs w:val="20"/>
              </w:rPr>
              <w:t>Klientu kredīta pārvedumi (11.1200.000+11.2000.000)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A1927">
              <w:rPr>
                <w:rFonts w:ascii="Cambria" w:hAnsi="Cambria"/>
                <w:b/>
                <w:bCs/>
                <w:sz w:val="19"/>
                <w:szCs w:val="20"/>
              </w:rPr>
              <w:t>11.0000.000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A1927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A1927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A1927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700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7" w:type="dxa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6" w:type="dxa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0A1927" w:rsidTr="00B07259">
        <w:tc>
          <w:tcPr>
            <w:tcW w:w="4238" w:type="dxa"/>
            <w:noWrap/>
            <w:vAlign w:val="center"/>
            <w:hideMark/>
          </w:tcPr>
          <w:p w:rsidR="002F5A04" w:rsidRPr="000A1927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papīra dokumenta veidā uzsāktie</w:t>
            </w:r>
          </w:p>
        </w:tc>
        <w:tc>
          <w:tcPr>
            <w:tcW w:w="1271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11.1200.000</w:t>
            </w:r>
          </w:p>
        </w:tc>
        <w:tc>
          <w:tcPr>
            <w:tcW w:w="1266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21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2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7" w:type="dxa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6" w:type="dxa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0A1927" w:rsidTr="00B07259">
        <w:tc>
          <w:tcPr>
            <w:tcW w:w="4238" w:type="dxa"/>
            <w:shd w:val="clear" w:color="auto" w:fill="auto"/>
            <w:noWrap/>
            <w:vAlign w:val="center"/>
            <w:hideMark/>
          </w:tcPr>
          <w:p w:rsidR="002F5A04" w:rsidRPr="000A1927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lastRenderedPageBreak/>
              <w:t>elektroniski uzsāktie</w:t>
            </w:r>
          </w:p>
          <w:p w:rsidR="002F5A04" w:rsidRPr="000A1927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= (11.2100.000+11.2200.000)</w:t>
            </w:r>
          </w:p>
          <w:p w:rsidR="002F5A04" w:rsidRPr="000A1927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= (11.2000.100+11.2000.200)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11.2000.000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W0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0A1927" w:rsidTr="00B07259">
        <w:tc>
          <w:tcPr>
            <w:tcW w:w="4238" w:type="dxa"/>
            <w:vAlign w:val="center"/>
            <w:hideMark/>
          </w:tcPr>
          <w:p w:rsidR="002F5A04" w:rsidRPr="000A1927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uzsākti, grupējot failos</w:t>
            </w:r>
          </w:p>
        </w:tc>
        <w:tc>
          <w:tcPr>
            <w:tcW w:w="1271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11.2100.000</w:t>
            </w:r>
          </w:p>
        </w:tc>
        <w:tc>
          <w:tcPr>
            <w:tcW w:w="1266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21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2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7" w:type="dxa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6" w:type="dxa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0A1927" w:rsidTr="00B07259">
        <w:tc>
          <w:tcPr>
            <w:tcW w:w="4238" w:type="dxa"/>
            <w:vAlign w:val="center"/>
          </w:tcPr>
          <w:p w:rsidR="002F5A04" w:rsidRPr="000A1927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 xml:space="preserve">uzsākti kā individuāli maksājumi </w:t>
            </w:r>
          </w:p>
          <w:p w:rsidR="002F5A04" w:rsidRPr="000A1927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(11.2210.000+11.2220.000+11.2230.000)</w:t>
            </w:r>
          </w:p>
        </w:tc>
        <w:tc>
          <w:tcPr>
            <w:tcW w:w="1271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11.2200.000</w:t>
            </w:r>
          </w:p>
        </w:tc>
        <w:tc>
          <w:tcPr>
            <w:tcW w:w="1266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21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2" w:type="dxa"/>
            <w:vAlign w:val="center"/>
          </w:tcPr>
          <w:p w:rsidR="002F5A04" w:rsidRPr="000A1927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A1927">
              <w:rPr>
                <w:rFonts w:ascii="Cambria" w:hAnsi="Cambria"/>
                <w:sz w:val="19"/>
                <w:szCs w:val="20"/>
              </w:rPr>
              <w:t>W0</w:t>
            </w:r>
          </w:p>
        </w:tc>
        <w:tc>
          <w:tcPr>
            <w:tcW w:w="700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77" w:type="dxa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6" w:type="dxa"/>
          </w:tcPr>
          <w:p w:rsidR="002F5A04" w:rsidRPr="000A1927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3"/>
        <w:gridCol w:w="1271"/>
        <w:gridCol w:w="1257"/>
        <w:gridCol w:w="1126"/>
        <w:gridCol w:w="1111"/>
        <w:gridCol w:w="688"/>
        <w:gridCol w:w="978"/>
        <w:gridCol w:w="971"/>
        <w:gridCol w:w="989"/>
        <w:gridCol w:w="961"/>
        <w:gridCol w:w="852"/>
      </w:tblGrid>
      <w:tr w:rsidR="002F5A04" w:rsidRPr="009C67E8" w:rsidTr="00B07259">
        <w:tc>
          <w:tcPr>
            <w:tcW w:w="4243" w:type="dxa"/>
            <w:noWrap/>
            <w:vAlign w:val="center"/>
            <w:hideMark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E</w:t>
            </w: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9C67E8" w:rsidTr="00B07259">
        <w:tc>
          <w:tcPr>
            <w:tcW w:w="4243" w:type="dxa"/>
            <w:vAlign w:val="center"/>
          </w:tcPr>
          <w:p w:rsidR="002F5A04" w:rsidRPr="009C67E8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izmantojot internetbanku pakalpojumus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11.2210.000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851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t.sk e-komercijas maksājumi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11.2211.000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izmantojot bankomātus vai citus termināļus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11.2220.000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izmantojot mobilo maksājumu risinājumu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11.2230.000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851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t.sk. mobilo maksājumu risinājumu (P2P)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11.2231.000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9C67E8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Zibmaksājumi</w:t>
            </w:r>
            <w:proofErr w:type="spellEnd"/>
            <w:r w:rsidRPr="009C67E8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izmantojot internetbanku pakalpojumus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11.2210.000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shēmas* kods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 xml:space="preserve">t.sk e-komercijas maksājumos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11.2211.000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shēmas* kods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izmantojot bankomātus vai citus termināļus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11.2220.000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   shēmas*</w:t>
            </w:r>
          </w:p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izmantojot mobilo maksājumu risinājumu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11.2230.000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shēmas* </w:t>
            </w:r>
          </w:p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t.sk. izmantojot mobilo maksājumu risinājumu (P2P)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11.2231.000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shēmas* </w:t>
            </w:r>
          </w:p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klientu kredīta pārvedumi, kas ir citu maksājuma ierosināšanas pakalpojumu sniedzēju uzsākti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11.5000.000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uzsāktie klientu kredīta pārvedumi autentifikācijas dalījumā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autentificēti ar DLA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11.2000.100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autentificēti bez DLA </w:t>
            </w:r>
          </w:p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11.2000.(201+202+203+204+205+206+207+208)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11.2000.200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lastRenderedPageBreak/>
              <w:t xml:space="preserve">elektroniski uzsāktie klientu kredīta pārvedumi, kas autentificēti bez DLA, iemeslu dalījumā (shēmās kopā)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zemas vērtības darījumi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11.2000.201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proofErr w:type="spellStart"/>
            <w:r w:rsidRPr="009C67E8">
              <w:rPr>
                <w:rFonts w:ascii="Cambria" w:hAnsi="Cambria"/>
                <w:sz w:val="19"/>
                <w:szCs w:val="20"/>
              </w:rPr>
              <w:t>bezkontakta</w:t>
            </w:r>
            <w:proofErr w:type="spellEnd"/>
            <w:r w:rsidRPr="009C67E8">
              <w:rPr>
                <w:rFonts w:ascii="Cambria" w:hAnsi="Cambria"/>
                <w:sz w:val="19"/>
                <w:szCs w:val="20"/>
              </w:rPr>
              <w:t xml:space="preserve"> zemas vērtības darījumi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11.2000.202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maksājums sev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11.2000.203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uzticams maksājuma saņēmējs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11.2000.204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atkārtoti darījumi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11.2000.205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nepieskatīts transporta vai autostāvvietu maksas iekasēšanas terminālis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11.2000.206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droši korporatīvo maksājumu procesi un protokoli 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11.2000.207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darījumu riska analīze</w:t>
            </w:r>
          </w:p>
        </w:tc>
        <w:tc>
          <w:tcPr>
            <w:tcW w:w="127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11.2000.208</w:t>
            </w:r>
          </w:p>
        </w:tc>
        <w:tc>
          <w:tcPr>
            <w:tcW w:w="127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35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133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 klientu kredīta pārvedumi, kas autentificēti ar DLA, krāpniecisku maksājumu izcelsmes dalījumā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krāpnieka izdots maksājuma uzdevums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11.2000.810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krāpnieka mainīts maksājuma uzdevums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11.2000.820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krāpnieks manipulē ar maksātāju, lai tas izdod maksājuma uzdevumu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11.2000.830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 klientu kredīta pārvedumi, kas autentificēti bez DLA, krāpniecisku maksājumu izcelsmes dalījumā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krāpnieka izdots maksājuma uzdevums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11.2000.910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krāpnieka mainīts maksājuma uzdevums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11.2000.920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krāpnieks manipulē ar maksātāju, lai tas izdod maksājuma uzdevumu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11.2000.930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bookmarkEnd w:id="2"/>
      <w:bookmarkEnd w:id="3"/>
    </w:tbl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  <w:szCs w:val="16"/>
        </w:rPr>
      </w:pPr>
    </w:p>
    <w:p w:rsidR="002F5A04" w:rsidRPr="009C67E8" w:rsidRDefault="002F5A04" w:rsidP="002F5A04">
      <w:pPr>
        <w:spacing w:before="130" w:line="260" w:lineRule="exact"/>
        <w:rPr>
          <w:rFonts w:ascii="Cambria" w:hAnsi="Cambria"/>
          <w:b/>
          <w:bCs/>
          <w:sz w:val="17"/>
          <w:szCs w:val="17"/>
        </w:rPr>
      </w:pPr>
      <w:r w:rsidRPr="009C67E8">
        <w:rPr>
          <w:rFonts w:ascii="Cambria" w:hAnsi="Cambria"/>
          <w:b/>
          <w:bCs/>
          <w:sz w:val="17"/>
          <w:szCs w:val="17"/>
        </w:rPr>
        <w:t xml:space="preserve">* </w:t>
      </w:r>
      <w:r w:rsidRPr="009C67E8">
        <w:rPr>
          <w:rFonts w:ascii="Cambria" w:hAnsi="Cambria"/>
          <w:sz w:val="17"/>
          <w:szCs w:val="17"/>
        </w:rPr>
        <w:t xml:space="preserve">Norāda </w:t>
      </w:r>
      <w:proofErr w:type="spellStart"/>
      <w:r w:rsidRPr="009C67E8">
        <w:rPr>
          <w:rFonts w:ascii="Cambria" w:hAnsi="Cambria"/>
          <w:sz w:val="17"/>
          <w:szCs w:val="17"/>
        </w:rPr>
        <w:t>zibmaksājumu</w:t>
      </w:r>
      <w:proofErr w:type="spellEnd"/>
      <w:r w:rsidRPr="009C67E8">
        <w:rPr>
          <w:rFonts w:ascii="Cambria" w:hAnsi="Cambria"/>
          <w:sz w:val="17"/>
          <w:szCs w:val="17"/>
        </w:rPr>
        <w:t xml:space="preserve"> shēmas kodu.</w:t>
      </w:r>
    </w:p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br w:type="page"/>
      </w:r>
      <w:r w:rsidRPr="00E13161">
        <w:rPr>
          <w:rFonts w:ascii="Cambria" w:hAnsi="Cambria"/>
          <w:b/>
          <w:bCs/>
          <w:sz w:val="19"/>
        </w:rPr>
        <w:lastRenderedPageBreak/>
        <w:t xml:space="preserve">1.2. daļa. </w:t>
      </w:r>
      <w:bookmarkStart w:id="4" w:name="_Hlk61944360"/>
      <w:r w:rsidRPr="00E13161">
        <w:rPr>
          <w:rFonts w:ascii="Cambria" w:hAnsi="Cambria"/>
          <w:b/>
          <w:bCs/>
          <w:sz w:val="19"/>
        </w:rPr>
        <w:t xml:space="preserve">Nosūtītie maksājumi (Tiešais debets) 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Cs/>
          <w:sz w:val="19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9"/>
        <w:gridCol w:w="1275"/>
        <w:gridCol w:w="1529"/>
        <w:gridCol w:w="1269"/>
        <w:gridCol w:w="1090"/>
        <w:gridCol w:w="1095"/>
        <w:gridCol w:w="1090"/>
        <w:gridCol w:w="1095"/>
        <w:gridCol w:w="1090"/>
        <w:gridCol w:w="1095"/>
      </w:tblGrid>
      <w:tr w:rsidR="002F5A04" w:rsidRPr="009C67E8" w:rsidTr="00B07259">
        <w:trPr>
          <w:tblHeader/>
        </w:trPr>
        <w:tc>
          <w:tcPr>
            <w:tcW w:w="3819" w:type="dxa"/>
            <w:vMerge w:val="restart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</w:tc>
        <w:tc>
          <w:tcPr>
            <w:tcW w:w="1275" w:type="dxa"/>
            <w:vMerge w:val="restart"/>
            <w:noWrap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Pozīcijas kods</w:t>
            </w:r>
          </w:p>
        </w:tc>
        <w:tc>
          <w:tcPr>
            <w:tcW w:w="1544" w:type="dxa"/>
            <w:vMerge w:val="restart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 / vai shēmas kopā - T</w:t>
            </w:r>
          </w:p>
        </w:tc>
        <w:tc>
          <w:tcPr>
            <w:tcW w:w="1272" w:type="dxa"/>
            <w:vMerge w:val="restart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Maksātāja maksājuma pakalpojuma sniedzēja valsts kods 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2201" w:type="dxa"/>
            <w:gridSpan w:val="2"/>
            <w:shd w:val="clear" w:color="auto" w:fill="auto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2201" w:type="dxa"/>
            <w:gridSpan w:val="2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9C67E8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tr w:rsidR="002F5A04" w:rsidRPr="009C67E8" w:rsidTr="00B07259">
        <w:trPr>
          <w:tblHeader/>
        </w:trPr>
        <w:tc>
          <w:tcPr>
            <w:tcW w:w="3819" w:type="dxa"/>
            <w:vMerge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44" w:type="dxa"/>
            <w:vMerge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099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02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9C67E8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9C67E8" w:rsidTr="00B07259">
        <w:trPr>
          <w:tblHeader/>
        </w:trPr>
        <w:tc>
          <w:tcPr>
            <w:tcW w:w="3819" w:type="dxa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75" w:type="dxa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544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272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1099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02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02" w:type="dxa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vAlign w:val="center"/>
          </w:tcPr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Tiešā debeta maksājumi</w:t>
            </w:r>
          </w:p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= (12.2100.000+12.2200.000)</w:t>
            </w:r>
          </w:p>
          <w:p w:rsidR="002F5A04" w:rsidRPr="009C67E8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(12.0000.100+12.0000.200)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12.0000.000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noWrap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uzsākti, grupējot failos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12.2100.000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noWrap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uzsākti kā individuāli maksājumi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12.2200.000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Tiešā debeta maksājumam piekrišana sniegta ar elektronisko mandātu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12.0000.100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shēmas kods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neautorizēti maksājumi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12.0000.140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99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krāpnieks manipulē ar maksātāju, lai tas piekristu tiešā debeta maksājumam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12.0000.130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99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Tiešā debeta maksājumiem piekrišana sniegta citā veidā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12.0000.200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9C67E8">
              <w:rPr>
                <w:rFonts w:ascii="Cambria" w:hAnsi="Cambria"/>
                <w:b/>
                <w:bCs/>
                <w:sz w:val="19"/>
                <w:szCs w:val="20"/>
              </w:rPr>
              <w:t>shēmas kods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neautorizēti maksājumi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12.0000.240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99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9C67E8" w:rsidTr="00B07259">
        <w:trPr>
          <w:tblHeader/>
        </w:trPr>
        <w:tc>
          <w:tcPr>
            <w:tcW w:w="3819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krāpnieks manipulē ar maksātāju, lai tas piekristu tiešā debeta maksājumam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12.0000.230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F5A04" w:rsidRPr="009C67E8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9C67E8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99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2F5A04" w:rsidRPr="009C67E8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bookmarkStart w:id="5" w:name="_Hlk51768274"/>
      <w:bookmarkEnd w:id="4"/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br w:type="page"/>
      </w:r>
      <w:r w:rsidRPr="00E13161">
        <w:rPr>
          <w:rFonts w:ascii="Cambria" w:hAnsi="Cambria"/>
          <w:b/>
          <w:bCs/>
          <w:sz w:val="19"/>
        </w:rPr>
        <w:lastRenderedPageBreak/>
        <w:t xml:space="preserve">1.3. daļa. Nosūtītie kartēm piesaistītie maksājumi </w:t>
      </w:r>
    </w:p>
    <w:p w:rsidR="002F5A04" w:rsidRPr="00E13161" w:rsidRDefault="002F5A04" w:rsidP="002F5A04">
      <w:pPr>
        <w:widowControl w:val="0"/>
        <w:spacing w:before="130" w:after="6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Cs/>
          <w:sz w:val="19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57"/>
        <w:gridCol w:w="1100"/>
        <w:gridCol w:w="1134"/>
        <w:gridCol w:w="1184"/>
        <w:gridCol w:w="816"/>
        <w:gridCol w:w="832"/>
        <w:gridCol w:w="863"/>
        <w:gridCol w:w="833"/>
        <w:gridCol w:w="863"/>
        <w:gridCol w:w="832"/>
        <w:gridCol w:w="864"/>
      </w:tblGrid>
      <w:tr w:rsidR="002F5A04" w:rsidRPr="004D4A79" w:rsidTr="00B07259">
        <w:trPr>
          <w:cantSplit/>
        </w:trPr>
        <w:tc>
          <w:tcPr>
            <w:tcW w:w="3969" w:type="dxa"/>
            <w:vMerge w:val="restart"/>
          </w:tcPr>
          <w:p w:rsidR="002F5A04" w:rsidRPr="004D4A79" w:rsidRDefault="002F5A04" w:rsidP="00B07259">
            <w:pPr>
              <w:widowControl w:val="0"/>
              <w:rPr>
                <w:rFonts w:ascii="Cambria" w:hAnsi="Cambria"/>
                <w:sz w:val="19"/>
                <w:szCs w:val="20"/>
              </w:rPr>
            </w:pPr>
            <w:bookmarkStart w:id="6" w:name="_Hlk54352868"/>
            <w:bookmarkStart w:id="7" w:name="_Hlk60843344"/>
            <w:bookmarkEnd w:id="5"/>
            <w:r w:rsidRPr="004D4A79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4D4A79" w:rsidRDefault="002F5A04" w:rsidP="00B07259">
            <w:pPr>
              <w:widowControl w:val="0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</w:tc>
        <w:tc>
          <w:tcPr>
            <w:tcW w:w="1157" w:type="dxa"/>
            <w:vMerge w:val="restart"/>
            <w:noWrap/>
          </w:tcPr>
          <w:p w:rsidR="002F5A04" w:rsidRPr="004D4A79" w:rsidRDefault="002F5A04" w:rsidP="00B07259">
            <w:pPr>
              <w:widowControl w:val="0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 Pozīcijas</w:t>
            </w:r>
          </w:p>
          <w:p w:rsidR="002F5A04" w:rsidRPr="004D4A79" w:rsidRDefault="002F5A04" w:rsidP="00B07259">
            <w:pPr>
              <w:widowControl w:val="0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 kods</w:t>
            </w:r>
          </w:p>
        </w:tc>
        <w:tc>
          <w:tcPr>
            <w:tcW w:w="1112" w:type="dxa"/>
            <w:vMerge w:val="restart"/>
          </w:tcPr>
          <w:p w:rsidR="002F5A04" w:rsidRPr="004D4A79" w:rsidRDefault="002F5A04" w:rsidP="00B07259">
            <w:pPr>
              <w:widowControl w:val="0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Uzsākšanas veida kods </w:t>
            </w:r>
            <w:r w:rsidRPr="00B10A8E">
              <w:rPr>
                <w:rFonts w:ascii="Cambria" w:hAnsi="Cambria"/>
                <w:w w:val="90"/>
                <w:sz w:val="19"/>
                <w:szCs w:val="20"/>
              </w:rPr>
              <w:t>(attālināti – R; klātienē – NR; kopā – T)</w:t>
            </w:r>
          </w:p>
        </w:tc>
        <w:tc>
          <w:tcPr>
            <w:tcW w:w="1183" w:type="dxa"/>
            <w:vMerge w:val="restart"/>
          </w:tcPr>
          <w:p w:rsidR="002F5A04" w:rsidRPr="004D4A79" w:rsidRDefault="002F5A04" w:rsidP="00B07259">
            <w:pPr>
              <w:widowControl w:val="0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 vai shēmas kopā – T</w:t>
            </w:r>
          </w:p>
        </w:tc>
        <w:tc>
          <w:tcPr>
            <w:tcW w:w="1232" w:type="dxa"/>
            <w:vMerge w:val="restart"/>
            <w:textDirection w:val="btLr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Tirgotāja maksājumu pakalpojuma sniedzēja valsts kods</w:t>
            </w:r>
          </w:p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Valsts</w:t>
            </w:r>
          </w:p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kods 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Tirdzniecības</w:t>
            </w:r>
          </w:p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 vietas valsts kods</w:t>
            </w:r>
          </w:p>
        </w:tc>
        <w:tc>
          <w:tcPr>
            <w:tcW w:w="1746" w:type="dxa"/>
            <w:gridSpan w:val="2"/>
            <w:shd w:val="clear" w:color="auto" w:fill="auto"/>
          </w:tcPr>
          <w:p w:rsidR="002F5A04" w:rsidRPr="004D4A79" w:rsidRDefault="002F5A04" w:rsidP="00B07259">
            <w:pPr>
              <w:widowControl w:val="0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1747" w:type="dxa"/>
            <w:gridSpan w:val="2"/>
            <w:shd w:val="clear" w:color="auto" w:fill="auto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1747" w:type="dxa"/>
            <w:gridSpan w:val="2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 xml:space="preserve"> </w:t>
            </w:r>
            <w:r w:rsidRPr="004D4A79">
              <w:rPr>
                <w:rFonts w:ascii="Cambria" w:hAnsi="Cambria"/>
                <w:sz w:val="19"/>
                <w:szCs w:val="20"/>
              </w:rPr>
              <w:t>un pārējās valūtās kopā</w:t>
            </w:r>
          </w:p>
        </w:tc>
      </w:tr>
      <w:bookmarkEnd w:id="6"/>
      <w:tr w:rsidR="002F5A04" w:rsidRPr="004D4A79" w:rsidTr="00B07259">
        <w:tc>
          <w:tcPr>
            <w:tcW w:w="3969" w:type="dxa"/>
            <w:vMerge/>
            <w:vAlign w:val="center"/>
          </w:tcPr>
          <w:p w:rsidR="002F5A04" w:rsidRPr="004D4A79" w:rsidRDefault="002F5A04" w:rsidP="00B07259">
            <w:pPr>
              <w:widowControl w:val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57" w:type="dxa"/>
            <w:vMerge/>
            <w:noWrap/>
            <w:vAlign w:val="center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83" w:type="dxa"/>
            <w:vMerge/>
            <w:vAlign w:val="center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32" w:type="dxa"/>
            <w:vMerge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Merge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883" w:type="dxa"/>
            <w:shd w:val="clear" w:color="auto" w:fill="auto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864" w:type="dxa"/>
            <w:shd w:val="clear" w:color="auto" w:fill="auto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883" w:type="dxa"/>
            <w:shd w:val="clear" w:color="auto" w:fill="auto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863" w:type="dxa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884" w:type="dxa"/>
          </w:tcPr>
          <w:p w:rsidR="002F5A04" w:rsidRPr="004D4A79" w:rsidRDefault="002F5A04" w:rsidP="00B07259">
            <w:pPr>
              <w:widowControl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4D4A79" w:rsidTr="00B07259">
        <w:tc>
          <w:tcPr>
            <w:tcW w:w="3969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12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E</w:t>
            </w:r>
          </w:p>
        </w:tc>
        <w:tc>
          <w:tcPr>
            <w:tcW w:w="849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F</w:t>
            </w: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8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bookmarkStart w:id="8" w:name="_Hlk51774108"/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Kartei piesaistītie maksājumi (13.1000.000+13.2000.000)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13.0000.000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R/NR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uzsākti neelektroniski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13.1000.000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uzsākti elektroniski</w:t>
            </w:r>
          </w:p>
          <w:p w:rsidR="002F5A04" w:rsidRPr="004D4A79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= (13.2230.000+13.2223.000+13.2221.000+</w:t>
            </w:r>
          </w:p>
          <w:p w:rsidR="002F5A04" w:rsidRPr="004D4A79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13.2229.000)</w:t>
            </w:r>
          </w:p>
          <w:p w:rsidR="002F5A04" w:rsidRPr="004D4A79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= (13.2000.021+13.2000.022+13.2000.023)</w:t>
            </w:r>
          </w:p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= (13.2000.100+13.2000.200)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13.2000.000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W0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W0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567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izmantojot mobilo maksājumu risinājumu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13.2230.000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851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t.sk. izmantojot mobilo maksājumu risinājumu (P2P)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13.2231.000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567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izmantojot EFTPOS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13.2223.000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851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 xml:space="preserve">t.sk.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bezkontakta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 xml:space="preserve"> maksājumi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13.2227.000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1134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no tiem: NFC maksājumi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13.2228.000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567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izmantojot bankomātus 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13.2221.000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567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citā veidā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13.2229.000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elektroniski uzsāktie kartēm piesaistītie maksājumi kartes funkciju dalījumā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69" w:type="dxa"/>
          </w:tcPr>
          <w:p w:rsidR="002F5A04" w:rsidRPr="004D4A79" w:rsidRDefault="002F5A04" w:rsidP="00B07259">
            <w:pPr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kartes ar debeta funkciju </w:t>
            </w:r>
          </w:p>
        </w:tc>
        <w:tc>
          <w:tcPr>
            <w:tcW w:w="1157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13.2000.021</w:t>
            </w:r>
          </w:p>
        </w:tc>
        <w:tc>
          <w:tcPr>
            <w:tcW w:w="111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2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3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84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Default="002F5A04" w:rsidP="002F5A04">
      <w:pPr>
        <w:spacing w:before="130" w:line="260" w:lineRule="exact"/>
        <w:ind w:firstLine="539"/>
        <w:rPr>
          <w:rFonts w:ascii="Cambria" w:hAnsi="Cambria"/>
          <w:sz w:val="19"/>
        </w:rPr>
        <w:sectPr w:rsidR="002F5A04" w:rsidSect="00E13161">
          <w:headerReference w:type="first" r:id="rId5"/>
          <w:pgSz w:w="16839" w:h="11907" w:orient="landscape" w:code="9"/>
          <w:pgMar w:top="1871" w:right="1191" w:bottom="1474" w:left="1191" w:header="0" w:footer="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3"/>
        <w:gridCol w:w="1134"/>
        <w:gridCol w:w="1052"/>
        <w:gridCol w:w="1196"/>
        <w:gridCol w:w="763"/>
        <w:gridCol w:w="763"/>
        <w:gridCol w:w="824"/>
        <w:gridCol w:w="824"/>
        <w:gridCol w:w="825"/>
        <w:gridCol w:w="824"/>
        <w:gridCol w:w="824"/>
        <w:gridCol w:w="825"/>
      </w:tblGrid>
      <w:tr w:rsidR="002F5A04" w:rsidRPr="004D4A79" w:rsidTr="00B07259">
        <w:tc>
          <w:tcPr>
            <w:tcW w:w="4593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bookmarkStart w:id="9" w:name="_Hlk65758467"/>
            <w:r w:rsidRPr="004D4A79">
              <w:rPr>
                <w:rFonts w:ascii="Cambria" w:hAnsi="Cambria"/>
                <w:sz w:val="19"/>
                <w:szCs w:val="20"/>
              </w:rPr>
              <w:lastRenderedPageBreak/>
              <w:t>A</w:t>
            </w:r>
          </w:p>
        </w:tc>
        <w:tc>
          <w:tcPr>
            <w:tcW w:w="1134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058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20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769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E</w:t>
            </w:r>
          </w:p>
        </w:tc>
        <w:tc>
          <w:tcPr>
            <w:tcW w:w="769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F</w:t>
            </w: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bookmarkEnd w:id="9"/>
      <w:tr w:rsidR="002F5A04" w:rsidRPr="004D4A79" w:rsidTr="00B07259">
        <w:tc>
          <w:tcPr>
            <w:tcW w:w="4593" w:type="dxa"/>
          </w:tcPr>
          <w:p w:rsidR="002F5A04" w:rsidRPr="004D4A79" w:rsidRDefault="002F5A04" w:rsidP="00B07259">
            <w:pPr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kartes ar atliktā debeta funkciju</w:t>
            </w:r>
          </w:p>
        </w:tc>
        <w:tc>
          <w:tcPr>
            <w:tcW w:w="1134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13.2000.022</w:t>
            </w:r>
          </w:p>
        </w:tc>
        <w:tc>
          <w:tcPr>
            <w:tcW w:w="1058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</w:tcPr>
          <w:p w:rsidR="002F5A04" w:rsidRPr="004D4A79" w:rsidRDefault="002F5A04" w:rsidP="00B07259">
            <w:pPr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kartes ar kredīta funkciju</w:t>
            </w:r>
          </w:p>
        </w:tc>
        <w:tc>
          <w:tcPr>
            <w:tcW w:w="1134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13.2000.023</w:t>
            </w:r>
          </w:p>
        </w:tc>
        <w:tc>
          <w:tcPr>
            <w:tcW w:w="1058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elektroniski uzsāktie kartēm piesaistītie maksājumi</w:t>
            </w: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 xml:space="preserve"> </w:t>
            </w: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autentifikācijas dalījumā</w:t>
            </w:r>
          </w:p>
        </w:tc>
        <w:tc>
          <w:tcPr>
            <w:tcW w:w="1134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autentificēti ar DLA</w:t>
            </w:r>
          </w:p>
        </w:tc>
        <w:tc>
          <w:tcPr>
            <w:tcW w:w="1134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13.2000.100</w:t>
            </w:r>
          </w:p>
        </w:tc>
        <w:tc>
          <w:tcPr>
            <w:tcW w:w="1058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autentificēti bez DLA</w:t>
            </w:r>
          </w:p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13.2000.(201+202+204+205+206+207+208+209+210)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uzsāktie kartēm piesaistītie maksājumi, kas autentificēti bez DLA, </w:t>
            </w: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 xml:space="preserve"> </w:t>
            </w: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iemeslu dalījumā (shēmās kopā)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zemas vērtības darījumi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proofErr w:type="spellStart"/>
            <w:r w:rsidRPr="004D4A79">
              <w:rPr>
                <w:rFonts w:ascii="Cambria" w:hAnsi="Cambria"/>
                <w:sz w:val="19"/>
                <w:szCs w:val="20"/>
              </w:rPr>
              <w:t>bezkontakta</w:t>
            </w:r>
            <w:proofErr w:type="spellEnd"/>
            <w:r w:rsidRPr="004D4A79">
              <w:rPr>
                <w:rFonts w:ascii="Cambria" w:hAnsi="Cambria"/>
                <w:sz w:val="19"/>
                <w:szCs w:val="20"/>
              </w:rPr>
              <w:t xml:space="preserve"> zemas vērtības darījumi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uzticams maksājuma saņēmējs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atkārtoti darījumi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nepieskatīts transporta vai autostāvvietu maksas iekasēšanas terminālis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droši korporatīvo maksājumu procesi un protokoli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darījumu riska analīze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tirgotāju uzsāktas transakcijas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13.2000.209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cits iemesls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13.2000.210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uzsāktie kartēm piesaistītie maksājumi, </w:t>
            </w:r>
            <w:r w:rsidRPr="004D4A79">
              <w:rPr>
                <w:rFonts w:ascii="Cambria" w:hAnsi="Cambria"/>
                <w:b/>
                <w:bCs/>
                <w:i/>
                <w:color w:val="000000"/>
                <w:sz w:val="19"/>
                <w:szCs w:val="20"/>
              </w:rPr>
              <w:t xml:space="preserve">kas autentificēti ar DLA, krāpniecisku maksājumu izcelsmes dalījumā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krāpnieka izdots maksājuma uzdevums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13.2000.810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bookmarkStart w:id="10" w:name="_Hlk63154103"/>
            <w:bookmarkStart w:id="11" w:name="_Hlk63154138"/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nozaudēta vai zagta karte</w:t>
            </w:r>
            <w:bookmarkEnd w:id="10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13.2000.811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karte nav saņemta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13.2000.812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viltota karte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13.2000.813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kartes datu zādzība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13.2000.814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citi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13.2000.816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bookmarkEnd w:id="11"/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krāpnieka mainīts maksājuma uzdevums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13.2000.820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lastRenderedPageBreak/>
              <w:t>manipulēšana ar maksātāju, lai tas veiktu kartes maksājumu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13.2000.830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uzsāktie kartēm piesaistītie maksājumi, </w:t>
            </w:r>
            <w:r w:rsidRPr="004D4A79">
              <w:rPr>
                <w:rFonts w:ascii="Cambria" w:hAnsi="Cambria"/>
                <w:b/>
                <w:bCs/>
                <w:i/>
                <w:color w:val="000000"/>
                <w:sz w:val="19"/>
                <w:szCs w:val="20"/>
              </w:rPr>
              <w:t xml:space="preserve">kas autentificēti bez DLA, krāpniecisku maksājumu izcelsmes dalījumā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krāpnieka izdots maksājuma uzdevums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13.2000.910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nozaudēta vai zagta karte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13.2000.911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karte nav saņemta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13.2000.912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viltota karte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13.2000.913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kartes datu zādzība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13.2000.914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citi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13.2000.916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krāpnieka mainīts maksājuma uzdevums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13.2000.920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593" w:type="dxa"/>
            <w:shd w:val="clear" w:color="auto" w:fill="auto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manipulēšana ar maksātāju, lai tas veiktu kartes maksājumu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13.2000.930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31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bookmarkEnd w:id="7"/>
      <w:bookmarkEnd w:id="8"/>
    </w:tbl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 xml:space="preserve">1.4. daļa. Skaidrās naudas izņemšana ar kartei piesaistītu maksājuma instrumentu (izņemot e-naudas transakcijas) 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bCs/>
          <w:sz w:val="19"/>
        </w:rPr>
      </w:pPr>
      <w:r w:rsidRPr="00E13161">
        <w:rPr>
          <w:rFonts w:ascii="Cambria" w:hAnsi="Cambria"/>
          <w:bCs/>
          <w:sz w:val="19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3"/>
        <w:gridCol w:w="1276"/>
        <w:gridCol w:w="1242"/>
        <w:gridCol w:w="1206"/>
        <w:gridCol w:w="1132"/>
        <w:gridCol w:w="894"/>
        <w:gridCol w:w="876"/>
        <w:gridCol w:w="892"/>
        <w:gridCol w:w="876"/>
        <w:gridCol w:w="892"/>
        <w:gridCol w:w="876"/>
        <w:gridCol w:w="892"/>
      </w:tblGrid>
      <w:tr w:rsidR="002F5A04" w:rsidRPr="004D4A79" w:rsidTr="00B07259">
        <w:tc>
          <w:tcPr>
            <w:tcW w:w="3392" w:type="dxa"/>
            <w:vMerge w:val="restart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bookmarkStart w:id="12" w:name="_Hlk61880805"/>
            <w:r w:rsidRPr="004D4A79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</w:tc>
        <w:tc>
          <w:tcPr>
            <w:tcW w:w="1276" w:type="dxa"/>
            <w:vMerge w:val="restart"/>
            <w:noWrap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 Pozīcijas kods</w:t>
            </w:r>
          </w:p>
        </w:tc>
        <w:tc>
          <w:tcPr>
            <w:tcW w:w="1271" w:type="dxa"/>
            <w:vMerge w:val="restart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Uzsākšanas veida kods (attālināti – R; klātienē – NR; kopā – T)</w:t>
            </w:r>
          </w:p>
        </w:tc>
        <w:tc>
          <w:tcPr>
            <w:tcW w:w="1267" w:type="dxa"/>
            <w:vMerge w:val="restart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  vai shēmas kopā – T</w:t>
            </w:r>
          </w:p>
        </w:tc>
        <w:tc>
          <w:tcPr>
            <w:tcW w:w="1134" w:type="dxa"/>
            <w:vMerge w:val="restart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Maksājumu pakalpojuma sniedzēja valsts kods</w:t>
            </w:r>
          </w:p>
        </w:tc>
        <w:tc>
          <w:tcPr>
            <w:tcW w:w="894" w:type="dxa"/>
            <w:vMerge w:val="restart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Termināļa atrašanās vietas valsts kods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1833" w:type="dxa"/>
            <w:gridSpan w:val="2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tr w:rsidR="002F5A04" w:rsidRPr="004D4A79" w:rsidTr="00B07259">
        <w:tc>
          <w:tcPr>
            <w:tcW w:w="3392" w:type="dxa"/>
            <w:vMerge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1" w:type="dxa"/>
            <w:vMerge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7" w:type="dxa"/>
            <w:vMerge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918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4D4A79" w:rsidTr="00B07259">
        <w:tc>
          <w:tcPr>
            <w:tcW w:w="3392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27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267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E</w:t>
            </w:r>
          </w:p>
        </w:tc>
        <w:tc>
          <w:tcPr>
            <w:tcW w:w="89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F</w:t>
            </w: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1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91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918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4D4A79" w:rsidTr="00B07259">
        <w:tc>
          <w:tcPr>
            <w:tcW w:w="3392" w:type="dxa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Skaidrās naudas izņemšana ar kartei piesaistītu maksājuma instrumentu</w:t>
            </w:r>
          </w:p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 xml:space="preserve">14.0000.(021+022+023) </w:t>
            </w:r>
          </w:p>
        </w:tc>
        <w:tc>
          <w:tcPr>
            <w:tcW w:w="1276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14.0000.000</w:t>
            </w:r>
          </w:p>
        </w:tc>
        <w:tc>
          <w:tcPr>
            <w:tcW w:w="127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26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13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89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ar kartēm ar debeta funkciju</w:t>
            </w:r>
          </w:p>
        </w:tc>
        <w:tc>
          <w:tcPr>
            <w:tcW w:w="1276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14.0000.021</w:t>
            </w:r>
          </w:p>
        </w:tc>
        <w:tc>
          <w:tcPr>
            <w:tcW w:w="127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ar kartēm ar atliktā debeta funkciju </w:t>
            </w:r>
          </w:p>
        </w:tc>
        <w:tc>
          <w:tcPr>
            <w:tcW w:w="1276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14.0000.022</w:t>
            </w:r>
          </w:p>
        </w:tc>
        <w:tc>
          <w:tcPr>
            <w:tcW w:w="127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ar kartēm ar kredīta funkciju</w:t>
            </w:r>
          </w:p>
        </w:tc>
        <w:tc>
          <w:tcPr>
            <w:tcW w:w="1276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14.0000.023</w:t>
            </w:r>
          </w:p>
        </w:tc>
        <w:tc>
          <w:tcPr>
            <w:tcW w:w="127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lastRenderedPageBreak/>
              <w:t xml:space="preserve">skaidrās naudas izņemšana ar kartei piesaistītu maksājuma instrumentu krāpniecisku maksājumu izcelsmes dalījumā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krāpnieka izdots maksājuma uzdevums (skaidrās naudas izņemšanai)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14.0000.810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nozaudēta vai zagta karte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14.0000.811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karte nav saņemta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14.0000.812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viltota karte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14.0000.813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citi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14.0000.816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339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manipulēšana ar maksātāju, lai tas izņemtu skaidro naudu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14.0000.830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60" w:line="260" w:lineRule="exact"/>
        <w:ind w:firstLine="539"/>
        <w:rPr>
          <w:rFonts w:ascii="Cambria" w:hAnsi="Cambria"/>
          <w:sz w:val="19"/>
        </w:rPr>
      </w:pPr>
    </w:p>
    <w:bookmarkEnd w:id="12"/>
    <w:p w:rsidR="002F5A04" w:rsidRPr="00E13161" w:rsidRDefault="002F5A04" w:rsidP="002F5A04">
      <w:pPr>
        <w:spacing w:before="6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>1.5. daļa. Nosūtītie e-naudas maksājumi</w:t>
      </w:r>
    </w:p>
    <w:p w:rsidR="002F5A04" w:rsidRPr="00E13161" w:rsidRDefault="002F5A04" w:rsidP="002F5A04">
      <w:pPr>
        <w:spacing w:before="60" w:after="6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Cs/>
          <w:sz w:val="19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3"/>
        <w:gridCol w:w="1418"/>
        <w:gridCol w:w="1509"/>
        <w:gridCol w:w="1261"/>
        <w:gridCol w:w="695"/>
        <w:gridCol w:w="1052"/>
        <w:gridCol w:w="1062"/>
        <w:gridCol w:w="1072"/>
        <w:gridCol w:w="1062"/>
        <w:gridCol w:w="1073"/>
      </w:tblGrid>
      <w:tr w:rsidR="002F5A04" w:rsidRPr="004D4A79" w:rsidTr="00B07259">
        <w:tc>
          <w:tcPr>
            <w:tcW w:w="4243" w:type="dxa"/>
            <w:vMerge w:val="restart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bookmarkStart w:id="13" w:name="_Hlk54356976"/>
            <w:bookmarkStart w:id="14" w:name="_Hlk54945497"/>
            <w:r w:rsidRPr="004D4A79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</w:tc>
        <w:tc>
          <w:tcPr>
            <w:tcW w:w="1418" w:type="dxa"/>
            <w:vMerge w:val="restart"/>
            <w:noWrap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Pozīcijas kods</w:t>
            </w:r>
          </w:p>
        </w:tc>
        <w:tc>
          <w:tcPr>
            <w:tcW w:w="1521" w:type="dxa"/>
            <w:vMerge w:val="restart"/>
          </w:tcPr>
          <w:p w:rsidR="002F5A04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Uzsākšanas veida kods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(attālināti – R; klātienē – NR; kopā – T)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Saņēmēja maksājuma pakalpojuma sniedzēja valsts kods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2155" w:type="dxa"/>
            <w:gridSpan w:val="2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bookmarkEnd w:id="13"/>
      <w:tr w:rsidR="002F5A04" w:rsidRPr="004D4A79" w:rsidTr="00B07259">
        <w:tc>
          <w:tcPr>
            <w:tcW w:w="4243" w:type="dxa"/>
            <w:vMerge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08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07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08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4D4A79" w:rsidTr="00B07259">
        <w:tc>
          <w:tcPr>
            <w:tcW w:w="4243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26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698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08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082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 xml:space="preserve">E-naudas maksājumi 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= (15.1000.000+15.2000.000)</w:t>
            </w:r>
          </w:p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= (15.0000.100+15.0000.200)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15.0000.000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ar e-naudas kartēm, kurās var tieši glabāt </w:t>
            </w:r>
            <w:r w:rsidRPr="004D4A79">
              <w:rPr>
                <w:rFonts w:ascii="Cambria" w:hAnsi="Cambria"/>
                <w:sz w:val="19"/>
                <w:szCs w:val="20"/>
              </w:rPr>
              <w:br/>
              <w:t>e-naudu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15.1000.000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284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ar e-naudas kontiem (15.2240.000+15.2230.000+15.2250.000)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15.2000.000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W0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567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izmantojot piekļuvi ar karti ar e-naudas funkciju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15.2240.000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567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izmantojot mobilo maksājumu risinājumu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15.2230.000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ind w:left="851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lastRenderedPageBreak/>
              <w:t>t.sk. izmantojot mobilo maksājumu risinājumu (P2P)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15.2231.000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ind w:left="567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cita piekļuve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15.2250.000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e-naudas maksājumi autentifikācijas dalījumā 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autentificēti ar DLA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15.0000.100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autentificēti bez DLA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=15.0000.(201+202+203+204+205+206+207+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208+209+210) 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e-naudas maksājumi, kas autentificēti bez DLA, iemeslu dalījumā 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zemas vērtības darījumi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15.0000.201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proofErr w:type="spellStart"/>
            <w:r w:rsidRPr="004D4A79">
              <w:rPr>
                <w:rFonts w:ascii="Cambria" w:hAnsi="Cambria"/>
                <w:sz w:val="19"/>
                <w:szCs w:val="20"/>
              </w:rPr>
              <w:t>bezkontakta</w:t>
            </w:r>
            <w:proofErr w:type="spellEnd"/>
            <w:r w:rsidRPr="004D4A79">
              <w:rPr>
                <w:rFonts w:ascii="Cambria" w:hAnsi="Cambria"/>
                <w:sz w:val="19"/>
                <w:szCs w:val="20"/>
              </w:rPr>
              <w:t xml:space="preserve"> zemas vērtības darījumi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15.0000.202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maksājums sev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15.0000.203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uzticams maksājuma saņēmējs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15.0000.204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atkārtoti darījumi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15.0000.205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nepieskatīts transporta vai autostāvvietu maksas iekasēšanas terminālis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15.0000.206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droši korporatīvo maksājumu procesi un protokoli 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15.0000.207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darījumu riska analīze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15.0000.208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tirgotāju uzsāktas transakcijas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15.0000.209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cits iemesls</w:t>
            </w:r>
          </w:p>
        </w:tc>
        <w:tc>
          <w:tcPr>
            <w:tcW w:w="1418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15.0000.210</w:t>
            </w:r>
          </w:p>
        </w:tc>
        <w:tc>
          <w:tcPr>
            <w:tcW w:w="1521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both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e-naudas maksājumi, kas autentificēti ar DLA, krāpniecisku maksājumu izcelsmes dalījumā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krāpnieka izdots maksājuma uzdevums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15.0000.810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bookmarkStart w:id="15" w:name="_Hlk63154274"/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nozaudēta vai zagta e-naudas karte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15.0000.811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e-naudas karte nav saņemta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15.0000.812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viltota e-naudas karte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15.0000.813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e-naudas kartes datu zādzība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15.0000.814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neautorizēta e-naudas konta transakcija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15.0000.815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bookmarkEnd w:id="15"/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krāpnieka mainīts maksājuma uzdevums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15.0000.820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lastRenderedPageBreak/>
              <w:t xml:space="preserve">krāpnieks manipulē ar maksātāju, lai tas veiktu </w:t>
            </w:r>
            <w:r>
              <w:rPr>
                <w:rFonts w:ascii="Cambria" w:hAnsi="Cambria"/>
                <w:sz w:val="19"/>
                <w:szCs w:val="20"/>
              </w:rPr>
              <w:t xml:space="preserve">      </w:t>
            </w:r>
            <w:r w:rsidRPr="004D4A79">
              <w:rPr>
                <w:rFonts w:ascii="Cambria" w:hAnsi="Cambria"/>
                <w:sz w:val="19"/>
                <w:szCs w:val="20"/>
              </w:rPr>
              <w:t>e-naudas maksājumu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15.0000.830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e-naudas maksājumi, kas autentificēti bez DLA, krāpniecisku maksājumu izcelsmes dalījumā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krāpnieka izdots maksājuma uzdevums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15.0000.910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nozaudēta vai zagta e-naudas karte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15.0000.911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e-naudas karte nav saņemta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15.0000.912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 xml:space="preserve">viltota e-naudas karte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15.0000.913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e-naudas kartes datu zādzība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15.0000.914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color w:val="000000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neautorizēta e-naudas konta transakcija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15.0000.915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color w:val="000000"/>
                <w:sz w:val="19"/>
                <w:szCs w:val="20"/>
              </w:rPr>
              <w:t>krāpnieka mainīts maksājuma uzdevums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15.0000.920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c>
          <w:tcPr>
            <w:tcW w:w="4243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krāpnieks manipulē ar maksātāju, lai tas veiktu</w:t>
            </w:r>
            <w:r>
              <w:rPr>
                <w:rFonts w:ascii="Cambria" w:hAnsi="Cambria"/>
                <w:sz w:val="19"/>
                <w:szCs w:val="20"/>
              </w:rPr>
              <w:t xml:space="preserve">      </w:t>
            </w:r>
            <w:r w:rsidRPr="004D4A79">
              <w:rPr>
                <w:rFonts w:ascii="Cambria" w:hAnsi="Cambria"/>
                <w:sz w:val="19"/>
                <w:szCs w:val="20"/>
              </w:rPr>
              <w:t xml:space="preserve"> e-naudas maksājumu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15.0000.930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073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2F5A04" w:rsidRPr="004D4A79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bookmarkStart w:id="16" w:name="_Hlk51845926"/>
      <w:bookmarkEnd w:id="14"/>
      <w:r w:rsidRPr="00E13161">
        <w:rPr>
          <w:rFonts w:ascii="Cambria" w:hAnsi="Cambria"/>
          <w:b/>
          <w:bCs/>
          <w:sz w:val="19"/>
        </w:rPr>
        <w:t xml:space="preserve">1.6. daļa. Čeki, nosūtītie </w:t>
      </w:r>
      <w:proofErr w:type="spellStart"/>
      <w:r w:rsidRPr="00E13161">
        <w:rPr>
          <w:rFonts w:ascii="Cambria" w:hAnsi="Cambria"/>
          <w:b/>
          <w:bCs/>
          <w:sz w:val="19"/>
        </w:rPr>
        <w:t>bezkonta</w:t>
      </w:r>
      <w:proofErr w:type="spellEnd"/>
      <w:r w:rsidRPr="00E13161">
        <w:rPr>
          <w:rFonts w:ascii="Cambria" w:hAnsi="Cambria"/>
          <w:b/>
          <w:bCs/>
          <w:sz w:val="19"/>
        </w:rPr>
        <w:t xml:space="preserve"> naudas pārvedumi un pārējie maksājumu pakalpojumi</w:t>
      </w:r>
    </w:p>
    <w:bookmarkEnd w:id="16"/>
    <w:p w:rsidR="002F5A04" w:rsidRPr="00E13161" w:rsidRDefault="002F5A04" w:rsidP="002F5A04">
      <w:pPr>
        <w:spacing w:before="130" w:after="60" w:line="260" w:lineRule="exact"/>
        <w:rPr>
          <w:rFonts w:ascii="Cambria" w:hAnsi="Cambria"/>
          <w:bCs/>
          <w:sz w:val="19"/>
        </w:rPr>
      </w:pPr>
      <w:r w:rsidRPr="00E13161">
        <w:rPr>
          <w:rFonts w:ascii="Cambria" w:hAnsi="Cambria"/>
          <w:bCs/>
          <w:sz w:val="19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52"/>
        <w:gridCol w:w="1262"/>
        <w:gridCol w:w="1086"/>
        <w:gridCol w:w="1096"/>
        <w:gridCol w:w="1086"/>
        <w:gridCol w:w="1096"/>
        <w:gridCol w:w="1086"/>
        <w:gridCol w:w="1096"/>
      </w:tblGrid>
      <w:tr w:rsidR="002F5A04" w:rsidRPr="004D4A79" w:rsidTr="00B07259">
        <w:trPr>
          <w:tblHeader/>
        </w:trPr>
        <w:tc>
          <w:tcPr>
            <w:tcW w:w="4111" w:type="dxa"/>
            <w:vMerge w:val="restart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Pozīcija</w:t>
            </w:r>
          </w:p>
        </w:tc>
        <w:tc>
          <w:tcPr>
            <w:tcW w:w="1276" w:type="dxa"/>
            <w:vMerge w:val="restart"/>
            <w:noWrap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Pozīcijas kods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Uzsākšanas veida kods (attālināti – R; klātienē –NR;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kopā – T)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Saņēmēja maksājuma pakalpojuma sniedzēja valsts kods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tr w:rsidR="002F5A04" w:rsidRPr="004D4A79" w:rsidTr="00B07259">
        <w:trPr>
          <w:tblHeader/>
        </w:trPr>
        <w:tc>
          <w:tcPr>
            <w:tcW w:w="4111" w:type="dxa"/>
            <w:vMerge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4D4A79" w:rsidTr="00B07259">
        <w:trPr>
          <w:tblHeader/>
        </w:trPr>
        <w:tc>
          <w:tcPr>
            <w:tcW w:w="4111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76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276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275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4D4A79" w:rsidTr="00B07259">
        <w:trPr>
          <w:tblHeader/>
        </w:trPr>
        <w:tc>
          <w:tcPr>
            <w:tcW w:w="4111" w:type="dxa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Čeki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16.0000.000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4111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proofErr w:type="spellStart"/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Bezkonta</w:t>
            </w:r>
            <w:proofErr w:type="spellEnd"/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 xml:space="preserve"> naudas pārvedumi</w:t>
            </w:r>
          </w:p>
        </w:tc>
        <w:tc>
          <w:tcPr>
            <w:tcW w:w="1276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17.0000.000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275" w:type="dxa"/>
            <w:shd w:val="clear" w:color="auto" w:fill="FFFFFF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4111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Pārējie maksājumu pakalpojumi</w:t>
            </w:r>
            <w:r w:rsidRPr="004D4A79">
              <w:rPr>
                <w:rFonts w:ascii="Cambria" w:hAnsi="Cambria"/>
                <w:sz w:val="19"/>
              </w:rPr>
              <w:t xml:space="preserve"> </w:t>
            </w:r>
            <w:r w:rsidRPr="004D4A79">
              <w:rPr>
                <w:rFonts w:ascii="Cambria" w:hAnsi="Cambria"/>
                <w:sz w:val="19"/>
                <w:szCs w:val="20"/>
              </w:rPr>
              <w:t>(direktīvas (ES) 2015/2366 par maksājumu pakalpojumiem iekšējā tirgū ietvaros)</w:t>
            </w:r>
          </w:p>
        </w:tc>
        <w:tc>
          <w:tcPr>
            <w:tcW w:w="1276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18.0000.000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275" w:type="dxa"/>
            <w:shd w:val="clear" w:color="auto" w:fill="FFFFFF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  <w:shd w:val="clear" w:color="auto" w:fill="FFFFFF"/>
        </w:rPr>
      </w:pPr>
      <w:bookmarkStart w:id="17" w:name="_Hlk61881092"/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  <w:shd w:val="clear" w:color="auto" w:fill="FFFFFF"/>
        </w:rPr>
      </w:pPr>
      <w:r w:rsidRPr="00E13161">
        <w:rPr>
          <w:rFonts w:ascii="Cambria" w:hAnsi="Cambria"/>
          <w:b/>
          <w:bCs/>
          <w:sz w:val="19"/>
          <w:shd w:val="clear" w:color="auto" w:fill="FFFFFF"/>
        </w:rPr>
        <w:br w:type="page"/>
      </w:r>
      <w:r w:rsidRPr="00E13161">
        <w:rPr>
          <w:rFonts w:ascii="Cambria" w:hAnsi="Cambria"/>
          <w:b/>
          <w:bCs/>
          <w:sz w:val="19"/>
          <w:shd w:val="clear" w:color="auto" w:fill="FFFFFF"/>
        </w:rPr>
        <w:lastRenderedPageBreak/>
        <w:t>1.7. daļa.</w:t>
      </w:r>
      <w:r w:rsidRPr="00E13161">
        <w:rPr>
          <w:rFonts w:ascii="Cambria" w:hAnsi="Cambria"/>
          <w:b/>
          <w:bCs/>
          <w:sz w:val="19"/>
        </w:rPr>
        <w:t xml:space="preserve"> Maksājuma ierosināšanas pakalpojumi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0"/>
        <w:gridCol w:w="1461"/>
        <w:gridCol w:w="1252"/>
        <w:gridCol w:w="1362"/>
        <w:gridCol w:w="1065"/>
        <w:gridCol w:w="1075"/>
        <w:gridCol w:w="1066"/>
        <w:gridCol w:w="1075"/>
        <w:gridCol w:w="1065"/>
        <w:gridCol w:w="1076"/>
      </w:tblGrid>
      <w:tr w:rsidR="002F5A04" w:rsidRPr="004D4A79" w:rsidTr="00B07259">
        <w:trPr>
          <w:tblHeader/>
        </w:trPr>
        <w:tc>
          <w:tcPr>
            <w:tcW w:w="3950" w:type="dxa"/>
            <w:vMerge w:val="restart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</w:tc>
        <w:tc>
          <w:tcPr>
            <w:tcW w:w="1461" w:type="dxa"/>
            <w:vMerge w:val="restart"/>
            <w:noWrap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Pozīcijas kods</w:t>
            </w:r>
          </w:p>
        </w:tc>
        <w:tc>
          <w:tcPr>
            <w:tcW w:w="1274" w:type="dxa"/>
            <w:vMerge w:val="restart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Uzsākšanas veida kods (attālināti –R; klātienē –</w:t>
            </w:r>
            <w:r>
              <w:rPr>
                <w:rFonts w:ascii="Cambria" w:hAnsi="Cambria"/>
                <w:sz w:val="19"/>
                <w:szCs w:val="20"/>
              </w:rPr>
              <w:t xml:space="preserve"> </w:t>
            </w:r>
            <w:r w:rsidRPr="004D4A79">
              <w:rPr>
                <w:rFonts w:ascii="Cambria" w:hAnsi="Cambria"/>
                <w:sz w:val="19"/>
                <w:szCs w:val="20"/>
              </w:rPr>
              <w:t xml:space="preserve">NR; </w:t>
            </w:r>
          </w:p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kopā – T)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Maksātāja  maksājuma pakalpojuma sniedzēja valsts kods</w:t>
            </w:r>
          </w:p>
        </w:tc>
        <w:tc>
          <w:tcPr>
            <w:tcW w:w="2220" w:type="dxa"/>
            <w:gridSpan w:val="2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2221" w:type="dxa"/>
            <w:gridSpan w:val="2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2221" w:type="dxa"/>
            <w:gridSpan w:val="2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tr w:rsidR="002F5A04" w:rsidRPr="004D4A79" w:rsidTr="00B07259">
        <w:trPr>
          <w:tblHeader/>
        </w:trPr>
        <w:tc>
          <w:tcPr>
            <w:tcW w:w="3950" w:type="dxa"/>
            <w:vMerge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  <w:vMerge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4" w:type="dxa"/>
            <w:vMerge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4D4A79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4D4A79" w:rsidTr="00B07259">
        <w:trPr>
          <w:tblHeader/>
        </w:trPr>
        <w:tc>
          <w:tcPr>
            <w:tcW w:w="3950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bookmarkStart w:id="18" w:name="_Hlk53405265"/>
            <w:r w:rsidRPr="004D4A79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461" w:type="dxa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27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384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4D4A79" w:rsidTr="00B07259">
        <w:trPr>
          <w:tblHeader/>
        </w:trPr>
        <w:tc>
          <w:tcPr>
            <w:tcW w:w="3950" w:type="dxa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 xml:space="preserve">Maksājuma ierosināšanas pakalpojumi </w:t>
            </w:r>
          </w:p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= (19.0000.100+19.0000.200)</w:t>
            </w:r>
          </w:p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= (19.9100.000+19.9900.000)</w:t>
            </w:r>
          </w:p>
        </w:tc>
        <w:tc>
          <w:tcPr>
            <w:tcW w:w="1461" w:type="dxa"/>
            <w:shd w:val="clear" w:color="auto" w:fill="FFFFFF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19.0000.000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R/NR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50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Maksājuma ierosināšanas pakalpojumi, kas autentificēti ar DLA</w:t>
            </w:r>
          </w:p>
        </w:tc>
        <w:tc>
          <w:tcPr>
            <w:tcW w:w="1461" w:type="dxa"/>
            <w:shd w:val="clear" w:color="auto" w:fill="FFFFFF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19.0000.100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50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 xml:space="preserve">Maksājuma ierosināšanas pakalpojumi, kas autentificēti bez DLA </w:t>
            </w:r>
          </w:p>
        </w:tc>
        <w:tc>
          <w:tcPr>
            <w:tcW w:w="1461" w:type="dxa"/>
            <w:shd w:val="clear" w:color="auto" w:fill="FFFFFF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19.0000.200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50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Maksājumu veidu dalījumā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50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klientu kredīta pārvedumi</w:t>
            </w:r>
          </w:p>
        </w:tc>
        <w:tc>
          <w:tcPr>
            <w:tcW w:w="1461" w:type="dxa"/>
            <w:shd w:val="clear" w:color="auto" w:fill="FFFFFF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19.9100.000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4D4A79" w:rsidTr="00B07259">
        <w:trPr>
          <w:tblHeader/>
        </w:trPr>
        <w:tc>
          <w:tcPr>
            <w:tcW w:w="3950" w:type="dxa"/>
            <w:shd w:val="clear" w:color="auto" w:fill="auto"/>
            <w:noWrap/>
            <w:vAlign w:val="center"/>
          </w:tcPr>
          <w:p w:rsidR="002F5A04" w:rsidRPr="004D4A79" w:rsidRDefault="002F5A04" w:rsidP="00B07259">
            <w:pPr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citi</w:t>
            </w:r>
          </w:p>
        </w:tc>
        <w:tc>
          <w:tcPr>
            <w:tcW w:w="1461" w:type="dxa"/>
            <w:shd w:val="clear" w:color="auto" w:fill="FFFFFF"/>
            <w:noWrap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19.9900.000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4D4A79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2F5A04" w:rsidRPr="004D4A79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bookmarkEnd w:id="18"/>
    </w:tbl>
    <w:p w:rsidR="002F5A04" w:rsidRDefault="002F5A04" w:rsidP="002F5A04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2F5A04" w:rsidRPr="00E13161" w:rsidRDefault="002F5A04" w:rsidP="002F5A04">
      <w:pPr>
        <w:spacing w:before="130" w:line="260" w:lineRule="exact"/>
        <w:jc w:val="both"/>
        <w:rPr>
          <w:rFonts w:ascii="Cambria" w:hAnsi="Cambria"/>
          <w:i/>
          <w:iCs/>
          <w:sz w:val="19"/>
        </w:rPr>
      </w:pPr>
      <w:r>
        <w:rPr>
          <w:rFonts w:ascii="Cambria" w:hAnsi="Cambria"/>
          <w:sz w:val="19"/>
        </w:rPr>
        <w:br w:type="page"/>
      </w:r>
      <w:bookmarkEnd w:id="17"/>
      <w:r w:rsidRPr="00E13161">
        <w:rPr>
          <w:rFonts w:ascii="Cambria" w:hAnsi="Cambria"/>
          <w:b/>
          <w:bCs/>
          <w:sz w:val="19"/>
        </w:rPr>
        <w:lastRenderedPageBreak/>
        <w:t xml:space="preserve">2. daļa. Saņemtie klientu maksājumi </w:t>
      </w:r>
      <w:r w:rsidRPr="00E13161">
        <w:rPr>
          <w:rFonts w:ascii="Cambria" w:hAnsi="Cambria"/>
          <w:sz w:val="19"/>
        </w:rPr>
        <w:t>(ietver pārskata 2.1. un 2.2. daļu)</w:t>
      </w: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>2.1.daļa. Saņemtie maksājumi dalījumā pa maksājumu veidiem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1"/>
        <w:gridCol w:w="1597"/>
        <w:gridCol w:w="1187"/>
        <w:gridCol w:w="1399"/>
        <w:gridCol w:w="955"/>
        <w:gridCol w:w="1096"/>
        <w:gridCol w:w="1085"/>
        <w:gridCol w:w="1096"/>
        <w:gridCol w:w="1085"/>
        <w:gridCol w:w="1096"/>
      </w:tblGrid>
      <w:tr w:rsidR="002F5A04" w:rsidRPr="001B5AEB" w:rsidTr="00B07259">
        <w:tc>
          <w:tcPr>
            <w:tcW w:w="3851" w:type="dxa"/>
            <w:vMerge w:val="restart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Pozīcija</w:t>
            </w:r>
          </w:p>
        </w:tc>
        <w:tc>
          <w:tcPr>
            <w:tcW w:w="1597" w:type="dxa"/>
            <w:vMerge w:val="restart"/>
            <w:shd w:val="clear" w:color="auto" w:fill="FFFFFF"/>
            <w:noWrap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Pozīcijas kods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2F5A04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Uzsākšanas veida kods </w:t>
            </w:r>
            <w:r w:rsidRPr="00B10A8E">
              <w:rPr>
                <w:rFonts w:ascii="Cambria" w:hAnsi="Cambria"/>
                <w:w w:val="90"/>
                <w:sz w:val="19"/>
                <w:szCs w:val="20"/>
              </w:rPr>
              <w:t>(attālināti – R;</w:t>
            </w:r>
            <w:r w:rsidRPr="001B5AEB">
              <w:rPr>
                <w:rFonts w:ascii="Cambria" w:hAnsi="Cambria"/>
                <w:sz w:val="19"/>
                <w:szCs w:val="20"/>
              </w:rPr>
              <w:t xml:space="preserve"> </w:t>
            </w:r>
          </w:p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klātienē – NR;  </w:t>
            </w:r>
          </w:p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kopā –T)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Maksātāja </w:t>
            </w:r>
          </w:p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(tiešā debeta maksājumiem – saņēmēja) maksājuma pakalpojumu sniedzēja valsts kods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tr w:rsidR="002F5A04" w:rsidRPr="001B5AEB" w:rsidTr="00B07259">
        <w:tc>
          <w:tcPr>
            <w:tcW w:w="3851" w:type="dxa"/>
            <w:vMerge/>
            <w:shd w:val="clear" w:color="auto" w:fill="FFFFFF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97" w:type="dxa"/>
            <w:vMerge/>
            <w:shd w:val="clear" w:color="auto" w:fill="FFFFFF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1B5AEB" w:rsidTr="00B07259">
        <w:tc>
          <w:tcPr>
            <w:tcW w:w="3851" w:type="dxa"/>
            <w:shd w:val="clear" w:color="auto" w:fill="FFFFFF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597" w:type="dxa"/>
            <w:shd w:val="clear" w:color="auto" w:fill="FFFFFF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20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417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1B5AEB" w:rsidTr="00B07259">
        <w:tc>
          <w:tcPr>
            <w:tcW w:w="3851" w:type="dxa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Klientu kredīta pārvedumi </w:t>
            </w:r>
          </w:p>
        </w:tc>
        <w:tc>
          <w:tcPr>
            <w:tcW w:w="159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21.0000.000</w:t>
            </w:r>
          </w:p>
        </w:tc>
        <w:tc>
          <w:tcPr>
            <w:tcW w:w="120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417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1B5AEB" w:rsidTr="00B07259">
        <w:tc>
          <w:tcPr>
            <w:tcW w:w="3851" w:type="dxa"/>
            <w:noWrap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Tiešā debeta maksājumi</w:t>
            </w:r>
          </w:p>
        </w:tc>
        <w:tc>
          <w:tcPr>
            <w:tcW w:w="159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22.0000.000</w:t>
            </w:r>
          </w:p>
        </w:tc>
        <w:tc>
          <w:tcPr>
            <w:tcW w:w="120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417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1B5AEB" w:rsidTr="00B07259">
        <w:tc>
          <w:tcPr>
            <w:tcW w:w="3851" w:type="dxa"/>
            <w:noWrap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E-naudas maksājumi</w:t>
            </w:r>
          </w:p>
        </w:tc>
        <w:tc>
          <w:tcPr>
            <w:tcW w:w="159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25.0000.000</w:t>
            </w:r>
          </w:p>
        </w:tc>
        <w:tc>
          <w:tcPr>
            <w:tcW w:w="120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417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1B5AEB" w:rsidTr="00B07259">
        <w:tc>
          <w:tcPr>
            <w:tcW w:w="3851" w:type="dxa"/>
            <w:noWrap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Čeki</w:t>
            </w:r>
          </w:p>
        </w:tc>
        <w:tc>
          <w:tcPr>
            <w:tcW w:w="159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26.0000.000</w:t>
            </w:r>
          </w:p>
        </w:tc>
        <w:tc>
          <w:tcPr>
            <w:tcW w:w="120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417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1B5AEB" w:rsidTr="00B07259">
        <w:tc>
          <w:tcPr>
            <w:tcW w:w="3851" w:type="dxa"/>
            <w:noWrap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proofErr w:type="spellStart"/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Bezkonta</w:t>
            </w:r>
            <w:proofErr w:type="spellEnd"/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 naudas pārvedumi</w:t>
            </w:r>
          </w:p>
        </w:tc>
        <w:tc>
          <w:tcPr>
            <w:tcW w:w="159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27.0000.000</w:t>
            </w:r>
          </w:p>
        </w:tc>
        <w:tc>
          <w:tcPr>
            <w:tcW w:w="120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417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1B5AEB" w:rsidTr="00B07259">
        <w:tc>
          <w:tcPr>
            <w:tcW w:w="3851" w:type="dxa"/>
            <w:noWrap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Pārējie maksājumu pakalpojumi</w:t>
            </w:r>
          </w:p>
        </w:tc>
        <w:tc>
          <w:tcPr>
            <w:tcW w:w="159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28.0000.000</w:t>
            </w:r>
          </w:p>
        </w:tc>
        <w:tc>
          <w:tcPr>
            <w:tcW w:w="120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1417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</w:tbl>
    <w:p w:rsidR="002F5A04" w:rsidRPr="00E13161" w:rsidRDefault="002F5A04" w:rsidP="002F5A04">
      <w:pPr>
        <w:spacing w:before="60" w:line="260" w:lineRule="exact"/>
        <w:ind w:firstLine="539"/>
        <w:rPr>
          <w:rFonts w:ascii="Cambria" w:hAnsi="Cambria"/>
          <w:b/>
          <w:bCs/>
          <w:sz w:val="19"/>
          <w:shd w:val="clear" w:color="auto" w:fill="FFFFFF"/>
        </w:rPr>
      </w:pPr>
      <w:bookmarkStart w:id="19" w:name="_Hlk61881199"/>
    </w:p>
    <w:p w:rsidR="002F5A04" w:rsidRPr="00E13161" w:rsidRDefault="002F5A04" w:rsidP="002F5A04">
      <w:pPr>
        <w:spacing w:before="6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  <w:shd w:val="clear" w:color="auto" w:fill="FFFFFF"/>
        </w:rPr>
        <w:t>2.2. daļa.</w:t>
      </w:r>
      <w:r w:rsidRPr="00E13161">
        <w:rPr>
          <w:rFonts w:ascii="Cambria" w:hAnsi="Cambria"/>
          <w:b/>
          <w:bCs/>
          <w:sz w:val="19"/>
        </w:rPr>
        <w:t xml:space="preserve"> Saņemtie kartēm piesaistītie maksājumi </w:t>
      </w:r>
    </w:p>
    <w:p w:rsidR="002F5A04" w:rsidRPr="00E13161" w:rsidRDefault="002F5A04" w:rsidP="002F5A04">
      <w:pPr>
        <w:spacing w:before="6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3"/>
        <w:gridCol w:w="1277"/>
        <w:gridCol w:w="1121"/>
        <w:gridCol w:w="1090"/>
        <w:gridCol w:w="857"/>
        <w:gridCol w:w="841"/>
        <w:gridCol w:w="842"/>
        <w:gridCol w:w="854"/>
        <w:gridCol w:w="842"/>
        <w:gridCol w:w="854"/>
        <w:gridCol w:w="842"/>
        <w:gridCol w:w="854"/>
      </w:tblGrid>
      <w:tr w:rsidR="002F5A04" w:rsidRPr="001B5AEB" w:rsidTr="00B07259">
        <w:trPr>
          <w:cantSplit/>
        </w:trPr>
        <w:tc>
          <w:tcPr>
            <w:tcW w:w="4173" w:type="dxa"/>
            <w:vMerge w:val="restart"/>
          </w:tcPr>
          <w:bookmarkEnd w:id="19"/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</w:tc>
        <w:tc>
          <w:tcPr>
            <w:tcW w:w="1277" w:type="dxa"/>
            <w:vMerge w:val="restart"/>
            <w:noWrap/>
          </w:tcPr>
          <w:p w:rsidR="002F5A04" w:rsidRPr="00B10A8E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B10A8E">
              <w:rPr>
                <w:rFonts w:ascii="Cambria" w:hAnsi="Cambria"/>
                <w:sz w:val="19"/>
                <w:szCs w:val="20"/>
              </w:rPr>
              <w:t>Pozīcijas kods</w:t>
            </w:r>
          </w:p>
        </w:tc>
        <w:tc>
          <w:tcPr>
            <w:tcW w:w="1122" w:type="dxa"/>
            <w:vMerge w:val="restart"/>
          </w:tcPr>
          <w:p w:rsidR="002F5A04" w:rsidRPr="00B10A8E" w:rsidRDefault="002F5A04" w:rsidP="00B07259">
            <w:pPr>
              <w:rPr>
                <w:rFonts w:ascii="Cambria" w:hAnsi="Cambria"/>
                <w:w w:val="90"/>
                <w:sz w:val="19"/>
                <w:szCs w:val="20"/>
              </w:rPr>
            </w:pPr>
            <w:r w:rsidRPr="00B10A8E">
              <w:rPr>
                <w:rFonts w:ascii="Cambria" w:hAnsi="Cambria"/>
                <w:w w:val="90"/>
                <w:sz w:val="19"/>
                <w:szCs w:val="20"/>
              </w:rPr>
              <w:t>Uzsākšanas veida kods (attālināti – R; klātienē – NR; kopā – T)</w:t>
            </w:r>
          </w:p>
        </w:tc>
        <w:tc>
          <w:tcPr>
            <w:tcW w:w="1092" w:type="dxa"/>
            <w:vMerge w:val="restart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 vai shēmas kopā – T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Kartes izdevēja iestādes </w:t>
            </w:r>
          </w:p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valsts kods 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Tirdzniecības</w:t>
            </w:r>
          </w:p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>
              <w:rPr>
                <w:rFonts w:ascii="Cambria" w:hAnsi="Cambria"/>
                <w:sz w:val="19"/>
                <w:szCs w:val="20"/>
              </w:rPr>
              <w:t>vietas valsts kods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Maksājumi 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Maksājumi pārējās valūtās</w:t>
            </w:r>
          </w:p>
        </w:tc>
        <w:tc>
          <w:tcPr>
            <w:tcW w:w="1698" w:type="dxa"/>
            <w:gridSpan w:val="2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Krāpnieciski maksājumi 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tr w:rsidR="002F5A04" w:rsidRPr="001B5AEB" w:rsidTr="00B07259">
        <w:trPr>
          <w:cantSplit/>
        </w:trPr>
        <w:tc>
          <w:tcPr>
            <w:tcW w:w="4173" w:type="dxa"/>
            <w:vMerge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7" w:type="dxa"/>
            <w:vMerge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8" w:type="dxa"/>
            <w:vMerge/>
            <w:textDirection w:val="btL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Merge/>
            <w:textDirection w:val="btL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855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843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855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1B5AEB" w:rsidTr="00B07259">
        <w:tc>
          <w:tcPr>
            <w:tcW w:w="417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858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E</w:t>
            </w:r>
          </w:p>
        </w:tc>
        <w:tc>
          <w:tcPr>
            <w:tcW w:w="842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F</w:t>
            </w: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1B5AEB" w:rsidTr="00B07259">
        <w:tc>
          <w:tcPr>
            <w:tcW w:w="4173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Kartei piesaistītie maksājumi </w:t>
            </w:r>
            <w:r w:rsidRPr="001B5AEB">
              <w:rPr>
                <w:rFonts w:ascii="Cambria" w:hAnsi="Cambria"/>
                <w:sz w:val="19"/>
                <w:szCs w:val="20"/>
              </w:rPr>
              <w:t>(23.1000.000+23.2000.000)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23.0000.000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R/NR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T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lastRenderedPageBreak/>
              <w:t xml:space="preserve">uzsākti neelektroniski </w:t>
            </w:r>
          </w:p>
        </w:tc>
        <w:tc>
          <w:tcPr>
            <w:tcW w:w="1277" w:type="dxa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23.1000.000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uzsākti elektroniski </w:t>
            </w:r>
          </w:p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= (23.2223.000+23.2221.000+23.2229.000)</w:t>
            </w:r>
          </w:p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= (23.2000.021+23.2000.022+23.2000.023)</w:t>
            </w:r>
          </w:p>
          <w:p w:rsidR="002F5A04" w:rsidRPr="001B5AEB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= (23.2000.100+23.2000.200)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23.2000.000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W0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W0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ind w:left="567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izmantojot EFTPOS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23.2223.000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ind w:left="567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izmantojot bankomātus 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23.2221.000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ind w:left="567"/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citā veidā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23.2229.000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elektroniski uzsāktie kartēm piesaistītie maksājumi kartes funkciju dalījumā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</w:tcPr>
          <w:p w:rsidR="002F5A04" w:rsidRPr="001B5AEB" w:rsidRDefault="002F5A04" w:rsidP="00B07259">
            <w:pPr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kartes ar debeta funkciju 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23.2000.021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</w:tcPr>
          <w:p w:rsidR="002F5A04" w:rsidRPr="001B5AEB" w:rsidRDefault="002F5A04" w:rsidP="00B07259">
            <w:pPr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kartes ar atliktā debeta funkciju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23.2000.022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</w:tcPr>
          <w:p w:rsidR="002F5A04" w:rsidRPr="001B5AEB" w:rsidRDefault="002F5A04" w:rsidP="00B07259">
            <w:pPr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kartes ar kredīta funkciju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23.2000.023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elektroniski uzsāktie kartēm piesaistītie maksājumi</w:t>
            </w: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 </w:t>
            </w:r>
            <w:r w:rsidRPr="001B5AEB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autentifikācijas dalījumā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autentificēti ar DLA</w:t>
            </w:r>
          </w:p>
        </w:tc>
        <w:tc>
          <w:tcPr>
            <w:tcW w:w="1277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23.2000.100</w:t>
            </w:r>
          </w:p>
        </w:tc>
        <w:tc>
          <w:tcPr>
            <w:tcW w:w="112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09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58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  <w:shd w:val="clear" w:color="auto" w:fill="auto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autentificēti bez DLA </w:t>
            </w:r>
          </w:p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23.2000.(201+202+205+206+207+208+209+210)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73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uzsāktie kartēm piesaistītie maksājumi, kas autentificēti bez DLA, </w:t>
            </w: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 </w:t>
            </w:r>
            <w:r w:rsidRPr="001B5AEB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>iemeslu dalījumā (shēmās kopā)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3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5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9"/>
        <w:gridCol w:w="1277"/>
        <w:gridCol w:w="1133"/>
        <w:gridCol w:w="1133"/>
        <w:gridCol w:w="859"/>
        <w:gridCol w:w="708"/>
        <w:gridCol w:w="873"/>
        <w:gridCol w:w="873"/>
        <w:gridCol w:w="873"/>
        <w:gridCol w:w="873"/>
        <w:gridCol w:w="873"/>
        <w:gridCol w:w="873"/>
      </w:tblGrid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D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F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6</w:t>
            </w:r>
          </w:p>
        </w:tc>
      </w:tr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zemas vērtības darījumi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proofErr w:type="spellStart"/>
            <w:r w:rsidRPr="001B5AEB">
              <w:rPr>
                <w:rFonts w:ascii="Cambria" w:hAnsi="Cambria"/>
                <w:sz w:val="19"/>
                <w:szCs w:val="20"/>
              </w:rPr>
              <w:t>bezkontakta</w:t>
            </w:r>
            <w:proofErr w:type="spellEnd"/>
            <w:r w:rsidRPr="001B5AEB">
              <w:rPr>
                <w:rFonts w:ascii="Cambria" w:hAnsi="Cambria"/>
                <w:sz w:val="19"/>
                <w:szCs w:val="20"/>
              </w:rPr>
              <w:t xml:space="preserve"> zemas vērtības darījumi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atkārtoti darījumi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nepieskatīts transporta vai autostāvvietu maksas iekasēšanas terminālis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lastRenderedPageBreak/>
              <w:t xml:space="preserve">droši korporatīvo maksājumu procesi un protokoli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darījumu riska analīze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tirgotāju uzsāktas transakcijas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i/>
                <w:color w:val="000000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cits iemesls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uzsāktie kartēm piesaistītie maksājumi, </w:t>
            </w:r>
            <w:r w:rsidRPr="001B5AEB">
              <w:rPr>
                <w:rFonts w:ascii="Cambria" w:hAnsi="Cambria"/>
                <w:b/>
                <w:bCs/>
                <w:i/>
                <w:color w:val="000000"/>
                <w:sz w:val="19"/>
                <w:szCs w:val="20"/>
              </w:rPr>
              <w:t xml:space="preserve">kas autentificēti ar DLA, krāpniecisku maksājumu izcelsmes dalījumā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 xml:space="preserve">krāpnieka izdots maksājuma uzdevums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nozaudēta vai zagta karte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 xml:space="preserve">karte nav saņemta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 xml:space="preserve">viltota karte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23.2000.813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kartes datu zādzība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23.2000.814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citi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krāpnieka mainīts maksājuma uzdevums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23.2000.820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manipulēšana ar maksātāju, lai tas veiktu kartes maksājumu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i/>
                <w:iCs/>
                <w:sz w:val="19"/>
                <w:szCs w:val="20"/>
              </w:rPr>
              <w:t xml:space="preserve">elektroniski uzsāktie kartēm piesaistītie maksājumi, </w:t>
            </w:r>
            <w:r w:rsidRPr="001B5AEB">
              <w:rPr>
                <w:rFonts w:ascii="Cambria" w:hAnsi="Cambria"/>
                <w:b/>
                <w:bCs/>
                <w:i/>
                <w:color w:val="000000"/>
                <w:sz w:val="19"/>
                <w:szCs w:val="20"/>
              </w:rPr>
              <w:t xml:space="preserve">kas autentificēti bez DLA, krāpniecisku maksājumu izcelsmes dalījumā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krāpnieka izdots maksājuma uzdevums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nozaudēta vai zagta karte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23.2000.911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 xml:space="preserve">karte nav saņemta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 xml:space="preserve">viltota karte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23.2000.913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kartes datu zādzība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23.2000.914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citi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krāpnieka mainīts maksājuma uzdevums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4101" w:type="dxa"/>
            <w:shd w:val="clear" w:color="auto" w:fill="auto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1B5AEB">
              <w:rPr>
                <w:rFonts w:ascii="Cambria" w:hAnsi="Cambria"/>
                <w:color w:val="000000"/>
                <w:sz w:val="19"/>
                <w:szCs w:val="20"/>
              </w:rPr>
              <w:t>manipulēšana ar maksātāju, lai tas veiktu kartes maksājumu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23.2000.930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R/NR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lastRenderedPageBreak/>
        <w:t>3. daļa. Krāpšanas izraisītie zaudējumi saistību turētājam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9"/>
        <w:gridCol w:w="2136"/>
        <w:gridCol w:w="1642"/>
      </w:tblGrid>
      <w:tr w:rsidR="002F5A04" w:rsidRPr="001B5AEB" w:rsidTr="00B07259">
        <w:tc>
          <w:tcPr>
            <w:tcW w:w="9204" w:type="dxa"/>
            <w:noWrap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Pozīcija</w:t>
            </w:r>
          </w:p>
        </w:tc>
        <w:tc>
          <w:tcPr>
            <w:tcW w:w="1843" w:type="dxa"/>
            <w:noWrap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Zaudējumi kopā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1B5AEB" w:rsidTr="00B07259">
        <w:tc>
          <w:tcPr>
            <w:tcW w:w="9204" w:type="dxa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843" w:type="dxa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1</w:t>
            </w:r>
          </w:p>
        </w:tc>
      </w:tr>
      <w:tr w:rsidR="002F5A04" w:rsidRPr="001B5AEB" w:rsidTr="00B07259">
        <w:tc>
          <w:tcPr>
            <w:tcW w:w="9204" w:type="dxa"/>
            <w:noWrap/>
            <w:vAlign w:val="center"/>
            <w:hideMark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Krāpniecisku klientu kredīta pārvedumu izraisītie zaudējumi </w:t>
            </w:r>
          </w:p>
        </w:tc>
        <w:tc>
          <w:tcPr>
            <w:tcW w:w="1843" w:type="dxa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31.00.00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  <w:hideMark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sniedzējs (pārskata sniedzējs)</w:t>
            </w:r>
          </w:p>
        </w:tc>
        <w:tc>
          <w:tcPr>
            <w:tcW w:w="1843" w:type="dxa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31.10.00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  <w:hideMark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izmantotājs (maksātājs)</w:t>
            </w:r>
          </w:p>
        </w:tc>
        <w:tc>
          <w:tcPr>
            <w:tcW w:w="1843" w:type="dxa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31.20.00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Citi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31.30.00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Krāpniecisku tiešā debeta maksājumu izraisītie zaudējumi 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32.00.00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sniedzējs (pārskata sniedzējs)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32.10.00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izmantotājs (maksājuma saņēmējs)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32.20.00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Citi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32.30.00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Krāpniecisku kartēm piesaistītu maksājumu, par ko paziņo izdevēja maksājumu pakalpojumu sniedzējs, izraisītie zaudējumi 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33.00.00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sniedzējs (pārskata sniedzējs)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33.10.00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izmantotājs (maksātājs)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33.20.00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Citi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33.30.00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Krāpniecisku skaidrās naudas izņemšanas ar kartei piesaistītu maksājuma instrumentu izraisītie zaudējumi 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34.00.00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sniedzējs (pārskata sniedzējs)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34.10.00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izmantotājs (maksātājs)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34.20.00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Citi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34.30.00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Krāpniecisku e-naudas maksājumu izraisītie zaudējumi 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35.00.00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sniedzējs (pārskata sniedzējs)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35.10.00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izmantotājs (maksātājs)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35.20.00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Citi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35.30.00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Krāpniecisku kartēm piesaistīto maksājumu, par kuriem jāziņo pieņēmēja maksājumu pakalpojumu sniedzējam, izraisītie zaudējumi 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36.00.00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Maksājumu pakalpojumu sniedzējs (pārskata sniedzējs)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36.10.00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lastRenderedPageBreak/>
              <w:t>Maksājumu pakalpojumu izmantotājs (konta īpašnieks)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36.20.00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9204" w:type="dxa"/>
            <w:noWrap/>
            <w:vAlign w:val="center"/>
          </w:tcPr>
          <w:p w:rsidR="002F5A04" w:rsidRPr="001B5AEB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Citi</w:t>
            </w:r>
          </w:p>
        </w:tc>
        <w:tc>
          <w:tcPr>
            <w:tcW w:w="1843" w:type="dxa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36.30.00</w:t>
            </w:r>
          </w:p>
        </w:tc>
        <w:tc>
          <w:tcPr>
            <w:tcW w:w="1417" w:type="dxa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Default="002F5A04" w:rsidP="002F5A04">
      <w:pPr>
        <w:spacing w:line="260" w:lineRule="exact"/>
        <w:ind w:firstLine="539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pacing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 xml:space="preserve">4. daļa. Transakcijas termināļos </w:t>
      </w:r>
    </w:p>
    <w:p w:rsidR="002F5A04" w:rsidRPr="001B5AEB" w:rsidRDefault="002F5A04" w:rsidP="002F5A04">
      <w:pPr>
        <w:spacing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7608"/>
        <w:gridCol w:w="1620"/>
        <w:gridCol w:w="1619"/>
        <w:gridCol w:w="1457"/>
        <w:gridCol w:w="1457"/>
      </w:tblGrid>
      <w:tr w:rsidR="002F5A04" w:rsidRPr="001B5AEB" w:rsidTr="00B07259">
        <w:tc>
          <w:tcPr>
            <w:tcW w:w="8332" w:type="dxa"/>
            <w:gridSpan w:val="2"/>
            <w:vMerge w:val="restart"/>
            <w:shd w:val="clear" w:color="auto" w:fill="auto"/>
            <w:noWrap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27" w:type="dxa"/>
            <w:vMerge w:val="restart"/>
            <w:shd w:val="clear" w:color="auto" w:fill="auto"/>
            <w:noWrap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Termināļa atrašanās vietas valsts kods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Transakcijas 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sz w:val="19"/>
                <w:szCs w:val="20"/>
              </w:rPr>
              <w:t xml:space="preserve"> un pārējās valūtās kopā</w:t>
            </w:r>
          </w:p>
        </w:tc>
      </w:tr>
      <w:tr w:rsidR="002F5A04" w:rsidRPr="001B5AEB" w:rsidTr="00B07259">
        <w:tc>
          <w:tcPr>
            <w:tcW w:w="8332" w:type="dxa"/>
            <w:gridSpan w:val="2"/>
            <w:vMerge/>
            <w:shd w:val="clear" w:color="auto" w:fill="auto"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  <w:noWrap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1B5AEB" w:rsidTr="00B07259">
        <w:tc>
          <w:tcPr>
            <w:tcW w:w="8332" w:type="dxa"/>
            <w:gridSpan w:val="2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</w:t>
            </w:r>
          </w:p>
        </w:tc>
      </w:tr>
      <w:tr w:rsidR="002F5A04" w:rsidRPr="001B5AEB" w:rsidTr="00B07259">
        <w:tc>
          <w:tcPr>
            <w:tcW w:w="8332" w:type="dxa"/>
            <w:gridSpan w:val="2"/>
            <w:shd w:val="clear" w:color="auto" w:fill="auto"/>
            <w:vAlign w:val="center"/>
            <w:hideMark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Transakcijas rezidentu maksājumu pakalpojumu sniedzēju termināļos ar pārskata sniedzēja izdotajām kartēm </w:t>
            </w:r>
            <w:r w:rsidRPr="001B5AEB">
              <w:rPr>
                <w:rFonts w:ascii="Cambria" w:hAnsi="Cambria"/>
                <w:sz w:val="19"/>
                <w:szCs w:val="20"/>
              </w:rPr>
              <w:t>(41.10.00+41.20.00+41.30.00+41.40.00+41.50.00+41.60.00+41.70.00)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41.00.00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bookmarkStart w:id="20" w:name="RANGE!E7"/>
            <w:r w:rsidRPr="001B5AEB">
              <w:rPr>
                <w:rFonts w:ascii="Cambria" w:hAnsi="Cambria"/>
                <w:sz w:val="19"/>
                <w:szCs w:val="20"/>
              </w:rPr>
              <w:t> </w:t>
            </w:r>
            <w:bookmarkEnd w:id="20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bookmarkStart w:id="21" w:name="RANGE!F7"/>
            <w:r w:rsidRPr="001B5AEB">
              <w:rPr>
                <w:rFonts w:ascii="Cambria" w:hAnsi="Cambria"/>
                <w:sz w:val="19"/>
                <w:szCs w:val="20"/>
              </w:rPr>
              <w:t> </w:t>
            </w:r>
            <w:bookmarkEnd w:id="21"/>
          </w:p>
        </w:tc>
      </w:tr>
      <w:tr w:rsidR="002F5A04" w:rsidRPr="001B5AEB" w:rsidTr="00B07259">
        <w:tc>
          <w:tcPr>
            <w:tcW w:w="689" w:type="dxa"/>
            <w:vMerge w:val="restart"/>
            <w:shd w:val="clear" w:color="auto" w:fill="auto"/>
            <w:noWrap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t.sk.</w:t>
            </w: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skaidrās naudas izmaksas no bankomātiem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41.10.00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bookmarkStart w:id="22" w:name="RANGE!E22"/>
            <w:r w:rsidRPr="001B5AEB">
              <w:rPr>
                <w:rFonts w:ascii="Cambria" w:hAnsi="Cambria"/>
                <w:sz w:val="19"/>
                <w:szCs w:val="20"/>
              </w:rPr>
              <w:t> </w:t>
            </w:r>
            <w:bookmarkEnd w:id="22"/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bookmarkStart w:id="23" w:name="RANGE!F22"/>
            <w:r w:rsidRPr="001B5AEB">
              <w:rPr>
                <w:rFonts w:ascii="Cambria" w:hAnsi="Cambria"/>
                <w:sz w:val="19"/>
                <w:szCs w:val="20"/>
              </w:rPr>
              <w:t> </w:t>
            </w:r>
            <w:bookmarkEnd w:id="23"/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skaidrās naudas iemaksas bankomātos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41.20.00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pārējās transakcijas bankomātos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41.30.00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maksājumi ar kartēm tirdzniecības vietu (POS) termināļos 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41.40.00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bookmarkStart w:id="24" w:name="RANGE!E29"/>
            <w:r w:rsidRPr="001B5AEB">
              <w:rPr>
                <w:rFonts w:ascii="Cambria" w:hAnsi="Cambria"/>
                <w:sz w:val="19"/>
                <w:szCs w:val="20"/>
              </w:rPr>
              <w:t> </w:t>
            </w:r>
            <w:bookmarkEnd w:id="24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bookmarkStart w:id="25" w:name="RANGE!F29"/>
            <w:r w:rsidRPr="001B5AEB">
              <w:rPr>
                <w:rFonts w:ascii="Cambria" w:hAnsi="Cambria"/>
                <w:sz w:val="19"/>
                <w:szCs w:val="20"/>
              </w:rPr>
              <w:t> </w:t>
            </w:r>
            <w:bookmarkEnd w:id="25"/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e-naudas karšu uzlāde un atmaksa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41.50.00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e-naudas maksājumi ar e-naudas kartēm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41.60.00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skaidrās naudas izmaksas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cash-back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  <w:r w:rsidRPr="001B5AEB">
              <w:rPr>
                <w:rFonts w:ascii="Cambria" w:hAnsi="Cambria"/>
                <w:sz w:val="19"/>
                <w:szCs w:val="20"/>
              </w:rPr>
              <w:t xml:space="preserve">, izmantojot tirdzniecības vietu (POS) termināļus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41.70.00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8332" w:type="dxa"/>
            <w:gridSpan w:val="2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Transakcijas pārskata sniedzēja termināļos ar nerezidentu maksājumu pakalpojumu sniedzēju izdotajām kartēm </w:t>
            </w:r>
            <w:r w:rsidRPr="001B5AEB">
              <w:rPr>
                <w:rFonts w:ascii="Cambria" w:hAnsi="Cambria"/>
                <w:sz w:val="19"/>
                <w:szCs w:val="20"/>
              </w:rPr>
              <w:t>(42.10.00+42.20.00+42.30.00+42.40.00+42.50.00+42.60.00+42.70.00)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42.00.00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 w:val="restart"/>
            <w:shd w:val="clear" w:color="auto" w:fill="auto"/>
            <w:noWrap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t.sk.</w:t>
            </w: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skaidrās naudas izmaksas no bankomātiem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42.10.00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skaidrās naudas iemaksas bankomātos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42.20.00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pārējās transakcijas bankomātos 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42.30.00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maksājumi ar kartēm tirdzniecības vietu (POS) termināļos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42.40.00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e-naudas karšu uzlāde un atmaksa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42.50.00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e-naudas maksājumi ar e-naudas kartēm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42.60.00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89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643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skaidrās naudas izmaksas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cash-back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  <w:r w:rsidRPr="001B5AEB">
              <w:rPr>
                <w:rFonts w:ascii="Cambria" w:hAnsi="Cambria"/>
                <w:sz w:val="19"/>
                <w:szCs w:val="20"/>
              </w:rPr>
              <w:t xml:space="preserve">, izmantojot tirdzniecības vietu (POS) termināļus 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42.70.00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8332" w:type="dxa"/>
            <w:gridSpan w:val="2"/>
            <w:shd w:val="clear" w:color="auto" w:fill="auto"/>
            <w:vAlign w:val="center"/>
            <w:hideMark/>
          </w:tcPr>
          <w:p w:rsidR="002F5A04" w:rsidRPr="001B5AEB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 xml:space="preserve">Transakcijas nerezidentu maksājumu pakalpojumu sniedzēju termināļos ar pārskata sniedzēja izdotajām kartēm </w:t>
            </w:r>
            <w:r w:rsidRPr="001B5AEB">
              <w:rPr>
                <w:rFonts w:ascii="Cambria" w:hAnsi="Cambria"/>
                <w:sz w:val="19"/>
                <w:szCs w:val="20"/>
              </w:rPr>
              <w:t>(43.10.00+43.20.00+43.30.00+43.40.00+43.50.00+43.60.00+43.70.00)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43.00.00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1B5AEB" w:rsidTr="00B07259">
        <w:tc>
          <w:tcPr>
            <w:tcW w:w="689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t.sk.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skaidrās naudas izmaksas no bankomātiem 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43.10.00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bookmarkStart w:id="26" w:name="RANGE!E112"/>
            <w:r w:rsidRPr="001B5AEB">
              <w:rPr>
                <w:rFonts w:ascii="Cambria" w:hAnsi="Cambria"/>
                <w:sz w:val="19"/>
                <w:szCs w:val="20"/>
              </w:rPr>
              <w:t> </w:t>
            </w:r>
            <w:bookmarkEnd w:id="26"/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bookmarkStart w:id="27" w:name="RANGE!F112"/>
            <w:r w:rsidRPr="001B5AEB">
              <w:rPr>
                <w:rFonts w:ascii="Cambria" w:hAnsi="Cambria"/>
                <w:sz w:val="19"/>
                <w:szCs w:val="20"/>
              </w:rPr>
              <w:t> </w:t>
            </w:r>
            <w:bookmarkEnd w:id="27"/>
          </w:p>
        </w:tc>
      </w:tr>
    </w:tbl>
    <w:p w:rsidR="002F5A04" w:rsidRDefault="002F5A04" w:rsidP="002F5A04">
      <w:pPr>
        <w:spacing w:before="130" w:line="260" w:lineRule="exact"/>
        <w:ind w:firstLine="539"/>
        <w:rPr>
          <w:rFonts w:ascii="Cambria" w:hAnsi="Cambria"/>
          <w:sz w:val="19"/>
        </w:rPr>
        <w:sectPr w:rsidR="002F5A04" w:rsidSect="00E13161">
          <w:pgSz w:w="16839" w:h="11907" w:orient="landscape" w:code="9"/>
          <w:pgMar w:top="1871" w:right="1191" w:bottom="1474" w:left="1191" w:header="0" w:footer="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7346"/>
        <w:gridCol w:w="1563"/>
        <w:gridCol w:w="1562"/>
        <w:gridCol w:w="1407"/>
        <w:gridCol w:w="1407"/>
      </w:tblGrid>
      <w:tr w:rsidR="002F5A04" w:rsidRPr="001B5AEB" w:rsidTr="00B07259">
        <w:tc>
          <w:tcPr>
            <w:tcW w:w="7263" w:type="dxa"/>
            <w:gridSpan w:val="2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lastRenderedPageBreak/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2</w:t>
            </w:r>
          </w:p>
        </w:tc>
      </w:tr>
      <w:tr w:rsidR="002F5A04" w:rsidRPr="001B5AEB" w:rsidTr="00B07259">
        <w:tc>
          <w:tcPr>
            <w:tcW w:w="601" w:type="dxa"/>
            <w:vMerge w:val="restart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skaidrās naudas iemaksas bankomātos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43.20.00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01" w:type="dxa"/>
            <w:vMerge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  pārējās transakcijas bankomātos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43.30.00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01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maksājumi ar kartēm tirdzniecības vietu (POS) termināļos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43.40.00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01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e-naudas karšu uzlāde un atmaksa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43.50.00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01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e-naudas maksājumi ar e-naudas kartēm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43.60.00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1B5AEB" w:rsidTr="00B07259">
        <w:tc>
          <w:tcPr>
            <w:tcW w:w="601" w:type="dxa"/>
            <w:vMerge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F5A04" w:rsidRPr="001B5AEB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 xml:space="preserve">skaidrās naudas izmaksas </w:t>
            </w:r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cash-back</w:t>
            </w:r>
            <w:proofErr w:type="spellEnd"/>
            <w:r w:rsidRPr="001B5AEB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  <w:r w:rsidRPr="001B5AEB">
              <w:rPr>
                <w:rFonts w:ascii="Cambria" w:hAnsi="Cambria"/>
                <w:sz w:val="19"/>
                <w:szCs w:val="20"/>
              </w:rPr>
              <w:t xml:space="preserve">, izmantojot tirdzniecības vietu (POS) termināļus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sz w:val="19"/>
                <w:szCs w:val="20"/>
              </w:rPr>
              <w:t>43.70.00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1B5AEB">
              <w:rPr>
                <w:rFonts w:ascii="Cambria" w:hAnsi="Cambria"/>
                <w:b/>
                <w:bCs/>
                <w:sz w:val="19"/>
                <w:szCs w:val="20"/>
              </w:rPr>
              <w:t>W0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5A04" w:rsidRPr="001B5AEB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>5. daļa. Kases transakcijas un grāmatojumi, pārējie maksājumu veidi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2"/>
        <w:gridCol w:w="1076"/>
        <w:gridCol w:w="1610"/>
        <w:gridCol w:w="1610"/>
        <w:gridCol w:w="1610"/>
        <w:gridCol w:w="1610"/>
      </w:tblGrid>
      <w:tr w:rsidR="002F5A04" w:rsidRPr="00824D2D" w:rsidTr="00B07259">
        <w:tc>
          <w:tcPr>
            <w:tcW w:w="6696" w:type="dxa"/>
            <w:vMerge w:val="restart"/>
            <w:noWrap/>
            <w:hideMark/>
          </w:tcPr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</w:tc>
        <w:tc>
          <w:tcPr>
            <w:tcW w:w="1117" w:type="dxa"/>
            <w:vMerge w:val="restart"/>
            <w:noWrap/>
            <w:hideMark/>
          </w:tcPr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3350" w:type="dxa"/>
            <w:gridSpan w:val="2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 xml:space="preserve">Transakcijas </w:t>
            </w:r>
            <w:proofErr w:type="spellStart"/>
            <w:r w:rsidRPr="00824D2D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  <w:tc>
          <w:tcPr>
            <w:tcW w:w="3350" w:type="dxa"/>
            <w:gridSpan w:val="2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Transakcijas pārējās valūtās</w:t>
            </w:r>
          </w:p>
        </w:tc>
      </w:tr>
      <w:tr w:rsidR="002F5A04" w:rsidRPr="00824D2D" w:rsidTr="00B07259">
        <w:tc>
          <w:tcPr>
            <w:tcW w:w="6696" w:type="dxa"/>
            <w:vMerge/>
            <w:vAlign w:val="center"/>
            <w:hideMark/>
          </w:tcPr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7" w:type="dxa"/>
            <w:vMerge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824D2D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824D2D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824D2D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824D2D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824D2D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824D2D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824D2D" w:rsidTr="00B07259">
        <w:tc>
          <w:tcPr>
            <w:tcW w:w="669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675" w:type="dxa"/>
            <w:noWrap/>
            <w:vAlign w:val="bottom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4</w:t>
            </w:r>
          </w:p>
        </w:tc>
      </w:tr>
      <w:tr w:rsidR="002F5A04" w:rsidRPr="00824D2D" w:rsidTr="00B07259">
        <w:tc>
          <w:tcPr>
            <w:tcW w:w="6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A04" w:rsidRPr="00824D2D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24D2D">
              <w:rPr>
                <w:rFonts w:ascii="Cambria" w:hAnsi="Cambria"/>
                <w:b/>
                <w:bCs/>
                <w:sz w:val="19"/>
                <w:szCs w:val="20"/>
              </w:rPr>
              <w:t>Skaidrā nauda (51.10.00+51.20.00)</w:t>
            </w:r>
          </w:p>
          <w:p w:rsidR="002F5A04" w:rsidRPr="00824D2D" w:rsidRDefault="002F5A04" w:rsidP="00B07259">
            <w:pPr>
              <w:spacing w:before="80"/>
              <w:ind w:left="284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iemaksas kasē</w:t>
            </w:r>
          </w:p>
          <w:p w:rsidR="002F5A04" w:rsidRPr="00824D2D" w:rsidRDefault="002F5A04" w:rsidP="00B07259">
            <w:pPr>
              <w:spacing w:before="80"/>
              <w:ind w:left="284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izmaksas no kases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24D2D">
              <w:rPr>
                <w:rFonts w:ascii="Cambria" w:hAnsi="Cambria"/>
                <w:b/>
                <w:bCs/>
                <w:sz w:val="19"/>
                <w:szCs w:val="20"/>
              </w:rPr>
              <w:t>51.00.00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24D2D" w:rsidTr="00B07259">
        <w:tc>
          <w:tcPr>
            <w:tcW w:w="66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51.10.00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24D2D" w:rsidTr="00B07259">
        <w:tc>
          <w:tcPr>
            <w:tcW w:w="6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51.20.00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675" w:type="dxa"/>
            <w:noWrap/>
            <w:vAlign w:val="center"/>
            <w:hideMark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24D2D" w:rsidTr="00B07259">
        <w:tc>
          <w:tcPr>
            <w:tcW w:w="669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b/>
                <w:bCs/>
                <w:sz w:val="19"/>
                <w:szCs w:val="20"/>
              </w:rPr>
              <w:t>Grāmatojumi (52.10.00+52.20.00)</w:t>
            </w:r>
          </w:p>
          <w:p w:rsidR="002F5A04" w:rsidRPr="00824D2D" w:rsidRDefault="002F5A04" w:rsidP="00B07259">
            <w:pPr>
              <w:spacing w:before="80"/>
              <w:ind w:left="284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kredīta grāmatojumi</w:t>
            </w:r>
          </w:p>
          <w:p w:rsidR="002F5A04" w:rsidRPr="00824D2D" w:rsidRDefault="002F5A04" w:rsidP="00B07259">
            <w:pPr>
              <w:spacing w:before="80"/>
              <w:ind w:left="284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debeta grāmatojumi</w:t>
            </w:r>
          </w:p>
        </w:tc>
        <w:tc>
          <w:tcPr>
            <w:tcW w:w="1117" w:type="dxa"/>
            <w:noWrap/>
            <w:vAlign w:val="center"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24D2D">
              <w:rPr>
                <w:rFonts w:ascii="Cambria" w:hAnsi="Cambria"/>
                <w:b/>
                <w:bCs/>
                <w:sz w:val="19"/>
                <w:szCs w:val="20"/>
              </w:rPr>
              <w:t>52.00.00</w:t>
            </w: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824D2D" w:rsidTr="00B07259">
        <w:tc>
          <w:tcPr>
            <w:tcW w:w="6696" w:type="dxa"/>
            <w:vMerge/>
            <w:noWrap/>
            <w:vAlign w:val="center"/>
          </w:tcPr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7" w:type="dxa"/>
            <w:noWrap/>
            <w:vAlign w:val="center"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52.10.00</w:t>
            </w: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824D2D" w:rsidTr="00B07259">
        <w:tc>
          <w:tcPr>
            <w:tcW w:w="6696" w:type="dxa"/>
            <w:vMerge/>
            <w:noWrap/>
            <w:vAlign w:val="center"/>
          </w:tcPr>
          <w:p w:rsidR="002F5A04" w:rsidRPr="00824D2D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7" w:type="dxa"/>
            <w:noWrap/>
            <w:vAlign w:val="center"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24D2D">
              <w:rPr>
                <w:rFonts w:ascii="Cambria" w:hAnsi="Cambria"/>
                <w:sz w:val="19"/>
                <w:szCs w:val="20"/>
              </w:rPr>
              <w:t>52.20.00</w:t>
            </w: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824D2D" w:rsidTr="00B07259">
        <w:tc>
          <w:tcPr>
            <w:tcW w:w="6696" w:type="dxa"/>
            <w:noWrap/>
            <w:vAlign w:val="center"/>
          </w:tcPr>
          <w:p w:rsidR="002F5A04" w:rsidRPr="00824D2D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24D2D">
              <w:rPr>
                <w:rFonts w:ascii="Cambria" w:hAnsi="Cambria"/>
                <w:b/>
                <w:bCs/>
                <w:sz w:val="19"/>
                <w:szCs w:val="20"/>
              </w:rPr>
              <w:t xml:space="preserve">Pārējie maksājumu veidi </w:t>
            </w:r>
            <w:r w:rsidRPr="00824D2D">
              <w:rPr>
                <w:rFonts w:ascii="Cambria" w:hAnsi="Cambria"/>
                <w:sz w:val="19"/>
                <w:szCs w:val="20"/>
              </w:rPr>
              <w:t>(ārpus direktīvas (ES) 2015/2366 par maksājumu pakalpojumiem iekšējā tirgū ietvaram)</w:t>
            </w:r>
          </w:p>
        </w:tc>
        <w:tc>
          <w:tcPr>
            <w:tcW w:w="1117" w:type="dxa"/>
            <w:noWrap/>
            <w:vAlign w:val="center"/>
          </w:tcPr>
          <w:p w:rsidR="002F5A04" w:rsidRPr="00824D2D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24D2D">
              <w:rPr>
                <w:rFonts w:ascii="Cambria" w:hAnsi="Cambria"/>
                <w:b/>
                <w:bCs/>
                <w:sz w:val="19"/>
                <w:szCs w:val="20"/>
              </w:rPr>
              <w:t>59.00.00</w:t>
            </w: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75" w:type="dxa"/>
            <w:noWrap/>
            <w:vAlign w:val="center"/>
          </w:tcPr>
          <w:p w:rsidR="002F5A04" w:rsidRPr="00824D2D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br w:type="page"/>
      </w:r>
      <w:bookmarkStart w:id="28" w:name="_Hlk66372556"/>
      <w:r w:rsidRPr="00E13161">
        <w:rPr>
          <w:rFonts w:ascii="Cambria" w:hAnsi="Cambria"/>
          <w:b/>
          <w:bCs/>
          <w:sz w:val="19"/>
        </w:rPr>
        <w:lastRenderedPageBreak/>
        <w:t>6. daļa. Konta informācijas pakalpojums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1"/>
        <w:gridCol w:w="1701"/>
        <w:gridCol w:w="1315"/>
        <w:gridCol w:w="2251"/>
      </w:tblGrid>
      <w:tr w:rsidR="002F5A04" w:rsidRPr="00860506" w:rsidTr="00B07259">
        <w:tc>
          <w:tcPr>
            <w:tcW w:w="8681" w:type="dxa"/>
            <w:noWrap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Pozīcija</w:t>
            </w:r>
          </w:p>
        </w:tc>
        <w:tc>
          <w:tcPr>
            <w:tcW w:w="1701" w:type="dxa"/>
            <w:noWrap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559" w:type="dxa"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Valsts kods</w:t>
            </w:r>
          </w:p>
        </w:tc>
        <w:tc>
          <w:tcPr>
            <w:tcW w:w="2791" w:type="dxa"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 xml:space="preserve">Skaits </w:t>
            </w:r>
          </w:p>
        </w:tc>
      </w:tr>
      <w:tr w:rsidR="002F5A04" w:rsidRPr="00860506" w:rsidTr="00B07259">
        <w:tc>
          <w:tcPr>
            <w:tcW w:w="8681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701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559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2791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1</w:t>
            </w:r>
          </w:p>
        </w:tc>
      </w:tr>
      <w:tr w:rsidR="002F5A04" w:rsidRPr="00860506" w:rsidTr="00B07259">
        <w:tc>
          <w:tcPr>
            <w:tcW w:w="8681" w:type="dxa"/>
            <w:shd w:val="clear" w:color="auto" w:fill="auto"/>
            <w:noWrap/>
            <w:vAlign w:val="bottom"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 xml:space="preserve">Konta informācijas pakalpojuma sniedzēja klientu skaits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61.00.00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2791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860506" w:rsidTr="00B07259">
        <w:tc>
          <w:tcPr>
            <w:tcW w:w="8681" w:type="dxa"/>
            <w:shd w:val="clear" w:color="auto" w:fill="auto"/>
            <w:noWrap/>
            <w:vAlign w:val="bottom"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 xml:space="preserve">To kontu skaits, kuriem piekļuve bijusi no konta informācijas pakalpojuma sniedzējiem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62.00.00</w:t>
            </w:r>
          </w:p>
        </w:tc>
        <w:tc>
          <w:tcPr>
            <w:tcW w:w="1559" w:type="dxa"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2791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bookmarkEnd w:id="28"/>
    </w:tbl>
    <w:p w:rsidR="002F5A04" w:rsidRDefault="002F5A04" w:rsidP="002F5A04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>7. daļa. Klientu kontu skaits, pārskata sniedzēja ofisu skaits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perioda beigās)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1"/>
        <w:gridCol w:w="1508"/>
        <w:gridCol w:w="1669"/>
        <w:gridCol w:w="2450"/>
      </w:tblGrid>
      <w:tr w:rsidR="002F5A04" w:rsidRPr="00860506" w:rsidTr="00B07259">
        <w:tc>
          <w:tcPr>
            <w:tcW w:w="8754" w:type="dxa"/>
            <w:noWrap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Pozīcija</w:t>
            </w:r>
          </w:p>
        </w:tc>
        <w:tc>
          <w:tcPr>
            <w:tcW w:w="1584" w:type="dxa"/>
            <w:noWrap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754" w:type="dxa"/>
            <w:noWrap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257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 xml:space="preserve">t.sk. norēķiniem </w:t>
            </w:r>
            <w:proofErr w:type="spellStart"/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</w:p>
        </w:tc>
      </w:tr>
      <w:tr w:rsidR="002F5A04" w:rsidRPr="00860506" w:rsidTr="00B07259">
        <w:tc>
          <w:tcPr>
            <w:tcW w:w="87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584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754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576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2</w:t>
            </w:r>
          </w:p>
        </w:tc>
      </w:tr>
      <w:tr w:rsidR="002F5A04" w:rsidRPr="00860506" w:rsidTr="00B07259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Noguldījumu uz nakti skaits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71.00.00</w:t>
            </w:r>
          </w:p>
        </w:tc>
        <w:tc>
          <w:tcPr>
            <w:tcW w:w="1754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t.sk.</w:t>
            </w:r>
          </w:p>
        </w:tc>
        <w:tc>
          <w:tcPr>
            <w:tcW w:w="5914" w:type="dxa"/>
            <w:gridSpan w:val="3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internetā pieejamo noguldījumu uz nakti skaits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71.10.00</w:t>
            </w:r>
          </w:p>
        </w:tc>
        <w:tc>
          <w:tcPr>
            <w:tcW w:w="1754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pārvedamo noguldījumu skaits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71.20.00</w:t>
            </w:r>
          </w:p>
        </w:tc>
        <w:tc>
          <w:tcPr>
            <w:tcW w:w="1754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A04" w:rsidRPr="00860506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t.sk.</w:t>
            </w:r>
          </w:p>
        </w:tc>
        <w:tc>
          <w:tcPr>
            <w:tcW w:w="5914" w:type="dxa"/>
            <w:gridSpan w:val="3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860506" w:rsidTr="00B07259"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ind w:left="851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internetā pieejamo pārvedamo noguldījumu skaits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71.21.00</w:t>
            </w:r>
          </w:p>
        </w:tc>
        <w:tc>
          <w:tcPr>
            <w:tcW w:w="1754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Klientu maksājumu kontu skaits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72.00.00</w:t>
            </w:r>
          </w:p>
        </w:tc>
        <w:tc>
          <w:tcPr>
            <w:tcW w:w="1754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Klientu e-naudas kontu skaits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73.00.00</w:t>
            </w:r>
          </w:p>
        </w:tc>
        <w:tc>
          <w:tcPr>
            <w:tcW w:w="1754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Pārskata sniedzēja biroju skaits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79.00.00</w:t>
            </w:r>
          </w:p>
        </w:tc>
        <w:tc>
          <w:tcPr>
            <w:tcW w:w="1754" w:type="dxa"/>
            <w:noWrap/>
            <w:vAlign w:val="center"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576" w:type="dxa"/>
            <w:noWrap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</w:tbl>
    <w:p w:rsidR="002F5A04" w:rsidRDefault="002F5A04" w:rsidP="002F5A04">
      <w:pPr>
        <w:shd w:val="clear" w:color="auto" w:fill="FFFFFF"/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p w:rsidR="002F5A04" w:rsidRPr="00E13161" w:rsidRDefault="002F5A04" w:rsidP="002F5A04">
      <w:pPr>
        <w:shd w:val="clear" w:color="auto" w:fill="FFFFFF"/>
        <w:spacing w:before="130" w:line="260" w:lineRule="exact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br w:type="page"/>
      </w:r>
      <w:r w:rsidRPr="00E13161">
        <w:rPr>
          <w:rFonts w:ascii="Cambria" w:hAnsi="Cambria"/>
          <w:b/>
          <w:bCs/>
          <w:sz w:val="19"/>
        </w:rPr>
        <w:lastRenderedPageBreak/>
        <w:t>8. daļa. Kartes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perioda beigās)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0"/>
        <w:gridCol w:w="1006"/>
        <w:gridCol w:w="931"/>
        <w:gridCol w:w="3911"/>
      </w:tblGrid>
      <w:tr w:rsidR="002F5A04" w:rsidRPr="00860506" w:rsidTr="00B07259">
        <w:tc>
          <w:tcPr>
            <w:tcW w:w="8100" w:type="dxa"/>
            <w:noWrap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Pozīcija</w:t>
            </w:r>
          </w:p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(formulas norādītas informatīviem mērķiem)</w:t>
            </w:r>
          </w:p>
        </w:tc>
        <w:tc>
          <w:tcPr>
            <w:tcW w:w="1006" w:type="dxa"/>
            <w:noWrap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Pozīcijas</w:t>
            </w:r>
          </w:p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kods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 xml:space="preserve">Shēmas kods vai shēmas kopā – T </w:t>
            </w:r>
          </w:p>
        </w:tc>
        <w:tc>
          <w:tcPr>
            <w:tcW w:w="3911" w:type="dxa"/>
            <w:noWrap/>
            <w:hideMark/>
          </w:tcPr>
          <w:p w:rsidR="002F5A04" w:rsidRPr="00860506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Skaits</w:t>
            </w:r>
          </w:p>
        </w:tc>
      </w:tr>
      <w:tr w:rsidR="002F5A04" w:rsidRPr="00860506" w:rsidTr="00B07259">
        <w:tc>
          <w:tcPr>
            <w:tcW w:w="8100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006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1</w:t>
            </w:r>
          </w:p>
        </w:tc>
      </w:tr>
      <w:tr w:rsidR="002F5A04" w:rsidRPr="00860506" w:rsidTr="00B07259">
        <w:tc>
          <w:tcPr>
            <w:tcW w:w="8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Kartes ar skaidrās naudas funkciju</w:t>
            </w:r>
          </w:p>
        </w:tc>
        <w:tc>
          <w:tcPr>
            <w:tcW w:w="1006" w:type="dxa"/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81.00.00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shēmu nenorāda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Kartes ar maksājumu funkciju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82.00.00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t.sk.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11" w:type="dxa"/>
            <w:noWrap/>
            <w:vAlign w:val="center"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kartes ar debeta funkciju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82.10.00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kartes ar atliktā debeta funkciju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82.20.00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 xml:space="preserve">kartes ar kredīta funkciju 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82.30.00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shēmas kods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Kartes ar e-naudas funkciju (83.10.00+83.20.00)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83.00.00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shēmu nenorāda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kartes, kurās var glabāt e-naudu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83.10.00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shēmu nenorāda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ind w:left="567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 xml:space="preserve"> </w:t>
            </w:r>
            <w:r w:rsidRPr="00860506">
              <w:rPr>
                <w:rFonts w:ascii="Cambria" w:hAnsi="Cambria"/>
                <w:sz w:val="19"/>
                <w:szCs w:val="20"/>
              </w:rPr>
              <w:t>t.sk. vismaz vienreiz uzlādētas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83.11.00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shēmu nenorāda</w:t>
            </w:r>
          </w:p>
        </w:tc>
        <w:tc>
          <w:tcPr>
            <w:tcW w:w="3911" w:type="dxa"/>
            <w:noWrap/>
            <w:vAlign w:val="center"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kartes ar pieeju e-naudai, kas glabājas e-naudas kontā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83.20.00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shēmu nenorāda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Karšu kopskaits (neatkarīgi no kartes funkciju skaita)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b/>
                <w:bCs/>
                <w:sz w:val="19"/>
                <w:szCs w:val="20"/>
              </w:rPr>
              <w:t>84.00.00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shēmu nenorāda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t.sk.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11" w:type="dxa"/>
            <w:noWrap/>
            <w:vAlign w:val="center"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kartes</w:t>
            </w:r>
            <w:r w:rsidRPr="00860506">
              <w:rPr>
                <w:rFonts w:ascii="Cambria" w:hAnsi="Cambria"/>
                <w:sz w:val="19"/>
              </w:rPr>
              <w:t xml:space="preserve"> </w:t>
            </w:r>
            <w:r w:rsidRPr="00860506">
              <w:rPr>
                <w:rFonts w:ascii="Cambria" w:hAnsi="Cambria"/>
                <w:sz w:val="19"/>
                <w:szCs w:val="20"/>
              </w:rPr>
              <w:t xml:space="preserve">ar maksājumu, skaidrās naudas un e-naudas funkciju apvienojumu 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84.10.00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shēmu nenorāda</w:t>
            </w:r>
          </w:p>
        </w:tc>
        <w:tc>
          <w:tcPr>
            <w:tcW w:w="3911" w:type="dxa"/>
            <w:noWrap/>
            <w:vAlign w:val="center"/>
            <w:hideMark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2F5A04" w:rsidRPr="00860506" w:rsidTr="00B07259"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04" w:rsidRPr="00860506" w:rsidRDefault="002F5A04" w:rsidP="00B07259">
            <w:pPr>
              <w:ind w:left="284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860506">
              <w:rPr>
                <w:rFonts w:ascii="Cambria" w:hAnsi="Cambria"/>
                <w:sz w:val="19"/>
                <w:szCs w:val="20"/>
              </w:rPr>
              <w:lastRenderedPageBreak/>
              <w:t>bezkontakta</w:t>
            </w:r>
            <w:proofErr w:type="spellEnd"/>
            <w:r w:rsidRPr="00860506">
              <w:rPr>
                <w:rFonts w:ascii="Cambria" w:hAnsi="Cambria"/>
                <w:sz w:val="19"/>
                <w:szCs w:val="20"/>
              </w:rPr>
              <w:t xml:space="preserve"> maksājumu kartes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noWrap/>
            <w:vAlign w:val="center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860506">
              <w:rPr>
                <w:rFonts w:ascii="Cambria" w:hAnsi="Cambria"/>
                <w:sz w:val="19"/>
                <w:szCs w:val="20"/>
              </w:rPr>
              <w:t>84.20.00</w:t>
            </w:r>
          </w:p>
        </w:tc>
        <w:tc>
          <w:tcPr>
            <w:tcW w:w="1656" w:type="dxa"/>
          </w:tcPr>
          <w:p w:rsidR="002F5A04" w:rsidRPr="00860506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860506">
              <w:rPr>
                <w:rFonts w:ascii="Cambria" w:hAnsi="Cambria"/>
                <w:i/>
                <w:iCs/>
                <w:sz w:val="19"/>
                <w:szCs w:val="20"/>
              </w:rPr>
              <w:t>shēmu nenorāda</w:t>
            </w:r>
          </w:p>
        </w:tc>
        <w:tc>
          <w:tcPr>
            <w:tcW w:w="3911" w:type="dxa"/>
            <w:noWrap/>
            <w:vAlign w:val="center"/>
          </w:tcPr>
          <w:p w:rsidR="002F5A04" w:rsidRPr="00860506" w:rsidRDefault="002F5A04" w:rsidP="00B07259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Pr="00E13161" w:rsidRDefault="002F5A04" w:rsidP="002F5A04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2F5A04" w:rsidRPr="00E13161" w:rsidRDefault="002F5A04" w:rsidP="002F5A04">
      <w:pPr>
        <w:spacing w:before="130" w:line="260" w:lineRule="exact"/>
        <w:rPr>
          <w:rFonts w:ascii="Cambria" w:hAnsi="Cambria"/>
          <w:b/>
          <w:bCs/>
          <w:sz w:val="19"/>
        </w:rPr>
      </w:pPr>
      <w:r w:rsidRPr="00E13161">
        <w:rPr>
          <w:rFonts w:ascii="Cambria" w:hAnsi="Cambria"/>
          <w:b/>
          <w:bCs/>
          <w:sz w:val="19"/>
        </w:rPr>
        <w:t>9. daļa. Termināļi, to tīkli un internetā pieejamās karšu un e-naudas pieņemšanas vietas, e-naudas atlikums datu nesējos</w:t>
      </w:r>
    </w:p>
    <w:p w:rsidR="002F5A04" w:rsidRPr="00E13161" w:rsidRDefault="002F5A04" w:rsidP="002F5A04">
      <w:pPr>
        <w:spacing w:before="130" w:after="60" w:line="260" w:lineRule="exact"/>
        <w:rPr>
          <w:rFonts w:ascii="Cambria" w:hAnsi="Cambria"/>
          <w:sz w:val="19"/>
          <w:szCs w:val="20"/>
        </w:rPr>
      </w:pPr>
      <w:r w:rsidRPr="00E13161">
        <w:rPr>
          <w:rFonts w:ascii="Cambria" w:hAnsi="Cambria"/>
          <w:sz w:val="19"/>
          <w:szCs w:val="20"/>
        </w:rPr>
        <w:t>(pārskata perioda beigās)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7901"/>
        <w:gridCol w:w="1134"/>
        <w:gridCol w:w="2410"/>
        <w:gridCol w:w="992"/>
        <w:gridCol w:w="775"/>
      </w:tblGrid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hideMark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Pozīcija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Pozīcijas kods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Termināļa atrašanās vietas valsts kods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Skaits</w:t>
            </w:r>
          </w:p>
        </w:tc>
        <w:tc>
          <w:tcPr>
            <w:tcW w:w="1340" w:type="dxa"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 xml:space="preserve">Apjoms </w:t>
            </w:r>
            <w:r w:rsidRPr="000C520C">
              <w:rPr>
                <w:rFonts w:ascii="Cambria" w:hAnsi="Cambria"/>
                <w:i/>
                <w:iCs/>
                <w:sz w:val="19"/>
                <w:szCs w:val="20"/>
              </w:rPr>
              <w:t>(</w:t>
            </w:r>
            <w:proofErr w:type="spellStart"/>
            <w:r w:rsidRPr="000C520C">
              <w:rPr>
                <w:rFonts w:ascii="Cambria" w:hAnsi="Cambria"/>
                <w:i/>
                <w:iCs/>
                <w:sz w:val="19"/>
                <w:szCs w:val="20"/>
              </w:rPr>
              <w:t>euro</w:t>
            </w:r>
            <w:proofErr w:type="spellEnd"/>
            <w:r w:rsidRPr="000C520C">
              <w:rPr>
                <w:rFonts w:ascii="Cambria" w:hAnsi="Cambria"/>
                <w:i/>
                <w:iCs/>
                <w:sz w:val="19"/>
                <w:szCs w:val="20"/>
              </w:rPr>
              <w:t>)</w:t>
            </w:r>
          </w:p>
        </w:tc>
      </w:tr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2</w:t>
            </w:r>
          </w:p>
        </w:tc>
      </w:tr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 xml:space="preserve">Bankomāti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91.00.00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 w:val="restart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t.sk. </w:t>
            </w:r>
          </w:p>
        </w:tc>
        <w:tc>
          <w:tcPr>
            <w:tcW w:w="7901" w:type="dxa"/>
            <w:shd w:val="clear" w:color="auto" w:fill="auto"/>
            <w:hideMark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 xml:space="preserve">ar skaidrās naudas izmaksas funkciju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91.10.00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901" w:type="dxa"/>
            <w:shd w:val="clear" w:color="auto" w:fill="auto"/>
            <w:hideMark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 xml:space="preserve">ar kredīta pārveduma funkciju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91.20.00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901" w:type="dxa"/>
            <w:shd w:val="clear" w:color="auto" w:fill="auto"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 xml:space="preserve">ar skaidras naudas iemaksas funkciju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91.30.00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/>
            <w:shd w:val="clear" w:color="auto" w:fill="auto"/>
            <w:noWrap/>
            <w:vAlign w:val="center"/>
            <w:hideMark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901" w:type="dxa"/>
            <w:shd w:val="clear" w:color="auto" w:fill="auto"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 xml:space="preserve">ar </w:t>
            </w:r>
            <w:proofErr w:type="spellStart"/>
            <w:r w:rsidRPr="000C520C">
              <w:rPr>
                <w:rFonts w:ascii="Cambria" w:hAnsi="Cambria"/>
                <w:sz w:val="19"/>
                <w:szCs w:val="20"/>
              </w:rPr>
              <w:t>bezkontakta</w:t>
            </w:r>
            <w:proofErr w:type="spellEnd"/>
            <w:r w:rsidRPr="000C520C">
              <w:rPr>
                <w:rFonts w:ascii="Cambria" w:hAnsi="Cambria"/>
                <w:sz w:val="19"/>
                <w:szCs w:val="20"/>
              </w:rPr>
              <w:t xml:space="preserve"> funkciju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91.40.00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Bankomātu tīkli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92.00.00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i/>
                <w:iCs/>
                <w:sz w:val="19"/>
                <w:szCs w:val="20"/>
              </w:rPr>
              <w:t>valsts kodu nenorāda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Tirdzniecības vietu (POS) termināļi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93.00.00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 w:val="restart"/>
            <w:shd w:val="clear" w:color="auto" w:fill="auto"/>
            <w:noWrap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t.sk.</w:t>
            </w:r>
          </w:p>
        </w:tc>
        <w:tc>
          <w:tcPr>
            <w:tcW w:w="7901" w:type="dxa"/>
            <w:shd w:val="clear" w:color="auto" w:fill="auto"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 xml:space="preserve">EFTPOS termināļi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93.10.00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t.sk. EFTPOS termināļi, kuros var veikt e-naudas darījumus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93.20.00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t.sk.</w:t>
            </w:r>
            <w:r w:rsidRPr="000C520C">
              <w:rPr>
                <w:rFonts w:ascii="Cambria" w:hAnsi="Cambria"/>
                <w:sz w:val="19"/>
              </w:rPr>
              <w:t xml:space="preserve"> </w:t>
            </w:r>
            <w:r w:rsidRPr="000C520C">
              <w:rPr>
                <w:rFonts w:ascii="Cambria" w:hAnsi="Cambria"/>
                <w:sz w:val="19"/>
                <w:szCs w:val="20"/>
              </w:rPr>
              <w:t xml:space="preserve">EFTPOS termināļi, kuros var veikt </w:t>
            </w:r>
            <w:proofErr w:type="spellStart"/>
            <w:r w:rsidRPr="000C520C">
              <w:rPr>
                <w:rFonts w:ascii="Cambria" w:hAnsi="Cambria"/>
                <w:sz w:val="19"/>
                <w:szCs w:val="20"/>
              </w:rPr>
              <w:t>bezkontakta</w:t>
            </w:r>
            <w:proofErr w:type="spellEnd"/>
            <w:r w:rsidRPr="000C520C">
              <w:rPr>
                <w:rFonts w:ascii="Cambria" w:hAnsi="Cambria"/>
                <w:sz w:val="19"/>
                <w:szCs w:val="20"/>
              </w:rPr>
              <w:t xml:space="preserve"> darījumus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93.30.00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Karšu pieņemšanas vietu termināļu tīkli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94.00.00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i/>
                <w:iCs/>
                <w:sz w:val="19"/>
                <w:szCs w:val="20"/>
              </w:rPr>
              <w:t>valsts kodu nenorāda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 xml:space="preserve">e-naudas karšu termināļi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95.00.00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 w:val="restart"/>
            <w:shd w:val="clear" w:color="auto" w:fill="auto"/>
            <w:noWrap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t.sk.</w:t>
            </w:r>
          </w:p>
        </w:tc>
        <w:tc>
          <w:tcPr>
            <w:tcW w:w="7901" w:type="dxa"/>
            <w:shd w:val="clear" w:color="auto" w:fill="auto"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e-naudas karšu uzlādes/atmaksas termināļi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95.10.00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736" w:type="dxa"/>
            <w:vMerge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901" w:type="dxa"/>
            <w:shd w:val="clear" w:color="auto" w:fill="auto"/>
          </w:tcPr>
          <w:p w:rsidR="002F5A04" w:rsidRPr="000C520C" w:rsidRDefault="002F5A04" w:rsidP="00B07259">
            <w:pPr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e-naudas karšu maksājumu termināļi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95.20.00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Internetā pieejamās karšu un e-naudas pieņemšanas vietas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96.00.00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i/>
                <w:iCs/>
                <w:sz w:val="19"/>
                <w:szCs w:val="20"/>
              </w:rPr>
              <w:t>valsts kodu nenorāda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</w:tr>
      <w:tr w:rsidR="002F5A04" w:rsidRPr="000C520C" w:rsidTr="00B07259">
        <w:tc>
          <w:tcPr>
            <w:tcW w:w="8637" w:type="dxa"/>
            <w:gridSpan w:val="2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e-naudas atlikums datu nesējos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0C520C">
              <w:rPr>
                <w:rFonts w:ascii="Cambria" w:hAnsi="Cambria"/>
                <w:b/>
                <w:bCs/>
                <w:sz w:val="19"/>
                <w:szCs w:val="20"/>
              </w:rPr>
              <w:t>97.00.00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i/>
                <w:iCs/>
                <w:sz w:val="19"/>
                <w:szCs w:val="20"/>
              </w:rPr>
            </w:pPr>
            <w:r w:rsidRPr="000C520C">
              <w:rPr>
                <w:rFonts w:ascii="Cambria" w:hAnsi="Cambria"/>
                <w:i/>
                <w:iCs/>
                <w:sz w:val="19"/>
                <w:szCs w:val="20"/>
              </w:rPr>
              <w:t>valsts kodu nenorāda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0C520C">
              <w:rPr>
                <w:rFonts w:ascii="Cambria" w:hAnsi="Cambria"/>
                <w:sz w:val="19"/>
                <w:szCs w:val="20"/>
              </w:rPr>
              <w:t>X</w:t>
            </w:r>
          </w:p>
        </w:tc>
        <w:tc>
          <w:tcPr>
            <w:tcW w:w="1340" w:type="dxa"/>
          </w:tcPr>
          <w:p w:rsidR="002F5A04" w:rsidRPr="000C520C" w:rsidRDefault="002F5A04" w:rsidP="00B07259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2F5A04" w:rsidRDefault="002F5A04" w:rsidP="002F5A04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4596"/>
        <w:gridCol w:w="4623"/>
        <w:gridCol w:w="2077"/>
        <w:gridCol w:w="1648"/>
      </w:tblGrid>
      <w:tr w:rsidR="002F5A04" w:rsidRPr="00B50ADA" w:rsidTr="00B07259">
        <w:tc>
          <w:tcPr>
            <w:tcW w:w="1021" w:type="dxa"/>
            <w:shd w:val="clear" w:color="auto" w:fill="auto"/>
          </w:tcPr>
          <w:p w:rsidR="002F5A04" w:rsidRPr="00B50ADA" w:rsidRDefault="002F5A04" w:rsidP="00B07259">
            <w:pPr>
              <w:rPr>
                <w:rFonts w:ascii="Cambria" w:hAnsi="Cambria"/>
                <w:sz w:val="19"/>
              </w:rPr>
            </w:pPr>
            <w:r w:rsidRPr="00B50ADA">
              <w:rPr>
                <w:rFonts w:ascii="Cambria" w:hAnsi="Cambria"/>
                <w:sz w:val="19"/>
              </w:rPr>
              <w:t>Izpildītājs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F5A04" w:rsidRPr="00B50ADA" w:rsidRDefault="002F5A04" w:rsidP="00B07259">
            <w:pPr>
              <w:rPr>
                <w:rFonts w:ascii="Cambria" w:hAnsi="Cambria"/>
                <w:sz w:val="19"/>
              </w:rPr>
            </w:pPr>
          </w:p>
        </w:tc>
        <w:tc>
          <w:tcPr>
            <w:tcW w:w="4849" w:type="dxa"/>
            <w:shd w:val="clear" w:color="auto" w:fill="auto"/>
          </w:tcPr>
          <w:p w:rsidR="002F5A04" w:rsidRPr="00B50ADA" w:rsidRDefault="002F5A04" w:rsidP="00B07259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2F5A04" w:rsidRPr="00B50ADA" w:rsidRDefault="002F5A04" w:rsidP="00B07259">
            <w:pPr>
              <w:rPr>
                <w:rFonts w:ascii="Cambria" w:hAnsi="Cambria"/>
                <w:sz w:val="19"/>
              </w:rPr>
            </w:pPr>
            <w:r w:rsidRPr="00B50ADA">
              <w:rPr>
                <w:rFonts w:ascii="Cambria" w:hAnsi="Cambria"/>
                <w:sz w:val="19"/>
              </w:rPr>
              <w:t>Iesniegšanas datums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2F5A04" w:rsidRPr="00B50ADA" w:rsidRDefault="002F5A04" w:rsidP="00B07259">
            <w:pPr>
              <w:rPr>
                <w:rFonts w:ascii="Cambria" w:hAnsi="Cambria"/>
                <w:sz w:val="19"/>
              </w:rPr>
            </w:pPr>
          </w:p>
        </w:tc>
      </w:tr>
      <w:tr w:rsidR="002F5A04" w:rsidRPr="00B50ADA" w:rsidTr="00B07259">
        <w:tc>
          <w:tcPr>
            <w:tcW w:w="1021" w:type="dxa"/>
            <w:shd w:val="clear" w:color="auto" w:fill="auto"/>
          </w:tcPr>
          <w:p w:rsidR="002F5A04" w:rsidRPr="00B50ADA" w:rsidRDefault="002F5A04" w:rsidP="00B0725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  <w:shd w:val="clear" w:color="auto" w:fill="auto"/>
          </w:tcPr>
          <w:p w:rsidR="002F5A04" w:rsidRPr="00B50ADA" w:rsidRDefault="002F5A04" w:rsidP="00B0725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B50ADA">
              <w:rPr>
                <w:rFonts w:ascii="Cambria" w:hAnsi="Cambria"/>
                <w:sz w:val="17"/>
                <w:szCs w:val="17"/>
              </w:rPr>
              <w:t>(vārds, uzvārds; tālruņa numurs; e-pasta adrese)</w:t>
            </w:r>
          </w:p>
        </w:tc>
        <w:tc>
          <w:tcPr>
            <w:tcW w:w="4849" w:type="dxa"/>
            <w:shd w:val="clear" w:color="auto" w:fill="auto"/>
          </w:tcPr>
          <w:p w:rsidR="002F5A04" w:rsidRPr="00B50ADA" w:rsidRDefault="002F5A04" w:rsidP="00B0725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:rsidR="002F5A04" w:rsidRPr="00B50ADA" w:rsidRDefault="002F5A04" w:rsidP="00B0725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:rsidR="002F5A04" w:rsidRPr="00B50ADA" w:rsidRDefault="002F5A04" w:rsidP="00B0725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711EB7" w:rsidRPr="002F5A04" w:rsidRDefault="002F5A04" w:rsidP="002F5A04">
      <w:pPr>
        <w:rPr>
          <w:sz w:val="2"/>
          <w:szCs w:val="2"/>
        </w:rPr>
      </w:pPr>
      <w:bookmarkStart w:id="29" w:name="_GoBack"/>
      <w:bookmarkEnd w:id="29"/>
    </w:p>
    <w:sectPr w:rsidR="00711EB7" w:rsidRPr="002F5A04" w:rsidSect="002F5A0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47" w:rsidRPr="00E13161" w:rsidRDefault="002F5A04" w:rsidP="00867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6A8C"/>
    <w:multiLevelType w:val="hybridMultilevel"/>
    <w:tmpl w:val="146CBD36"/>
    <w:lvl w:ilvl="0" w:tplc="665A1A8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5D8C"/>
    <w:multiLevelType w:val="multilevel"/>
    <w:tmpl w:val="D6F88384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BB7D32"/>
    <w:multiLevelType w:val="multilevel"/>
    <w:tmpl w:val="CEFAEB28"/>
    <w:lvl w:ilvl="0">
      <w:start w:val="1"/>
      <w:numFmt w:val="decimal"/>
      <w:pStyle w:val="NApunkts1"/>
      <w:suff w:val="space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4"/>
    <w:rsid w:val="000754BB"/>
    <w:rsid w:val="002F5A04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6A6F-D3C7-418B-A5CC-FACC149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04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A0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F5A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04"/>
    <w:rPr>
      <w:rFonts w:ascii="Times New Roman" w:eastAsia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5A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04"/>
    <w:rPr>
      <w:rFonts w:ascii="Times New Roman" w:eastAsia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04"/>
    <w:rPr>
      <w:rFonts w:ascii="Tahoma" w:eastAsia="Times New Roman" w:hAnsi="Tahoma" w:cs="Tahoma"/>
      <w:sz w:val="16"/>
      <w:szCs w:val="16"/>
      <w:lang w:eastAsia="lv-LV"/>
    </w:rPr>
  </w:style>
  <w:style w:type="character" w:styleId="PlaceholderText">
    <w:name w:val="Placeholder Text"/>
    <w:uiPriority w:val="99"/>
    <w:semiHidden/>
    <w:rsid w:val="002F5A04"/>
    <w:rPr>
      <w:color w:val="808080"/>
    </w:rPr>
  </w:style>
  <w:style w:type="table" w:styleId="TableGrid">
    <w:name w:val="Table Grid"/>
    <w:basedOn w:val="TableNormal"/>
    <w:uiPriority w:val="59"/>
    <w:rsid w:val="002F5A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04"/>
    <w:pPr>
      <w:ind w:left="720"/>
      <w:contextualSpacing/>
    </w:pPr>
  </w:style>
  <w:style w:type="paragraph" w:customStyle="1" w:styleId="NApielikums">
    <w:name w:val="NA pielikums"/>
    <w:basedOn w:val="Normal"/>
    <w:link w:val="NApielikumsCharChar"/>
    <w:rsid w:val="002F5A04"/>
    <w:pPr>
      <w:jc w:val="right"/>
    </w:pPr>
    <w:rPr>
      <w:szCs w:val="24"/>
    </w:rPr>
  </w:style>
  <w:style w:type="character" w:customStyle="1" w:styleId="NApielikumsCharChar">
    <w:name w:val="NA pielikums Char Char"/>
    <w:link w:val="NApielikums"/>
    <w:rsid w:val="002F5A0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Normal"/>
    <w:next w:val="NApunkts1"/>
    <w:autoRedefine/>
    <w:qFormat/>
    <w:rsid w:val="002F5A04"/>
    <w:pPr>
      <w:keepNext/>
      <w:keepLines/>
      <w:numPr>
        <w:numId w:val="1"/>
      </w:numPr>
      <w:spacing w:before="240"/>
      <w:outlineLvl w:val="0"/>
    </w:pPr>
    <w:rPr>
      <w:b/>
      <w:szCs w:val="24"/>
    </w:rPr>
  </w:style>
  <w:style w:type="paragraph" w:customStyle="1" w:styleId="NApunkts1">
    <w:name w:val="NA punkts 1"/>
    <w:basedOn w:val="Normal"/>
    <w:link w:val="NApunkts1Rakstz"/>
    <w:qFormat/>
    <w:rsid w:val="002F5A04"/>
    <w:pPr>
      <w:numPr>
        <w:numId w:val="2"/>
      </w:numPr>
      <w:spacing w:before="240"/>
      <w:ind w:left="360"/>
      <w:jc w:val="both"/>
      <w:outlineLvl w:val="0"/>
    </w:pPr>
    <w:rPr>
      <w:szCs w:val="24"/>
    </w:rPr>
  </w:style>
  <w:style w:type="paragraph" w:customStyle="1" w:styleId="NAapaksnodala">
    <w:name w:val="NA apaksnodala"/>
    <w:basedOn w:val="Normal"/>
    <w:rsid w:val="002F5A04"/>
    <w:pPr>
      <w:numPr>
        <w:ilvl w:val="1"/>
        <w:numId w:val="1"/>
      </w:numPr>
      <w:spacing w:before="240" w:after="240"/>
      <w:outlineLvl w:val="1"/>
    </w:pPr>
    <w:rPr>
      <w:b/>
      <w:szCs w:val="24"/>
    </w:rPr>
  </w:style>
  <w:style w:type="character" w:customStyle="1" w:styleId="NApunkts1Rakstz">
    <w:name w:val="NA punkts 1 Rakstz."/>
    <w:link w:val="NApunkts1"/>
    <w:rsid w:val="002F5A0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Normal"/>
    <w:qFormat/>
    <w:rsid w:val="002F5A04"/>
    <w:pPr>
      <w:keepLines/>
      <w:numPr>
        <w:ilvl w:val="1"/>
        <w:numId w:val="2"/>
      </w:numPr>
      <w:jc w:val="both"/>
      <w:outlineLvl w:val="1"/>
    </w:pPr>
    <w:rPr>
      <w:szCs w:val="24"/>
    </w:rPr>
  </w:style>
  <w:style w:type="paragraph" w:customStyle="1" w:styleId="NApunkts3">
    <w:name w:val="NA punkts 3"/>
    <w:basedOn w:val="Normal"/>
    <w:qFormat/>
    <w:rsid w:val="002F5A04"/>
    <w:pPr>
      <w:keepLines/>
      <w:numPr>
        <w:ilvl w:val="2"/>
        <w:numId w:val="2"/>
      </w:numPr>
      <w:jc w:val="both"/>
      <w:outlineLvl w:val="2"/>
    </w:pPr>
    <w:rPr>
      <w:szCs w:val="24"/>
    </w:rPr>
  </w:style>
  <w:style w:type="paragraph" w:customStyle="1" w:styleId="NApunkts4">
    <w:name w:val="NA punkts 4"/>
    <w:basedOn w:val="Normal"/>
    <w:qFormat/>
    <w:rsid w:val="002F5A04"/>
    <w:pPr>
      <w:keepLines/>
      <w:numPr>
        <w:ilvl w:val="3"/>
        <w:numId w:val="2"/>
      </w:numPr>
      <w:jc w:val="both"/>
      <w:outlineLvl w:val="3"/>
    </w:pPr>
    <w:rPr>
      <w:szCs w:val="24"/>
    </w:rPr>
  </w:style>
  <w:style w:type="paragraph" w:customStyle="1" w:styleId="NAnodalaromiesucipari">
    <w:name w:val="NA nodala (romiesu cipari)"/>
    <w:basedOn w:val="Normal"/>
    <w:next w:val="NApunkts1"/>
    <w:autoRedefine/>
    <w:qFormat/>
    <w:rsid w:val="002F5A04"/>
    <w:pPr>
      <w:keepNext/>
      <w:numPr>
        <w:numId w:val="7"/>
      </w:numPr>
      <w:spacing w:before="240"/>
      <w:outlineLvl w:val="0"/>
    </w:pPr>
    <w:rPr>
      <w:b/>
      <w:szCs w:val="24"/>
    </w:rPr>
  </w:style>
  <w:style w:type="paragraph" w:styleId="NoSpacing">
    <w:name w:val="No Spacing"/>
    <w:uiPriority w:val="1"/>
    <w:qFormat/>
    <w:rsid w:val="002F5A04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styleId="CommentReference">
    <w:name w:val="annotation reference"/>
    <w:uiPriority w:val="99"/>
    <w:semiHidden/>
    <w:unhideWhenUsed/>
    <w:rsid w:val="002F5A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A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F5A04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paragraph" w:customStyle="1" w:styleId="tbl-txt1">
    <w:name w:val="tbl-txt1"/>
    <w:basedOn w:val="Normal"/>
    <w:rsid w:val="002F5A04"/>
    <w:pPr>
      <w:spacing w:before="60" w:after="60" w:line="312" w:lineRule="atLeast"/>
    </w:pPr>
    <w:rPr>
      <w:sz w:val="22"/>
    </w:rPr>
  </w:style>
  <w:style w:type="character" w:styleId="Hyperlink">
    <w:name w:val="Hyperlink"/>
    <w:uiPriority w:val="99"/>
    <w:unhideWhenUsed/>
    <w:rsid w:val="002F5A0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F5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16731</Words>
  <Characters>9537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2021-06-16T12:19:00Z</dcterms:created>
  <dcterms:modified xsi:type="dcterms:W3CDTF">2021-06-16T12:22:00Z</dcterms:modified>
</cp:coreProperties>
</file>