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359" w:rsidRPr="00792F71" w:rsidRDefault="00913359" w:rsidP="00913359">
      <w:pPr>
        <w:tabs>
          <w:tab w:val="left" w:pos="6521"/>
          <w:tab w:val="right" w:pos="8820"/>
        </w:tabs>
        <w:spacing w:before="130" w:line="260" w:lineRule="exact"/>
        <w:ind w:firstLine="539"/>
        <w:jc w:val="right"/>
        <w:rPr>
          <w:rFonts w:ascii="Cambria" w:hAnsi="Cambria"/>
          <w:sz w:val="19"/>
          <w:szCs w:val="28"/>
        </w:rPr>
      </w:pPr>
      <w:r w:rsidRPr="00792F71">
        <w:rPr>
          <w:rFonts w:ascii="Cambria" w:hAnsi="Cambria"/>
          <w:sz w:val="19"/>
          <w:szCs w:val="28"/>
        </w:rPr>
        <w:t>4. pielikums</w:t>
      </w:r>
      <w:r>
        <w:rPr>
          <w:rFonts w:ascii="Cambria" w:hAnsi="Cambria"/>
          <w:sz w:val="19"/>
          <w:szCs w:val="28"/>
        </w:rPr>
        <w:br/>
      </w:r>
      <w:r w:rsidRPr="00792F71">
        <w:rPr>
          <w:rFonts w:ascii="Cambria" w:hAnsi="Cambria"/>
          <w:sz w:val="19"/>
          <w:szCs w:val="28"/>
        </w:rPr>
        <w:t>Ministru kabineta</w:t>
      </w:r>
      <w:r>
        <w:rPr>
          <w:rFonts w:ascii="Cambria" w:hAnsi="Cambria"/>
          <w:sz w:val="19"/>
          <w:szCs w:val="28"/>
        </w:rPr>
        <w:br/>
      </w:r>
      <w:r w:rsidRPr="00792F71">
        <w:rPr>
          <w:rFonts w:ascii="Cambria" w:hAnsi="Cambria"/>
          <w:sz w:val="19"/>
          <w:szCs w:val="28"/>
        </w:rPr>
        <w:t>2021. gada 7. janvāra</w:t>
      </w:r>
      <w:r>
        <w:rPr>
          <w:rFonts w:ascii="Cambria" w:hAnsi="Cambria"/>
          <w:sz w:val="19"/>
          <w:szCs w:val="28"/>
        </w:rPr>
        <w:br/>
      </w:r>
      <w:r w:rsidRPr="00792F71">
        <w:rPr>
          <w:rFonts w:ascii="Cambria" w:hAnsi="Cambria"/>
          <w:sz w:val="19"/>
          <w:szCs w:val="28"/>
        </w:rPr>
        <w:t>noteikumiem Nr. 4</w:t>
      </w:r>
    </w:p>
    <w:p w:rsidR="00913359" w:rsidRPr="00A044C1" w:rsidRDefault="00913359" w:rsidP="00913359">
      <w:pPr>
        <w:spacing w:before="360"/>
        <w:ind w:left="567" w:right="567"/>
        <w:jc w:val="center"/>
        <w:rPr>
          <w:rFonts w:ascii="Cambria" w:hAnsi="Cambria"/>
          <w:b/>
          <w:bCs/>
          <w:sz w:val="22"/>
          <w:szCs w:val="28"/>
        </w:rPr>
      </w:pPr>
      <w:r w:rsidRPr="00A044C1">
        <w:rPr>
          <w:rFonts w:ascii="Cambria" w:hAnsi="Cambria"/>
          <w:b/>
          <w:bCs/>
          <w:sz w:val="22"/>
          <w:szCs w:val="28"/>
        </w:rPr>
        <w:t>Atklāta konkursa projektu iesniegumu vērtēšanas kritēriji informācijas un komunikācijas tehnoloģiju jomā</w:t>
      </w:r>
    </w:p>
    <w:p w:rsidR="00913359" w:rsidRPr="00792F71" w:rsidRDefault="00913359" w:rsidP="00913359">
      <w:pPr>
        <w:spacing w:before="130" w:line="260" w:lineRule="exact"/>
        <w:ind w:firstLine="539"/>
        <w:jc w:val="center"/>
        <w:rPr>
          <w:rFonts w:ascii="Cambria" w:hAnsi="Cambria"/>
          <w:b/>
          <w:bCs/>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7"/>
        <w:gridCol w:w="6140"/>
        <w:gridCol w:w="1462"/>
        <w:gridCol w:w="1242"/>
        <w:gridCol w:w="10"/>
      </w:tblGrid>
      <w:tr w:rsidR="00913359" w:rsidRPr="00A044C1" w:rsidTr="00AB4329">
        <w:tc>
          <w:tcPr>
            <w:tcW w:w="9286" w:type="dxa"/>
            <w:gridSpan w:val="5"/>
            <w:hideMark/>
          </w:tcPr>
          <w:p w:rsidR="00913359" w:rsidRPr="00A044C1" w:rsidRDefault="00913359" w:rsidP="00AB4329">
            <w:pPr>
              <w:jc w:val="center"/>
              <w:rPr>
                <w:rFonts w:ascii="Cambria" w:hAnsi="Cambria"/>
                <w:b/>
                <w:bCs/>
                <w:sz w:val="19"/>
                <w:lang w:eastAsia="en-US"/>
              </w:rPr>
            </w:pPr>
            <w:r w:rsidRPr="00A044C1">
              <w:rPr>
                <w:rFonts w:ascii="Cambria" w:hAnsi="Cambria"/>
                <w:b/>
                <w:bCs/>
                <w:sz w:val="19"/>
                <w:lang w:eastAsia="en-US"/>
              </w:rPr>
              <w:t>I. Administratīvie vērtēšanas kritēriji</w:t>
            </w:r>
          </w:p>
        </w:tc>
      </w:tr>
      <w:tr w:rsidR="00913359" w:rsidRPr="00A044C1" w:rsidTr="00AB4329">
        <w:trPr>
          <w:gridAfter w:val="1"/>
          <w:wAfter w:w="10" w:type="dxa"/>
        </w:trPr>
        <w:tc>
          <w:tcPr>
            <w:tcW w:w="704" w:type="dxa"/>
            <w:vAlign w:val="center"/>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Nr.</w:t>
            </w:r>
          </w:p>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p. k.</w:t>
            </w:r>
          </w:p>
        </w:tc>
        <w:tc>
          <w:tcPr>
            <w:tcW w:w="5951" w:type="dxa"/>
            <w:vAlign w:val="center"/>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Kritēriji</w:t>
            </w:r>
          </w:p>
        </w:tc>
        <w:tc>
          <w:tcPr>
            <w:tcW w:w="1417" w:type="dxa"/>
            <w:vAlign w:val="center"/>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Vērtēšanas sistēma</w:t>
            </w:r>
          </w:p>
        </w:tc>
        <w:tc>
          <w:tcPr>
            <w:tcW w:w="1204" w:type="dxa"/>
            <w:vAlign w:val="center"/>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Piezīmes</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1.</w:t>
            </w:r>
          </w:p>
        </w:tc>
        <w:tc>
          <w:tcPr>
            <w:tcW w:w="5951" w:type="dxa"/>
            <w:hideMark/>
          </w:tcPr>
          <w:p w:rsidR="00913359" w:rsidRPr="00A044C1" w:rsidRDefault="00913359" w:rsidP="00AB4329">
            <w:pPr>
              <w:rPr>
                <w:rFonts w:ascii="Cambria" w:hAnsi="Cambria"/>
                <w:b/>
                <w:bCs/>
                <w:sz w:val="19"/>
                <w:lang w:eastAsia="en-US"/>
              </w:rPr>
            </w:pPr>
            <w:r w:rsidRPr="00A044C1">
              <w:rPr>
                <w:rFonts w:ascii="Cambria" w:hAnsi="Cambria"/>
                <w:sz w:val="19"/>
                <w:lang w:eastAsia="en-US"/>
              </w:rPr>
              <w:t>Projekta iesniegums programmas apsaimniekotāja publicētajā sludinājumā oficiālajā izdevumā "Latvijas Vēstnesis" ir iesniegts noteiktajā termiņā</w:t>
            </w:r>
          </w:p>
        </w:tc>
        <w:tc>
          <w:tcPr>
            <w:tcW w:w="1417" w:type="dxa"/>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Jā/Nē</w:t>
            </w:r>
          </w:p>
        </w:tc>
        <w:tc>
          <w:tcPr>
            <w:tcW w:w="1204" w:type="dxa"/>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N</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2.</w:t>
            </w:r>
          </w:p>
        </w:tc>
        <w:tc>
          <w:tcPr>
            <w:tcW w:w="5951" w:type="dxa"/>
            <w:hideMark/>
          </w:tcPr>
          <w:p w:rsidR="00913359" w:rsidRPr="00A044C1" w:rsidRDefault="00913359" w:rsidP="00AB4329">
            <w:pPr>
              <w:rPr>
                <w:rFonts w:ascii="Cambria" w:hAnsi="Cambria"/>
                <w:b/>
                <w:bCs/>
                <w:sz w:val="19"/>
                <w:lang w:eastAsia="en-US"/>
              </w:rPr>
            </w:pPr>
            <w:r w:rsidRPr="00A044C1">
              <w:rPr>
                <w:rFonts w:ascii="Cambria" w:hAnsi="Cambria"/>
                <w:sz w:val="19"/>
                <w:lang w:eastAsia="en-US"/>
              </w:rPr>
              <w:t xml:space="preserve">Projekta iesnieguma veidlapa un biznesa plāns ir aizpildīts datorrakstā, latviešu un angļu valodā </w:t>
            </w:r>
          </w:p>
        </w:tc>
        <w:tc>
          <w:tcPr>
            <w:tcW w:w="1417" w:type="dxa"/>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3.</w:t>
            </w:r>
          </w:p>
        </w:tc>
        <w:tc>
          <w:tcPr>
            <w:tcW w:w="5951" w:type="dxa"/>
            <w:hideMark/>
          </w:tcPr>
          <w:p w:rsidR="00913359" w:rsidRPr="00A044C1" w:rsidRDefault="00913359" w:rsidP="00AB4329">
            <w:pPr>
              <w:rPr>
                <w:rFonts w:ascii="Cambria" w:hAnsi="Cambria"/>
                <w:b/>
                <w:bCs/>
                <w:sz w:val="19"/>
                <w:lang w:eastAsia="en-US"/>
              </w:rPr>
            </w:pPr>
            <w:r w:rsidRPr="00A044C1">
              <w:rPr>
                <w:rFonts w:ascii="Cambria" w:hAnsi="Cambria"/>
                <w:sz w:val="19"/>
                <w:lang w:eastAsia="en-US"/>
              </w:rPr>
              <w:t>Projekta iesniegums ir sagatavots atbilstoši atklāta konkursa projekta iesniegumu atlases nolikumā norādītajām prasībām, ir iesniegti visi papildus iesniedzamie dokumenti, kas noteikti atklāta konkursa projektu iesniegumu atlases nolikumā</w:t>
            </w:r>
          </w:p>
        </w:tc>
        <w:tc>
          <w:tcPr>
            <w:tcW w:w="1417" w:type="dxa"/>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4.</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Projekta iesnieguma oriģinālam ir dokumenta juridiskais spēks:</w:t>
            </w:r>
          </w:p>
        </w:tc>
        <w:tc>
          <w:tcPr>
            <w:tcW w:w="1417" w:type="dxa"/>
          </w:tcPr>
          <w:p w:rsidR="00913359" w:rsidRPr="00A044C1" w:rsidRDefault="00913359" w:rsidP="00AB4329">
            <w:pPr>
              <w:jc w:val="center"/>
              <w:rPr>
                <w:rFonts w:ascii="Cambria" w:hAnsi="Cambria"/>
                <w:sz w:val="19"/>
                <w:lang w:eastAsia="en-US"/>
              </w:rPr>
            </w:pP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4.1.</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tas ir noformēts atbilstoši elektronisko dokumentu apriti regulējošo normatīvo aktu prasībām (attiecināms, ja projekta iesniegums ir iesniegts elektroniska dokumenta formā), t. sk. projekta iesniegums ir parakstīts ar drošu elektronisko parakstu atbilstoši normatīvajiem aktiem par elektronisko dokumentu noformēšanu, ir pievienots pilnvarojums (ja nepieciešams)</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4.2.</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tas ir noformēts atbilstoši normatīvajiem aktiem, kas nosaka dokumentu izstrādāšanas un noformēšanas prasības (attiecināms, ja projekta iesniegums ir iesniegts papīra formā), t. sk. projekta iesniedzēja apliecinājumu parakstījis projekta iesniedzējs vai tā pilnvarota persona, projekta iesniegumam ir pievienots attiecīgs pilnvarojums</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bl>
    <w:p w:rsidR="00913359" w:rsidRPr="00792F71" w:rsidRDefault="00913359" w:rsidP="00913359">
      <w:pPr>
        <w:spacing w:line="260" w:lineRule="exact"/>
        <w:ind w:firstLine="539"/>
        <w:rPr>
          <w:rFonts w:ascii="Cambria" w:hAnsi="Cambria"/>
          <w:sz w:val="19"/>
        </w:rPr>
      </w:pPr>
      <w:bookmarkStart w:id="0" w:name="_Hlk607433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7"/>
        <w:gridCol w:w="6140"/>
        <w:gridCol w:w="1462"/>
        <w:gridCol w:w="1242"/>
        <w:gridCol w:w="10"/>
      </w:tblGrid>
      <w:tr w:rsidR="00913359" w:rsidRPr="00A044C1" w:rsidTr="00AB4329">
        <w:tc>
          <w:tcPr>
            <w:tcW w:w="9286" w:type="dxa"/>
            <w:gridSpan w:val="5"/>
            <w:hideMark/>
          </w:tcPr>
          <w:p w:rsidR="00913359" w:rsidRPr="00A044C1" w:rsidRDefault="00913359" w:rsidP="00AB4329">
            <w:pPr>
              <w:jc w:val="center"/>
              <w:rPr>
                <w:rFonts w:ascii="Cambria" w:hAnsi="Cambria"/>
                <w:sz w:val="19"/>
                <w:lang w:eastAsia="en-US"/>
              </w:rPr>
            </w:pPr>
            <w:r w:rsidRPr="00A044C1">
              <w:rPr>
                <w:rFonts w:ascii="Cambria" w:hAnsi="Cambria"/>
                <w:b/>
                <w:bCs/>
                <w:sz w:val="19"/>
                <w:lang w:eastAsia="en-US"/>
              </w:rPr>
              <w:t>II. Atbilstības vērtēšanas kritēriji</w:t>
            </w:r>
          </w:p>
        </w:tc>
      </w:tr>
      <w:tr w:rsidR="00913359" w:rsidRPr="00A044C1" w:rsidTr="00AB4329">
        <w:trPr>
          <w:gridAfter w:val="1"/>
          <w:wAfter w:w="10" w:type="dxa"/>
        </w:trPr>
        <w:tc>
          <w:tcPr>
            <w:tcW w:w="704" w:type="dxa"/>
            <w:vAlign w:val="center"/>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Nr.</w:t>
            </w:r>
          </w:p>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p. k.</w:t>
            </w:r>
          </w:p>
        </w:tc>
        <w:tc>
          <w:tcPr>
            <w:tcW w:w="5951" w:type="dxa"/>
            <w:vAlign w:val="center"/>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Kritēriji</w:t>
            </w:r>
          </w:p>
        </w:tc>
        <w:tc>
          <w:tcPr>
            <w:tcW w:w="1417" w:type="dxa"/>
            <w:vAlign w:val="center"/>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Vērtēšanas sistēma</w:t>
            </w:r>
          </w:p>
        </w:tc>
        <w:tc>
          <w:tcPr>
            <w:tcW w:w="1204" w:type="dxa"/>
            <w:vAlign w:val="center"/>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Piezīmes</w:t>
            </w:r>
          </w:p>
        </w:tc>
      </w:tr>
      <w:tr w:rsidR="00913359" w:rsidRPr="00A044C1" w:rsidTr="00AB4329">
        <w:trPr>
          <w:gridAfter w:val="1"/>
          <w:wAfter w:w="10" w:type="dxa"/>
        </w:trPr>
        <w:tc>
          <w:tcPr>
            <w:tcW w:w="704" w:type="dxa"/>
            <w:vAlign w:val="center"/>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w:t>
            </w:r>
          </w:p>
        </w:tc>
        <w:tc>
          <w:tcPr>
            <w:tcW w:w="5951" w:type="dxa"/>
            <w:vAlign w:val="center"/>
            <w:hideMark/>
          </w:tcPr>
          <w:p w:rsidR="00913359" w:rsidRPr="00A044C1" w:rsidRDefault="00913359" w:rsidP="00AB4329">
            <w:pPr>
              <w:rPr>
                <w:rFonts w:ascii="Cambria" w:hAnsi="Cambria"/>
                <w:sz w:val="19"/>
                <w:lang w:eastAsia="en-US"/>
              </w:rPr>
            </w:pPr>
            <w:r w:rsidRPr="00A044C1">
              <w:rPr>
                <w:rFonts w:ascii="Cambria" w:hAnsi="Cambria"/>
                <w:sz w:val="19"/>
                <w:lang w:eastAsia="en-US"/>
              </w:rPr>
              <w:t>Projekta iesniedzēja atbilstība:</w:t>
            </w:r>
          </w:p>
        </w:tc>
        <w:tc>
          <w:tcPr>
            <w:tcW w:w="1417" w:type="dxa"/>
            <w:vAlign w:val="center"/>
          </w:tcPr>
          <w:p w:rsidR="00913359" w:rsidRPr="00A044C1" w:rsidRDefault="00913359" w:rsidP="00AB4329">
            <w:pPr>
              <w:jc w:val="center"/>
              <w:rPr>
                <w:rFonts w:ascii="Cambria" w:hAnsi="Cambria"/>
                <w:sz w:val="19"/>
                <w:lang w:eastAsia="en-US"/>
              </w:rPr>
            </w:pPr>
          </w:p>
        </w:tc>
        <w:tc>
          <w:tcPr>
            <w:tcW w:w="1204" w:type="dxa"/>
            <w:vAlign w:val="center"/>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vAlign w:val="center"/>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1.1.</w:t>
            </w:r>
          </w:p>
        </w:tc>
        <w:tc>
          <w:tcPr>
            <w:tcW w:w="5951" w:type="dxa"/>
            <w:vAlign w:val="center"/>
            <w:hideMark/>
          </w:tcPr>
          <w:p w:rsidR="00913359" w:rsidRPr="00A044C1" w:rsidRDefault="00913359" w:rsidP="00AB4329">
            <w:pPr>
              <w:rPr>
                <w:rFonts w:ascii="Cambria" w:hAnsi="Cambria"/>
                <w:sz w:val="19"/>
                <w:lang w:eastAsia="en-US"/>
              </w:rPr>
            </w:pPr>
            <w:r w:rsidRPr="00A044C1">
              <w:rPr>
                <w:rFonts w:ascii="Cambria" w:hAnsi="Cambria"/>
                <w:sz w:val="19"/>
                <w:lang w:eastAsia="en-US"/>
              </w:rPr>
              <w:t>Projekta iesniedzējs atbilst paredzētajam juridiskajam statusam saskaņā ar šo noteikumu 20.1. apakšpunktu</w:t>
            </w:r>
          </w:p>
        </w:tc>
        <w:tc>
          <w:tcPr>
            <w:tcW w:w="1417" w:type="dxa"/>
            <w:vAlign w:val="center"/>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w:t>
            </w:r>
          </w:p>
        </w:tc>
        <w:tc>
          <w:tcPr>
            <w:tcW w:w="1204" w:type="dxa"/>
            <w:vAlign w:val="center"/>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N</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1.2.</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 xml:space="preserve">Projekta iesniedzējam ar tiesas spriedumu nav pasludināts maksātnespējas process, ar tiesas spriedumu netiek īstenots tiesiskās aizsardzības process un tā saimnieciskā darbība nav izbeigta </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N</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bookmarkStart w:id="1" w:name="_Hlk60743555"/>
            <w:bookmarkEnd w:id="0"/>
            <w:r w:rsidRPr="00A044C1">
              <w:rPr>
                <w:rFonts w:ascii="Cambria" w:hAnsi="Cambria"/>
                <w:sz w:val="19"/>
                <w:lang w:eastAsia="en-US"/>
              </w:rPr>
              <w:t>1.3.</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 xml:space="preserve">Projekta iesniedzējam nav noteiktas Starptautisko un Latvijas Republikas nacionālo sankciju likuma </w:t>
            </w:r>
            <w:r w:rsidRPr="00A044C1">
              <w:rPr>
                <w:rFonts w:ascii="Cambria" w:hAnsi="Cambria"/>
                <w:sz w:val="19"/>
                <w:shd w:val="clear" w:color="auto" w:fill="FFFFFF"/>
                <w:lang w:eastAsia="en-US"/>
              </w:rPr>
              <w:t>11.</w:t>
            </w:r>
            <w:r w:rsidRPr="00A044C1">
              <w:rPr>
                <w:rFonts w:ascii="Cambria" w:hAnsi="Cambria"/>
                <w:sz w:val="19"/>
                <w:shd w:val="clear" w:color="auto" w:fill="FFFFFF"/>
                <w:vertAlign w:val="superscript"/>
                <w:lang w:eastAsia="en-US"/>
              </w:rPr>
              <w:t>2 </w:t>
            </w:r>
            <w:r w:rsidRPr="00A044C1">
              <w:rPr>
                <w:rFonts w:ascii="Cambria" w:hAnsi="Cambria"/>
                <w:sz w:val="19"/>
                <w:shd w:val="clear" w:color="auto" w:fill="FFFFFF"/>
                <w:lang w:eastAsia="en-US"/>
              </w:rPr>
              <w:t>pantā noteiktās sankcijas</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N</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1.4.</w:t>
            </w:r>
          </w:p>
        </w:tc>
        <w:tc>
          <w:tcPr>
            <w:tcW w:w="5951" w:type="dxa"/>
            <w:hideMark/>
          </w:tcPr>
          <w:p w:rsidR="00913359" w:rsidRPr="00A044C1" w:rsidRDefault="00913359" w:rsidP="00AB4329">
            <w:pPr>
              <w:rPr>
                <w:rFonts w:ascii="Cambria" w:hAnsi="Cambria"/>
                <w:sz w:val="19"/>
                <w:lang w:eastAsia="en-US"/>
              </w:rPr>
            </w:pPr>
            <w:r w:rsidRPr="00A044C1">
              <w:rPr>
                <w:rFonts w:ascii="Cambria" w:eastAsia="Calibri" w:hAnsi="Cambria"/>
                <w:sz w:val="19"/>
                <w:lang w:eastAsia="en-US"/>
              </w:rPr>
              <w:t xml:space="preserve">Projekta iesniedzējs </w:t>
            </w:r>
            <w:r w:rsidRPr="00A044C1">
              <w:rPr>
                <w:rStyle w:val="normaltextrun"/>
                <w:rFonts w:ascii="Cambria" w:hAnsi="Cambria"/>
                <w:sz w:val="19"/>
                <w:shd w:val="clear" w:color="auto" w:fill="FFFFFF"/>
                <w:lang w:eastAsia="en-US"/>
              </w:rPr>
              <w:t>ar tādu kompetentas institūcijas lēmumu vai tiesas spriedumu, kas stājies spēkā un kļuvis neapstrīdams un nepārsūdzams, nav atzīts par vainīgu pārkāpumā, kas izpaužas kā vienas vai vairāku tādu personu (līdz piecām personām) nodarbināšana, kuras nav tiesīgas uzturēties Latvijas Republikā, nav sodīts par Krimināllikuma 280. pantā minētā noziedzīgā nodarījuma izdarīšanu un tam nav piemēroti piespiedu ietekmēšanas līdzekļi par minētā noziedzīgā nodarījuma izdarīšanu</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N</w:t>
            </w:r>
          </w:p>
        </w:tc>
      </w:tr>
      <w:bookmarkEnd w:id="1"/>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1.5.</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 xml:space="preserve">Projekta iesniedzējs atbilst šo noteikumu 15.1. un 15.2. apakšpunktā </w:t>
            </w:r>
            <w:r w:rsidRPr="00A044C1">
              <w:rPr>
                <w:rFonts w:ascii="Cambria" w:hAnsi="Cambria"/>
                <w:sz w:val="19"/>
                <w:lang w:eastAsia="en-US"/>
              </w:rPr>
              <w:lastRenderedPageBreak/>
              <w:t xml:space="preserve">minētajiem </w:t>
            </w:r>
            <w:proofErr w:type="spellStart"/>
            <w:r w:rsidRPr="00A044C1">
              <w:rPr>
                <w:rFonts w:ascii="Cambria" w:hAnsi="Cambria"/>
                <w:i/>
                <w:iCs/>
                <w:sz w:val="19"/>
                <w:lang w:eastAsia="en-US"/>
              </w:rPr>
              <w:t>de</w:t>
            </w:r>
            <w:proofErr w:type="spellEnd"/>
            <w:r w:rsidRPr="00A044C1">
              <w:rPr>
                <w:rFonts w:ascii="Cambria" w:hAnsi="Cambria"/>
                <w:i/>
                <w:iCs/>
                <w:sz w:val="19"/>
                <w:lang w:eastAsia="en-US"/>
              </w:rPr>
              <w:t xml:space="preserve"> </w:t>
            </w:r>
            <w:proofErr w:type="spellStart"/>
            <w:r w:rsidRPr="00A044C1">
              <w:rPr>
                <w:rFonts w:ascii="Cambria" w:hAnsi="Cambria"/>
                <w:i/>
                <w:iCs/>
                <w:sz w:val="19"/>
                <w:lang w:eastAsia="en-US"/>
              </w:rPr>
              <w:t>minimis</w:t>
            </w:r>
            <w:proofErr w:type="spellEnd"/>
            <w:r w:rsidRPr="00A044C1">
              <w:rPr>
                <w:rFonts w:ascii="Cambria" w:hAnsi="Cambria"/>
                <w:sz w:val="19"/>
                <w:lang w:eastAsia="en-US"/>
              </w:rPr>
              <w:t xml:space="preserve"> atbalsta piešķiršanas nosacījumiem (ja attiecināms)</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lastRenderedPageBreak/>
              <w:t xml:space="preserve">Jā/Nē/Ar </w:t>
            </w:r>
            <w:r w:rsidRPr="00A044C1">
              <w:rPr>
                <w:rFonts w:ascii="Cambria" w:hAnsi="Cambria"/>
                <w:sz w:val="19"/>
                <w:lang w:eastAsia="en-US"/>
              </w:rPr>
              <w:lastRenderedPageBreak/>
              <w:t>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lastRenderedPageBreak/>
              <w:t xml:space="preserve"> 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1.6.</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Projekta iesniedzējs atbilst šādiem atbalsta piešķiršanas nosacījumiem un ievēro tos atbilstoši Komisijas regulai Nr. 651/2014:</w:t>
            </w:r>
          </w:p>
        </w:tc>
        <w:tc>
          <w:tcPr>
            <w:tcW w:w="1417" w:type="dxa"/>
          </w:tcPr>
          <w:p w:rsidR="00913359" w:rsidRPr="00A044C1" w:rsidRDefault="00913359" w:rsidP="00AB4329">
            <w:pPr>
              <w:jc w:val="center"/>
              <w:rPr>
                <w:rFonts w:ascii="Cambria" w:hAnsi="Cambria"/>
                <w:sz w:val="19"/>
                <w:lang w:eastAsia="en-US"/>
              </w:rPr>
            </w:pP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1.6.1.</w:t>
            </w:r>
          </w:p>
        </w:tc>
        <w:tc>
          <w:tcPr>
            <w:tcW w:w="5951" w:type="dxa"/>
            <w:hideMark/>
          </w:tcPr>
          <w:p w:rsidR="00913359" w:rsidRPr="00A044C1" w:rsidRDefault="00913359" w:rsidP="00AB4329">
            <w:pPr>
              <w:rPr>
                <w:rFonts w:ascii="Cambria" w:hAnsi="Cambria"/>
                <w:sz w:val="19"/>
                <w:lang w:eastAsia="en-US"/>
              </w:rPr>
            </w:pPr>
            <w:r w:rsidRPr="00A044C1">
              <w:rPr>
                <w:rFonts w:ascii="Cambria" w:eastAsia="Calibri" w:hAnsi="Cambria"/>
                <w:sz w:val="19"/>
                <w:lang w:eastAsia="en-US"/>
              </w:rPr>
              <w:t xml:space="preserve">šo noteikumu 22.1. apakšpunkta nosacījumiem </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N</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1.6.2.</w:t>
            </w:r>
          </w:p>
        </w:tc>
        <w:tc>
          <w:tcPr>
            <w:tcW w:w="5951" w:type="dxa"/>
            <w:hideMark/>
          </w:tcPr>
          <w:p w:rsidR="00913359" w:rsidRPr="00A044C1" w:rsidRDefault="00913359" w:rsidP="00AB4329">
            <w:pPr>
              <w:rPr>
                <w:rFonts w:ascii="Cambria" w:hAnsi="Cambria"/>
                <w:sz w:val="19"/>
                <w:lang w:eastAsia="en-US"/>
              </w:rPr>
            </w:pPr>
            <w:r w:rsidRPr="00A044C1">
              <w:rPr>
                <w:rFonts w:ascii="Cambria" w:eastAsia="Calibri" w:hAnsi="Cambria"/>
                <w:sz w:val="19"/>
                <w:lang w:eastAsia="en-US"/>
              </w:rPr>
              <w:t>šo noteikumu 22.2. apakšpunkta nosacījumiem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N</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1.6.3.</w:t>
            </w:r>
          </w:p>
        </w:tc>
        <w:tc>
          <w:tcPr>
            <w:tcW w:w="5951" w:type="dxa"/>
            <w:hideMark/>
          </w:tcPr>
          <w:p w:rsidR="00913359" w:rsidRPr="00A044C1" w:rsidRDefault="00913359" w:rsidP="00AB4329">
            <w:pPr>
              <w:rPr>
                <w:rFonts w:ascii="Cambria" w:hAnsi="Cambria"/>
                <w:sz w:val="19"/>
                <w:lang w:eastAsia="en-US"/>
              </w:rPr>
            </w:pPr>
            <w:r w:rsidRPr="00A044C1">
              <w:rPr>
                <w:rFonts w:ascii="Cambria" w:eastAsia="Calibri" w:hAnsi="Cambria"/>
                <w:sz w:val="19"/>
                <w:lang w:eastAsia="en-US"/>
              </w:rPr>
              <w:t>šo noteikumu 58. punkta nosacījumiem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1.6.4.</w:t>
            </w:r>
          </w:p>
        </w:tc>
        <w:tc>
          <w:tcPr>
            <w:tcW w:w="5951" w:type="dxa"/>
            <w:hideMark/>
          </w:tcPr>
          <w:p w:rsidR="00913359" w:rsidRPr="00A044C1" w:rsidRDefault="00913359" w:rsidP="00AB4329">
            <w:pPr>
              <w:rPr>
                <w:rFonts w:ascii="Cambria" w:hAnsi="Cambria"/>
                <w:sz w:val="19"/>
                <w:lang w:eastAsia="en-US"/>
              </w:rPr>
            </w:pPr>
            <w:r w:rsidRPr="00A044C1">
              <w:rPr>
                <w:rFonts w:ascii="Cambria" w:eastAsia="Calibri" w:hAnsi="Cambria"/>
                <w:sz w:val="19"/>
                <w:lang w:eastAsia="en-US"/>
              </w:rPr>
              <w:t>šo noteikumu 42.1. apakšpunkta nosacījumiem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1.6.5.</w:t>
            </w:r>
          </w:p>
        </w:tc>
        <w:tc>
          <w:tcPr>
            <w:tcW w:w="5951" w:type="dxa"/>
            <w:hideMark/>
          </w:tcPr>
          <w:p w:rsidR="00913359" w:rsidRPr="00A044C1" w:rsidRDefault="00913359" w:rsidP="00AB4329">
            <w:pPr>
              <w:rPr>
                <w:rFonts w:ascii="Cambria" w:hAnsi="Cambria"/>
                <w:sz w:val="19"/>
                <w:lang w:eastAsia="en-US"/>
              </w:rPr>
            </w:pPr>
            <w:r w:rsidRPr="00A044C1">
              <w:rPr>
                <w:rFonts w:ascii="Cambria" w:eastAsia="Calibri" w:hAnsi="Cambria"/>
                <w:sz w:val="19"/>
                <w:lang w:eastAsia="en-US"/>
              </w:rPr>
              <w:t>šo noteikumu 42.2. apakšpunkta nosacījumiem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1.6.6.</w:t>
            </w:r>
          </w:p>
        </w:tc>
        <w:tc>
          <w:tcPr>
            <w:tcW w:w="5951" w:type="dxa"/>
            <w:hideMark/>
          </w:tcPr>
          <w:p w:rsidR="00913359" w:rsidRPr="00A044C1" w:rsidRDefault="00913359" w:rsidP="00AB4329">
            <w:pPr>
              <w:rPr>
                <w:rFonts w:ascii="Cambria" w:hAnsi="Cambria"/>
                <w:sz w:val="19"/>
                <w:lang w:eastAsia="en-US"/>
              </w:rPr>
            </w:pPr>
            <w:r w:rsidRPr="00A044C1">
              <w:rPr>
                <w:rFonts w:ascii="Cambria" w:eastAsia="Calibri" w:hAnsi="Cambria"/>
                <w:sz w:val="19"/>
                <w:lang w:eastAsia="en-US"/>
              </w:rPr>
              <w:t>šo noteikumu 31.2. apakšpunkta nosacījumiem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1.6.7.</w:t>
            </w:r>
          </w:p>
        </w:tc>
        <w:tc>
          <w:tcPr>
            <w:tcW w:w="5951" w:type="dxa"/>
            <w:hideMark/>
          </w:tcPr>
          <w:p w:rsidR="00913359" w:rsidRPr="00A044C1" w:rsidRDefault="00913359" w:rsidP="00AB4329">
            <w:pPr>
              <w:rPr>
                <w:rFonts w:ascii="Cambria" w:hAnsi="Cambria"/>
                <w:sz w:val="19"/>
                <w:lang w:eastAsia="en-US"/>
              </w:rPr>
            </w:pPr>
            <w:r w:rsidRPr="00A044C1">
              <w:rPr>
                <w:rFonts w:ascii="Cambria" w:eastAsia="Calibri" w:hAnsi="Cambria"/>
                <w:sz w:val="19"/>
                <w:lang w:eastAsia="en-US"/>
              </w:rPr>
              <w:t>šo noteikumu 32.1. apakšpunkta nosacījumiem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1.6.8.</w:t>
            </w:r>
          </w:p>
        </w:tc>
        <w:tc>
          <w:tcPr>
            <w:tcW w:w="5951" w:type="dxa"/>
            <w:hideMark/>
          </w:tcPr>
          <w:p w:rsidR="00913359" w:rsidRPr="00A044C1" w:rsidRDefault="00913359" w:rsidP="00AB4329">
            <w:pPr>
              <w:rPr>
                <w:rFonts w:ascii="Cambria" w:hAnsi="Cambria"/>
                <w:sz w:val="19"/>
                <w:lang w:eastAsia="en-US"/>
              </w:rPr>
            </w:pPr>
            <w:r w:rsidRPr="00A044C1">
              <w:rPr>
                <w:rFonts w:ascii="Cambria" w:eastAsia="Calibri" w:hAnsi="Cambria"/>
                <w:sz w:val="19"/>
                <w:lang w:eastAsia="en-US"/>
              </w:rPr>
              <w:t>šo noteikumu 32.2. apakšpunkta nosacījumiem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1.6.9.</w:t>
            </w:r>
          </w:p>
        </w:tc>
        <w:tc>
          <w:tcPr>
            <w:tcW w:w="5951" w:type="dxa"/>
            <w:hideMark/>
          </w:tcPr>
          <w:p w:rsidR="00913359" w:rsidRPr="00A044C1" w:rsidRDefault="00913359" w:rsidP="00AB4329">
            <w:pPr>
              <w:rPr>
                <w:rFonts w:ascii="Cambria" w:eastAsia="Calibri" w:hAnsi="Cambria"/>
                <w:sz w:val="19"/>
                <w:lang w:eastAsia="en-US"/>
              </w:rPr>
            </w:pPr>
            <w:r w:rsidRPr="00A044C1">
              <w:rPr>
                <w:rFonts w:ascii="Cambria" w:eastAsia="Calibri" w:hAnsi="Cambria"/>
                <w:sz w:val="19"/>
                <w:lang w:eastAsia="en-US"/>
              </w:rPr>
              <w:t>šo noteikumu 32.3. apakšpunkta nosacījumiem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1.6.10.</w:t>
            </w:r>
          </w:p>
        </w:tc>
        <w:tc>
          <w:tcPr>
            <w:tcW w:w="5951" w:type="dxa"/>
            <w:hideMark/>
          </w:tcPr>
          <w:p w:rsidR="00913359" w:rsidRPr="00A044C1" w:rsidRDefault="00913359" w:rsidP="00AB4329">
            <w:pPr>
              <w:rPr>
                <w:rFonts w:ascii="Cambria" w:eastAsia="Calibri" w:hAnsi="Cambria"/>
                <w:sz w:val="19"/>
                <w:lang w:eastAsia="en-US"/>
              </w:rPr>
            </w:pPr>
            <w:r w:rsidRPr="00A044C1">
              <w:rPr>
                <w:rFonts w:ascii="Cambria" w:eastAsia="Calibri" w:hAnsi="Cambria"/>
                <w:sz w:val="19"/>
                <w:lang w:eastAsia="en-US"/>
              </w:rPr>
              <w:t>šo noteikumu 33.1. apakšpunkta nosacījumiem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1.6.11.</w:t>
            </w:r>
          </w:p>
        </w:tc>
        <w:tc>
          <w:tcPr>
            <w:tcW w:w="5951" w:type="dxa"/>
            <w:hideMark/>
          </w:tcPr>
          <w:p w:rsidR="00913359" w:rsidRPr="00A044C1" w:rsidRDefault="00913359" w:rsidP="00AB4329">
            <w:pPr>
              <w:rPr>
                <w:rFonts w:ascii="Cambria" w:eastAsia="Calibri" w:hAnsi="Cambria"/>
                <w:sz w:val="19"/>
                <w:lang w:eastAsia="en-US"/>
              </w:rPr>
            </w:pPr>
            <w:r w:rsidRPr="00A044C1">
              <w:rPr>
                <w:rFonts w:ascii="Cambria" w:eastAsia="Calibri" w:hAnsi="Cambria"/>
                <w:sz w:val="19"/>
                <w:lang w:eastAsia="en-US"/>
              </w:rPr>
              <w:t>šo noteikumu 33.4. apakšpunkta nosacījumiem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1.6.12.</w:t>
            </w:r>
          </w:p>
        </w:tc>
        <w:tc>
          <w:tcPr>
            <w:tcW w:w="5951" w:type="dxa"/>
            <w:hideMark/>
          </w:tcPr>
          <w:p w:rsidR="00913359" w:rsidRPr="00A044C1" w:rsidRDefault="00913359" w:rsidP="00AB4329">
            <w:pPr>
              <w:rPr>
                <w:rFonts w:ascii="Cambria" w:eastAsia="Calibri" w:hAnsi="Cambria"/>
                <w:sz w:val="19"/>
                <w:lang w:eastAsia="en-US"/>
              </w:rPr>
            </w:pPr>
            <w:r w:rsidRPr="00A044C1">
              <w:rPr>
                <w:rFonts w:ascii="Cambria" w:hAnsi="Cambria"/>
                <w:sz w:val="19"/>
                <w:lang w:eastAsia="en-US"/>
              </w:rPr>
              <w:t xml:space="preserve">šo noteikumu 41. </w:t>
            </w:r>
            <w:r w:rsidRPr="00A044C1">
              <w:rPr>
                <w:rFonts w:ascii="Cambria" w:eastAsia="Calibri" w:hAnsi="Cambria"/>
                <w:sz w:val="19"/>
                <w:lang w:eastAsia="en-US"/>
              </w:rPr>
              <w:t>punkta nosacījumiem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1.6.13.</w:t>
            </w:r>
          </w:p>
        </w:tc>
        <w:tc>
          <w:tcPr>
            <w:tcW w:w="5951" w:type="dxa"/>
            <w:hideMark/>
          </w:tcPr>
          <w:p w:rsidR="00913359" w:rsidRPr="00A044C1" w:rsidRDefault="00913359" w:rsidP="00AB4329">
            <w:pPr>
              <w:rPr>
                <w:rFonts w:ascii="Cambria" w:eastAsia="Calibri" w:hAnsi="Cambria"/>
                <w:sz w:val="19"/>
                <w:lang w:eastAsia="en-US"/>
              </w:rPr>
            </w:pPr>
            <w:r w:rsidRPr="00A044C1">
              <w:rPr>
                <w:rFonts w:ascii="Cambria" w:hAnsi="Cambria"/>
                <w:sz w:val="19"/>
                <w:lang w:eastAsia="en-US"/>
              </w:rPr>
              <w:t xml:space="preserve">šo noteikumu 44. </w:t>
            </w:r>
            <w:r w:rsidRPr="00A044C1">
              <w:rPr>
                <w:rFonts w:ascii="Cambria" w:eastAsia="Calibri" w:hAnsi="Cambria"/>
                <w:sz w:val="19"/>
                <w:lang w:eastAsia="en-US"/>
              </w:rPr>
              <w:t xml:space="preserve">punkta nosacījumiem </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1.7.</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Projekta iesniedzējs atbilst sīkā (mikro), mazā vai vidējā komersanta statusam saskaņā ar Komisijas regulas Nr. 651/2014 I pielikumu</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1.8.</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 xml:space="preserve">Projekta iesniedzējam nav Valsts ieņēmumu dienesta administrēto nodokļu vai nodevu parādu, tai skaitā valsts sociālās apdrošināšanas obligāto iemaksu parādu, kas kopsummā pārsniedz 150 </w:t>
            </w:r>
            <w:proofErr w:type="spellStart"/>
            <w:r w:rsidRPr="00A044C1">
              <w:rPr>
                <w:rFonts w:ascii="Cambria" w:hAnsi="Cambria"/>
                <w:i/>
                <w:iCs/>
                <w:sz w:val="19"/>
                <w:lang w:eastAsia="en-US"/>
              </w:rPr>
              <w:t>euro</w:t>
            </w:r>
            <w:proofErr w:type="spellEnd"/>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2.</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Atklāta konkursa projekta iesniedzējs darbojas un projekts tiek īstenots atbalstāmajā nozarē saskaņā ar šo noteikumu (t. sk. 2. pielikuma) prasībām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3.</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 xml:space="preserve">Atklāta konkursa projekta mērķis un joma atbilst šiem noteikumiem </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4.</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Atklāta konkursa projektu plānots īstenot šajos noteikumos paredzētajā termiņā</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5.</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Atklāta konkursa projekta izmaksas (kopējās projekta attiecināmās izmaksas, kopējās neattiecināmās izmaksas (ja piemērojams) un kopējās projekta izmaksas) detalizētajā budžetā ir aprēķinātas aritmētiski pareizi, ir ievēroti noteikumos paredzētie attiecināmo izmaksu ierobežojumi, izmaksu veidi, kā arī līdzfinansējuma apjoma un intensitātes nosacījumi</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6.</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Atklāta konkursa projekta iesnieguma veidlapā ir norādīti informācijas un komunikācijas pasākumi (t. sk. aprakstīts komunikācijas plāns), kas izstrādāti, ievērojot prasības, kas noteiktas Noteikumu par Norvēģijas finanšu instrumenta ieviešanu 2014.–2021. gadā 3. pielikumā "Informācijas un komunikācijas prasības" (pieejams tīmekļvietnē https://eeagrants.lv). (Minētos noteikumus 2016. gada 22. septembrī pieņēma Norvēģijas Ārlietu ministrija saskaņā ar Līguma starp Norvēģijas Karalisti un Eiropas Savienību par Norvēģijas finanšu instrumentu 2014.–2021. gadam 10. panta 5. punktu)</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lastRenderedPageBreak/>
              <w:t>7.</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Projekta partnera atbilstība (ja attiecināms):</w:t>
            </w:r>
          </w:p>
        </w:tc>
        <w:tc>
          <w:tcPr>
            <w:tcW w:w="1417" w:type="dxa"/>
          </w:tcPr>
          <w:p w:rsidR="00913359" w:rsidRPr="00A044C1" w:rsidRDefault="00913359" w:rsidP="00AB4329">
            <w:pPr>
              <w:jc w:val="center"/>
              <w:rPr>
                <w:rFonts w:ascii="Cambria" w:hAnsi="Cambria"/>
                <w:sz w:val="19"/>
                <w:lang w:eastAsia="en-US"/>
              </w:rPr>
            </w:pP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7.1.</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 xml:space="preserve">Projekta partneris atbilst šo noteikumu </w:t>
            </w:r>
            <w:r w:rsidRPr="00A044C1">
              <w:rPr>
                <w:rFonts w:ascii="Cambria" w:eastAsia="Calibri" w:hAnsi="Cambria"/>
                <w:sz w:val="19"/>
                <w:lang w:eastAsia="en-US"/>
              </w:rPr>
              <w:t>23. </w:t>
            </w:r>
            <w:r w:rsidRPr="00A044C1">
              <w:rPr>
                <w:rFonts w:ascii="Cambria" w:hAnsi="Cambria"/>
                <w:sz w:val="19"/>
                <w:lang w:eastAsia="en-US"/>
              </w:rPr>
              <w:t>punktā norādītajam juridiskajam statusam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N</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7.2.</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Projekta partnerim ar tiesas spriedumu nav pasludināts maksātnespējas process, ar tiesas spriedumu netiek īstenots tiesiskās aizsardzības process un tā saimnieciskā darbība nav izbeigta</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N</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7.3.</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 xml:space="preserve">Projekta partnerim nav noteiktas Starptautisko un Latvijas Republikas nacionālo sankciju likuma </w:t>
            </w:r>
            <w:r w:rsidRPr="00A044C1">
              <w:rPr>
                <w:rFonts w:ascii="Cambria" w:hAnsi="Cambria"/>
                <w:sz w:val="19"/>
                <w:shd w:val="clear" w:color="auto" w:fill="FFFFFF"/>
                <w:lang w:eastAsia="en-US"/>
              </w:rPr>
              <w:t>11.</w:t>
            </w:r>
            <w:r w:rsidRPr="00A044C1">
              <w:rPr>
                <w:rFonts w:ascii="Cambria" w:hAnsi="Cambria"/>
                <w:sz w:val="19"/>
                <w:shd w:val="clear" w:color="auto" w:fill="FFFFFF"/>
                <w:vertAlign w:val="superscript"/>
                <w:lang w:eastAsia="en-US"/>
              </w:rPr>
              <w:t>2 </w:t>
            </w:r>
            <w:r w:rsidRPr="00A044C1">
              <w:rPr>
                <w:rFonts w:ascii="Cambria" w:hAnsi="Cambria"/>
                <w:sz w:val="19"/>
                <w:shd w:val="clear" w:color="auto" w:fill="FFFFFF"/>
                <w:lang w:eastAsia="en-US"/>
              </w:rPr>
              <w:t>pantā noteiktās sankcijas</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N</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7.4.</w:t>
            </w:r>
          </w:p>
        </w:tc>
        <w:tc>
          <w:tcPr>
            <w:tcW w:w="5951" w:type="dxa"/>
            <w:hideMark/>
          </w:tcPr>
          <w:p w:rsidR="00913359" w:rsidRPr="00A044C1" w:rsidRDefault="00913359" w:rsidP="00AB4329">
            <w:pPr>
              <w:rPr>
                <w:rStyle w:val="normaltextrun"/>
                <w:rFonts w:ascii="Cambria" w:hAnsi="Cambria"/>
                <w:sz w:val="19"/>
                <w:shd w:val="clear" w:color="auto" w:fill="FFFFFF"/>
              </w:rPr>
            </w:pPr>
            <w:r w:rsidRPr="00A044C1">
              <w:rPr>
                <w:rFonts w:ascii="Cambria" w:eastAsia="Calibri" w:hAnsi="Cambria"/>
                <w:sz w:val="19"/>
                <w:lang w:eastAsia="en-US"/>
              </w:rPr>
              <w:t xml:space="preserve">Projekta partneris </w:t>
            </w:r>
            <w:r w:rsidRPr="00A044C1">
              <w:rPr>
                <w:rStyle w:val="normaltextrun"/>
                <w:rFonts w:ascii="Cambria" w:hAnsi="Cambria"/>
                <w:sz w:val="19"/>
                <w:shd w:val="clear" w:color="auto" w:fill="FFFFFF"/>
                <w:lang w:eastAsia="en-US"/>
              </w:rPr>
              <w:t>ar tādu kompetentas institūcijas lēmumu vai tiesas spriedumu, kas stājies spēkā un kļuvis neapstrīdams un nepārsūdzams, nav atzīts par vainīgu pārkāpumā, kas izpaužas kā vienas vai vairāku tādu personu (līdz piecām personām) nodarbināšana, kuras nav tiesīgas uzturēties Latvijas Republikā, nav sodīts par Krimināl</w:t>
            </w:r>
            <w:r w:rsidRPr="00A044C1">
              <w:rPr>
                <w:rStyle w:val="normaltextrun"/>
                <w:rFonts w:ascii="Cambria" w:hAnsi="Cambria"/>
                <w:sz w:val="19"/>
                <w:shd w:val="clear" w:color="auto" w:fill="FFFFFF"/>
                <w:lang w:eastAsia="en-US"/>
              </w:rPr>
              <w:softHyphen/>
              <w:t>likuma 280. pantā minētā noziedzīgā nodarījuma izdarīšanu un tam nav piemēroti piespiedu ietekmēšanas līdzekļi par minētā noziedzīgā nodarījuma izdarīšanu.</w:t>
            </w:r>
          </w:p>
          <w:p w:rsidR="00913359" w:rsidRPr="00A044C1" w:rsidRDefault="00913359" w:rsidP="00AB4329">
            <w:pPr>
              <w:rPr>
                <w:rFonts w:ascii="Cambria" w:hAnsi="Cambria"/>
                <w:sz w:val="19"/>
              </w:rPr>
            </w:pPr>
            <w:r w:rsidRPr="00A044C1">
              <w:rPr>
                <w:rFonts w:ascii="Cambria" w:hAnsi="Cambria"/>
                <w:i/>
                <w:iCs/>
                <w:sz w:val="19"/>
                <w:lang w:eastAsia="en-US"/>
              </w:rPr>
              <w:t xml:space="preserve">Šis kritērijs netiek vērtēts </w:t>
            </w:r>
            <w:proofErr w:type="spellStart"/>
            <w:r w:rsidRPr="00A044C1">
              <w:rPr>
                <w:rFonts w:ascii="Cambria" w:hAnsi="Cambria"/>
                <w:i/>
                <w:iCs/>
                <w:sz w:val="19"/>
                <w:lang w:eastAsia="en-US"/>
              </w:rPr>
              <w:t>donorvalsts</w:t>
            </w:r>
            <w:proofErr w:type="spellEnd"/>
            <w:r w:rsidRPr="00A044C1">
              <w:rPr>
                <w:rFonts w:ascii="Cambria" w:hAnsi="Cambria"/>
                <w:i/>
                <w:iCs/>
                <w:sz w:val="19"/>
                <w:lang w:eastAsia="en-US"/>
              </w:rPr>
              <w:t xml:space="preserve"> projekta partnerim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N</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7.5.</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Projekta partnerim nav Valsts ieņēmumu dienesta administrēto nodokļu vai nodevu parādu, tai skaitā valsts sociālās apdrošināšanas obligāto iemaksu parādu, kas kopsummā pārsniedz 150 </w:t>
            </w:r>
            <w:proofErr w:type="spellStart"/>
            <w:r w:rsidRPr="00A044C1">
              <w:rPr>
                <w:rFonts w:ascii="Cambria" w:hAnsi="Cambria"/>
                <w:i/>
                <w:iCs/>
                <w:sz w:val="19"/>
                <w:lang w:eastAsia="en-US"/>
              </w:rPr>
              <w:t>euro</w:t>
            </w:r>
            <w:proofErr w:type="spellEnd"/>
            <w:r w:rsidRPr="00A044C1">
              <w:rPr>
                <w:rFonts w:ascii="Cambria" w:hAnsi="Cambria"/>
                <w:sz w:val="19"/>
                <w:lang w:eastAsia="en-US"/>
              </w:rPr>
              <w:t>.</w:t>
            </w:r>
          </w:p>
          <w:p w:rsidR="00913359" w:rsidRPr="00A044C1" w:rsidRDefault="00913359" w:rsidP="00AB4329">
            <w:pPr>
              <w:rPr>
                <w:rFonts w:ascii="Cambria" w:hAnsi="Cambria"/>
                <w:sz w:val="19"/>
                <w:lang w:eastAsia="en-US"/>
              </w:rPr>
            </w:pPr>
            <w:r w:rsidRPr="00A044C1">
              <w:rPr>
                <w:rFonts w:ascii="Cambria" w:hAnsi="Cambria"/>
                <w:i/>
                <w:iCs/>
                <w:sz w:val="19"/>
                <w:lang w:eastAsia="en-US"/>
              </w:rPr>
              <w:t xml:space="preserve">Šis kritērijs netiek vērtēts </w:t>
            </w:r>
            <w:proofErr w:type="spellStart"/>
            <w:r w:rsidRPr="00A044C1">
              <w:rPr>
                <w:rFonts w:ascii="Cambria" w:hAnsi="Cambria"/>
                <w:i/>
                <w:iCs/>
                <w:sz w:val="19"/>
                <w:lang w:eastAsia="en-US"/>
              </w:rPr>
              <w:t>donorvalsts</w:t>
            </w:r>
            <w:proofErr w:type="spellEnd"/>
            <w:r w:rsidRPr="00A044C1">
              <w:rPr>
                <w:rFonts w:ascii="Cambria" w:hAnsi="Cambria"/>
                <w:i/>
                <w:iCs/>
                <w:sz w:val="19"/>
                <w:lang w:eastAsia="en-US"/>
              </w:rPr>
              <w:t xml:space="preserve"> projekta partnerim</w:t>
            </w:r>
          </w:p>
        </w:tc>
        <w:tc>
          <w:tcPr>
            <w:tcW w:w="1417" w:type="dxa"/>
            <w:vAlign w:val="center"/>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vAlign w:val="center"/>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P</w:t>
            </w:r>
          </w:p>
        </w:tc>
      </w:tr>
    </w:tbl>
    <w:p w:rsidR="00913359" w:rsidRPr="00792F71" w:rsidRDefault="00913359" w:rsidP="00913359">
      <w:pPr>
        <w:spacing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7"/>
        <w:gridCol w:w="6140"/>
        <w:gridCol w:w="1462"/>
        <w:gridCol w:w="1242"/>
        <w:gridCol w:w="10"/>
      </w:tblGrid>
      <w:tr w:rsidR="00913359" w:rsidRPr="00A044C1" w:rsidTr="00AB4329">
        <w:tc>
          <w:tcPr>
            <w:tcW w:w="9286" w:type="dxa"/>
            <w:gridSpan w:val="5"/>
            <w:hideMark/>
          </w:tcPr>
          <w:p w:rsidR="00913359" w:rsidRPr="00A044C1" w:rsidRDefault="00913359" w:rsidP="00AB4329">
            <w:pPr>
              <w:jc w:val="center"/>
              <w:rPr>
                <w:rFonts w:ascii="Cambria" w:hAnsi="Cambria"/>
                <w:sz w:val="19"/>
                <w:lang w:eastAsia="en-US"/>
              </w:rPr>
            </w:pPr>
            <w:r w:rsidRPr="00A044C1">
              <w:rPr>
                <w:rFonts w:ascii="Cambria" w:hAnsi="Cambria"/>
                <w:b/>
                <w:bCs/>
                <w:sz w:val="19"/>
                <w:lang w:eastAsia="en-US"/>
              </w:rPr>
              <w:t>III. Kvalitātes vērtēšanas kritēriji</w:t>
            </w:r>
          </w:p>
        </w:tc>
      </w:tr>
      <w:tr w:rsidR="00913359" w:rsidRPr="00A044C1" w:rsidTr="00AB4329">
        <w:trPr>
          <w:gridAfter w:val="1"/>
          <w:wAfter w:w="10" w:type="dxa"/>
        </w:trPr>
        <w:tc>
          <w:tcPr>
            <w:tcW w:w="704" w:type="dxa"/>
            <w:vAlign w:val="center"/>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Nr.</w:t>
            </w:r>
          </w:p>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p. k.</w:t>
            </w:r>
          </w:p>
        </w:tc>
        <w:tc>
          <w:tcPr>
            <w:tcW w:w="5951" w:type="dxa"/>
            <w:vAlign w:val="center"/>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Kritēriji</w:t>
            </w:r>
          </w:p>
        </w:tc>
        <w:tc>
          <w:tcPr>
            <w:tcW w:w="1417" w:type="dxa"/>
            <w:vAlign w:val="center"/>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Vērtēšanas sistēma</w:t>
            </w:r>
          </w:p>
        </w:tc>
        <w:tc>
          <w:tcPr>
            <w:tcW w:w="1204" w:type="dxa"/>
            <w:vAlign w:val="center"/>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Piezīmes</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Atklāta konkursa projekta iesnieguma iesniedzēja spēja piesaistīt ārējo finansējumu projekta īstenošanai:</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0–15</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iCs/>
                <w:sz w:val="19"/>
                <w:lang w:eastAsia="en-US"/>
              </w:rPr>
              <w:t xml:space="preserve">Kritērijā jāsasniedz vismaz 5 punkti </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1.1.</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Atklāta konkursa projekta iesniedzēja vai projekta iesniedzēja saistīto personu grupas pašu kapitāls ir vismaz 35 % no projekta attiecināmajām izmaksām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15</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 </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1.2.</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Atklāta konkursa projekta iesnieguma iesniedzēja vai atklāta konkursa projekta iesnieguma iesniedzēja saistīto personu grupas pašu kapitāls ir no 30 % līdz 34,99 % no projekta attiecināmajām izmaksām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10</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 </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1.3.</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Atklāta konkursa projekta iesnieguma iesniedzēja vai atklāta konkursa projekta iesnieguma iesniedzēja saistīto personu grupas pašu kapitāls ir no 25 % līdz 29,99 % no projekta attiecināmajām izmaksām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5</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 </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1.4.</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Atklāta konkursa projekta iesnieguma iesniedzēja vai atklāta konkursa projekta iesnieguma iesniedzēja saistīto personu grupas pašu kapitāls ir mazāks par 25 % no projekta attiecināmajām izmaksām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0</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 </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2.</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Atklāta konkursa projekta iesniegumā plānoto aktivitāšu gatavība uzsākšanai:</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0–10</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iCs/>
                <w:sz w:val="19"/>
                <w:lang w:eastAsia="en-US"/>
              </w:rPr>
              <w:t>Kritērijā jāsasniedz vismaz 5 punkti</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2.1.</w:t>
            </w:r>
          </w:p>
        </w:tc>
        <w:tc>
          <w:tcPr>
            <w:tcW w:w="5951" w:type="dxa"/>
            <w:hideMark/>
          </w:tcPr>
          <w:p w:rsidR="00913359" w:rsidRPr="00A044C1" w:rsidRDefault="00913359" w:rsidP="00AB4329">
            <w:pPr>
              <w:tabs>
                <w:tab w:val="left" w:pos="459"/>
              </w:tabs>
              <w:rPr>
                <w:rFonts w:ascii="Cambria" w:hAnsi="Cambria"/>
                <w:sz w:val="19"/>
                <w:lang w:eastAsia="en-US"/>
              </w:rPr>
            </w:pPr>
            <w:r w:rsidRPr="00A044C1">
              <w:rPr>
                <w:rFonts w:ascii="Cambria" w:hAnsi="Cambria"/>
                <w:sz w:val="19"/>
                <w:lang w:eastAsia="en-US"/>
              </w:rPr>
              <w:t>Augsta gatavība:</w:t>
            </w:r>
          </w:p>
        </w:tc>
        <w:tc>
          <w:tcPr>
            <w:tcW w:w="1417" w:type="dxa"/>
            <w:vMerge w:val="restart"/>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10</w:t>
            </w:r>
          </w:p>
        </w:tc>
        <w:tc>
          <w:tcPr>
            <w:tcW w:w="1204" w:type="dxa"/>
            <w:vMerge w:val="restart"/>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 </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2.1.1.</w:t>
            </w:r>
          </w:p>
        </w:tc>
        <w:tc>
          <w:tcPr>
            <w:tcW w:w="5951" w:type="dxa"/>
            <w:hideMark/>
          </w:tcPr>
          <w:p w:rsidR="00913359" w:rsidRPr="00A044C1" w:rsidRDefault="00913359" w:rsidP="00AB4329">
            <w:pPr>
              <w:rPr>
                <w:rFonts w:ascii="Cambria" w:eastAsia="Calibri" w:hAnsi="Cambria"/>
                <w:sz w:val="19"/>
                <w:lang w:eastAsia="en-US"/>
              </w:rPr>
            </w:pPr>
            <w:r w:rsidRPr="00A044C1">
              <w:rPr>
                <w:rFonts w:ascii="Cambria" w:hAnsi="Cambria"/>
                <w:sz w:val="19"/>
                <w:lang w:eastAsia="en-US"/>
              </w:rPr>
              <w:t>ir veikts iepirkums un noskaidroti iepirkuma uzvarētāji</w:t>
            </w:r>
          </w:p>
        </w:tc>
        <w:tc>
          <w:tcPr>
            <w:tcW w:w="1417" w:type="dxa"/>
            <w:vMerge/>
            <w:vAlign w:val="center"/>
            <w:hideMark/>
          </w:tcPr>
          <w:p w:rsidR="00913359" w:rsidRPr="00A044C1" w:rsidRDefault="00913359" w:rsidP="00AB4329">
            <w:pPr>
              <w:rPr>
                <w:rFonts w:ascii="Cambria" w:hAnsi="Cambria"/>
                <w:sz w:val="19"/>
                <w:lang w:eastAsia="en-US"/>
              </w:rPr>
            </w:pPr>
          </w:p>
        </w:tc>
        <w:tc>
          <w:tcPr>
            <w:tcW w:w="1204" w:type="dxa"/>
            <w:vMerge/>
            <w:vAlign w:val="center"/>
            <w:hideMark/>
          </w:tcPr>
          <w:p w:rsidR="00913359" w:rsidRPr="00A044C1" w:rsidRDefault="00913359" w:rsidP="00AB4329">
            <w:pP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2.1.2.</w:t>
            </w:r>
          </w:p>
        </w:tc>
        <w:tc>
          <w:tcPr>
            <w:tcW w:w="5951" w:type="dxa"/>
            <w:hideMark/>
          </w:tcPr>
          <w:p w:rsidR="00913359" w:rsidRPr="00A044C1" w:rsidRDefault="00913359" w:rsidP="00AB4329">
            <w:pPr>
              <w:rPr>
                <w:rFonts w:ascii="Cambria" w:eastAsia="Calibri" w:hAnsi="Cambria"/>
                <w:sz w:val="19"/>
                <w:lang w:eastAsia="en-US"/>
              </w:rPr>
            </w:pPr>
            <w:r w:rsidRPr="00A044C1">
              <w:rPr>
                <w:rFonts w:ascii="Cambria" w:hAnsi="Cambria"/>
                <w:sz w:val="19"/>
                <w:lang w:eastAsia="en-US"/>
              </w:rPr>
              <w:t>ir izstrādāts būvprojekts, kas pamatots ar sertificēta tāmētāja sastādītu būvniecības izmaksu aprēķinu (ja būvniecības darbi ir saistīti ar iekārtu iegādi)</w:t>
            </w:r>
          </w:p>
        </w:tc>
        <w:tc>
          <w:tcPr>
            <w:tcW w:w="1417" w:type="dxa"/>
            <w:vMerge/>
            <w:vAlign w:val="center"/>
            <w:hideMark/>
          </w:tcPr>
          <w:p w:rsidR="00913359" w:rsidRPr="00A044C1" w:rsidRDefault="00913359" w:rsidP="00AB4329">
            <w:pPr>
              <w:rPr>
                <w:rFonts w:ascii="Cambria" w:hAnsi="Cambria"/>
                <w:sz w:val="19"/>
                <w:lang w:eastAsia="en-US"/>
              </w:rPr>
            </w:pPr>
          </w:p>
        </w:tc>
        <w:tc>
          <w:tcPr>
            <w:tcW w:w="1204" w:type="dxa"/>
            <w:vMerge/>
            <w:vAlign w:val="center"/>
            <w:hideMark/>
          </w:tcPr>
          <w:p w:rsidR="00913359" w:rsidRPr="00A044C1" w:rsidRDefault="00913359" w:rsidP="00AB4329">
            <w:pP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2.1.3.</w:t>
            </w:r>
          </w:p>
        </w:tc>
        <w:tc>
          <w:tcPr>
            <w:tcW w:w="5951" w:type="dxa"/>
            <w:hideMark/>
          </w:tcPr>
          <w:p w:rsidR="00913359" w:rsidRPr="00A044C1" w:rsidRDefault="00913359" w:rsidP="00AB4329">
            <w:pPr>
              <w:rPr>
                <w:rFonts w:ascii="Cambria" w:eastAsia="Calibri" w:hAnsi="Cambria"/>
                <w:sz w:val="19"/>
                <w:lang w:eastAsia="en-US"/>
              </w:rPr>
            </w:pPr>
            <w:r w:rsidRPr="00A044C1">
              <w:rPr>
                <w:rFonts w:ascii="Cambria" w:hAnsi="Cambria"/>
                <w:sz w:val="19"/>
                <w:lang w:eastAsia="en-US"/>
              </w:rPr>
              <w:t>ir saņemts kredītiestādes valdes, kredītkomitejas vai citas kompetentas institūcijas vai amatpersonas lēmums par aizdevuma piešķiršanu projekta īstenošanai vai ir iesniegts projekta iesniedzēja valdes lēmums vai apliecinājums par atklāta konkursa projekta īstenošanai nepieciešamā finansējuma nodrošināšanu no pašu līdzekļiem</w:t>
            </w:r>
          </w:p>
        </w:tc>
        <w:tc>
          <w:tcPr>
            <w:tcW w:w="1417" w:type="dxa"/>
            <w:vMerge/>
            <w:vAlign w:val="center"/>
            <w:hideMark/>
          </w:tcPr>
          <w:p w:rsidR="00913359" w:rsidRPr="00A044C1" w:rsidRDefault="00913359" w:rsidP="00AB4329">
            <w:pPr>
              <w:rPr>
                <w:rFonts w:ascii="Cambria" w:hAnsi="Cambria"/>
                <w:sz w:val="19"/>
                <w:lang w:eastAsia="en-US"/>
              </w:rPr>
            </w:pPr>
          </w:p>
        </w:tc>
        <w:tc>
          <w:tcPr>
            <w:tcW w:w="1204" w:type="dxa"/>
            <w:vMerge/>
            <w:vAlign w:val="center"/>
            <w:hideMark/>
          </w:tcPr>
          <w:p w:rsidR="00913359" w:rsidRPr="00A044C1" w:rsidRDefault="00913359" w:rsidP="00AB4329">
            <w:pP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lastRenderedPageBreak/>
              <w:t>2.2.</w:t>
            </w:r>
          </w:p>
        </w:tc>
        <w:tc>
          <w:tcPr>
            <w:tcW w:w="5951" w:type="dxa"/>
            <w:hideMark/>
          </w:tcPr>
          <w:p w:rsidR="00913359" w:rsidRPr="00A044C1" w:rsidRDefault="00913359" w:rsidP="00AB4329">
            <w:pPr>
              <w:rPr>
                <w:rFonts w:ascii="Cambria" w:hAnsi="Cambria"/>
                <w:sz w:val="19"/>
                <w:lang w:eastAsia="en-US"/>
              </w:rPr>
            </w:pPr>
            <w:r w:rsidRPr="00A044C1">
              <w:rPr>
                <w:rFonts w:ascii="Cambria" w:eastAsia="Calibri" w:hAnsi="Cambria"/>
                <w:sz w:val="19"/>
                <w:lang w:eastAsia="en-US"/>
              </w:rPr>
              <w:t>Vidēja gatavība:</w:t>
            </w:r>
          </w:p>
        </w:tc>
        <w:tc>
          <w:tcPr>
            <w:tcW w:w="1417" w:type="dxa"/>
            <w:vMerge w:val="restart"/>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5</w:t>
            </w:r>
          </w:p>
        </w:tc>
        <w:tc>
          <w:tcPr>
            <w:tcW w:w="1204" w:type="dxa"/>
            <w:vMerge w:val="restart"/>
            <w:vAlign w:val="center"/>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eastAsia="Calibri" w:hAnsi="Cambria"/>
                <w:sz w:val="19"/>
                <w:lang w:eastAsia="en-US"/>
              </w:rPr>
              <w:t>2.2.1.</w:t>
            </w:r>
          </w:p>
        </w:tc>
        <w:tc>
          <w:tcPr>
            <w:tcW w:w="5951" w:type="dxa"/>
            <w:hideMark/>
          </w:tcPr>
          <w:p w:rsidR="00913359" w:rsidRPr="00A044C1" w:rsidRDefault="00913359" w:rsidP="00AB4329">
            <w:pPr>
              <w:rPr>
                <w:rFonts w:ascii="Cambria" w:hAnsi="Cambria"/>
                <w:sz w:val="19"/>
                <w:lang w:eastAsia="en-US"/>
              </w:rPr>
            </w:pPr>
            <w:r w:rsidRPr="00A044C1">
              <w:rPr>
                <w:rFonts w:ascii="Cambria" w:eastAsia="Calibri" w:hAnsi="Cambria"/>
                <w:sz w:val="19"/>
                <w:lang w:eastAsia="en-US"/>
              </w:rPr>
              <w:t>ir apzināti potenciālie iekārtu piegādātāji, taču nav uzsākta vai pabeigta iepirkuma procedūra</w:t>
            </w:r>
          </w:p>
        </w:tc>
        <w:tc>
          <w:tcPr>
            <w:tcW w:w="1417" w:type="dxa"/>
            <w:vMerge/>
            <w:vAlign w:val="center"/>
            <w:hideMark/>
          </w:tcPr>
          <w:p w:rsidR="00913359" w:rsidRPr="00A044C1" w:rsidRDefault="00913359" w:rsidP="00AB4329">
            <w:pPr>
              <w:rPr>
                <w:rFonts w:ascii="Cambria" w:hAnsi="Cambria"/>
                <w:sz w:val="19"/>
                <w:lang w:eastAsia="en-US"/>
              </w:rPr>
            </w:pPr>
          </w:p>
        </w:tc>
        <w:tc>
          <w:tcPr>
            <w:tcW w:w="1204" w:type="dxa"/>
            <w:vMerge/>
            <w:vAlign w:val="center"/>
            <w:hideMark/>
          </w:tcPr>
          <w:p w:rsidR="00913359" w:rsidRPr="00A044C1" w:rsidRDefault="00913359" w:rsidP="00AB4329">
            <w:pP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eastAsia="Calibri" w:hAnsi="Cambria"/>
                <w:sz w:val="19"/>
                <w:lang w:eastAsia="en-US"/>
              </w:rPr>
            </w:pPr>
            <w:r w:rsidRPr="00A044C1">
              <w:rPr>
                <w:rFonts w:ascii="Cambria" w:hAnsi="Cambria"/>
                <w:sz w:val="19"/>
                <w:lang w:eastAsia="en-US"/>
              </w:rPr>
              <w:t>2.2.2.</w:t>
            </w:r>
          </w:p>
        </w:tc>
        <w:tc>
          <w:tcPr>
            <w:tcW w:w="5951" w:type="dxa"/>
            <w:hideMark/>
          </w:tcPr>
          <w:p w:rsidR="00913359" w:rsidRPr="00A044C1" w:rsidRDefault="00913359" w:rsidP="00AB4329">
            <w:pPr>
              <w:rPr>
                <w:rFonts w:ascii="Cambria" w:eastAsia="Calibri" w:hAnsi="Cambria"/>
                <w:sz w:val="19"/>
                <w:lang w:eastAsia="en-US"/>
              </w:rPr>
            </w:pPr>
            <w:r w:rsidRPr="00A044C1">
              <w:rPr>
                <w:rFonts w:ascii="Cambria" w:hAnsi="Cambria"/>
                <w:sz w:val="19"/>
                <w:lang w:eastAsia="en-US"/>
              </w:rPr>
              <w:t>ir izstrādāts būvprojekts minimālā sastāvā (ja būvniecības darbi ir saistīti ar iekārtu iegādi)</w:t>
            </w:r>
          </w:p>
        </w:tc>
        <w:tc>
          <w:tcPr>
            <w:tcW w:w="1417" w:type="dxa"/>
            <w:vMerge/>
            <w:vAlign w:val="center"/>
            <w:hideMark/>
          </w:tcPr>
          <w:p w:rsidR="00913359" w:rsidRPr="00A044C1" w:rsidRDefault="00913359" w:rsidP="00AB4329">
            <w:pPr>
              <w:rPr>
                <w:rFonts w:ascii="Cambria" w:hAnsi="Cambria"/>
                <w:sz w:val="19"/>
                <w:lang w:eastAsia="en-US"/>
              </w:rPr>
            </w:pPr>
          </w:p>
        </w:tc>
        <w:tc>
          <w:tcPr>
            <w:tcW w:w="1204" w:type="dxa"/>
            <w:vMerge/>
            <w:vAlign w:val="center"/>
            <w:hideMark/>
          </w:tcPr>
          <w:p w:rsidR="00913359" w:rsidRPr="00A044C1" w:rsidRDefault="00913359" w:rsidP="00AB4329">
            <w:pP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eastAsia="Calibri" w:hAnsi="Cambria"/>
                <w:sz w:val="19"/>
                <w:lang w:eastAsia="en-US"/>
              </w:rPr>
            </w:pPr>
            <w:r w:rsidRPr="00A044C1">
              <w:rPr>
                <w:rFonts w:ascii="Cambria" w:hAnsi="Cambria"/>
                <w:sz w:val="19"/>
                <w:lang w:eastAsia="en-US"/>
              </w:rPr>
              <w:t>2.2.3.</w:t>
            </w:r>
          </w:p>
        </w:tc>
        <w:tc>
          <w:tcPr>
            <w:tcW w:w="5951" w:type="dxa"/>
            <w:hideMark/>
          </w:tcPr>
          <w:p w:rsidR="00913359" w:rsidRPr="00A044C1" w:rsidRDefault="00913359" w:rsidP="00AB4329">
            <w:pPr>
              <w:rPr>
                <w:rFonts w:ascii="Cambria" w:eastAsia="Calibri" w:hAnsi="Cambria"/>
                <w:sz w:val="19"/>
                <w:lang w:eastAsia="en-US"/>
              </w:rPr>
            </w:pPr>
            <w:r w:rsidRPr="00A044C1">
              <w:rPr>
                <w:rFonts w:ascii="Cambria" w:hAnsi="Cambria"/>
                <w:sz w:val="19"/>
                <w:lang w:eastAsia="en-US"/>
              </w:rPr>
              <w:t>ir norādīti potenciālie projekta finansēšanas avoti</w:t>
            </w:r>
          </w:p>
        </w:tc>
        <w:tc>
          <w:tcPr>
            <w:tcW w:w="1417" w:type="dxa"/>
            <w:vMerge/>
            <w:vAlign w:val="center"/>
            <w:hideMark/>
          </w:tcPr>
          <w:p w:rsidR="00913359" w:rsidRPr="00A044C1" w:rsidRDefault="00913359" w:rsidP="00AB4329">
            <w:pPr>
              <w:rPr>
                <w:rFonts w:ascii="Cambria" w:hAnsi="Cambria"/>
                <w:sz w:val="19"/>
                <w:lang w:eastAsia="en-US"/>
              </w:rPr>
            </w:pPr>
          </w:p>
        </w:tc>
        <w:tc>
          <w:tcPr>
            <w:tcW w:w="1204" w:type="dxa"/>
            <w:vMerge/>
            <w:vAlign w:val="center"/>
            <w:hideMark/>
          </w:tcPr>
          <w:p w:rsidR="00913359" w:rsidRPr="00A044C1" w:rsidRDefault="00913359" w:rsidP="00AB4329">
            <w:pP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eastAsia="Calibri" w:hAnsi="Cambria"/>
                <w:sz w:val="19"/>
                <w:lang w:eastAsia="en-US"/>
              </w:rPr>
            </w:pPr>
            <w:r w:rsidRPr="00A044C1">
              <w:rPr>
                <w:rFonts w:ascii="Cambria" w:hAnsi="Cambria"/>
                <w:sz w:val="19"/>
                <w:lang w:eastAsia="en-US"/>
              </w:rPr>
              <w:t>2.3.</w:t>
            </w:r>
          </w:p>
        </w:tc>
        <w:tc>
          <w:tcPr>
            <w:tcW w:w="5951" w:type="dxa"/>
            <w:hideMark/>
          </w:tcPr>
          <w:p w:rsidR="00913359" w:rsidRPr="00A044C1" w:rsidRDefault="00913359" w:rsidP="00AB4329">
            <w:pPr>
              <w:rPr>
                <w:rFonts w:ascii="Cambria" w:eastAsia="Calibri" w:hAnsi="Cambria"/>
                <w:sz w:val="19"/>
                <w:lang w:eastAsia="en-US"/>
              </w:rPr>
            </w:pPr>
            <w:r w:rsidRPr="00A044C1">
              <w:rPr>
                <w:rFonts w:ascii="Cambria" w:hAnsi="Cambria"/>
                <w:sz w:val="19"/>
                <w:lang w:eastAsia="en-US"/>
              </w:rPr>
              <w:t>Atklāta konkursa projekts nav gatavs uzsākšanai saskaņā ar šā pielikuma III daļas 2.1. vai 2.2. apakšpunktu</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0</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 </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3.</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Atklāta konkursa projekta ietekme uz programmas mērķiem: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0–10</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iCs/>
                <w:sz w:val="19"/>
                <w:lang w:eastAsia="en-US"/>
              </w:rPr>
              <w:t>Kritērijā jāsasniedz vismaz 5 punkti</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3.1.</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 xml:space="preserve">Nozīmīga ietekme uz projekta iesniedzēja ražošanas procesiem. </w:t>
            </w:r>
          </w:p>
          <w:p w:rsidR="00913359" w:rsidRPr="00A044C1" w:rsidRDefault="00913359" w:rsidP="00AB4329">
            <w:pPr>
              <w:rPr>
                <w:rFonts w:ascii="Cambria" w:hAnsi="Cambria"/>
                <w:sz w:val="19"/>
                <w:lang w:eastAsia="en-US"/>
              </w:rPr>
            </w:pPr>
            <w:r w:rsidRPr="00A044C1">
              <w:rPr>
                <w:rFonts w:ascii="Cambria" w:hAnsi="Cambria"/>
                <w:sz w:val="19"/>
                <w:lang w:eastAsia="en-US"/>
              </w:rPr>
              <w:t>IKT risinājuma ieviešana, kas saistīta ar jaunā produkta ražošanu, paredz uzlabot ražošanas procesus un paaugstināt ražošanas efektivitāti, tādējādi sasniedzot būtiskus uzlabojumus uzņēmuma līmenī (t. sk. uzlabojumus finanšu, vides vai citos rādītājos), salīdzinot ar situāciju pirms projekta īstenošanas</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10</w:t>
            </w:r>
          </w:p>
        </w:tc>
        <w:tc>
          <w:tcPr>
            <w:tcW w:w="1204" w:type="dxa"/>
          </w:tcPr>
          <w:p w:rsidR="00913359" w:rsidRPr="00A044C1" w:rsidRDefault="00913359" w:rsidP="00AB4329">
            <w:pPr>
              <w:jc w:val="center"/>
              <w:rPr>
                <w:rFonts w:ascii="Cambria" w:hAnsi="Cambria"/>
                <w:iCs/>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3.2.</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Vidēja ietekme uz projekta iesniedzēja ražošanas procesiem.</w:t>
            </w:r>
          </w:p>
          <w:p w:rsidR="00913359" w:rsidRPr="00A044C1" w:rsidRDefault="00913359" w:rsidP="00AB4329">
            <w:pPr>
              <w:rPr>
                <w:rFonts w:ascii="Cambria" w:hAnsi="Cambria"/>
                <w:sz w:val="19"/>
                <w:lang w:eastAsia="en-US"/>
              </w:rPr>
            </w:pPr>
            <w:r w:rsidRPr="00A044C1">
              <w:rPr>
                <w:rFonts w:ascii="Cambria" w:hAnsi="Cambria"/>
                <w:sz w:val="19"/>
                <w:lang w:eastAsia="en-US"/>
              </w:rPr>
              <w:t>IKT risinājuma ieviešana, kas saistīta ar jaunā produkta ražošanu, paredz uzlabot ražošanas procesus un paaugstināt ražošanas efektivitāti, tādējādi sasniedzot uzlabojumu vienā vai vairākos rādītājos (piemēram, uzlabojumi finanšu, vides vai citos rādītājos) uzņēmuma līmenī, salīdzinot ar situāciju pirms projekta īstenošanas</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5</w:t>
            </w:r>
          </w:p>
        </w:tc>
        <w:tc>
          <w:tcPr>
            <w:tcW w:w="1204" w:type="dxa"/>
          </w:tcPr>
          <w:p w:rsidR="00913359" w:rsidRPr="00A044C1" w:rsidRDefault="00913359" w:rsidP="00AB4329">
            <w:pPr>
              <w:jc w:val="center"/>
              <w:rPr>
                <w:rFonts w:ascii="Cambria" w:hAnsi="Cambria"/>
                <w:iCs/>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3.3.</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Nav ietekmes uz projekta iesniedzēja ražošanas procesiem.</w:t>
            </w:r>
          </w:p>
          <w:p w:rsidR="00913359" w:rsidRPr="00A044C1" w:rsidRDefault="00913359" w:rsidP="00AB4329">
            <w:pPr>
              <w:rPr>
                <w:rFonts w:ascii="Cambria" w:hAnsi="Cambria"/>
                <w:sz w:val="19"/>
                <w:lang w:eastAsia="en-US"/>
              </w:rPr>
            </w:pPr>
            <w:r w:rsidRPr="00A044C1">
              <w:rPr>
                <w:rFonts w:ascii="Cambria" w:hAnsi="Cambria"/>
                <w:sz w:val="19"/>
                <w:lang w:eastAsia="en-US"/>
              </w:rPr>
              <w:t>Projekta iesniedzējs nav sniedzis informāciju par IKT risinājuma, kas saistīts ar jaunā produkta ražošanu, ietekmi uz ražošanas procesiem un rādītāju (finanšu, vides vai citu rādītāju) uzlabojumiem uzņēmuma līmenī</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 xml:space="preserve">0 </w:t>
            </w:r>
          </w:p>
        </w:tc>
        <w:tc>
          <w:tcPr>
            <w:tcW w:w="1204" w:type="dxa"/>
          </w:tcPr>
          <w:p w:rsidR="00913359" w:rsidRPr="00A044C1" w:rsidRDefault="00913359" w:rsidP="00AB4329">
            <w:pPr>
              <w:jc w:val="center"/>
              <w:rPr>
                <w:rFonts w:ascii="Cambria" w:hAnsi="Cambria"/>
                <w:iCs/>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4.</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Atklāta konkursa projekta ekonomiskā ietekme:</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0–5</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iCs/>
                <w:sz w:val="19"/>
                <w:lang w:eastAsia="en-US"/>
              </w:rPr>
              <w:t>Kritērijā jāsasniedz vismaz 5 punkti</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4.1.</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 xml:space="preserve">Plānotie izdevumi ir samērīgi un ekonomiski pamatoti, un ir nepieciešami projekta īstenošanai. </w:t>
            </w:r>
          </w:p>
          <w:p w:rsidR="00913359" w:rsidRPr="00A044C1" w:rsidRDefault="00913359" w:rsidP="00AB4329">
            <w:pPr>
              <w:rPr>
                <w:rFonts w:ascii="Cambria" w:hAnsi="Cambria"/>
                <w:sz w:val="19"/>
                <w:lang w:eastAsia="en-US"/>
              </w:rPr>
            </w:pPr>
            <w:r w:rsidRPr="00A044C1">
              <w:rPr>
                <w:rFonts w:ascii="Cambria" w:hAnsi="Cambria"/>
                <w:sz w:val="19"/>
                <w:lang w:eastAsia="en-US"/>
              </w:rPr>
              <w:t>Ir pamatota piedāvātās problēmas risinājuma pozitīvā ietekme uz projekta iesniedzēja saimniecisko darbību, ir veikts projekta finanšu detalizēts aprēķins (aprēķins ir pamatots un balstās uz objektīviem pieņēmumiem) un izmaksu un ieguvumu analīze, un diskontētā naudas plūsma (NPV) ir pozitīva (NPV&gt;0)</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5</w:t>
            </w: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4.2.</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 xml:space="preserve">Plānotie izdevumi nav samērīgi un ekonomiski pamatoti vai nenodrošina fiziski izmērāmus rezultātus. </w:t>
            </w:r>
          </w:p>
          <w:p w:rsidR="00913359" w:rsidRPr="00A044C1" w:rsidRDefault="00913359" w:rsidP="00AB4329">
            <w:pPr>
              <w:rPr>
                <w:rFonts w:ascii="Cambria" w:hAnsi="Cambria"/>
                <w:sz w:val="19"/>
                <w:lang w:eastAsia="en-US"/>
              </w:rPr>
            </w:pPr>
            <w:r w:rsidRPr="00A044C1">
              <w:rPr>
                <w:rFonts w:ascii="Cambria" w:hAnsi="Cambria"/>
                <w:sz w:val="19"/>
                <w:lang w:eastAsia="en-US"/>
              </w:rPr>
              <w:t>Nav pamatota piedāvātās problēmas risinājuma pozitīvā ietekme uz projekta iesniedzēja saimniecisko darbību.</w:t>
            </w:r>
          </w:p>
          <w:p w:rsidR="00913359" w:rsidRPr="00A044C1" w:rsidRDefault="00913359" w:rsidP="00AB4329">
            <w:pPr>
              <w:rPr>
                <w:rFonts w:ascii="Cambria" w:hAnsi="Cambria"/>
                <w:sz w:val="19"/>
                <w:lang w:eastAsia="en-US"/>
              </w:rPr>
            </w:pPr>
            <w:r w:rsidRPr="00A044C1">
              <w:rPr>
                <w:rFonts w:ascii="Cambria" w:hAnsi="Cambria"/>
                <w:sz w:val="19"/>
                <w:lang w:eastAsia="en-US"/>
              </w:rPr>
              <w:t>Nav veikts projekta finanšu detalizēts aprēķins vai aprēķins nav pamatots vai nebalstās uz objektīviem pieņēmumiem, vai diskontētā naudas plūsma (NPV) ir negatīva (NPV&lt;0)</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0</w:t>
            </w: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5.</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Atklāta konkursa projekta ietvaros radītās jaunās darba vietas:</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0–5</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iCs/>
                <w:sz w:val="19"/>
                <w:lang w:eastAsia="en-US"/>
              </w:rPr>
              <w:t>Kritērijā jāsasniedz vismaz 3 punkti</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5.1.</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projekta iesniedzējs projekta īstenošanas laikā rada 4 un vairāk jaunu darba vietu</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5</w:t>
            </w: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5.2.</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projekta iesniedzējs projekta īstenošanas laikā rada 1–3 jaunas darba vietas</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3</w:t>
            </w: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5.3.</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projekta iesniedzējs nepalielina esošo darba vietu skaitu</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0</w:t>
            </w: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6.</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 xml:space="preserve">Atklāta konkursa projekta iesniedzēja divpusējā sadarbība ar </w:t>
            </w:r>
            <w:proofErr w:type="spellStart"/>
            <w:r w:rsidRPr="00A044C1">
              <w:rPr>
                <w:rFonts w:ascii="Cambria" w:hAnsi="Cambria"/>
                <w:sz w:val="19"/>
                <w:lang w:eastAsia="en-US"/>
              </w:rPr>
              <w:t>donorvalsts</w:t>
            </w:r>
            <w:proofErr w:type="spellEnd"/>
            <w:r w:rsidRPr="00A044C1">
              <w:rPr>
                <w:rFonts w:ascii="Cambria" w:hAnsi="Cambria"/>
                <w:sz w:val="19"/>
                <w:lang w:eastAsia="en-US"/>
              </w:rPr>
              <w:t xml:space="preserve"> (Norvēģijas) projekta partneri:</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0–10</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Kritērijs dod papildu punktus</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6.1.</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 xml:space="preserve">Projekta iesniedzējs projekta īstenošanai ir piesaistījis </w:t>
            </w:r>
            <w:proofErr w:type="spellStart"/>
            <w:r w:rsidRPr="00A044C1">
              <w:rPr>
                <w:rFonts w:ascii="Cambria" w:hAnsi="Cambria"/>
                <w:sz w:val="19"/>
                <w:lang w:eastAsia="en-US"/>
              </w:rPr>
              <w:t>donorvalsts</w:t>
            </w:r>
            <w:proofErr w:type="spellEnd"/>
            <w:r w:rsidRPr="00A044C1">
              <w:rPr>
                <w:rFonts w:ascii="Cambria" w:hAnsi="Cambria"/>
                <w:sz w:val="19"/>
                <w:lang w:eastAsia="en-US"/>
              </w:rPr>
              <w:t xml:space="preserve"> projekta partneri un plāno sadarbību projekta aktivitāšu ietvaros, kā arī iesniedzis noslēgtu partnerības līguma kopiju par partnera dalību projektā</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10</w:t>
            </w: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6.2.</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 xml:space="preserve">Projekta iesniedzējs projekta īstenošanai ir piesaistījis </w:t>
            </w:r>
            <w:proofErr w:type="spellStart"/>
            <w:r w:rsidRPr="00A044C1">
              <w:rPr>
                <w:rFonts w:ascii="Cambria" w:hAnsi="Cambria"/>
                <w:sz w:val="19"/>
                <w:lang w:eastAsia="en-US"/>
              </w:rPr>
              <w:t>donorvalsts</w:t>
            </w:r>
            <w:proofErr w:type="spellEnd"/>
            <w:r w:rsidRPr="00A044C1">
              <w:rPr>
                <w:rFonts w:ascii="Cambria" w:hAnsi="Cambria"/>
                <w:sz w:val="19"/>
                <w:lang w:eastAsia="en-US"/>
              </w:rPr>
              <w:t xml:space="preserve"> projekta partneri un plāno sadarbību projekta aktivitāšu ietvaros, kā arī iesniedzis nodomu vēstuli par partnera dalību projektā</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5</w:t>
            </w: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6.3.</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 xml:space="preserve">Projekta iesniedzējs nav piesaistījis </w:t>
            </w:r>
            <w:proofErr w:type="spellStart"/>
            <w:r w:rsidRPr="00A044C1">
              <w:rPr>
                <w:rFonts w:ascii="Cambria" w:hAnsi="Cambria"/>
                <w:sz w:val="19"/>
                <w:lang w:eastAsia="en-US"/>
              </w:rPr>
              <w:t>donorvalsts</w:t>
            </w:r>
            <w:proofErr w:type="spellEnd"/>
            <w:r w:rsidRPr="00A044C1">
              <w:rPr>
                <w:rFonts w:ascii="Cambria" w:hAnsi="Cambria"/>
                <w:sz w:val="19"/>
                <w:lang w:eastAsia="en-US"/>
              </w:rPr>
              <w:t xml:space="preserve"> projekta partneri vai nav iesniedzis noslēgtā partnerības līguma kopiju vai nodomu vēstuli, vai </w:t>
            </w:r>
            <w:proofErr w:type="spellStart"/>
            <w:r w:rsidRPr="00A044C1">
              <w:rPr>
                <w:rFonts w:ascii="Cambria" w:hAnsi="Cambria"/>
                <w:sz w:val="19"/>
                <w:lang w:eastAsia="en-US"/>
              </w:rPr>
              <w:t>donorvalsts</w:t>
            </w:r>
            <w:proofErr w:type="spellEnd"/>
            <w:r w:rsidRPr="00A044C1">
              <w:rPr>
                <w:rFonts w:ascii="Cambria" w:hAnsi="Cambria"/>
                <w:sz w:val="19"/>
                <w:lang w:eastAsia="en-US"/>
              </w:rPr>
              <w:t xml:space="preserve"> projekta partneris neatbilst kādam no atbilstības vērtēšanas kritērijiem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0</w:t>
            </w: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7.</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 xml:space="preserve">Atklāta konkursa projekta orientācija uz eksportu un identificētās konkurētspējas priekšrocības: </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0–3</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iCs/>
                <w:sz w:val="19"/>
                <w:lang w:eastAsia="en-US"/>
              </w:rPr>
              <w:t>Kritērijs dod papildu punktus</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7.1.</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Projekta rezultātā ieviesto produktu ir paredzēts eksportēt vairāk par 30 % no projekta ietvaros saražotās produkcijas apjoma uz plaša mēroga vai apjoma tirgiem – ne tikai eksports uz Eiropas, bet arī uz Āzijas, Āfrikas, Ziemeļamerikas, Dienvidamerikas valstīm vai Austrāliju</w:t>
            </w:r>
            <w:r w:rsidRPr="00A044C1">
              <w:rPr>
                <w:rFonts w:ascii="Cambria" w:hAnsi="Cambria"/>
                <w:sz w:val="19"/>
                <w:lang w:eastAsia="en-US"/>
              </w:rPr>
              <w:br/>
              <w:t>3 gadus pēc projekta pabeigšanas</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3</w:t>
            </w: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7.2.</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Projekta rezultātā ieviesto produktu ir paredzēts eksportēt 10–30 % no projekta ietvaros saražotās produkcijas apjoma uz ierobežota mēroga vai apjoma tirgiem (eksports uz Eiropas valstīm) 3 gadus pēc projekta pabeigšanas</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w:t>
            </w: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7.3.</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sz w:val="19"/>
                <w:lang w:eastAsia="en-US"/>
              </w:rPr>
              <w:t>Projekta iesnieguma iesniedzējs nav iesniedzis informāciju par projekta rezultātā ieviestā produkta konkurētspējas priekšrocībām un eksporta potenciālu vai tiek plānots eksportēt katru gadu mazāk par 10 % no projekta ietvaros saražotās produkcijas apjoma 3 gadus pēc projekta pabeigšanas</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0</w:t>
            </w: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8.</w:t>
            </w:r>
          </w:p>
        </w:tc>
        <w:tc>
          <w:tcPr>
            <w:tcW w:w="5951" w:type="dxa"/>
            <w:hideMark/>
          </w:tcPr>
          <w:p w:rsidR="00913359" w:rsidRPr="00A044C1" w:rsidRDefault="00913359" w:rsidP="00AB4329">
            <w:pPr>
              <w:rPr>
                <w:rFonts w:ascii="Cambria" w:hAnsi="Cambria"/>
                <w:sz w:val="19"/>
                <w:lang w:eastAsia="en-US"/>
              </w:rPr>
            </w:pPr>
            <w:r w:rsidRPr="00A044C1">
              <w:rPr>
                <w:rStyle w:val="normaltextrun"/>
                <w:rFonts w:ascii="Cambria" w:hAnsi="Cambria"/>
                <w:sz w:val="19"/>
                <w:lang w:eastAsia="en-US"/>
              </w:rPr>
              <w:t>Atklāta konkursa projekta ietekme uz vides rādītājiem:</w:t>
            </w:r>
            <w:r w:rsidRPr="00A044C1">
              <w:rPr>
                <w:rStyle w:val="eop"/>
                <w:rFonts w:ascii="Cambria" w:hAnsi="Cambria"/>
                <w:sz w:val="19"/>
                <w:lang w:eastAsia="en-US"/>
              </w:rPr>
              <w:t> </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0–5</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iCs/>
                <w:sz w:val="19"/>
                <w:lang w:eastAsia="en-US"/>
              </w:rPr>
              <w:t>Kritērijs dod papildu punktus</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8.1.</w:t>
            </w:r>
          </w:p>
        </w:tc>
        <w:tc>
          <w:tcPr>
            <w:tcW w:w="5951" w:type="dxa"/>
            <w:hideMark/>
          </w:tcPr>
          <w:p w:rsidR="00913359" w:rsidRPr="00A044C1" w:rsidRDefault="00913359" w:rsidP="00AB4329">
            <w:pPr>
              <w:rPr>
                <w:rFonts w:ascii="Cambria" w:hAnsi="Cambria"/>
                <w:sz w:val="19"/>
                <w:lang w:eastAsia="en-US"/>
              </w:rPr>
            </w:pPr>
            <w:r w:rsidRPr="00A044C1">
              <w:rPr>
                <w:rStyle w:val="normaltextrun"/>
                <w:rFonts w:ascii="Cambria" w:hAnsi="Cambria"/>
                <w:sz w:val="19"/>
                <w:lang w:eastAsia="en-US"/>
              </w:rPr>
              <w:t>Projekta iesniedzējs ir sniedzis informāciju par ietekmi uz vidi un norādījis uz pamatotiem aprēķiniem balstītus izmērāmus rādītājus, ieviešot IKT risinājumu, kas nodrošina jauna produkta ražošanu. Ir aprēķināts patērētās elektroenerģijas ietaupījums (</w:t>
            </w:r>
            <w:proofErr w:type="spellStart"/>
            <w:r w:rsidRPr="00A044C1">
              <w:rPr>
                <w:rStyle w:val="normaltextrun"/>
                <w:rFonts w:ascii="Cambria" w:hAnsi="Cambria"/>
                <w:sz w:val="19"/>
                <w:lang w:eastAsia="en-US"/>
              </w:rPr>
              <w:t>MWh</w:t>
            </w:r>
            <w:proofErr w:type="spellEnd"/>
            <w:r w:rsidRPr="00A044C1">
              <w:rPr>
                <w:rStyle w:val="normaltextrun"/>
                <w:rFonts w:ascii="Cambria" w:hAnsi="Cambria"/>
                <w:sz w:val="19"/>
                <w:lang w:eastAsia="en-US"/>
              </w:rPr>
              <w:t>/gadā) vai  siltumnīcefekta gāzu emisiju samazinājums (tonnas CO</w:t>
            </w:r>
            <w:r w:rsidRPr="00A044C1">
              <w:rPr>
                <w:rStyle w:val="normaltextrun"/>
                <w:rFonts w:ascii="Cambria" w:hAnsi="Cambria"/>
                <w:sz w:val="19"/>
                <w:vertAlign w:val="subscript"/>
                <w:lang w:eastAsia="en-US"/>
              </w:rPr>
              <w:t>2</w:t>
            </w:r>
            <w:r w:rsidRPr="00A044C1">
              <w:rPr>
                <w:rStyle w:val="normaltextrun"/>
                <w:rFonts w:ascii="Cambria" w:hAnsi="Cambria"/>
                <w:sz w:val="19"/>
                <w:lang w:eastAsia="en-US"/>
              </w:rPr>
              <w:t>/gadā) saistībā ar paredzamajiem ražošanas procesu uzlabojumiem un/vai risinājumiem un skaidrota to ietekme jaunā produkta ražošanā</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5</w:t>
            </w: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8.2.</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bCs/>
                <w:sz w:val="19"/>
                <w:lang w:eastAsia="en-US"/>
              </w:rPr>
              <w:t>Projekta iesniedzējs nav sniedzis informāciju par ietekmi uz vidi, ieviešot IKT risinājumu, kas nodrošina jauna produkta ražošanu</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0</w:t>
            </w: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9.</w:t>
            </w:r>
          </w:p>
        </w:tc>
        <w:tc>
          <w:tcPr>
            <w:tcW w:w="5951" w:type="dxa"/>
            <w:hideMark/>
          </w:tcPr>
          <w:p w:rsidR="00913359" w:rsidRPr="00A044C1" w:rsidRDefault="00913359" w:rsidP="00AB4329">
            <w:pPr>
              <w:rPr>
                <w:rFonts w:ascii="Cambria" w:hAnsi="Cambria"/>
                <w:bCs/>
                <w:sz w:val="19"/>
                <w:lang w:eastAsia="en-US"/>
              </w:rPr>
            </w:pPr>
            <w:r w:rsidRPr="00A044C1">
              <w:rPr>
                <w:rFonts w:ascii="Cambria" w:hAnsi="Cambria"/>
                <w:bCs/>
                <w:sz w:val="19"/>
                <w:lang w:eastAsia="en-US"/>
              </w:rPr>
              <w:t>Horizontālā prioritāte "Vienlīdzīgas iespējas".</w:t>
            </w:r>
          </w:p>
          <w:p w:rsidR="00913359" w:rsidRPr="00A044C1" w:rsidRDefault="00913359" w:rsidP="00AB4329">
            <w:pPr>
              <w:rPr>
                <w:rFonts w:ascii="Cambria" w:hAnsi="Cambria"/>
                <w:sz w:val="19"/>
                <w:lang w:eastAsia="en-US"/>
              </w:rPr>
            </w:pPr>
            <w:r w:rsidRPr="00A044C1">
              <w:rPr>
                <w:rFonts w:ascii="Cambria" w:hAnsi="Cambria"/>
                <w:bCs/>
                <w:sz w:val="19"/>
                <w:lang w:eastAsia="en-US"/>
              </w:rPr>
              <w:t>Projektā tiks nodrošināts</w:t>
            </w:r>
            <w:r w:rsidRPr="00A044C1">
              <w:rPr>
                <w:rFonts w:ascii="Cambria" w:hAnsi="Cambria"/>
                <w:sz w:val="19"/>
                <w:shd w:val="clear" w:color="auto" w:fill="FFFFFF"/>
                <w:lang w:eastAsia="en-US"/>
              </w:rPr>
              <w:t xml:space="preserve"> vienlīdzīgu iespēju </w:t>
            </w:r>
            <w:r w:rsidRPr="00A044C1">
              <w:rPr>
                <w:rFonts w:ascii="Cambria" w:hAnsi="Cambria"/>
                <w:bCs/>
                <w:sz w:val="19"/>
                <w:lang w:eastAsia="en-US"/>
              </w:rPr>
              <w:t>princips, paredzot darbības, kas sekmē dzimumu līdztiesību un aktīvo novecošanos, kā arī personu ar invaliditāti tiesību ievērošanu:</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0–6</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Kritērijs dod papildu punktus</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9.1.</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bCs/>
                <w:sz w:val="19"/>
                <w:lang w:eastAsia="en-US"/>
              </w:rPr>
              <w:t>Projekta ietvaros tiks nodarbināti darbinieki, kas atbilst nelabvēlīgākā situācijā esoša darba ņēmēja vai strādājošas personas ar invaliditāti definīcijai saskaņā ar Eiropas Komisijas regulu Nr. 651/2014, un šo darbinieku īpatsvars projekta ietvaros sasniedz vismaz 15 % no visu projektā iesaistīto darbinieku skaita</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3</w:t>
            </w: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9.2.</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bCs/>
                <w:sz w:val="19"/>
                <w:lang w:eastAsia="en-US"/>
              </w:rPr>
              <w:t xml:space="preserve">Projekta iesniedzējs ir apzinājis projekta </w:t>
            </w:r>
            <w:proofErr w:type="spellStart"/>
            <w:r w:rsidRPr="00A044C1">
              <w:rPr>
                <w:rFonts w:ascii="Cambria" w:hAnsi="Cambria"/>
                <w:bCs/>
                <w:sz w:val="19"/>
                <w:lang w:eastAsia="en-US"/>
              </w:rPr>
              <w:t>mērķgrupas</w:t>
            </w:r>
            <w:proofErr w:type="spellEnd"/>
            <w:r w:rsidRPr="00A044C1">
              <w:rPr>
                <w:rFonts w:ascii="Cambria" w:hAnsi="Cambria"/>
                <w:bCs/>
                <w:sz w:val="19"/>
                <w:lang w:eastAsia="en-US"/>
              </w:rPr>
              <w:t xml:space="preserve"> sociālo portretu un vajadzības, tai skaitā sadalījumu pēc dzimuma, vecuma un invaliditātes</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2</w:t>
            </w:r>
          </w:p>
        </w:tc>
        <w:tc>
          <w:tcPr>
            <w:tcW w:w="1204" w:type="dxa"/>
          </w:tcPr>
          <w:p w:rsidR="00913359" w:rsidRPr="00A044C1" w:rsidRDefault="00913359" w:rsidP="00AB4329">
            <w:pPr>
              <w:jc w:val="center"/>
              <w:rPr>
                <w:rFonts w:ascii="Cambria" w:hAnsi="Cambria"/>
                <w:sz w:val="19"/>
                <w:lang w:eastAsia="en-US"/>
              </w:rPr>
            </w:pP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9.3.</w:t>
            </w:r>
          </w:p>
        </w:tc>
        <w:tc>
          <w:tcPr>
            <w:tcW w:w="5951" w:type="dxa"/>
            <w:hideMark/>
          </w:tcPr>
          <w:p w:rsidR="00913359" w:rsidRPr="00A044C1" w:rsidRDefault="00913359" w:rsidP="00AB4329">
            <w:pPr>
              <w:rPr>
                <w:rFonts w:ascii="Cambria" w:hAnsi="Cambria"/>
                <w:sz w:val="19"/>
                <w:lang w:eastAsia="en-US"/>
              </w:rPr>
            </w:pPr>
            <w:r w:rsidRPr="00A044C1">
              <w:rPr>
                <w:rFonts w:ascii="Cambria" w:hAnsi="Cambria"/>
                <w:bCs/>
                <w:sz w:val="19"/>
                <w:lang w:eastAsia="en-US"/>
              </w:rPr>
              <w:t>Pamatojoties uz šā pielikuma III daļas 9.2. apakšpunktā minēto kritēriju, projektā ir paredzēti speciāli pasākumi, ņemot vērā darbinieku atšķirīgās vajadzības saistībā ar dzimumu, vecuma grupu un citiem iespējamiem sociālās atstumtības riskiem</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w:t>
            </w:r>
          </w:p>
        </w:tc>
        <w:tc>
          <w:tcPr>
            <w:tcW w:w="1204" w:type="dxa"/>
          </w:tcPr>
          <w:p w:rsidR="00913359" w:rsidRPr="00A044C1" w:rsidRDefault="00913359" w:rsidP="00AB4329">
            <w:pPr>
              <w:jc w:val="center"/>
              <w:rPr>
                <w:rFonts w:ascii="Cambria" w:hAnsi="Cambria"/>
                <w:sz w:val="19"/>
                <w:lang w:eastAsia="en-US"/>
              </w:rPr>
            </w:pPr>
          </w:p>
        </w:tc>
      </w:tr>
    </w:tbl>
    <w:p w:rsidR="00913359" w:rsidRDefault="00913359" w:rsidP="00913359">
      <w:pPr>
        <w:spacing w:before="130" w:line="260" w:lineRule="exact"/>
        <w:ind w:firstLine="539"/>
        <w:rPr>
          <w:rFonts w:ascii="Cambria" w:hAnsi="Cambria"/>
          <w:sz w:val="19"/>
        </w:rPr>
        <w:sectPr w:rsidR="00913359" w:rsidSect="000F4FF6">
          <w:pgSz w:w="11907" w:h="16839"/>
          <w:pgMar w:top="1871" w:right="1191" w:bottom="1474" w:left="1191" w:header="0" w:footer="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2"/>
        <w:gridCol w:w="5226"/>
        <w:gridCol w:w="1346"/>
        <w:gridCol w:w="1139"/>
        <w:gridCol w:w="9"/>
      </w:tblGrid>
      <w:tr w:rsidR="00913359" w:rsidRPr="00A044C1" w:rsidTr="00AB4329">
        <w:tc>
          <w:tcPr>
            <w:tcW w:w="9286" w:type="dxa"/>
            <w:gridSpan w:val="5"/>
            <w:hideMark/>
          </w:tcPr>
          <w:p w:rsidR="00913359" w:rsidRPr="00A044C1" w:rsidRDefault="00913359" w:rsidP="00AB4329">
            <w:pPr>
              <w:jc w:val="center"/>
              <w:rPr>
                <w:rFonts w:ascii="Cambria" w:hAnsi="Cambria"/>
                <w:sz w:val="19"/>
                <w:lang w:eastAsia="en-US"/>
              </w:rPr>
            </w:pPr>
            <w:r w:rsidRPr="00A044C1">
              <w:rPr>
                <w:rFonts w:ascii="Cambria" w:hAnsi="Cambria"/>
                <w:b/>
                <w:bCs/>
                <w:sz w:val="19"/>
                <w:lang w:eastAsia="en-US"/>
              </w:rPr>
              <w:t>IV. Finansējuma piešķiršanas kritērijs</w:t>
            </w:r>
          </w:p>
        </w:tc>
      </w:tr>
      <w:tr w:rsidR="00913359" w:rsidRPr="00A044C1" w:rsidTr="00AB4329">
        <w:trPr>
          <w:gridAfter w:val="1"/>
          <w:wAfter w:w="10" w:type="dxa"/>
        </w:trPr>
        <w:tc>
          <w:tcPr>
            <w:tcW w:w="704" w:type="dxa"/>
            <w:vAlign w:val="center"/>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Nr.</w:t>
            </w:r>
          </w:p>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p. k.</w:t>
            </w:r>
          </w:p>
        </w:tc>
        <w:tc>
          <w:tcPr>
            <w:tcW w:w="5951" w:type="dxa"/>
            <w:vAlign w:val="center"/>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Kritērijs</w:t>
            </w:r>
          </w:p>
        </w:tc>
        <w:tc>
          <w:tcPr>
            <w:tcW w:w="1417" w:type="dxa"/>
            <w:vAlign w:val="center"/>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Vērtēšanas sistēma</w:t>
            </w:r>
          </w:p>
        </w:tc>
        <w:tc>
          <w:tcPr>
            <w:tcW w:w="1204" w:type="dxa"/>
            <w:vAlign w:val="center"/>
            <w:hideMark/>
          </w:tcPr>
          <w:p w:rsidR="00913359" w:rsidRPr="00A044C1" w:rsidRDefault="00913359" w:rsidP="00AB4329">
            <w:pPr>
              <w:jc w:val="center"/>
              <w:rPr>
                <w:rFonts w:ascii="Cambria" w:hAnsi="Cambria"/>
                <w:b/>
                <w:bCs/>
                <w:sz w:val="19"/>
                <w:lang w:eastAsia="en-US"/>
              </w:rPr>
            </w:pPr>
            <w:r w:rsidRPr="00A044C1">
              <w:rPr>
                <w:rFonts w:ascii="Cambria" w:hAnsi="Cambria"/>
                <w:sz w:val="19"/>
                <w:lang w:eastAsia="en-US"/>
              </w:rPr>
              <w:t>Piezīmes</w:t>
            </w:r>
          </w:p>
        </w:tc>
      </w:tr>
      <w:tr w:rsidR="00913359" w:rsidRPr="00A044C1" w:rsidTr="00AB4329">
        <w:trPr>
          <w:gridAfter w:val="1"/>
          <w:wAfter w:w="10" w:type="dxa"/>
        </w:trPr>
        <w:tc>
          <w:tcPr>
            <w:tcW w:w="7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1.</w:t>
            </w:r>
          </w:p>
        </w:tc>
        <w:tc>
          <w:tcPr>
            <w:tcW w:w="5951" w:type="dxa"/>
          </w:tcPr>
          <w:p w:rsidR="00913359" w:rsidRPr="00A044C1" w:rsidRDefault="00913359" w:rsidP="00AB4329">
            <w:pPr>
              <w:tabs>
                <w:tab w:val="left" w:pos="0"/>
              </w:tabs>
              <w:rPr>
                <w:rFonts w:ascii="Cambria" w:eastAsia="MS Mincho" w:hAnsi="Cambria"/>
                <w:sz w:val="19"/>
                <w:lang w:eastAsia="en-US"/>
              </w:rPr>
            </w:pPr>
            <w:r w:rsidRPr="00A044C1">
              <w:rPr>
                <w:rFonts w:ascii="Cambria" w:hAnsi="Cambria"/>
                <w:sz w:val="19"/>
                <w:lang w:eastAsia="en-US"/>
              </w:rPr>
              <w:t>Lai projekta iesniegums tiktu apstiprināts,</w:t>
            </w:r>
            <w:r w:rsidRPr="00A044C1">
              <w:rPr>
                <w:rFonts w:ascii="Cambria" w:eastAsia="MS Mincho" w:hAnsi="Cambria"/>
                <w:sz w:val="19"/>
                <w:lang w:eastAsia="en-US"/>
              </w:rPr>
              <w:t xml:space="preserve"> 1., 2., 3. un 4. kvalitātes vērtēšanas kritērijā </w:t>
            </w:r>
            <w:r w:rsidRPr="00A044C1">
              <w:rPr>
                <w:rFonts w:ascii="Cambria" w:hAnsi="Cambria"/>
                <w:sz w:val="19"/>
                <w:lang w:eastAsia="en-US"/>
              </w:rPr>
              <w:t>k</w:t>
            </w:r>
            <w:r w:rsidRPr="00A044C1">
              <w:rPr>
                <w:rFonts w:ascii="Cambria" w:eastAsia="MS Mincho" w:hAnsi="Cambria"/>
                <w:sz w:val="19"/>
                <w:lang w:eastAsia="en-US"/>
              </w:rPr>
              <w:t>atrā ir jāsaņem vismaz 5 punkti, 5. kvalitātes vērtēšanas kritērijā jāsaņem vismaz 3 punkti, bet kopvērtējumā projekta iesniegumam ir jāsaņem vismaz 23 punkti.</w:t>
            </w:r>
          </w:p>
          <w:p w:rsidR="00913359" w:rsidRPr="00A044C1" w:rsidRDefault="00913359" w:rsidP="00AB4329">
            <w:pPr>
              <w:rPr>
                <w:rFonts w:ascii="Cambria" w:hAnsi="Cambria"/>
                <w:sz w:val="19"/>
                <w:lang w:eastAsia="en-US"/>
              </w:rPr>
            </w:pPr>
          </w:p>
          <w:p w:rsidR="00913359" w:rsidRPr="00A044C1" w:rsidRDefault="00913359" w:rsidP="00AB4329">
            <w:pPr>
              <w:rPr>
                <w:rFonts w:ascii="Cambria" w:hAnsi="Cambria"/>
                <w:sz w:val="19"/>
                <w:lang w:eastAsia="en-US"/>
              </w:rPr>
            </w:pPr>
            <w:r w:rsidRPr="00A044C1">
              <w:rPr>
                <w:rFonts w:ascii="Cambria" w:hAnsi="Cambria"/>
                <w:sz w:val="19"/>
                <w:lang w:eastAsia="en-US"/>
              </w:rPr>
              <w:t xml:space="preserve">Ja vairāki projektu iesniegumi saņēmuši vienādu punktu skaitu, priekšroka tiek dota tam projekta iesniegumam, kurš ieguvis vairāk punktu 6. kvalitātes kritērijā. </w:t>
            </w:r>
          </w:p>
          <w:p w:rsidR="00913359" w:rsidRPr="00A044C1" w:rsidRDefault="00913359" w:rsidP="00AB4329">
            <w:pPr>
              <w:rPr>
                <w:rFonts w:ascii="Cambria" w:hAnsi="Cambria"/>
                <w:sz w:val="19"/>
                <w:lang w:eastAsia="en-US"/>
              </w:rPr>
            </w:pPr>
            <w:r w:rsidRPr="00A044C1">
              <w:rPr>
                <w:rFonts w:ascii="Cambria" w:hAnsi="Cambria"/>
                <w:sz w:val="19"/>
                <w:lang w:eastAsia="en-US"/>
              </w:rPr>
              <w:t xml:space="preserve">Ja 6. kvalitātes kritērijā iegūts vienāds punktu skaits, priekšroka tiek dota tam projekta iesniegumam, kurš ieguvis vairāk punktu 2. kvalitātes kritērijā. </w:t>
            </w:r>
          </w:p>
          <w:p w:rsidR="00913359" w:rsidRPr="00A044C1" w:rsidRDefault="00913359" w:rsidP="00AB4329">
            <w:pPr>
              <w:rPr>
                <w:rFonts w:ascii="Cambria" w:hAnsi="Cambria"/>
                <w:sz w:val="19"/>
                <w:lang w:eastAsia="en-US"/>
              </w:rPr>
            </w:pPr>
            <w:r w:rsidRPr="00A044C1">
              <w:rPr>
                <w:rFonts w:ascii="Cambria" w:hAnsi="Cambria"/>
                <w:sz w:val="19"/>
                <w:lang w:eastAsia="en-US"/>
              </w:rPr>
              <w:t xml:space="preserve">Ja 2. kvalitātes kritērijā iegūts vienāds punktu skaits, priekšroka tiek dota tam projekta iesniegumam, kurš ieguvis vairāk punktu 7. kvalitātes kritērijā. </w:t>
            </w:r>
          </w:p>
          <w:p w:rsidR="00913359" w:rsidRPr="00A044C1" w:rsidRDefault="0047019E" w:rsidP="00AB4329">
            <w:pPr>
              <w:rPr>
                <w:rFonts w:ascii="Cambria" w:hAnsi="Cambria"/>
                <w:bCs/>
                <w:sz w:val="19"/>
                <w:lang w:eastAsia="en-US"/>
              </w:rPr>
            </w:pPr>
            <w:r w:rsidRPr="0047019E">
              <w:rPr>
                <w:rFonts w:ascii="Cambria" w:hAnsi="Cambria"/>
                <w:sz w:val="19"/>
                <w:lang w:eastAsia="en-US"/>
              </w:rPr>
              <w:t>Ja 7. kvalitātes kritērijā iegūts vienāds punktu skaits, tiek salīdzināts vērtējums 8. kvalitātes kritērijā, priekšroku dodot tam projekta iesniegumam, kurā plānots sasniegt lielāku ietekmes uz vidi samazinājumu CO2 tonnās</w:t>
            </w:r>
            <w:r w:rsidRPr="0047019E">
              <w:rPr>
                <w:rFonts w:ascii="Cambria" w:hAnsi="Cambria"/>
                <w:sz w:val="19"/>
                <w:lang w:eastAsia="en-US"/>
              </w:rPr>
              <w:t>.</w:t>
            </w:r>
          </w:p>
        </w:tc>
        <w:tc>
          <w:tcPr>
            <w:tcW w:w="1417"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Jā/Nē</w:t>
            </w:r>
          </w:p>
        </w:tc>
        <w:tc>
          <w:tcPr>
            <w:tcW w:w="1204" w:type="dxa"/>
            <w:hideMark/>
          </w:tcPr>
          <w:p w:rsidR="00913359" w:rsidRPr="00A044C1" w:rsidRDefault="00913359" w:rsidP="00AB4329">
            <w:pPr>
              <w:jc w:val="center"/>
              <w:rPr>
                <w:rFonts w:ascii="Cambria" w:hAnsi="Cambria"/>
                <w:sz w:val="19"/>
                <w:lang w:eastAsia="en-US"/>
              </w:rPr>
            </w:pPr>
            <w:r w:rsidRPr="00A044C1">
              <w:rPr>
                <w:rFonts w:ascii="Cambria" w:hAnsi="Cambria"/>
                <w:sz w:val="19"/>
                <w:lang w:eastAsia="en-US"/>
              </w:rPr>
              <w:t>N</w:t>
            </w:r>
          </w:p>
        </w:tc>
      </w:tr>
    </w:tbl>
    <w:p w:rsidR="00913359" w:rsidRPr="00792F71" w:rsidRDefault="00913359" w:rsidP="00913359">
      <w:pPr>
        <w:spacing w:before="130" w:line="260" w:lineRule="exact"/>
        <w:ind w:firstLine="539"/>
        <w:rPr>
          <w:rFonts w:ascii="Cambria" w:hAnsi="Cambria"/>
          <w:sz w:val="19"/>
        </w:rPr>
      </w:pPr>
    </w:p>
    <w:p w:rsidR="00913359" w:rsidRPr="00A044C1" w:rsidRDefault="00913359" w:rsidP="00913359">
      <w:pPr>
        <w:spacing w:before="130" w:line="260" w:lineRule="exact"/>
        <w:ind w:firstLine="539"/>
        <w:jc w:val="both"/>
        <w:rPr>
          <w:rFonts w:ascii="Cambria" w:hAnsi="Cambria"/>
          <w:sz w:val="17"/>
          <w:szCs w:val="17"/>
        </w:rPr>
      </w:pPr>
      <w:r w:rsidRPr="00A044C1">
        <w:rPr>
          <w:rFonts w:ascii="Cambria" w:hAnsi="Cambria"/>
          <w:sz w:val="17"/>
          <w:szCs w:val="17"/>
        </w:rPr>
        <w:t>Piezīmes.</w:t>
      </w:r>
    </w:p>
    <w:p w:rsidR="00913359" w:rsidRPr="00A044C1" w:rsidRDefault="00913359" w:rsidP="00913359">
      <w:pPr>
        <w:spacing w:before="130" w:line="260" w:lineRule="exact"/>
        <w:ind w:firstLine="539"/>
        <w:jc w:val="both"/>
        <w:rPr>
          <w:rFonts w:ascii="Cambria" w:hAnsi="Cambria"/>
          <w:sz w:val="17"/>
          <w:szCs w:val="17"/>
        </w:rPr>
      </w:pPr>
      <w:r w:rsidRPr="00A044C1">
        <w:rPr>
          <w:rFonts w:ascii="Cambria" w:hAnsi="Cambria"/>
          <w:sz w:val="17"/>
          <w:szCs w:val="17"/>
        </w:rPr>
        <w:t>1. N – ja saņemts negatīvs vērtējums, projekta iesniegumu noraida.</w:t>
      </w:r>
    </w:p>
    <w:p w:rsidR="003A604C" w:rsidRPr="0047019E" w:rsidRDefault="00913359" w:rsidP="0047019E">
      <w:pPr>
        <w:spacing w:before="130" w:line="260" w:lineRule="exact"/>
        <w:ind w:firstLine="539"/>
        <w:jc w:val="both"/>
        <w:rPr>
          <w:rFonts w:ascii="Cambria" w:hAnsi="Cambria"/>
          <w:sz w:val="17"/>
          <w:szCs w:val="17"/>
        </w:rPr>
      </w:pPr>
      <w:r w:rsidRPr="00A044C1">
        <w:rPr>
          <w:rFonts w:ascii="Cambria" w:hAnsi="Cambria"/>
          <w:sz w:val="17"/>
          <w:szCs w:val="17"/>
        </w:rPr>
        <w:t>2. P – ja saņemts negatīvs vērtējums, var pieņemt lēmumu par projekta apstiprināšanu ar nosacījumu (projekta iesniedzējs nodrošina atbilstību kritērijam lēmumā noteiktajā laikā).</w:t>
      </w:r>
      <w:bookmarkStart w:id="2" w:name="_GoBack"/>
      <w:bookmarkEnd w:id="2"/>
    </w:p>
    <w:sectPr w:rsidR="003A604C" w:rsidRPr="004701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59"/>
    <w:rsid w:val="003A604C"/>
    <w:rsid w:val="0047019E"/>
    <w:rsid w:val="00913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BFC2F-E7ED-483E-82C9-EFDCF49E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5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13359"/>
  </w:style>
  <w:style w:type="character" w:customStyle="1" w:styleId="eop">
    <w:name w:val="eop"/>
    <w:basedOn w:val="DefaultParagraphFont"/>
    <w:rsid w:val="0091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10448</Words>
  <Characters>5956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Zane Meldrāja</cp:lastModifiedBy>
  <cp:revision>2</cp:revision>
  <dcterms:created xsi:type="dcterms:W3CDTF">2021-01-13T12:57:00Z</dcterms:created>
  <dcterms:modified xsi:type="dcterms:W3CDTF">2021-04-13T13:19:00Z</dcterms:modified>
</cp:coreProperties>
</file>