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83" w:rsidRPr="00927797" w:rsidRDefault="00047A83" w:rsidP="00047A83">
      <w:pPr>
        <w:pStyle w:val="Heading4"/>
        <w:keepLines w:val="0"/>
        <w:spacing w:before="130" w:line="260" w:lineRule="exact"/>
        <w:ind w:firstLine="539"/>
        <w:rPr>
          <w:rFonts w:ascii="Cambria" w:hAnsi="Cambria"/>
          <w:bCs w:val="0"/>
          <w:sz w:val="18"/>
          <w:szCs w:val="18"/>
        </w:rPr>
      </w:pPr>
      <w:bookmarkStart w:id="0" w:name="_GoBack"/>
      <w:r w:rsidRPr="00927797">
        <w:rPr>
          <w:rFonts w:ascii="Cambria" w:eastAsia="Arial Unicode MS" w:hAnsi="Cambria"/>
          <w:bCs w:val="0"/>
          <w:noProof w:val="0"/>
          <w:sz w:val="18"/>
          <w:szCs w:val="18"/>
        </w:rPr>
        <w:t>1. pielikums</w:t>
      </w:r>
      <w:r w:rsidRPr="00927797">
        <w:rPr>
          <w:rFonts w:ascii="Cambria" w:eastAsia="Arial Unicode MS" w:hAnsi="Cambria"/>
          <w:bCs w:val="0"/>
          <w:noProof w:val="0"/>
          <w:sz w:val="18"/>
          <w:szCs w:val="18"/>
        </w:rPr>
        <w:br/>
      </w:r>
      <w:r w:rsidRPr="00927797">
        <w:rPr>
          <w:rFonts w:ascii="Cambria" w:hAnsi="Cambria"/>
          <w:sz w:val="18"/>
          <w:szCs w:val="18"/>
        </w:rPr>
        <w:t>Finanšu un kapitāla tirgus komisijas</w:t>
      </w:r>
      <w:r w:rsidRPr="00927797">
        <w:rPr>
          <w:rFonts w:ascii="Cambria" w:hAnsi="Cambria"/>
          <w:sz w:val="18"/>
          <w:szCs w:val="18"/>
        </w:rPr>
        <w:br/>
      </w:r>
      <w:r w:rsidRPr="00927797">
        <w:rPr>
          <w:rFonts w:ascii="Cambria" w:hAnsi="Cambria"/>
          <w:bCs w:val="0"/>
          <w:sz w:val="18"/>
          <w:szCs w:val="18"/>
          <w:lang w:val="en-US"/>
        </w:rPr>
        <w:t xml:space="preserve"> </w:t>
      </w:r>
      <w:r w:rsidRPr="00927797">
        <w:rPr>
          <w:rFonts w:ascii="Cambria" w:hAnsi="Cambria"/>
          <w:bCs w:val="0"/>
          <w:sz w:val="18"/>
          <w:szCs w:val="18"/>
        </w:rPr>
        <w:t>22.12.2020. normatīvajiem noteikumiem Nr. 244</w:t>
      </w:r>
    </w:p>
    <w:p w:rsidR="00047A83" w:rsidRPr="00927797" w:rsidRDefault="00047A83" w:rsidP="00047A83">
      <w:pPr>
        <w:spacing w:before="130" w:after="0" w:line="260" w:lineRule="exact"/>
        <w:ind w:firstLine="539"/>
        <w:rPr>
          <w:rFonts w:ascii="Cambria" w:hAnsi="Cambria"/>
          <w:sz w:val="18"/>
          <w:szCs w:val="18"/>
          <w:lang w:val="lv-LV"/>
        </w:rPr>
      </w:pPr>
      <w:r w:rsidRPr="00927797">
        <w:rPr>
          <w:rFonts w:ascii="Cambria" w:hAnsi="Cambria"/>
          <w:sz w:val="18"/>
          <w:szCs w:val="18"/>
          <w:lang w:val="lv-LV"/>
        </w:rPr>
        <w:t>Iestādes nosaukums:</w:t>
      </w:r>
    </w:p>
    <w:p w:rsidR="00047A83" w:rsidRPr="00927797" w:rsidRDefault="00047A83" w:rsidP="00047A83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 w:val="18"/>
          <w:szCs w:val="18"/>
          <w:lang w:val="lv-LV"/>
        </w:rPr>
      </w:pPr>
      <w:r w:rsidRPr="00927797">
        <w:rPr>
          <w:rFonts w:ascii="Cambria" w:eastAsia="Times New Roman" w:hAnsi="Cambria"/>
          <w:b/>
          <w:sz w:val="18"/>
          <w:szCs w:val="18"/>
          <w:lang w:val="lv-LV"/>
        </w:rPr>
        <w:t>Iestādes bilances pārskats</w:t>
      </w:r>
    </w:p>
    <w:p w:rsidR="00047A83" w:rsidRPr="00927797" w:rsidRDefault="00047A83" w:rsidP="00047A83">
      <w:pPr>
        <w:spacing w:before="130" w:after="0" w:line="260" w:lineRule="exact"/>
        <w:jc w:val="center"/>
        <w:rPr>
          <w:rFonts w:ascii="Cambria" w:eastAsia="Times New Roman" w:hAnsi="Cambria"/>
          <w:sz w:val="18"/>
          <w:szCs w:val="18"/>
          <w:lang w:val="lv-LV"/>
        </w:rPr>
      </w:pPr>
      <w:r w:rsidRPr="00927797">
        <w:rPr>
          <w:rFonts w:ascii="Cambria" w:eastAsia="Times New Roman" w:hAnsi="Cambria"/>
          <w:sz w:val="18"/>
          <w:szCs w:val="18"/>
          <w:lang w:val="lv-LV"/>
        </w:rPr>
        <w:t>____________. gada _________</w:t>
      </w:r>
      <w:r w:rsidRPr="00927797">
        <w:rPr>
          <w:rFonts w:ascii="Cambria" w:eastAsia="Times New Roman" w:hAnsi="Cambria"/>
          <w:sz w:val="18"/>
          <w:szCs w:val="18"/>
          <w:lang w:val="lv-LV"/>
        </w:rPr>
        <w:br/>
        <w:t>(pārskata periods)</w:t>
      </w:r>
    </w:p>
    <w:p w:rsidR="00047A83" w:rsidRPr="00927797" w:rsidRDefault="00047A83" w:rsidP="00047A83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8"/>
          <w:szCs w:val="18"/>
          <w:lang w:val="lv-LV"/>
        </w:rPr>
      </w:pPr>
      <w:r w:rsidRPr="00927797">
        <w:rPr>
          <w:rFonts w:ascii="Cambria" w:eastAsia="Times New Roman" w:hAnsi="Cambria"/>
          <w:sz w:val="18"/>
          <w:szCs w:val="18"/>
          <w:lang w:val="lv-LV"/>
        </w:rPr>
        <w:t xml:space="preserve">(veselos </w:t>
      </w:r>
      <w:proofErr w:type="spellStart"/>
      <w:r w:rsidRPr="00927797">
        <w:rPr>
          <w:rFonts w:ascii="Cambria" w:eastAsia="Times New Roman" w:hAnsi="Cambria"/>
          <w:i/>
          <w:sz w:val="18"/>
          <w:szCs w:val="18"/>
          <w:lang w:val="lv-LV"/>
        </w:rPr>
        <w:t>euro</w:t>
      </w:r>
      <w:proofErr w:type="spellEnd"/>
      <w:r w:rsidRPr="00927797">
        <w:rPr>
          <w:rFonts w:ascii="Cambria" w:eastAsia="Times New Roman" w:hAnsi="Cambria"/>
          <w:sz w:val="18"/>
          <w:szCs w:val="18"/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0"/>
        <w:gridCol w:w="1839"/>
        <w:gridCol w:w="1632"/>
        <w:gridCol w:w="2007"/>
        <w:gridCol w:w="1650"/>
      </w:tblGrid>
      <w:tr w:rsidR="00047A83" w:rsidRPr="00927797" w:rsidTr="00C55E1E">
        <w:tc>
          <w:tcPr>
            <w:tcW w:w="6331" w:type="dxa"/>
            <w:vMerge w:val="restart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Pozīcijas nosaukums</w:t>
            </w:r>
          </w:p>
        </w:tc>
        <w:tc>
          <w:tcPr>
            <w:tcW w:w="1707" w:type="dxa"/>
            <w:vMerge w:val="restart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Pozīcijas kods</w:t>
            </w:r>
          </w:p>
        </w:tc>
        <w:tc>
          <w:tcPr>
            <w:tcW w:w="4910" w:type="dxa"/>
            <w:gridSpan w:val="3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Uzskaites vērtība</w:t>
            </w:r>
          </w:p>
        </w:tc>
      </w:tr>
      <w:tr w:rsidR="00047A83" w:rsidRPr="00927797" w:rsidTr="00C55E1E">
        <w:tc>
          <w:tcPr>
            <w:tcW w:w="6331" w:type="dxa"/>
            <w:vMerge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707" w:type="dxa"/>
            <w:vMerge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15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Rezidenti</w:t>
            </w:r>
          </w:p>
        </w:tc>
        <w:tc>
          <w:tcPr>
            <w:tcW w:w="1863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Nerezidenti</w:t>
            </w:r>
          </w:p>
        </w:tc>
        <w:tc>
          <w:tcPr>
            <w:tcW w:w="1532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Kopā (1+2)</w:t>
            </w:r>
          </w:p>
        </w:tc>
      </w:tr>
      <w:tr w:rsidR="00047A83" w:rsidRPr="00927797" w:rsidTr="00C55E1E">
        <w:tc>
          <w:tcPr>
            <w:tcW w:w="6331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A</w:t>
            </w:r>
          </w:p>
        </w:tc>
        <w:tc>
          <w:tcPr>
            <w:tcW w:w="1707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B</w:t>
            </w:r>
          </w:p>
        </w:tc>
        <w:tc>
          <w:tcPr>
            <w:tcW w:w="1515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  <w:vAlign w:val="center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 xml:space="preserve">AKTĪVS (1100+1200+1300+1400+1500+1600+1700) 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1000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8038" w:type="dxa"/>
            <w:gridSpan w:val="2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I. Ilgtermiņa ieguldījumi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1. Nemateriālie ieguldījumi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2. Pamatlīdzekļi (1210+1220)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2.1. Nekustamie īpašumi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2.2. 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3. Ilgtermiņa finanšu ieguldījumi (1310+1320+1330+1340+1350+1360+1370+1380)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3.1.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 xml:space="preserve"> Līdzdalība radniecīgo sabiedrību kapitālā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Aizdevumi radniecīgajām sabiedrībām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Līdzdalība asociēto sabiedrību kapitālā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1330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3.4.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Aizdevumi asociētajām sabiedrībām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1340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3.5.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 vērtspapīri un ieguldījumi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1350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3.6.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Pašu akcijas un daļas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1360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3.7.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Aizdevumi akcionāriem vai dalībniekiem un vadībai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1370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3.8.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1380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8038" w:type="dxa"/>
            <w:gridSpan w:val="2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lastRenderedPageBreak/>
              <w:t>II. Apgrozāmie līdzekļi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4. Krājumi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5. Debitori (1510+1520+1530+1540+1550+1560+1570)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5.1.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Pircēju un pasūtītāju parādi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Radniecīgo sabiedrību parādi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Asociēto sabiedrību parādi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1530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5.4.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Citi debitori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1540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    t.sk. ar maksājumu pakalpojumiem saistīti īstermiņa aizdevumi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1541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5.5.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Neiemaksātās daļas sabiedrības kapitālā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1550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5.6.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Īstermiņa aizdevumi akcionāriem vai dalībniekiem un vadībai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1560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5.7.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1570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6. Īstermiņa finanšu ieguldījumi (1610+1620+1630+1640)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6.1.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Līdzdalība radniecīgo sabiedrību kapitālā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1610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6.2.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Pašu akcijas vai daļas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1620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6.3.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 vērtspapīri un līdzdalība kapitālā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1630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6.4.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1640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7. Nauda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12948" w:type="dxa"/>
            <w:gridSpan w:val="5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PASĪVS (2100+2200+2300+2400)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2000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8. Pašu kapitāls (2110+2120+2130+2140+2150+2160+2170+2180)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8.1.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Akciju vai daļu kapitāls (pamatkapitāls)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Akciju (daļu) emisijas uzcenojums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Ilgtermiņa ieguldījumu pārvērtēšanas rezerve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2130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8.4.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Finanšu instrumentu patiesās vērtības rezerve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2140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8.5.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Rezerves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2150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8.6.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Iepriekšējo gadu nesadalītā peļņa vai nesegtie zaudējumi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2160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8.7.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Pārskata gada peļņa vai zaudējumi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2170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8.8.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2180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lastRenderedPageBreak/>
              <w:t>9. Uzkrājumi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2200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10. Ilgtermiņa kreditori (2310+2320+2330+2340+2350+2360+2370+2380)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10.1.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Aizņēmumi no kredītiestādēm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Citi aizņēmumi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No pircējiem saņemtie avansi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2330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10.4.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Parādi piegādātājiem un darbuzņēmējiem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2340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10.5.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Parādi radniecīgajām sabiedrībām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2350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10.6.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Parādi asociētajām sabiedrībām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2360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10.7.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Neizmaksātās dividendes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2370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10.8.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2380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t>11. Īstermiņa kreditori (2410+2420+2430+2440+2450+2460+2470+2480+2490)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11.1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Aizņēmumi no kredītiestādēm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2410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Citi aizņēmumi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2420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No pircējiem saņemtie avansi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2430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11.4.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Parādi piegādātājiem un darbuzņēmējiem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2440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11.5.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Parādi radniecīgajām sabiedrībām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2450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11.6.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Parādi asociētajām sabiedrībām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2460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11.7.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Neizmaksātās dividendes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2470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11.8.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Uzkrātās saistības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2480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11.9.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Pārējie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2490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12948" w:type="dxa"/>
            <w:gridSpan w:val="5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b/>
                <w:sz w:val="18"/>
                <w:szCs w:val="18"/>
                <w:lang w:val="lv-LV"/>
              </w:rPr>
              <w:lastRenderedPageBreak/>
              <w:t>IESPĒJAMĀS SAISTĪBAS (3100+3200+3300)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3000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12.1.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Galvojumi (garantijas)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3100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12.2.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Iespējamās saistības maksājumu izpildei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3200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6331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 xml:space="preserve">12.3. </w:t>
            </w:r>
            <w:r w:rsidRPr="00927797">
              <w:rPr>
                <w:rFonts w:ascii="Cambria" w:hAnsi="Cambria"/>
                <w:sz w:val="18"/>
                <w:szCs w:val="18"/>
                <w:shd w:val="clear" w:color="auto" w:fill="FFFFFF"/>
                <w:lang w:val="lv-LV"/>
              </w:rPr>
              <w:t>Pārējās iespējamās saistības</w:t>
            </w:r>
          </w:p>
        </w:tc>
        <w:tc>
          <w:tcPr>
            <w:tcW w:w="1707" w:type="dxa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Times New Roman" w:hAnsi="Cambria"/>
                <w:sz w:val="18"/>
                <w:szCs w:val="18"/>
                <w:lang w:val="lv-LV"/>
              </w:rPr>
              <w:t>3300</w:t>
            </w:r>
          </w:p>
        </w:tc>
        <w:tc>
          <w:tcPr>
            <w:tcW w:w="1515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863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  <w:tc>
          <w:tcPr>
            <w:tcW w:w="1532" w:type="dxa"/>
          </w:tcPr>
          <w:p w:rsidR="00047A83" w:rsidRPr="00927797" w:rsidRDefault="00047A83" w:rsidP="00C55E1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lv-LV"/>
              </w:rPr>
            </w:pPr>
          </w:p>
        </w:tc>
      </w:tr>
    </w:tbl>
    <w:p w:rsidR="00047A83" w:rsidRPr="00927797" w:rsidRDefault="00047A83" w:rsidP="00047A83">
      <w:pPr>
        <w:spacing w:before="130" w:after="0" w:line="260" w:lineRule="exact"/>
        <w:ind w:firstLine="539"/>
        <w:rPr>
          <w:rFonts w:ascii="Cambria" w:eastAsia="Times New Roman" w:hAnsi="Cambria"/>
          <w:sz w:val="18"/>
          <w:szCs w:val="18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5"/>
        <w:gridCol w:w="4933"/>
      </w:tblGrid>
      <w:tr w:rsidR="00047A83" w:rsidRPr="00927797" w:rsidTr="00C55E1E">
        <w:tc>
          <w:tcPr>
            <w:tcW w:w="8755" w:type="dxa"/>
            <w:shd w:val="clear" w:color="auto" w:fill="auto"/>
            <w:vAlign w:val="bottom"/>
          </w:tcPr>
          <w:p w:rsidR="00047A83" w:rsidRPr="00927797" w:rsidRDefault="00047A83" w:rsidP="00C55E1E">
            <w:pPr>
              <w:spacing w:after="0" w:line="240" w:lineRule="auto"/>
              <w:jc w:val="right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Arial Unicode MS" w:hAnsi="Cambria"/>
                <w:sz w:val="18"/>
                <w:szCs w:val="18"/>
                <w:lang w:val="lv-LV"/>
              </w:rPr>
              <w:t>Iestādes vadītājs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47A83" w:rsidRPr="00927797" w:rsidRDefault="00047A83" w:rsidP="00C55E1E">
            <w:pPr>
              <w:spacing w:after="0" w:line="240" w:lineRule="auto"/>
              <w:jc w:val="right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8755" w:type="dxa"/>
            <w:shd w:val="clear" w:color="auto" w:fill="auto"/>
            <w:vAlign w:val="bottom"/>
          </w:tcPr>
          <w:p w:rsidR="00047A83" w:rsidRPr="00927797" w:rsidRDefault="00047A83" w:rsidP="00C55E1E">
            <w:pPr>
              <w:spacing w:after="0" w:line="240" w:lineRule="auto"/>
              <w:jc w:val="right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47A83" w:rsidRPr="00927797" w:rsidRDefault="00047A83" w:rsidP="00C55E1E">
            <w:pPr>
              <w:spacing w:after="0" w:line="240" w:lineRule="auto"/>
              <w:jc w:val="center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Arial Unicode MS" w:hAnsi="Cambria"/>
                <w:sz w:val="18"/>
                <w:szCs w:val="18"/>
                <w:lang w:val="lv-LV"/>
              </w:rPr>
              <w:t>(vārds, uzvārds)</w:t>
            </w:r>
          </w:p>
        </w:tc>
      </w:tr>
      <w:tr w:rsidR="00047A83" w:rsidRPr="00927797" w:rsidTr="00C55E1E">
        <w:tc>
          <w:tcPr>
            <w:tcW w:w="8755" w:type="dxa"/>
            <w:shd w:val="clear" w:color="auto" w:fill="auto"/>
            <w:vAlign w:val="bottom"/>
          </w:tcPr>
          <w:p w:rsidR="00047A83" w:rsidRPr="00927797" w:rsidRDefault="00047A83" w:rsidP="00C55E1E">
            <w:pPr>
              <w:spacing w:after="0" w:line="240" w:lineRule="auto"/>
              <w:jc w:val="right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Arial Unicode MS" w:hAnsi="Cambria"/>
                <w:sz w:val="18"/>
                <w:szCs w:val="18"/>
                <w:lang w:val="lv-LV"/>
              </w:rPr>
              <w:t>Izpildītājs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47A83" w:rsidRPr="00927797" w:rsidRDefault="00047A83" w:rsidP="00C55E1E">
            <w:pPr>
              <w:spacing w:after="0" w:line="240" w:lineRule="auto"/>
              <w:jc w:val="center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</w:p>
        </w:tc>
      </w:tr>
      <w:tr w:rsidR="00047A83" w:rsidRPr="00927797" w:rsidTr="00C55E1E">
        <w:tc>
          <w:tcPr>
            <w:tcW w:w="8755" w:type="dxa"/>
            <w:shd w:val="clear" w:color="auto" w:fill="auto"/>
          </w:tcPr>
          <w:p w:rsidR="00047A83" w:rsidRPr="00927797" w:rsidRDefault="00047A83" w:rsidP="00C55E1E">
            <w:pPr>
              <w:spacing w:after="0" w:line="240" w:lineRule="auto"/>
              <w:jc w:val="right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47A83" w:rsidRPr="00927797" w:rsidRDefault="00047A83" w:rsidP="00C55E1E">
            <w:pPr>
              <w:spacing w:after="0" w:line="240" w:lineRule="auto"/>
              <w:jc w:val="center"/>
              <w:outlineLvl w:val="3"/>
              <w:rPr>
                <w:rFonts w:ascii="Cambria" w:eastAsia="Arial Unicode MS" w:hAnsi="Cambria"/>
                <w:sz w:val="18"/>
                <w:szCs w:val="18"/>
                <w:lang w:val="lv-LV"/>
              </w:rPr>
            </w:pPr>
            <w:r w:rsidRPr="00927797">
              <w:rPr>
                <w:rFonts w:ascii="Cambria" w:eastAsia="Arial Unicode MS" w:hAnsi="Cambria"/>
                <w:sz w:val="18"/>
                <w:szCs w:val="18"/>
                <w:lang w:val="lv-LV"/>
              </w:rPr>
              <w:t>(vārds, uzvārds, e-pasta adrese, tālruņa numurs)</w:t>
            </w:r>
          </w:p>
        </w:tc>
      </w:tr>
      <w:bookmarkEnd w:id="0"/>
    </w:tbl>
    <w:p w:rsidR="00711EB7" w:rsidRPr="00927797" w:rsidRDefault="00927797">
      <w:pPr>
        <w:rPr>
          <w:rFonts w:ascii="Cambria" w:hAnsi="Cambria"/>
          <w:sz w:val="18"/>
          <w:szCs w:val="18"/>
        </w:rPr>
      </w:pPr>
    </w:p>
    <w:sectPr w:rsidR="00711EB7" w:rsidRPr="00927797" w:rsidSect="009277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3"/>
    <w:rsid w:val="00047A83"/>
    <w:rsid w:val="000754BB"/>
    <w:rsid w:val="00927797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726E-2948-409C-83B7-A8A5591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83"/>
    <w:rPr>
      <w:rFonts w:ascii="Calibri" w:eastAsia="Calibri" w:hAnsi="Calibri" w:cs="Times New Roman"/>
      <w:lang w:val="ru-RU"/>
    </w:rPr>
  </w:style>
  <w:style w:type="paragraph" w:styleId="Heading4">
    <w:name w:val="heading 4"/>
    <w:basedOn w:val="Normal"/>
    <w:link w:val="Heading4Char"/>
    <w:autoRedefine/>
    <w:qFormat/>
    <w:rsid w:val="00047A83"/>
    <w:pPr>
      <w:keepLines/>
      <w:spacing w:after="0" w:line="240" w:lineRule="auto"/>
      <w:jc w:val="right"/>
      <w:outlineLvl w:val="3"/>
    </w:pPr>
    <w:rPr>
      <w:rFonts w:ascii="Times New Roman" w:eastAsia="Times New Roman" w:hAnsi="Times New Roman"/>
      <w:bCs/>
      <w:noProof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7A83"/>
    <w:rPr>
      <w:rFonts w:ascii="Times New Roman" w:eastAsia="Times New Roman" w:hAnsi="Times New Roman" w:cs="Times New Roman"/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2</cp:revision>
  <dcterms:created xsi:type="dcterms:W3CDTF">2021-01-11T10:30:00Z</dcterms:created>
  <dcterms:modified xsi:type="dcterms:W3CDTF">2021-01-11T10:37:00Z</dcterms:modified>
</cp:coreProperties>
</file>