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54" w:rsidRPr="002F4A7B" w:rsidRDefault="00273E54" w:rsidP="00273E54">
      <w:pPr>
        <w:spacing w:before="130" w:after="0" w:line="260" w:lineRule="exact"/>
        <w:jc w:val="right"/>
        <w:rPr>
          <w:rFonts w:ascii="Cambria" w:hAnsi="Cambria"/>
          <w:sz w:val="19"/>
          <w:szCs w:val="19"/>
          <w:lang w:val="lv-LV"/>
        </w:rPr>
      </w:pPr>
      <w:r w:rsidRPr="002F4A7B">
        <w:rPr>
          <w:rFonts w:ascii="Cambria" w:hAnsi="Cambria"/>
          <w:sz w:val="19"/>
          <w:szCs w:val="19"/>
          <w:lang w:val="lv-LV"/>
        </w:rPr>
        <w:t>7. pielikums</w:t>
      </w:r>
      <w:r w:rsidRPr="002F4A7B">
        <w:rPr>
          <w:rFonts w:ascii="Cambria" w:hAnsi="Cambria"/>
          <w:sz w:val="19"/>
          <w:szCs w:val="19"/>
          <w:lang w:val="lv-LV"/>
        </w:rPr>
        <w:br/>
        <w:t>Finanšu un kapitāla tirgus komisijas 14.07.2020.</w:t>
      </w:r>
      <w:r w:rsidRPr="002F4A7B">
        <w:rPr>
          <w:rFonts w:ascii="Cambria" w:hAnsi="Cambria"/>
          <w:sz w:val="19"/>
          <w:szCs w:val="19"/>
          <w:lang w:val="lv-LV"/>
        </w:rPr>
        <w:br/>
        <w:t>normatīvajiem noteikumiem Nr. 92</w:t>
      </w:r>
    </w:p>
    <w:p w:rsidR="00273E54" w:rsidRPr="002F19E5" w:rsidRDefault="00273E54" w:rsidP="00273E54">
      <w:pPr>
        <w:spacing w:before="360" w:after="0" w:line="240" w:lineRule="auto"/>
        <w:ind w:left="567" w:right="567"/>
        <w:jc w:val="center"/>
        <w:rPr>
          <w:rFonts w:ascii="Cambria" w:hAnsi="Cambria"/>
          <w:b/>
          <w:szCs w:val="19"/>
          <w:lang w:val="lv-LV"/>
        </w:rPr>
      </w:pPr>
      <w:r w:rsidRPr="002F19E5">
        <w:rPr>
          <w:rFonts w:ascii="Cambria" w:hAnsi="Cambria"/>
          <w:b/>
          <w:szCs w:val="19"/>
          <w:lang w:val="lv-LV"/>
        </w:rPr>
        <w:t>Iesniedzamā informācija, ja persona plāno iegūt būtisku līdzdalību finanšu institūcijā, nesasniedzot 20% finanšu institūcijā</w:t>
      </w:r>
    </w:p>
    <w:p w:rsidR="00273E54" w:rsidRPr="002F4A7B" w:rsidRDefault="00273E54" w:rsidP="00273E54">
      <w:pPr>
        <w:autoSpaceDE w:val="0"/>
        <w:autoSpaceDN w:val="0"/>
        <w:adjustRightInd w:val="0"/>
        <w:spacing w:before="130" w:after="0" w:line="260" w:lineRule="exact"/>
        <w:jc w:val="both"/>
        <w:rPr>
          <w:rFonts w:ascii="Cambria" w:hAnsi="Cambria"/>
          <w:sz w:val="19"/>
          <w:szCs w:val="19"/>
          <w:lang w:val="lv-LV"/>
        </w:rPr>
      </w:pPr>
    </w:p>
    <w:p w:rsidR="00273E54" w:rsidRPr="002F4A7B" w:rsidRDefault="00273E54" w:rsidP="00273E54">
      <w:pPr>
        <w:spacing w:before="130" w:after="0" w:line="260" w:lineRule="exact"/>
        <w:rPr>
          <w:rFonts w:ascii="Cambria" w:hAnsi="Cambria"/>
          <w:sz w:val="19"/>
          <w:szCs w:val="19"/>
          <w:lang w:val="lv-LV"/>
        </w:rPr>
      </w:pPr>
      <w:r w:rsidRPr="002F4A7B">
        <w:rPr>
          <w:rFonts w:ascii="Cambria" w:hAnsi="Cambria"/>
          <w:sz w:val="19"/>
          <w:szCs w:val="19"/>
          <w:lang w:val="lv-LV"/>
        </w:rPr>
        <w:t>Ieguvējs par sevi sniedz informāciju saskaņā ar tabulā norādīto.</w:t>
      </w:r>
    </w:p>
    <w:p w:rsidR="00273E54" w:rsidRPr="002F4A7B" w:rsidRDefault="00273E54" w:rsidP="00273E54">
      <w:pPr>
        <w:spacing w:before="130" w:after="0" w:line="260" w:lineRule="exact"/>
        <w:rPr>
          <w:rFonts w:ascii="Cambria" w:hAnsi="Cambria"/>
          <w:sz w:val="19"/>
          <w:szCs w:val="19"/>
          <w:lang w:val="lv-LV"/>
        </w:rPr>
      </w:pPr>
      <w:proofErr w:type="gramStart"/>
      <w:r w:rsidRPr="002F4A7B">
        <w:rPr>
          <w:rFonts w:ascii="Cambria" w:hAnsi="Cambria"/>
          <w:sz w:val="19"/>
          <w:szCs w:val="19"/>
          <w:lang w:val="lv-LV"/>
        </w:rPr>
        <w:t>Ja kāda prasība nav izpildāma vai nav attiecināma uz personu, par to</w:t>
      </w:r>
      <w:proofErr w:type="gramEnd"/>
      <w:r w:rsidRPr="002F4A7B">
        <w:rPr>
          <w:rFonts w:ascii="Cambria" w:hAnsi="Cambria"/>
          <w:sz w:val="19"/>
          <w:szCs w:val="19"/>
          <w:lang w:val="lv-LV"/>
        </w:rPr>
        <w:t xml:space="preserve"> pievieno atsevišķu skaidrojumu.</w:t>
      </w:r>
    </w:p>
    <w:p w:rsidR="00273E54" w:rsidRPr="002F4A7B" w:rsidRDefault="00273E54" w:rsidP="00273E54">
      <w:pPr>
        <w:autoSpaceDE w:val="0"/>
        <w:autoSpaceDN w:val="0"/>
        <w:adjustRightInd w:val="0"/>
        <w:spacing w:before="130" w:after="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92"/>
        <w:gridCol w:w="2704"/>
        <w:gridCol w:w="2025"/>
        <w:gridCol w:w="1467"/>
        <w:gridCol w:w="1674"/>
      </w:tblGrid>
      <w:tr w:rsidR="00273E54" w:rsidRPr="002F19E5" w:rsidTr="00A10921">
        <w:trPr>
          <w:cantSplit/>
        </w:trPr>
        <w:tc>
          <w:tcPr>
            <w:tcW w:w="879" w:type="dxa"/>
          </w:tcPr>
          <w:p w:rsidR="00273E54" w:rsidRPr="002F19E5" w:rsidRDefault="00273E54" w:rsidP="00A10921">
            <w:pPr>
              <w:spacing w:after="0" w:line="240" w:lineRule="auto"/>
              <w:jc w:val="center"/>
              <w:rPr>
                <w:rFonts w:ascii="Cambria" w:hAnsi="Cambria"/>
                <w:sz w:val="19"/>
                <w:szCs w:val="19"/>
                <w:lang w:val="lv-LV"/>
              </w:rPr>
            </w:pPr>
            <w:r w:rsidRPr="002F19E5">
              <w:rPr>
                <w:rFonts w:ascii="Cambria" w:hAnsi="Cambria"/>
                <w:sz w:val="19"/>
                <w:szCs w:val="19"/>
                <w:lang w:val="lv-LV"/>
              </w:rPr>
              <w:t>Nr.</w:t>
            </w:r>
          </w:p>
        </w:tc>
        <w:tc>
          <w:tcPr>
            <w:tcW w:w="4819" w:type="dxa"/>
          </w:tcPr>
          <w:p w:rsidR="00273E54" w:rsidRPr="002F19E5" w:rsidRDefault="00273E54" w:rsidP="00A10921">
            <w:pPr>
              <w:spacing w:after="0" w:line="240" w:lineRule="auto"/>
              <w:jc w:val="center"/>
              <w:rPr>
                <w:rFonts w:ascii="Cambria" w:hAnsi="Cambria"/>
                <w:sz w:val="19"/>
                <w:szCs w:val="19"/>
                <w:lang w:val="lv-LV"/>
              </w:rPr>
            </w:pPr>
            <w:r w:rsidRPr="002F19E5">
              <w:rPr>
                <w:rFonts w:ascii="Cambria" w:hAnsi="Cambria"/>
                <w:sz w:val="19"/>
                <w:szCs w:val="19"/>
                <w:lang w:val="lv-LV"/>
              </w:rPr>
              <w:t>Iesniedzamā informācija</w:t>
            </w:r>
          </w:p>
        </w:tc>
        <w:tc>
          <w:tcPr>
            <w:tcW w:w="3686" w:type="dxa"/>
          </w:tcPr>
          <w:p w:rsidR="00273E54" w:rsidRPr="002F19E5" w:rsidRDefault="00273E54" w:rsidP="00A10921">
            <w:pPr>
              <w:spacing w:after="0" w:line="240" w:lineRule="auto"/>
              <w:jc w:val="center"/>
              <w:rPr>
                <w:rFonts w:ascii="Cambria" w:hAnsi="Cambria"/>
                <w:sz w:val="19"/>
                <w:szCs w:val="19"/>
                <w:lang w:val="lv-LV"/>
              </w:rPr>
            </w:pPr>
            <w:r w:rsidRPr="002F19E5">
              <w:rPr>
                <w:rFonts w:ascii="Cambria" w:hAnsi="Cambria"/>
                <w:sz w:val="19"/>
                <w:szCs w:val="19"/>
                <w:lang w:val="lv-LV"/>
              </w:rPr>
              <w:t>Iespējamie dokumenti veidi</w:t>
            </w:r>
          </w:p>
        </w:tc>
        <w:tc>
          <w:tcPr>
            <w:tcW w:w="2551" w:type="dxa"/>
          </w:tcPr>
          <w:p w:rsidR="00273E54" w:rsidRPr="002F19E5" w:rsidRDefault="00273E54" w:rsidP="00A10921">
            <w:pPr>
              <w:spacing w:after="0" w:line="240" w:lineRule="auto"/>
              <w:jc w:val="center"/>
              <w:rPr>
                <w:rFonts w:ascii="Cambria" w:hAnsi="Cambria"/>
                <w:sz w:val="19"/>
                <w:szCs w:val="19"/>
                <w:lang w:val="lv-LV"/>
              </w:rPr>
            </w:pPr>
            <w:r w:rsidRPr="002F19E5">
              <w:rPr>
                <w:rFonts w:ascii="Cambria" w:hAnsi="Cambria"/>
                <w:sz w:val="19"/>
                <w:szCs w:val="19"/>
                <w:lang w:val="lv-LV"/>
              </w:rPr>
              <w:t>Ieguvēja iesniegtie dokumenti</w:t>
            </w:r>
          </w:p>
        </w:tc>
        <w:tc>
          <w:tcPr>
            <w:tcW w:w="2578" w:type="dxa"/>
          </w:tcPr>
          <w:p w:rsidR="00273E54" w:rsidRPr="002F19E5" w:rsidRDefault="00273E54" w:rsidP="00A10921">
            <w:pPr>
              <w:spacing w:after="0" w:line="240" w:lineRule="auto"/>
              <w:jc w:val="center"/>
              <w:rPr>
                <w:rFonts w:ascii="Cambria" w:hAnsi="Cambria"/>
                <w:sz w:val="19"/>
                <w:szCs w:val="19"/>
                <w:lang w:val="lv-LV"/>
              </w:rPr>
            </w:pPr>
            <w:r w:rsidRPr="002F19E5">
              <w:rPr>
                <w:rFonts w:ascii="Cambria" w:hAnsi="Cambria"/>
                <w:sz w:val="19"/>
                <w:szCs w:val="19"/>
                <w:lang w:val="lv-LV"/>
              </w:rPr>
              <w:t>Paskaidrojumi par iesniegtajiem dokumentiem, ja tas nepieciešams</w:t>
            </w:r>
          </w:p>
        </w:tc>
      </w:tr>
      <w:tr w:rsidR="00273E54" w:rsidRPr="002F19E5" w:rsidTr="00A10921">
        <w:trPr>
          <w:cantSplit/>
        </w:trPr>
        <w:tc>
          <w:tcPr>
            <w:tcW w:w="879" w:type="dxa"/>
          </w:tcPr>
          <w:p w:rsidR="00273E54" w:rsidRPr="002F19E5" w:rsidRDefault="00273E54" w:rsidP="00A10921">
            <w:pPr>
              <w:spacing w:after="0" w:line="240" w:lineRule="auto"/>
              <w:rPr>
                <w:rFonts w:ascii="Cambria" w:hAnsi="Cambria"/>
                <w:sz w:val="19"/>
                <w:szCs w:val="19"/>
                <w:lang w:val="lv-LV"/>
              </w:rPr>
            </w:pPr>
            <w:r w:rsidRPr="002F19E5">
              <w:rPr>
                <w:rFonts w:ascii="Cambria" w:hAnsi="Cambria"/>
                <w:sz w:val="19"/>
                <w:szCs w:val="19"/>
                <w:lang w:val="lv-LV"/>
              </w:rPr>
              <w:t>1.</w:t>
            </w:r>
          </w:p>
        </w:tc>
        <w:tc>
          <w:tcPr>
            <w:tcW w:w="4819" w:type="dxa"/>
          </w:tcPr>
          <w:p w:rsidR="00273E54" w:rsidRPr="002F19E5" w:rsidRDefault="00273E54" w:rsidP="00A10921">
            <w:pPr>
              <w:autoSpaceDE w:val="0"/>
              <w:autoSpaceDN w:val="0"/>
              <w:adjustRightInd w:val="0"/>
              <w:spacing w:after="0" w:line="240" w:lineRule="auto"/>
              <w:rPr>
                <w:rFonts w:ascii="Cambria" w:hAnsi="Cambria"/>
                <w:sz w:val="19"/>
                <w:szCs w:val="19"/>
                <w:lang w:val="lv-LV"/>
              </w:rPr>
            </w:pPr>
            <w:r w:rsidRPr="002F19E5">
              <w:rPr>
                <w:rFonts w:ascii="Cambria" w:hAnsi="Cambria"/>
                <w:sz w:val="19"/>
                <w:szCs w:val="19"/>
                <w:lang w:val="lv-LV"/>
              </w:rPr>
              <w:t>Personas stratēģijas dokuments, kas ietver vismaz:</w:t>
            </w:r>
          </w:p>
          <w:p w:rsidR="00273E54" w:rsidRPr="002F19E5" w:rsidRDefault="00273E54" w:rsidP="00A10921">
            <w:pPr>
              <w:autoSpaceDE w:val="0"/>
              <w:autoSpaceDN w:val="0"/>
              <w:adjustRightInd w:val="0"/>
              <w:spacing w:after="0" w:line="240" w:lineRule="auto"/>
              <w:rPr>
                <w:rFonts w:ascii="Cambria" w:hAnsi="Cambria"/>
                <w:sz w:val="19"/>
                <w:szCs w:val="19"/>
                <w:lang w:val="lv-LV"/>
              </w:rPr>
            </w:pPr>
            <w:r w:rsidRPr="002F19E5">
              <w:rPr>
                <w:rFonts w:ascii="Cambria" w:hAnsi="Cambria"/>
                <w:sz w:val="19"/>
                <w:szCs w:val="19"/>
                <w:lang w:val="lv-LV"/>
              </w:rPr>
              <w:t>1) personas darbības plānu saistībā ar būtiskas līdzdalības iegūšanu vai palielināšanu;</w:t>
            </w:r>
          </w:p>
          <w:p w:rsidR="00273E54" w:rsidRPr="002F19E5" w:rsidRDefault="00273E54" w:rsidP="00A10921">
            <w:pPr>
              <w:autoSpaceDE w:val="0"/>
              <w:autoSpaceDN w:val="0"/>
              <w:adjustRightInd w:val="0"/>
              <w:spacing w:after="0" w:line="240" w:lineRule="auto"/>
              <w:rPr>
                <w:rFonts w:ascii="Cambria" w:hAnsi="Cambria"/>
                <w:sz w:val="19"/>
                <w:szCs w:val="19"/>
                <w:lang w:val="lv-LV"/>
              </w:rPr>
            </w:pPr>
            <w:r w:rsidRPr="002F19E5">
              <w:rPr>
                <w:rFonts w:ascii="Cambria" w:hAnsi="Cambria"/>
                <w:sz w:val="19"/>
                <w:szCs w:val="19"/>
                <w:lang w:val="lv-LV"/>
              </w:rPr>
              <w:t>2) personas nodomu tuvākajā laikā palielināt, samazināt vai paturēt savas līdzdalības apmēru finanšu institūcijā;</w:t>
            </w:r>
          </w:p>
          <w:p w:rsidR="00273E54" w:rsidRPr="002F19E5" w:rsidRDefault="00273E54" w:rsidP="00A10921">
            <w:pPr>
              <w:autoSpaceDE w:val="0"/>
              <w:autoSpaceDN w:val="0"/>
              <w:adjustRightInd w:val="0"/>
              <w:spacing w:after="0" w:line="240" w:lineRule="auto"/>
              <w:rPr>
                <w:rFonts w:ascii="Cambria" w:hAnsi="Cambria"/>
                <w:sz w:val="19"/>
                <w:szCs w:val="19"/>
                <w:lang w:val="lv-LV"/>
              </w:rPr>
            </w:pPr>
            <w:r w:rsidRPr="002F19E5">
              <w:rPr>
                <w:rFonts w:ascii="Cambria" w:hAnsi="Cambria"/>
                <w:sz w:val="19"/>
                <w:szCs w:val="19"/>
                <w:lang w:val="lv-LV"/>
              </w:rPr>
              <w:t xml:space="preserve">3) personas nodomu attiecībā uz finanšu institūciju, norādot, vai persona plāno vai neplāno darboties kā aktīvs </w:t>
            </w:r>
            <w:proofErr w:type="spellStart"/>
            <w:r w:rsidRPr="002F19E5">
              <w:rPr>
                <w:rFonts w:ascii="Cambria" w:hAnsi="Cambria"/>
                <w:sz w:val="19"/>
                <w:szCs w:val="19"/>
                <w:lang w:val="lv-LV"/>
              </w:rPr>
              <w:t>mazākumakcionārs</w:t>
            </w:r>
            <w:proofErr w:type="spellEnd"/>
            <w:r w:rsidRPr="002F19E5">
              <w:rPr>
                <w:rFonts w:ascii="Cambria" w:hAnsi="Cambria"/>
                <w:sz w:val="19"/>
                <w:szCs w:val="19"/>
                <w:lang w:val="lv-LV"/>
              </w:rPr>
              <w:t>, kā arī šādas darbības pamatojumu;</w:t>
            </w:r>
          </w:p>
          <w:p w:rsidR="00273E54" w:rsidRPr="002F19E5" w:rsidRDefault="00273E54" w:rsidP="00A10921">
            <w:pPr>
              <w:autoSpaceDE w:val="0"/>
              <w:autoSpaceDN w:val="0"/>
              <w:adjustRightInd w:val="0"/>
              <w:spacing w:after="0" w:line="240" w:lineRule="auto"/>
              <w:rPr>
                <w:rFonts w:ascii="Cambria" w:hAnsi="Cambria"/>
                <w:sz w:val="19"/>
                <w:szCs w:val="19"/>
                <w:lang w:val="lv-LV"/>
              </w:rPr>
            </w:pPr>
            <w:r w:rsidRPr="002F19E5">
              <w:rPr>
                <w:rFonts w:ascii="Cambria" w:hAnsi="Cambria"/>
                <w:sz w:val="19"/>
                <w:szCs w:val="19"/>
                <w:lang w:val="lv-LV"/>
              </w:rPr>
              <w:t>4) informāciju par izejas stratēģiju;</w:t>
            </w:r>
          </w:p>
          <w:p w:rsidR="00273E54" w:rsidRPr="002F19E5" w:rsidRDefault="00273E54" w:rsidP="00A10921">
            <w:pPr>
              <w:autoSpaceDE w:val="0"/>
              <w:autoSpaceDN w:val="0"/>
              <w:adjustRightInd w:val="0"/>
              <w:spacing w:after="0" w:line="240" w:lineRule="auto"/>
              <w:rPr>
                <w:rFonts w:ascii="Cambria" w:hAnsi="Cambria"/>
                <w:sz w:val="19"/>
                <w:szCs w:val="19"/>
                <w:lang w:val="lv-LV"/>
              </w:rPr>
            </w:pPr>
            <w:r w:rsidRPr="002F19E5">
              <w:rPr>
                <w:rFonts w:ascii="Cambria" w:hAnsi="Cambria"/>
                <w:sz w:val="19"/>
                <w:szCs w:val="19"/>
                <w:lang w:val="lv-LV"/>
              </w:rPr>
              <w:t>5) negatīvā scenārija aprakstu un finanšu prognozes</w:t>
            </w:r>
          </w:p>
        </w:tc>
        <w:tc>
          <w:tcPr>
            <w:tcW w:w="3686" w:type="dxa"/>
          </w:tcPr>
          <w:p w:rsidR="00273E54" w:rsidRPr="002F19E5" w:rsidRDefault="00273E54" w:rsidP="00A10921">
            <w:pPr>
              <w:spacing w:after="0" w:line="240" w:lineRule="auto"/>
              <w:rPr>
                <w:rFonts w:ascii="Cambria" w:hAnsi="Cambria"/>
                <w:sz w:val="19"/>
                <w:szCs w:val="19"/>
                <w:lang w:val="lv-LV"/>
              </w:rPr>
            </w:pPr>
            <w:r w:rsidRPr="002F19E5">
              <w:rPr>
                <w:rFonts w:ascii="Cambria" w:hAnsi="Cambria"/>
                <w:sz w:val="19"/>
                <w:szCs w:val="19"/>
                <w:lang w:val="lv-LV"/>
              </w:rPr>
              <w:t>Stratēģijas dokuments</w:t>
            </w:r>
          </w:p>
        </w:tc>
        <w:tc>
          <w:tcPr>
            <w:tcW w:w="2551" w:type="dxa"/>
          </w:tcPr>
          <w:p w:rsidR="00273E54" w:rsidRPr="002F19E5" w:rsidRDefault="00273E54" w:rsidP="00A10921">
            <w:pPr>
              <w:spacing w:after="0" w:line="240" w:lineRule="auto"/>
              <w:rPr>
                <w:rFonts w:ascii="Cambria" w:hAnsi="Cambria"/>
                <w:sz w:val="19"/>
                <w:szCs w:val="19"/>
                <w:lang w:val="lv-LV"/>
              </w:rPr>
            </w:pPr>
          </w:p>
        </w:tc>
        <w:tc>
          <w:tcPr>
            <w:tcW w:w="2578" w:type="dxa"/>
          </w:tcPr>
          <w:p w:rsidR="00273E54" w:rsidRPr="002F19E5" w:rsidRDefault="00273E54" w:rsidP="00A10921">
            <w:pPr>
              <w:spacing w:after="0" w:line="240" w:lineRule="auto"/>
              <w:rPr>
                <w:rFonts w:ascii="Cambria" w:hAnsi="Cambria"/>
                <w:sz w:val="19"/>
                <w:szCs w:val="19"/>
                <w:lang w:val="lv-LV"/>
              </w:rPr>
            </w:pPr>
          </w:p>
        </w:tc>
      </w:tr>
      <w:tr w:rsidR="00273E54" w:rsidRPr="002F19E5" w:rsidTr="00A10921">
        <w:trPr>
          <w:cantSplit/>
        </w:trPr>
        <w:tc>
          <w:tcPr>
            <w:tcW w:w="879" w:type="dxa"/>
          </w:tcPr>
          <w:p w:rsidR="00273E54" w:rsidRPr="002F19E5" w:rsidRDefault="00273E54" w:rsidP="00A10921">
            <w:pPr>
              <w:spacing w:after="0" w:line="240" w:lineRule="auto"/>
              <w:rPr>
                <w:rFonts w:ascii="Cambria" w:hAnsi="Cambria"/>
                <w:sz w:val="19"/>
                <w:szCs w:val="19"/>
                <w:lang w:val="lv-LV"/>
              </w:rPr>
            </w:pPr>
            <w:r w:rsidRPr="002F19E5">
              <w:rPr>
                <w:rFonts w:ascii="Cambria" w:hAnsi="Cambria"/>
                <w:sz w:val="19"/>
                <w:szCs w:val="19"/>
                <w:lang w:val="lv-LV"/>
              </w:rPr>
              <w:t>2.</w:t>
            </w:r>
          </w:p>
        </w:tc>
        <w:tc>
          <w:tcPr>
            <w:tcW w:w="4819" w:type="dxa"/>
          </w:tcPr>
          <w:p w:rsidR="00273E54" w:rsidRPr="002F19E5" w:rsidRDefault="00273E54" w:rsidP="00A10921">
            <w:pPr>
              <w:autoSpaceDE w:val="0"/>
              <w:autoSpaceDN w:val="0"/>
              <w:adjustRightInd w:val="0"/>
              <w:spacing w:after="0" w:line="240" w:lineRule="auto"/>
              <w:rPr>
                <w:rFonts w:ascii="Cambria" w:hAnsi="Cambria"/>
                <w:sz w:val="19"/>
                <w:szCs w:val="19"/>
                <w:lang w:val="lv-LV"/>
              </w:rPr>
            </w:pPr>
            <w:r w:rsidRPr="002F19E5">
              <w:rPr>
                <w:rFonts w:ascii="Cambria" w:hAnsi="Cambria"/>
                <w:sz w:val="19"/>
                <w:szCs w:val="19"/>
                <w:lang w:val="lv-LV"/>
              </w:rPr>
              <w:t>Informācija par personas spēju un vēlmi atbalstīt finanšu institūciju ar papildu finanšu līdzekļu ieguldījumu no pašas līdzekļiem, lai attīstītu finanšu institūcijas darbību vai palīdzētu tai finansiālās grūtībās (izmantojamie avoti, ieguldījumu apmērs)</w:t>
            </w:r>
          </w:p>
        </w:tc>
        <w:tc>
          <w:tcPr>
            <w:tcW w:w="3686" w:type="dxa"/>
          </w:tcPr>
          <w:p w:rsidR="00273E54" w:rsidRPr="002F19E5" w:rsidRDefault="00273E54" w:rsidP="00A10921">
            <w:pPr>
              <w:spacing w:after="0" w:line="240" w:lineRule="auto"/>
              <w:rPr>
                <w:rFonts w:ascii="Cambria" w:hAnsi="Cambria"/>
                <w:sz w:val="19"/>
                <w:szCs w:val="19"/>
                <w:lang w:val="lv-LV"/>
              </w:rPr>
            </w:pPr>
            <w:r w:rsidRPr="002F19E5">
              <w:rPr>
                <w:rFonts w:ascii="Cambria" w:hAnsi="Cambria"/>
                <w:sz w:val="19"/>
                <w:szCs w:val="19"/>
                <w:lang w:val="lv-LV"/>
              </w:rPr>
              <w:t>Papildu finanšu līdzekļu ieguldījuma plāns</w:t>
            </w:r>
          </w:p>
          <w:p w:rsidR="00273E54" w:rsidRPr="002F19E5" w:rsidRDefault="00273E54" w:rsidP="00A10921">
            <w:pPr>
              <w:spacing w:after="0" w:line="240" w:lineRule="auto"/>
              <w:rPr>
                <w:rFonts w:ascii="Cambria" w:hAnsi="Cambria"/>
                <w:sz w:val="19"/>
                <w:szCs w:val="19"/>
                <w:lang w:val="lv-LV"/>
              </w:rPr>
            </w:pPr>
            <w:r w:rsidRPr="002F19E5">
              <w:rPr>
                <w:rFonts w:ascii="Cambria" w:hAnsi="Cambria"/>
                <w:sz w:val="19"/>
                <w:szCs w:val="19"/>
                <w:lang w:val="lv-LV"/>
              </w:rPr>
              <w:t>Apliecinājuma dokuments finanšu institūcijas finanšu atbalstam</w:t>
            </w:r>
          </w:p>
        </w:tc>
        <w:tc>
          <w:tcPr>
            <w:tcW w:w="2551" w:type="dxa"/>
          </w:tcPr>
          <w:p w:rsidR="00273E54" w:rsidRPr="002F19E5" w:rsidRDefault="00273E54" w:rsidP="00A10921">
            <w:pPr>
              <w:spacing w:after="0" w:line="240" w:lineRule="auto"/>
              <w:rPr>
                <w:rFonts w:ascii="Cambria" w:hAnsi="Cambria"/>
                <w:sz w:val="19"/>
                <w:szCs w:val="19"/>
                <w:lang w:val="lv-LV"/>
              </w:rPr>
            </w:pPr>
          </w:p>
        </w:tc>
        <w:tc>
          <w:tcPr>
            <w:tcW w:w="2578" w:type="dxa"/>
          </w:tcPr>
          <w:p w:rsidR="00273E54" w:rsidRPr="002F19E5" w:rsidRDefault="00273E54" w:rsidP="00A10921">
            <w:pPr>
              <w:spacing w:after="0" w:line="240" w:lineRule="auto"/>
              <w:rPr>
                <w:rFonts w:ascii="Cambria" w:hAnsi="Cambria"/>
                <w:sz w:val="19"/>
                <w:szCs w:val="19"/>
                <w:lang w:val="lv-LV"/>
              </w:rPr>
            </w:pPr>
          </w:p>
        </w:tc>
      </w:tr>
    </w:tbl>
    <w:p w:rsidR="00B34826" w:rsidRDefault="00B34826"/>
    <w:sectPr w:rsidR="00B34826" w:rsidSect="00B348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73E54"/>
    <w:rsid w:val="000713A9"/>
    <w:rsid w:val="00074BFD"/>
    <w:rsid w:val="00083307"/>
    <w:rsid w:val="000851E9"/>
    <w:rsid w:val="000C767E"/>
    <w:rsid w:val="000D4BC5"/>
    <w:rsid w:val="000E2E77"/>
    <w:rsid w:val="00104613"/>
    <w:rsid w:val="00186AAB"/>
    <w:rsid w:val="00273A2C"/>
    <w:rsid w:val="00273E54"/>
    <w:rsid w:val="0042573D"/>
    <w:rsid w:val="00541DAC"/>
    <w:rsid w:val="005465D7"/>
    <w:rsid w:val="005613A7"/>
    <w:rsid w:val="005B46AB"/>
    <w:rsid w:val="005F1617"/>
    <w:rsid w:val="006064F4"/>
    <w:rsid w:val="006A4511"/>
    <w:rsid w:val="006C34C3"/>
    <w:rsid w:val="00724FBB"/>
    <w:rsid w:val="00737FA4"/>
    <w:rsid w:val="007A2774"/>
    <w:rsid w:val="007E25E5"/>
    <w:rsid w:val="008B0212"/>
    <w:rsid w:val="008F50C0"/>
    <w:rsid w:val="009549E0"/>
    <w:rsid w:val="009D7A54"/>
    <w:rsid w:val="009E22F3"/>
    <w:rsid w:val="00A349BE"/>
    <w:rsid w:val="00A44F97"/>
    <w:rsid w:val="00AA09A0"/>
    <w:rsid w:val="00AF2775"/>
    <w:rsid w:val="00B34826"/>
    <w:rsid w:val="00C4337C"/>
    <w:rsid w:val="00CB3E0D"/>
    <w:rsid w:val="00CC5676"/>
    <w:rsid w:val="00D03BC2"/>
    <w:rsid w:val="00D22EC1"/>
    <w:rsid w:val="00D47277"/>
    <w:rsid w:val="00DB5C10"/>
    <w:rsid w:val="00E3393C"/>
    <w:rsid w:val="00E70E8B"/>
    <w:rsid w:val="00F07418"/>
    <w:rsid w:val="00F07B10"/>
    <w:rsid w:val="00FC50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5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917</Words>
  <Characters>524</Characters>
  <Application>Microsoft Office Word</Application>
  <DocSecurity>0</DocSecurity>
  <Lines>4</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2020-07-22T10:06:00Z</dcterms:created>
  <dcterms:modified xsi:type="dcterms:W3CDTF">2020-07-22T10:06:00Z</dcterms:modified>
</cp:coreProperties>
</file>