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6E" w:rsidRPr="005F3DAD" w:rsidRDefault="0078736E" w:rsidP="0078736E">
      <w:pPr>
        <w:spacing w:before="130" w:line="260" w:lineRule="exact"/>
        <w:ind w:firstLine="539"/>
        <w:jc w:val="right"/>
        <w:rPr>
          <w:rFonts w:ascii="Cambria" w:hAnsi="Cambria"/>
          <w:sz w:val="19"/>
          <w:szCs w:val="28"/>
        </w:rPr>
      </w:pPr>
      <w:r>
        <w:rPr>
          <w:rFonts w:ascii="Cambria" w:hAnsi="Cambria"/>
          <w:sz w:val="19"/>
          <w:szCs w:val="28"/>
        </w:rPr>
        <w:t>5. pielikums</w:t>
      </w:r>
      <w:r>
        <w:rPr>
          <w:rFonts w:ascii="Cambria" w:hAnsi="Cambria"/>
          <w:sz w:val="19"/>
          <w:szCs w:val="28"/>
        </w:rPr>
        <w:br/>
        <w:t>Ministru kabineta</w:t>
      </w:r>
      <w:r>
        <w:rPr>
          <w:rFonts w:ascii="Cambria" w:hAnsi="Cambria"/>
          <w:sz w:val="19"/>
          <w:szCs w:val="28"/>
        </w:rPr>
        <w:br/>
      </w:r>
      <w:r w:rsidRPr="005F3DAD">
        <w:rPr>
          <w:rFonts w:ascii="Cambria" w:hAnsi="Cambria"/>
          <w:sz w:val="19"/>
          <w:szCs w:val="28"/>
        </w:rPr>
        <w:t>2018. gada 17. </w:t>
      </w:r>
      <w:r>
        <w:rPr>
          <w:rFonts w:ascii="Cambria" w:hAnsi="Cambria"/>
          <w:sz w:val="19"/>
          <w:szCs w:val="28"/>
        </w:rPr>
        <w:t>j</w:t>
      </w:r>
      <w:r w:rsidRPr="005F3DAD">
        <w:rPr>
          <w:rFonts w:ascii="Cambria" w:hAnsi="Cambria"/>
          <w:sz w:val="19"/>
          <w:szCs w:val="28"/>
        </w:rPr>
        <w:t>ūlija</w:t>
      </w:r>
      <w:r>
        <w:rPr>
          <w:rFonts w:ascii="Cambria" w:hAnsi="Cambria"/>
          <w:sz w:val="19"/>
          <w:szCs w:val="28"/>
        </w:rPr>
        <w:br/>
      </w:r>
      <w:r w:rsidRPr="005F3DAD">
        <w:rPr>
          <w:rFonts w:ascii="Cambria" w:hAnsi="Cambria"/>
          <w:sz w:val="19"/>
          <w:szCs w:val="28"/>
        </w:rPr>
        <w:t>noteikumiem Nr. 418</w:t>
      </w:r>
    </w:p>
    <w:p w:rsidR="0078736E" w:rsidRPr="00AC19B8" w:rsidRDefault="0078736E" w:rsidP="0078736E">
      <w:pPr>
        <w:spacing w:before="360"/>
        <w:ind w:left="567" w:right="567"/>
        <w:jc w:val="center"/>
        <w:rPr>
          <w:rFonts w:ascii="Cambria" w:hAnsi="Cambria"/>
          <w:b/>
          <w:color w:val="000000"/>
          <w:sz w:val="22"/>
          <w:szCs w:val="28"/>
          <w:lang w:val="de-DE"/>
        </w:rPr>
      </w:pPr>
      <w:r w:rsidRPr="00AC19B8">
        <w:rPr>
          <w:rFonts w:ascii="Cambria" w:hAnsi="Cambria"/>
          <w:b/>
          <w:color w:val="000000"/>
          <w:sz w:val="22"/>
          <w:szCs w:val="28"/>
          <w:lang w:val="de-DE"/>
        </w:rPr>
        <w:t>Kvalitātes vērtēšanas kritēriji</w:t>
      </w:r>
    </w:p>
    <w:p w:rsidR="0078736E" w:rsidRPr="005F3DAD" w:rsidRDefault="0078736E" w:rsidP="0078736E">
      <w:pPr>
        <w:spacing w:before="130" w:line="260" w:lineRule="exact"/>
        <w:ind w:firstLine="539"/>
        <w:rPr>
          <w:rFonts w:ascii="Cambria" w:hAnsi="Cambria"/>
          <w:b/>
          <w:bCs/>
          <w:color w:val="000000"/>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35"/>
        <w:gridCol w:w="2239"/>
        <w:gridCol w:w="3385"/>
        <w:gridCol w:w="1178"/>
        <w:gridCol w:w="1029"/>
      </w:tblGrid>
      <w:tr w:rsidR="0078736E" w:rsidRPr="00AC19B8" w:rsidTr="009A2AF3">
        <w:tc>
          <w:tcPr>
            <w:tcW w:w="320" w:type="pct"/>
            <w:shd w:val="clear" w:color="auto" w:fill="FFFFFF"/>
            <w:vAlign w:val="center"/>
            <w:hideMark/>
          </w:tcPr>
          <w:p w:rsidR="0078736E" w:rsidRPr="00AC19B8" w:rsidRDefault="0078736E" w:rsidP="009A2AF3">
            <w:pPr>
              <w:jc w:val="center"/>
              <w:rPr>
                <w:rFonts w:ascii="Cambria" w:hAnsi="Cambria"/>
                <w:b/>
                <w:color w:val="000000"/>
                <w:sz w:val="19"/>
              </w:rPr>
            </w:pPr>
            <w:r w:rsidRPr="00AC19B8">
              <w:rPr>
                <w:rFonts w:ascii="Cambria" w:hAnsi="Cambria"/>
                <w:b/>
                <w:color w:val="000000"/>
                <w:sz w:val="19"/>
              </w:rPr>
              <w:t>Nr.</w:t>
            </w:r>
            <w:r w:rsidRPr="00AC19B8">
              <w:rPr>
                <w:rFonts w:ascii="Cambria" w:hAnsi="Cambria"/>
                <w:b/>
                <w:color w:val="000000"/>
                <w:sz w:val="19"/>
              </w:rPr>
              <w:br/>
              <w:t>p. k.</w:t>
            </w:r>
          </w:p>
        </w:tc>
        <w:tc>
          <w:tcPr>
            <w:tcW w:w="1338" w:type="pct"/>
            <w:shd w:val="clear" w:color="auto" w:fill="FFFFFF"/>
            <w:vAlign w:val="center"/>
            <w:hideMark/>
          </w:tcPr>
          <w:p w:rsidR="0078736E" w:rsidRPr="00AC19B8" w:rsidRDefault="0078736E" w:rsidP="009A2AF3">
            <w:pPr>
              <w:jc w:val="center"/>
              <w:rPr>
                <w:rFonts w:ascii="Cambria" w:hAnsi="Cambria"/>
                <w:b/>
                <w:color w:val="000000"/>
                <w:sz w:val="19"/>
              </w:rPr>
            </w:pPr>
            <w:r w:rsidRPr="00AC19B8">
              <w:rPr>
                <w:rFonts w:ascii="Cambria" w:hAnsi="Cambria"/>
                <w:b/>
                <w:color w:val="000000"/>
                <w:sz w:val="19"/>
              </w:rPr>
              <w:t>Kritērijs</w:t>
            </w:r>
          </w:p>
        </w:tc>
        <w:tc>
          <w:tcPr>
            <w:tcW w:w="2023" w:type="pct"/>
            <w:shd w:val="clear" w:color="auto" w:fill="FFFFFF"/>
            <w:vAlign w:val="center"/>
            <w:hideMark/>
          </w:tcPr>
          <w:p w:rsidR="0078736E" w:rsidRPr="00AC19B8" w:rsidRDefault="0078736E" w:rsidP="009A2AF3">
            <w:pPr>
              <w:jc w:val="center"/>
              <w:rPr>
                <w:rFonts w:ascii="Cambria" w:hAnsi="Cambria"/>
                <w:b/>
                <w:color w:val="000000"/>
                <w:sz w:val="19"/>
              </w:rPr>
            </w:pPr>
            <w:r w:rsidRPr="00AC19B8">
              <w:rPr>
                <w:rFonts w:ascii="Cambria" w:hAnsi="Cambria"/>
                <w:b/>
                <w:color w:val="000000"/>
                <w:sz w:val="19"/>
              </w:rPr>
              <w:t>Kritērija rādītāji</w:t>
            </w:r>
          </w:p>
        </w:tc>
        <w:tc>
          <w:tcPr>
            <w:tcW w:w="704" w:type="pct"/>
            <w:shd w:val="clear" w:color="auto" w:fill="FFFFFF"/>
            <w:vAlign w:val="center"/>
            <w:hideMark/>
          </w:tcPr>
          <w:p w:rsidR="0078736E" w:rsidRPr="00AC19B8" w:rsidRDefault="0078736E" w:rsidP="009A2AF3">
            <w:pPr>
              <w:jc w:val="center"/>
              <w:rPr>
                <w:rFonts w:ascii="Cambria" w:hAnsi="Cambria"/>
                <w:b/>
                <w:color w:val="000000"/>
                <w:sz w:val="19"/>
              </w:rPr>
            </w:pPr>
            <w:r w:rsidRPr="00AC19B8">
              <w:rPr>
                <w:rFonts w:ascii="Cambria" w:hAnsi="Cambria"/>
                <w:b/>
                <w:color w:val="000000"/>
                <w:sz w:val="19"/>
              </w:rPr>
              <w:t>Iespējamais punktu skaits</w:t>
            </w:r>
          </w:p>
        </w:tc>
        <w:tc>
          <w:tcPr>
            <w:tcW w:w="615" w:type="pct"/>
            <w:shd w:val="clear" w:color="auto" w:fill="FFFFFF"/>
            <w:vAlign w:val="center"/>
            <w:hideMark/>
          </w:tcPr>
          <w:p w:rsidR="0078736E" w:rsidRPr="00AC19B8" w:rsidRDefault="0078736E" w:rsidP="009A2AF3">
            <w:pPr>
              <w:jc w:val="center"/>
              <w:rPr>
                <w:rFonts w:ascii="Cambria" w:hAnsi="Cambria"/>
                <w:b/>
                <w:color w:val="000000"/>
                <w:sz w:val="19"/>
              </w:rPr>
            </w:pPr>
            <w:r w:rsidRPr="00AC19B8">
              <w:rPr>
                <w:rFonts w:ascii="Cambria" w:hAnsi="Cambria"/>
                <w:b/>
                <w:color w:val="000000"/>
                <w:sz w:val="19"/>
              </w:rPr>
              <w:t>Faktiskais vērtējums</w:t>
            </w:r>
          </w:p>
        </w:tc>
      </w:tr>
      <w:tr w:rsidR="0078736E" w:rsidRPr="00AC19B8" w:rsidTr="009A2AF3">
        <w:tc>
          <w:tcPr>
            <w:tcW w:w="320" w:type="pct"/>
            <w:vMerge w:val="restart"/>
            <w:shd w:val="clear" w:color="auto" w:fill="FFFFFF"/>
            <w:vAlign w:val="center"/>
          </w:tcPr>
          <w:p w:rsidR="0078736E" w:rsidRPr="00AC19B8" w:rsidRDefault="0078736E" w:rsidP="009A2AF3">
            <w:pPr>
              <w:jc w:val="center"/>
              <w:rPr>
                <w:rFonts w:ascii="Cambria" w:hAnsi="Cambria"/>
                <w:color w:val="000000"/>
                <w:sz w:val="19"/>
              </w:rPr>
            </w:pPr>
            <w:r w:rsidRPr="00AC19B8">
              <w:rPr>
                <w:rFonts w:ascii="Cambria" w:hAnsi="Cambria"/>
                <w:color w:val="000000"/>
                <w:sz w:val="19"/>
              </w:rPr>
              <w:t>1. </w:t>
            </w:r>
          </w:p>
        </w:tc>
        <w:tc>
          <w:tcPr>
            <w:tcW w:w="1338" w:type="pct"/>
            <w:vMerge w:val="restart"/>
            <w:shd w:val="clear" w:color="auto" w:fill="FFFFFF"/>
            <w:vAlign w:val="center"/>
          </w:tcPr>
          <w:p w:rsidR="0078736E" w:rsidRPr="00AC19B8" w:rsidRDefault="0078736E" w:rsidP="009A2AF3">
            <w:pPr>
              <w:rPr>
                <w:rFonts w:ascii="Cambria" w:hAnsi="Cambria"/>
                <w:color w:val="000000"/>
                <w:sz w:val="19"/>
              </w:rPr>
            </w:pPr>
            <w:r w:rsidRPr="00AC19B8">
              <w:rPr>
                <w:rFonts w:ascii="Cambria" w:hAnsi="Cambria"/>
                <w:sz w:val="19"/>
              </w:rPr>
              <w:t>Projektā plānotais energoefektivitātes rādītājs apkurei</w:t>
            </w:r>
          </w:p>
        </w:tc>
        <w:tc>
          <w:tcPr>
            <w:tcW w:w="2023" w:type="pct"/>
            <w:shd w:val="clear" w:color="auto" w:fill="FFFFFF"/>
          </w:tcPr>
          <w:p w:rsidR="0078736E" w:rsidRPr="00AC19B8" w:rsidRDefault="0078736E" w:rsidP="009A2AF3">
            <w:pPr>
              <w:rPr>
                <w:rFonts w:ascii="Cambria" w:hAnsi="Cambria"/>
                <w:b/>
                <w:color w:val="000000"/>
                <w:sz w:val="19"/>
              </w:rPr>
            </w:pPr>
            <w:r w:rsidRPr="00AC19B8">
              <w:rPr>
                <w:rFonts w:ascii="Cambria" w:hAnsi="Cambria"/>
                <w:sz w:val="19"/>
              </w:rPr>
              <w:t>enerģijas patēriņš apkurei uz ēkas aprēķina platību būs vienāds ar 15 kWh/m</w:t>
            </w:r>
            <w:r w:rsidRPr="00AC19B8">
              <w:rPr>
                <w:rFonts w:ascii="Cambria" w:hAnsi="Cambria"/>
                <w:sz w:val="19"/>
                <w:vertAlign w:val="superscript"/>
              </w:rPr>
              <w:t>2</w:t>
            </w:r>
            <w:r w:rsidRPr="00AC19B8">
              <w:rPr>
                <w:rFonts w:ascii="Cambria" w:hAnsi="Cambria"/>
                <w:sz w:val="19"/>
              </w:rPr>
              <w:t xml:space="preserve"> gadā vai mazāks </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15</w:t>
            </w:r>
          </w:p>
        </w:tc>
        <w:tc>
          <w:tcPr>
            <w:tcW w:w="615" w:type="pct"/>
            <w:vMerge w:val="restart"/>
            <w:shd w:val="clear" w:color="auto" w:fill="FFFFFF"/>
            <w:vAlign w:val="center"/>
          </w:tcPr>
          <w:p w:rsidR="0078736E" w:rsidRPr="00AC19B8" w:rsidRDefault="0078736E" w:rsidP="009A2AF3">
            <w:pPr>
              <w:jc w:val="center"/>
              <w:rPr>
                <w:rFonts w:ascii="Cambria" w:hAnsi="Cambria"/>
                <w:b/>
                <w:color w:val="000000"/>
                <w:sz w:val="19"/>
              </w:rPr>
            </w:pPr>
            <w:r w:rsidRPr="00AC19B8">
              <w:rPr>
                <w:rFonts w:ascii="Cambria" w:hAnsi="Cambria"/>
                <w:sz w:val="19"/>
                <w:lang w:eastAsia="en-US"/>
              </w:rPr>
              <w:t>Jāiegūst vismaz 5 punkti</w:t>
            </w: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jc w:val="center"/>
              <w:rPr>
                <w:rFonts w:ascii="Cambria" w:hAnsi="Cambria"/>
                <w:color w:val="000000"/>
                <w:sz w:val="19"/>
              </w:rPr>
            </w:pPr>
          </w:p>
        </w:tc>
        <w:tc>
          <w:tcPr>
            <w:tcW w:w="2023" w:type="pct"/>
            <w:shd w:val="clear" w:color="auto" w:fill="FFFFFF"/>
          </w:tcPr>
          <w:p w:rsidR="0078736E" w:rsidRPr="00AC19B8" w:rsidRDefault="0078736E" w:rsidP="009A2AF3">
            <w:pPr>
              <w:rPr>
                <w:rFonts w:ascii="Cambria" w:hAnsi="Cambria"/>
                <w:b/>
                <w:color w:val="000000"/>
                <w:sz w:val="19"/>
              </w:rPr>
            </w:pPr>
            <w:r w:rsidRPr="00AC19B8">
              <w:rPr>
                <w:rFonts w:ascii="Cambria" w:hAnsi="Cambria"/>
                <w:sz w:val="19"/>
              </w:rPr>
              <w:t>enerģijas patēriņš apkurei uz ēkas aprēķina platību būs lielāks par 15 kWh/m</w:t>
            </w:r>
            <w:r w:rsidRPr="00AC19B8">
              <w:rPr>
                <w:rFonts w:ascii="Cambria" w:hAnsi="Cambria"/>
                <w:sz w:val="19"/>
                <w:vertAlign w:val="superscript"/>
              </w:rPr>
              <w:t>2</w:t>
            </w:r>
            <w:r w:rsidRPr="00AC19B8">
              <w:rPr>
                <w:rFonts w:ascii="Cambria" w:hAnsi="Cambria"/>
                <w:sz w:val="19"/>
              </w:rPr>
              <w:t xml:space="preserve"> gadā, bet nepārsniegs 25 kWh/m</w:t>
            </w:r>
            <w:r w:rsidRPr="00AC19B8">
              <w:rPr>
                <w:rFonts w:ascii="Cambria" w:hAnsi="Cambria"/>
                <w:sz w:val="19"/>
                <w:vertAlign w:val="superscript"/>
              </w:rPr>
              <w:t>2</w:t>
            </w:r>
            <w:r w:rsidRPr="00AC19B8">
              <w:rPr>
                <w:rFonts w:ascii="Cambria" w:hAnsi="Cambria"/>
                <w:sz w:val="19"/>
              </w:rPr>
              <w:t xml:space="preserve"> gadā</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5</w:t>
            </w:r>
          </w:p>
        </w:tc>
        <w:tc>
          <w:tcPr>
            <w:tcW w:w="615" w:type="pct"/>
            <w:vMerge/>
            <w:shd w:val="clear" w:color="auto" w:fill="FFFFFF"/>
            <w:vAlign w:val="center"/>
          </w:tcPr>
          <w:p w:rsidR="0078736E" w:rsidRPr="00AC19B8" w:rsidRDefault="0078736E" w:rsidP="009A2AF3">
            <w:pPr>
              <w:jc w:val="center"/>
              <w:rPr>
                <w:rFonts w:ascii="Cambria" w:hAnsi="Cambria"/>
                <w:b/>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jc w:val="center"/>
              <w:rPr>
                <w:rFonts w:ascii="Cambria" w:hAnsi="Cambria"/>
                <w:color w:val="000000"/>
                <w:sz w:val="19"/>
              </w:rPr>
            </w:pPr>
          </w:p>
        </w:tc>
        <w:tc>
          <w:tcPr>
            <w:tcW w:w="2023" w:type="pct"/>
            <w:shd w:val="clear" w:color="auto" w:fill="FFFFFF"/>
          </w:tcPr>
          <w:p w:rsidR="0078736E" w:rsidRPr="00AC19B8" w:rsidRDefault="0078736E" w:rsidP="009A2AF3">
            <w:pPr>
              <w:jc w:val="right"/>
              <w:rPr>
                <w:rFonts w:ascii="Cambria" w:hAnsi="Cambria"/>
                <w:b/>
                <w:color w:val="000000"/>
                <w:sz w:val="19"/>
              </w:rPr>
            </w:pPr>
            <w:r w:rsidRPr="00AC19B8">
              <w:rPr>
                <w:rFonts w:ascii="Cambria" w:hAnsi="Cambria"/>
                <w:b/>
                <w:bCs/>
                <w:color w:val="000000"/>
                <w:sz w:val="19"/>
              </w:rPr>
              <w:t>1. KOPĀ</w:t>
            </w:r>
          </w:p>
        </w:tc>
        <w:tc>
          <w:tcPr>
            <w:tcW w:w="704" w:type="pct"/>
            <w:shd w:val="clear" w:color="auto" w:fill="FFFFFF"/>
          </w:tcPr>
          <w:p w:rsidR="0078736E" w:rsidRPr="00AC19B8" w:rsidRDefault="0078736E" w:rsidP="009A2AF3">
            <w:pPr>
              <w:jc w:val="center"/>
              <w:rPr>
                <w:rFonts w:ascii="Cambria" w:hAnsi="Cambria"/>
                <w:b/>
                <w:color w:val="000000"/>
                <w:sz w:val="19"/>
              </w:rPr>
            </w:pPr>
            <w:r w:rsidRPr="00AC19B8">
              <w:rPr>
                <w:rFonts w:ascii="Cambria" w:hAnsi="Cambria"/>
                <w:b/>
                <w:color w:val="000000"/>
                <w:sz w:val="19"/>
              </w:rPr>
              <w:t>5–15</w:t>
            </w:r>
          </w:p>
        </w:tc>
        <w:tc>
          <w:tcPr>
            <w:tcW w:w="615" w:type="pct"/>
            <w:vMerge/>
            <w:shd w:val="clear" w:color="auto" w:fill="FFFFFF"/>
            <w:vAlign w:val="center"/>
          </w:tcPr>
          <w:p w:rsidR="0078736E" w:rsidRPr="00AC19B8" w:rsidRDefault="0078736E" w:rsidP="009A2AF3">
            <w:pPr>
              <w:jc w:val="center"/>
              <w:rPr>
                <w:rFonts w:ascii="Cambria" w:hAnsi="Cambria"/>
                <w:b/>
                <w:color w:val="000000"/>
                <w:sz w:val="19"/>
              </w:rPr>
            </w:pPr>
          </w:p>
        </w:tc>
      </w:tr>
      <w:tr w:rsidR="0078736E" w:rsidRPr="00AC19B8" w:rsidTr="009A2AF3">
        <w:tc>
          <w:tcPr>
            <w:tcW w:w="320" w:type="pct"/>
            <w:vMerge w:val="restart"/>
            <w:shd w:val="clear" w:color="auto" w:fill="FFFFFF"/>
            <w:vAlign w:val="center"/>
          </w:tcPr>
          <w:p w:rsidR="0078736E" w:rsidRPr="00AC19B8" w:rsidRDefault="0078736E" w:rsidP="009A2AF3">
            <w:pPr>
              <w:jc w:val="center"/>
              <w:rPr>
                <w:rFonts w:ascii="Cambria" w:hAnsi="Cambria"/>
                <w:color w:val="000000"/>
                <w:sz w:val="19"/>
              </w:rPr>
            </w:pPr>
            <w:r w:rsidRPr="00AC19B8">
              <w:rPr>
                <w:rFonts w:ascii="Cambria" w:hAnsi="Cambria"/>
                <w:color w:val="000000"/>
                <w:sz w:val="19"/>
              </w:rPr>
              <w:t>2.</w:t>
            </w:r>
          </w:p>
        </w:tc>
        <w:tc>
          <w:tcPr>
            <w:tcW w:w="1338" w:type="pct"/>
            <w:vMerge w:val="restart"/>
            <w:shd w:val="clear" w:color="auto" w:fill="FFFFFF"/>
            <w:vAlign w:val="center"/>
          </w:tcPr>
          <w:p w:rsidR="0078736E" w:rsidRPr="00AC19B8" w:rsidRDefault="0078736E" w:rsidP="009A2AF3">
            <w:pPr>
              <w:tabs>
                <w:tab w:val="left" w:pos="709"/>
                <w:tab w:val="left" w:pos="851"/>
                <w:tab w:val="left" w:pos="1134"/>
              </w:tabs>
              <w:rPr>
                <w:rFonts w:ascii="Cambria" w:hAnsi="Cambria"/>
                <w:color w:val="0D0D0D"/>
                <w:sz w:val="19"/>
              </w:rPr>
            </w:pPr>
            <w:r w:rsidRPr="00AC19B8">
              <w:rPr>
                <w:rFonts w:ascii="Cambria" w:hAnsi="Cambria"/>
                <w:sz w:val="19"/>
              </w:rPr>
              <w:t>Ēkas siltumapgādes sistēmas novērtējums</w:t>
            </w:r>
          </w:p>
        </w:tc>
        <w:tc>
          <w:tcPr>
            <w:tcW w:w="2023" w:type="pct"/>
            <w:shd w:val="clear" w:color="auto" w:fill="FFFFFF"/>
          </w:tcPr>
          <w:p w:rsidR="0078736E" w:rsidRPr="00AC19B8" w:rsidRDefault="0078736E" w:rsidP="009A2AF3">
            <w:pPr>
              <w:rPr>
                <w:rFonts w:ascii="Cambria" w:hAnsi="Cambria"/>
                <w:b/>
                <w:bCs/>
                <w:color w:val="0D0D0D"/>
                <w:sz w:val="19"/>
              </w:rPr>
            </w:pPr>
            <w:r w:rsidRPr="00AC19B8">
              <w:rPr>
                <w:rFonts w:ascii="Cambria" w:hAnsi="Cambria"/>
                <w:sz w:val="19"/>
              </w:rPr>
              <w:t>ēkā paredzēta autonoma atjaunojamo energoresursu tehnoloģiju uzstādīšana, kas 100 % apmērā nodrošinās ēkai nepieciešamo siltumenerģijas saražošanu un vismaz 20 % no kopējā ēkas siltumenerģijas apjoma tiks iegūts, izmantojot ventilācijas sistēmas ar siltuma rekuperāciju</w:t>
            </w:r>
          </w:p>
        </w:tc>
        <w:tc>
          <w:tcPr>
            <w:tcW w:w="704" w:type="pct"/>
            <w:shd w:val="clear" w:color="auto" w:fill="auto"/>
          </w:tcPr>
          <w:p w:rsidR="0078736E" w:rsidRPr="00AC19B8" w:rsidRDefault="0078736E" w:rsidP="009A2AF3">
            <w:pPr>
              <w:jc w:val="center"/>
              <w:rPr>
                <w:rFonts w:ascii="Cambria" w:hAnsi="Cambria"/>
                <w:color w:val="000000"/>
                <w:sz w:val="19"/>
              </w:rPr>
            </w:pPr>
            <w:r w:rsidRPr="00AC19B8">
              <w:rPr>
                <w:rFonts w:ascii="Cambria" w:hAnsi="Cambria"/>
                <w:color w:val="000000"/>
                <w:sz w:val="19"/>
              </w:rPr>
              <w:t>15</w:t>
            </w:r>
          </w:p>
        </w:tc>
        <w:tc>
          <w:tcPr>
            <w:tcW w:w="615" w:type="pct"/>
            <w:vMerge w:val="restart"/>
            <w:shd w:val="clear" w:color="auto" w:fill="FFFFFF"/>
            <w:vAlign w:val="center"/>
          </w:tcPr>
          <w:p w:rsidR="0078736E" w:rsidRPr="00AC19B8" w:rsidRDefault="0078736E" w:rsidP="009A2AF3">
            <w:pPr>
              <w:jc w:val="center"/>
              <w:rPr>
                <w:rFonts w:ascii="Cambria" w:hAnsi="Cambria"/>
                <w:color w:val="000000"/>
                <w:sz w:val="19"/>
              </w:rPr>
            </w:pPr>
            <w:r w:rsidRPr="00AC19B8">
              <w:rPr>
                <w:rFonts w:ascii="Cambria" w:hAnsi="Cambria"/>
                <w:sz w:val="19"/>
                <w:lang w:eastAsia="en-US"/>
              </w:rPr>
              <w:t>Jāiegūst vismaz 10 punkti</w:t>
            </w: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tabs>
                <w:tab w:val="left" w:pos="709"/>
                <w:tab w:val="left" w:pos="851"/>
                <w:tab w:val="left" w:pos="1134"/>
              </w:tabs>
              <w:rPr>
                <w:rFonts w:ascii="Cambria" w:hAnsi="Cambria"/>
                <w:sz w:val="19"/>
              </w:rPr>
            </w:pPr>
          </w:p>
        </w:tc>
        <w:tc>
          <w:tcPr>
            <w:tcW w:w="2023" w:type="pct"/>
            <w:shd w:val="clear" w:color="auto" w:fill="FFFFFF"/>
          </w:tcPr>
          <w:p w:rsidR="0078736E" w:rsidRPr="00AC19B8" w:rsidRDefault="0078736E" w:rsidP="009A2AF3">
            <w:pPr>
              <w:rPr>
                <w:rFonts w:ascii="Cambria" w:hAnsi="Cambria"/>
                <w:sz w:val="19"/>
              </w:rPr>
            </w:pPr>
            <w:r w:rsidRPr="00AC19B8">
              <w:rPr>
                <w:rFonts w:ascii="Cambria" w:hAnsi="Cambria"/>
                <w:sz w:val="19"/>
              </w:rPr>
              <w:t>ēkā siltumenerģiju 100 % apmērā paredzēts nodrošināt no atjaunojamiem energoresursiem un vismaz 20 % no kopējā ēkas siltumenerģijas apjoma tiks iegūts, izmantojot ventilācijas sistēmas ar siltuma rekuperāciju</w:t>
            </w:r>
          </w:p>
        </w:tc>
        <w:tc>
          <w:tcPr>
            <w:tcW w:w="704" w:type="pct"/>
            <w:shd w:val="clear" w:color="auto" w:fill="auto"/>
          </w:tcPr>
          <w:p w:rsidR="0078736E" w:rsidRPr="00AC19B8" w:rsidRDefault="0078736E" w:rsidP="009A2AF3">
            <w:pPr>
              <w:jc w:val="center"/>
              <w:rPr>
                <w:rFonts w:ascii="Cambria" w:hAnsi="Cambria"/>
                <w:color w:val="000000"/>
                <w:sz w:val="19"/>
              </w:rPr>
            </w:pPr>
            <w:r w:rsidRPr="00AC19B8">
              <w:rPr>
                <w:rFonts w:ascii="Cambria" w:hAnsi="Cambria"/>
                <w:color w:val="000000"/>
                <w:sz w:val="19"/>
              </w:rPr>
              <w:t>12</w:t>
            </w:r>
          </w:p>
        </w:tc>
        <w:tc>
          <w:tcPr>
            <w:tcW w:w="615" w:type="pct"/>
            <w:vMerge/>
            <w:shd w:val="clear" w:color="auto" w:fill="FFFFFF"/>
            <w:vAlign w:val="center"/>
          </w:tcPr>
          <w:p w:rsidR="0078736E" w:rsidRPr="00AC19B8" w:rsidRDefault="0078736E" w:rsidP="009A2AF3">
            <w:pPr>
              <w:jc w:val="center"/>
              <w:rPr>
                <w:rFonts w:ascii="Cambria" w:hAnsi="Cambria"/>
                <w:sz w:val="19"/>
                <w:lang w:eastAsia="en-US"/>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D0D0D"/>
                <w:sz w:val="19"/>
              </w:rPr>
            </w:pPr>
          </w:p>
        </w:tc>
        <w:tc>
          <w:tcPr>
            <w:tcW w:w="2023" w:type="pct"/>
            <w:shd w:val="clear" w:color="auto" w:fill="FFFFFF"/>
          </w:tcPr>
          <w:p w:rsidR="0078736E" w:rsidRPr="00AC19B8" w:rsidRDefault="0078736E" w:rsidP="009A2AF3">
            <w:pPr>
              <w:rPr>
                <w:rFonts w:ascii="Cambria" w:hAnsi="Cambria"/>
                <w:sz w:val="19"/>
              </w:rPr>
            </w:pPr>
            <w:r w:rsidRPr="00AC19B8">
              <w:rPr>
                <w:rFonts w:ascii="Cambria" w:hAnsi="Cambria"/>
                <w:sz w:val="19"/>
              </w:rPr>
              <w:t xml:space="preserve">ēkā siltumenerģiju 100 % apmērā paredzēts nodrošināt no atjaunojamiem energoresursiem </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10</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jc w:val="right"/>
              <w:rPr>
                <w:rFonts w:ascii="Cambria" w:hAnsi="Cambria"/>
                <w:color w:val="000000"/>
                <w:sz w:val="19"/>
              </w:rPr>
            </w:pPr>
            <w:r w:rsidRPr="00AC19B8">
              <w:rPr>
                <w:rFonts w:ascii="Cambria" w:hAnsi="Cambria"/>
                <w:b/>
                <w:bCs/>
                <w:color w:val="000000"/>
                <w:sz w:val="19"/>
              </w:rPr>
              <w:t>2. KOPĀ</w:t>
            </w:r>
          </w:p>
        </w:tc>
        <w:tc>
          <w:tcPr>
            <w:tcW w:w="704" w:type="pct"/>
            <w:shd w:val="clear" w:color="auto" w:fill="FFFFFF"/>
          </w:tcPr>
          <w:p w:rsidR="0078736E" w:rsidRPr="00AC19B8" w:rsidRDefault="0078736E" w:rsidP="009A2AF3">
            <w:pPr>
              <w:jc w:val="center"/>
              <w:rPr>
                <w:rFonts w:ascii="Cambria" w:hAnsi="Cambria"/>
                <w:b/>
                <w:color w:val="000000"/>
                <w:sz w:val="19"/>
              </w:rPr>
            </w:pPr>
            <w:r w:rsidRPr="00AC19B8">
              <w:rPr>
                <w:rFonts w:ascii="Cambria" w:hAnsi="Cambria"/>
                <w:b/>
                <w:color w:val="000000"/>
                <w:sz w:val="19"/>
              </w:rPr>
              <w:t>10–15</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val="restart"/>
            <w:shd w:val="clear" w:color="auto" w:fill="FFFFFF"/>
            <w:vAlign w:val="center"/>
          </w:tcPr>
          <w:p w:rsidR="0078736E" w:rsidRPr="00AC19B8" w:rsidRDefault="0078736E" w:rsidP="009A2AF3">
            <w:pPr>
              <w:jc w:val="center"/>
              <w:rPr>
                <w:rFonts w:ascii="Cambria" w:hAnsi="Cambria"/>
                <w:color w:val="000000"/>
                <w:sz w:val="19"/>
              </w:rPr>
            </w:pPr>
            <w:r w:rsidRPr="00AC19B8">
              <w:rPr>
                <w:rFonts w:ascii="Cambria" w:hAnsi="Cambria"/>
                <w:color w:val="000000"/>
                <w:sz w:val="19"/>
              </w:rPr>
              <w:t>3.</w:t>
            </w:r>
          </w:p>
        </w:tc>
        <w:tc>
          <w:tcPr>
            <w:tcW w:w="1338" w:type="pct"/>
            <w:vMerge w:val="restart"/>
            <w:shd w:val="clear" w:color="auto" w:fill="FFFFFF"/>
            <w:vAlign w:val="center"/>
          </w:tcPr>
          <w:p w:rsidR="0078736E" w:rsidRPr="00AC19B8" w:rsidRDefault="0078736E" w:rsidP="009A2AF3">
            <w:pPr>
              <w:rPr>
                <w:rFonts w:ascii="Cambria" w:hAnsi="Cambria"/>
                <w:sz w:val="19"/>
              </w:rPr>
            </w:pPr>
            <w:r w:rsidRPr="00AC19B8">
              <w:rPr>
                <w:rFonts w:ascii="Cambria" w:hAnsi="Cambria"/>
                <w:sz w:val="19"/>
              </w:rPr>
              <w:t>Ēku dzesēšanas (un gaisa sausināšanas) risinājumu novērtējums</w:t>
            </w:r>
          </w:p>
        </w:tc>
        <w:tc>
          <w:tcPr>
            <w:tcW w:w="2023" w:type="pct"/>
            <w:shd w:val="clear" w:color="auto" w:fill="FFFFFF"/>
          </w:tcPr>
          <w:p w:rsidR="0078736E" w:rsidRPr="00AC19B8" w:rsidRDefault="0078736E" w:rsidP="009A2AF3">
            <w:pPr>
              <w:rPr>
                <w:rFonts w:ascii="Cambria" w:hAnsi="Cambria"/>
                <w:b/>
                <w:bCs/>
                <w:color w:val="000000"/>
                <w:sz w:val="19"/>
              </w:rPr>
            </w:pPr>
            <w:r w:rsidRPr="00AC19B8">
              <w:rPr>
                <w:rFonts w:ascii="Cambria" w:hAnsi="Cambria"/>
                <w:sz w:val="19"/>
              </w:rPr>
              <w:t>ēkā paredzēts izmantot pasīvās dzesēšanas (un gaisa sausināšanas) sistēmas</w:t>
            </w:r>
          </w:p>
        </w:tc>
        <w:tc>
          <w:tcPr>
            <w:tcW w:w="704" w:type="pct"/>
            <w:shd w:val="clear" w:color="auto" w:fill="auto"/>
          </w:tcPr>
          <w:p w:rsidR="0078736E" w:rsidRPr="00AC19B8" w:rsidRDefault="0078736E" w:rsidP="009A2AF3">
            <w:pPr>
              <w:jc w:val="center"/>
              <w:rPr>
                <w:rFonts w:ascii="Cambria" w:hAnsi="Cambria"/>
                <w:color w:val="000000"/>
                <w:sz w:val="19"/>
              </w:rPr>
            </w:pPr>
            <w:r w:rsidRPr="00AC19B8">
              <w:rPr>
                <w:rFonts w:ascii="Cambria" w:hAnsi="Cambria"/>
                <w:color w:val="000000"/>
                <w:sz w:val="19"/>
              </w:rPr>
              <w:t>6</w:t>
            </w:r>
          </w:p>
        </w:tc>
        <w:tc>
          <w:tcPr>
            <w:tcW w:w="615" w:type="pct"/>
            <w:vMerge w:val="restart"/>
            <w:shd w:val="clear" w:color="auto" w:fill="FFFFFF"/>
            <w:vAlign w:val="center"/>
          </w:tcPr>
          <w:p w:rsidR="0078736E" w:rsidRPr="00AC19B8" w:rsidRDefault="0078736E" w:rsidP="009A2AF3">
            <w:pPr>
              <w:jc w:val="center"/>
              <w:rPr>
                <w:rFonts w:ascii="Cambria" w:hAnsi="Cambria"/>
                <w:color w:val="000000"/>
                <w:sz w:val="19"/>
              </w:rPr>
            </w:pPr>
            <w:r w:rsidRPr="00AC19B8">
              <w:rPr>
                <w:rFonts w:ascii="Cambria" w:hAnsi="Cambria"/>
                <w:sz w:val="19"/>
                <w:lang w:eastAsia="en-US"/>
              </w:rPr>
              <w:t>Jāiegūst vismaz 2 punkti</w:t>
            </w: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rPr>
                <w:rFonts w:ascii="Cambria" w:hAnsi="Cambria"/>
                <w:b/>
                <w:bCs/>
                <w:color w:val="000000"/>
                <w:sz w:val="19"/>
              </w:rPr>
            </w:pPr>
            <w:r w:rsidRPr="00AC19B8">
              <w:rPr>
                <w:rFonts w:ascii="Cambria" w:hAnsi="Cambria"/>
                <w:sz w:val="19"/>
              </w:rPr>
              <w:t>ēkā paredzēts izmantot mehāniskās un pasīvās dzesēšanas (un gaisa sausināšanas) sistēmas</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4</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rPr>
                <w:rFonts w:ascii="Cambria" w:hAnsi="Cambria"/>
                <w:b/>
                <w:bCs/>
                <w:color w:val="000000"/>
                <w:sz w:val="19"/>
              </w:rPr>
            </w:pPr>
            <w:r w:rsidRPr="00AC19B8">
              <w:rPr>
                <w:rFonts w:ascii="Cambria" w:hAnsi="Cambria"/>
                <w:sz w:val="19"/>
              </w:rPr>
              <w:t>ēkā paredzēts izmantot mehāniskās dzesēšanas (un gaisa sausināšanas) sistēmas</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2</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jc w:val="right"/>
              <w:rPr>
                <w:rFonts w:ascii="Cambria" w:hAnsi="Cambria"/>
                <w:b/>
                <w:bCs/>
                <w:color w:val="000000"/>
                <w:sz w:val="19"/>
              </w:rPr>
            </w:pPr>
            <w:r w:rsidRPr="00AC19B8">
              <w:rPr>
                <w:rFonts w:ascii="Cambria" w:hAnsi="Cambria"/>
                <w:b/>
                <w:bCs/>
                <w:color w:val="000000"/>
                <w:sz w:val="19"/>
              </w:rPr>
              <w:t>3. KOPĀ</w:t>
            </w:r>
          </w:p>
        </w:tc>
        <w:tc>
          <w:tcPr>
            <w:tcW w:w="704" w:type="pct"/>
            <w:shd w:val="clear" w:color="auto" w:fill="FFFFFF"/>
          </w:tcPr>
          <w:p w:rsidR="0078736E" w:rsidRPr="00AC19B8" w:rsidRDefault="0078736E" w:rsidP="009A2AF3">
            <w:pPr>
              <w:jc w:val="center"/>
              <w:rPr>
                <w:rFonts w:ascii="Cambria" w:hAnsi="Cambria"/>
                <w:b/>
                <w:color w:val="000000"/>
                <w:sz w:val="19"/>
              </w:rPr>
            </w:pPr>
            <w:r w:rsidRPr="00AC19B8">
              <w:rPr>
                <w:rFonts w:ascii="Cambria" w:hAnsi="Cambria"/>
                <w:b/>
                <w:color w:val="000000"/>
                <w:sz w:val="19"/>
              </w:rPr>
              <w:t>2–6</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val="restart"/>
            <w:shd w:val="clear" w:color="auto" w:fill="FFFFFF"/>
            <w:vAlign w:val="center"/>
          </w:tcPr>
          <w:p w:rsidR="0078736E" w:rsidRPr="00AC19B8" w:rsidRDefault="0078736E" w:rsidP="009A2AF3">
            <w:pPr>
              <w:jc w:val="center"/>
              <w:rPr>
                <w:rFonts w:ascii="Cambria" w:hAnsi="Cambria"/>
                <w:color w:val="000000"/>
                <w:sz w:val="19"/>
              </w:rPr>
            </w:pPr>
            <w:r w:rsidRPr="00AC19B8">
              <w:rPr>
                <w:rFonts w:ascii="Cambria" w:hAnsi="Cambria"/>
                <w:color w:val="000000"/>
                <w:sz w:val="19"/>
              </w:rPr>
              <w:t>4.</w:t>
            </w:r>
          </w:p>
        </w:tc>
        <w:tc>
          <w:tcPr>
            <w:tcW w:w="1338" w:type="pct"/>
            <w:vMerge w:val="restart"/>
            <w:shd w:val="clear" w:color="auto" w:fill="FFFFFF"/>
            <w:vAlign w:val="center"/>
          </w:tcPr>
          <w:p w:rsidR="0078736E" w:rsidRPr="00AC19B8" w:rsidRDefault="0078736E" w:rsidP="009A2AF3">
            <w:pPr>
              <w:pStyle w:val="Default"/>
              <w:jc w:val="both"/>
              <w:rPr>
                <w:rFonts w:ascii="Cambria" w:hAnsi="Cambria"/>
                <w:sz w:val="19"/>
              </w:rPr>
            </w:pPr>
            <w:r w:rsidRPr="00AC19B8">
              <w:rPr>
                <w:rFonts w:ascii="Cambria" w:hAnsi="Cambria"/>
                <w:iCs/>
                <w:color w:val="auto"/>
                <w:sz w:val="19"/>
              </w:rPr>
              <w:t>Ūdens resursus taupošu tehnoloģiju novērtējums</w:t>
            </w:r>
          </w:p>
        </w:tc>
        <w:tc>
          <w:tcPr>
            <w:tcW w:w="2023" w:type="pct"/>
            <w:shd w:val="clear" w:color="auto" w:fill="FFFFFF"/>
          </w:tcPr>
          <w:p w:rsidR="0078736E" w:rsidRPr="00AC19B8" w:rsidRDefault="0078736E" w:rsidP="009A2AF3">
            <w:pPr>
              <w:rPr>
                <w:rFonts w:ascii="Cambria" w:hAnsi="Cambria"/>
                <w:b/>
                <w:sz w:val="19"/>
              </w:rPr>
            </w:pPr>
            <w:r w:rsidRPr="00AC19B8">
              <w:rPr>
                <w:rFonts w:ascii="Cambria" w:hAnsi="Cambria"/>
                <w:iCs/>
                <w:sz w:val="19"/>
              </w:rPr>
              <w:t>ēkā un tās teritorijā paredzēts īstenot pasākumus virsūdens savākšanai un izmantošanai ēkā un tai piegulošajā teritorijā</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7</w:t>
            </w:r>
          </w:p>
        </w:tc>
        <w:tc>
          <w:tcPr>
            <w:tcW w:w="615" w:type="pct"/>
            <w:vMerge w:val="restart"/>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rPr>
                <w:rFonts w:ascii="Cambria" w:hAnsi="Cambria"/>
                <w:b/>
                <w:sz w:val="19"/>
              </w:rPr>
            </w:pPr>
            <w:r w:rsidRPr="00AC19B8">
              <w:rPr>
                <w:rFonts w:ascii="Cambria" w:hAnsi="Cambria"/>
                <w:iCs/>
                <w:sz w:val="19"/>
              </w:rPr>
              <w:t>ēkā un tās teritorijā paredzēts īstenot pasākumus virsūdens savākšanai un izmantošanai ēkas piegulošajā teritorijā</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2</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jc w:val="right"/>
              <w:rPr>
                <w:rFonts w:ascii="Cambria" w:hAnsi="Cambria"/>
                <w:b/>
                <w:sz w:val="19"/>
              </w:rPr>
            </w:pPr>
            <w:r w:rsidRPr="00AC19B8">
              <w:rPr>
                <w:rFonts w:ascii="Cambria" w:hAnsi="Cambria"/>
                <w:b/>
                <w:bCs/>
                <w:color w:val="000000"/>
                <w:sz w:val="19"/>
              </w:rPr>
              <w:t>4. KOPĀ</w:t>
            </w:r>
          </w:p>
        </w:tc>
        <w:tc>
          <w:tcPr>
            <w:tcW w:w="704" w:type="pct"/>
            <w:shd w:val="clear" w:color="auto" w:fill="FFFFFF"/>
          </w:tcPr>
          <w:p w:rsidR="0078736E" w:rsidRPr="00AC19B8" w:rsidRDefault="0078736E" w:rsidP="009A2AF3">
            <w:pPr>
              <w:jc w:val="center"/>
              <w:rPr>
                <w:rFonts w:ascii="Cambria" w:hAnsi="Cambria"/>
                <w:b/>
                <w:color w:val="000000"/>
                <w:sz w:val="19"/>
              </w:rPr>
            </w:pPr>
            <w:r w:rsidRPr="00AC19B8">
              <w:rPr>
                <w:rFonts w:ascii="Cambria" w:hAnsi="Cambria"/>
                <w:b/>
                <w:color w:val="000000"/>
                <w:sz w:val="19"/>
              </w:rPr>
              <w:t>2–7</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val="restart"/>
            <w:shd w:val="clear" w:color="auto" w:fill="FFFFFF"/>
            <w:vAlign w:val="center"/>
          </w:tcPr>
          <w:p w:rsidR="0078736E" w:rsidRPr="00AC19B8" w:rsidRDefault="0078736E" w:rsidP="009A2AF3">
            <w:pPr>
              <w:pageBreakBefore/>
              <w:jc w:val="center"/>
              <w:rPr>
                <w:rFonts w:ascii="Cambria" w:hAnsi="Cambria"/>
                <w:color w:val="000000"/>
                <w:sz w:val="19"/>
              </w:rPr>
            </w:pPr>
            <w:r w:rsidRPr="00AC19B8">
              <w:rPr>
                <w:rFonts w:ascii="Cambria" w:hAnsi="Cambria"/>
                <w:color w:val="000000"/>
                <w:sz w:val="19"/>
              </w:rPr>
              <w:lastRenderedPageBreak/>
              <w:t>5.</w:t>
            </w:r>
          </w:p>
        </w:tc>
        <w:tc>
          <w:tcPr>
            <w:tcW w:w="1338" w:type="pct"/>
            <w:vMerge w:val="restart"/>
            <w:shd w:val="clear" w:color="auto" w:fill="FFFFFF"/>
            <w:vAlign w:val="center"/>
          </w:tcPr>
          <w:p w:rsidR="0078736E" w:rsidRPr="00AC19B8" w:rsidRDefault="0078736E" w:rsidP="009A2AF3">
            <w:pPr>
              <w:rPr>
                <w:rFonts w:ascii="Cambria" w:hAnsi="Cambria"/>
                <w:color w:val="000000"/>
                <w:sz w:val="19"/>
              </w:rPr>
            </w:pPr>
            <w:r w:rsidRPr="00AC19B8">
              <w:rPr>
                <w:rFonts w:ascii="Cambria" w:hAnsi="Cambria"/>
                <w:sz w:val="19"/>
              </w:rPr>
              <w:t>Ēkas viedās vadības un kontroles sistēmas novērtējums</w:t>
            </w:r>
          </w:p>
        </w:tc>
        <w:tc>
          <w:tcPr>
            <w:tcW w:w="2023" w:type="pct"/>
            <w:shd w:val="clear" w:color="auto" w:fill="FFFFFF"/>
          </w:tcPr>
          <w:p w:rsidR="0078736E" w:rsidRPr="00AC19B8" w:rsidRDefault="0078736E" w:rsidP="009A2AF3">
            <w:pPr>
              <w:rPr>
                <w:rFonts w:ascii="Cambria" w:hAnsi="Cambria"/>
                <w:b/>
                <w:iCs/>
                <w:sz w:val="19"/>
              </w:rPr>
            </w:pPr>
            <w:r w:rsidRPr="00AC19B8">
              <w:rPr>
                <w:rFonts w:ascii="Cambria" w:hAnsi="Cambria"/>
                <w:sz w:val="19"/>
              </w:rPr>
              <w:t xml:space="preserve">ēkā paredzēts īstenot viedās vadības un kontroles risinājumus gan elektroenerģijas, gan siltumenerģijas patēriņa vadībai un kontrolei, </w:t>
            </w:r>
            <w:r w:rsidRPr="00AC19B8">
              <w:rPr>
                <w:rStyle w:val="Strong"/>
                <w:rFonts w:ascii="Cambria" w:hAnsi="Cambria"/>
                <w:sz w:val="19"/>
              </w:rPr>
              <w:t>ievērojot prasības iekštelpu gaisa kvalitātei</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6</w:t>
            </w:r>
          </w:p>
        </w:tc>
        <w:tc>
          <w:tcPr>
            <w:tcW w:w="615" w:type="pct"/>
            <w:vMerge w:val="restart"/>
            <w:shd w:val="clear" w:color="auto" w:fill="FFFFFF"/>
            <w:vAlign w:val="center"/>
          </w:tcPr>
          <w:p w:rsidR="0078736E" w:rsidRPr="00AC19B8" w:rsidRDefault="0078736E" w:rsidP="009A2AF3">
            <w:pPr>
              <w:jc w:val="center"/>
              <w:rPr>
                <w:rFonts w:ascii="Cambria" w:hAnsi="Cambria"/>
                <w:color w:val="000000"/>
                <w:sz w:val="19"/>
              </w:rPr>
            </w:pPr>
            <w:r w:rsidRPr="00AC19B8">
              <w:rPr>
                <w:rFonts w:ascii="Cambria" w:hAnsi="Cambria"/>
                <w:sz w:val="19"/>
                <w:lang w:eastAsia="en-US"/>
              </w:rPr>
              <w:t>Jāiegūst vismaz 2 punkti</w:t>
            </w: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rPr>
                <w:rFonts w:ascii="Cambria" w:hAnsi="Cambria"/>
                <w:b/>
                <w:iCs/>
                <w:sz w:val="19"/>
              </w:rPr>
            </w:pPr>
            <w:r w:rsidRPr="00AC19B8">
              <w:rPr>
                <w:rFonts w:ascii="Cambria" w:hAnsi="Cambria"/>
                <w:sz w:val="19"/>
              </w:rPr>
              <w:t xml:space="preserve">ēkā paredzēts īstenot viedās vadības un kontroles risinājumus elektroenerģijas patēriņa vadībai un kontrolei, </w:t>
            </w:r>
            <w:r w:rsidRPr="00AC19B8">
              <w:rPr>
                <w:rStyle w:val="Strong"/>
                <w:rFonts w:ascii="Cambria" w:hAnsi="Cambria"/>
                <w:sz w:val="19"/>
              </w:rPr>
              <w:t>ievērojot prasības iekštelpu gaisa kvalitātei</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4</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rPr>
                <w:rFonts w:ascii="Cambria" w:hAnsi="Cambria"/>
                <w:b/>
                <w:iCs/>
                <w:sz w:val="19"/>
              </w:rPr>
            </w:pPr>
            <w:r w:rsidRPr="00AC19B8">
              <w:rPr>
                <w:rFonts w:ascii="Cambria" w:hAnsi="Cambria"/>
                <w:sz w:val="19"/>
              </w:rPr>
              <w:t xml:space="preserve">ēkā paredzēts īstenot viedās vadības un kontroles risinājumus apgaismojuma elektroenerģijas patēriņa vadībai un kontrolei, </w:t>
            </w:r>
            <w:r w:rsidRPr="00AC19B8">
              <w:rPr>
                <w:rStyle w:val="Strong"/>
                <w:rFonts w:ascii="Cambria" w:hAnsi="Cambria"/>
                <w:sz w:val="19"/>
              </w:rPr>
              <w:t>ievērojot prasības iekštelpu gaisa kvalitātei</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2</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jc w:val="right"/>
              <w:rPr>
                <w:rFonts w:ascii="Cambria" w:hAnsi="Cambria"/>
                <w:sz w:val="19"/>
              </w:rPr>
            </w:pPr>
            <w:r w:rsidRPr="00AC19B8">
              <w:rPr>
                <w:rFonts w:ascii="Cambria" w:hAnsi="Cambria"/>
                <w:b/>
                <w:bCs/>
                <w:color w:val="000000"/>
                <w:sz w:val="19"/>
              </w:rPr>
              <w:t>5. KOPĀ</w:t>
            </w:r>
          </w:p>
        </w:tc>
        <w:tc>
          <w:tcPr>
            <w:tcW w:w="704" w:type="pct"/>
            <w:shd w:val="clear" w:color="auto" w:fill="FFFFFF"/>
          </w:tcPr>
          <w:p w:rsidR="0078736E" w:rsidRPr="00AC19B8" w:rsidRDefault="0078736E" w:rsidP="009A2AF3">
            <w:pPr>
              <w:jc w:val="center"/>
              <w:rPr>
                <w:rFonts w:ascii="Cambria" w:hAnsi="Cambria"/>
                <w:b/>
                <w:color w:val="000000"/>
                <w:sz w:val="19"/>
              </w:rPr>
            </w:pPr>
            <w:r w:rsidRPr="00AC19B8">
              <w:rPr>
                <w:rFonts w:ascii="Cambria" w:hAnsi="Cambria"/>
                <w:b/>
                <w:color w:val="000000"/>
                <w:sz w:val="19"/>
              </w:rPr>
              <w:t>2–6</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val="restart"/>
            <w:shd w:val="clear" w:color="auto" w:fill="FFFFFF"/>
            <w:vAlign w:val="center"/>
          </w:tcPr>
          <w:p w:rsidR="0078736E" w:rsidRPr="00AC19B8" w:rsidRDefault="0078736E" w:rsidP="009A2AF3">
            <w:pPr>
              <w:jc w:val="center"/>
              <w:rPr>
                <w:rFonts w:ascii="Cambria" w:hAnsi="Cambria"/>
                <w:color w:val="000000"/>
                <w:sz w:val="19"/>
              </w:rPr>
            </w:pPr>
            <w:r w:rsidRPr="00AC19B8">
              <w:rPr>
                <w:rFonts w:ascii="Cambria" w:hAnsi="Cambria"/>
                <w:color w:val="000000"/>
                <w:sz w:val="19"/>
              </w:rPr>
              <w:t>6.</w:t>
            </w:r>
          </w:p>
        </w:tc>
        <w:tc>
          <w:tcPr>
            <w:tcW w:w="1338" w:type="pct"/>
            <w:vMerge w:val="restart"/>
            <w:shd w:val="clear" w:color="auto" w:fill="FFFFFF"/>
            <w:vAlign w:val="center"/>
          </w:tcPr>
          <w:p w:rsidR="0078736E" w:rsidRPr="00AC19B8" w:rsidRDefault="0078736E" w:rsidP="009A2AF3">
            <w:pPr>
              <w:rPr>
                <w:rFonts w:ascii="Cambria" w:hAnsi="Cambria"/>
                <w:color w:val="000000"/>
                <w:sz w:val="19"/>
              </w:rPr>
            </w:pPr>
            <w:r w:rsidRPr="00AC19B8">
              <w:rPr>
                <w:rFonts w:ascii="Cambria" w:hAnsi="Cambria"/>
                <w:sz w:val="19"/>
              </w:rPr>
              <w:t>Videi draudzīgas transporta infrastruktūras novērtējums</w:t>
            </w:r>
          </w:p>
        </w:tc>
        <w:tc>
          <w:tcPr>
            <w:tcW w:w="2023" w:type="pct"/>
            <w:shd w:val="clear" w:color="auto" w:fill="FFFFFF"/>
          </w:tcPr>
          <w:p w:rsidR="0078736E" w:rsidRPr="00AC19B8" w:rsidRDefault="0078736E" w:rsidP="009A2AF3">
            <w:pPr>
              <w:rPr>
                <w:rFonts w:ascii="Cambria" w:hAnsi="Cambria"/>
                <w:b/>
                <w:iCs/>
                <w:sz w:val="19"/>
              </w:rPr>
            </w:pPr>
            <w:r w:rsidRPr="00AC19B8">
              <w:rPr>
                <w:rFonts w:ascii="Cambria" w:hAnsi="Cambria"/>
                <w:sz w:val="19"/>
              </w:rPr>
              <w:t>ēkai paredzētajās autostāvvietās būs pieejamas elektromobiļu uzlādes stacijas vai uzlādes punkti, lai nodrošinātu vienlaicīgu elektromobiļu uzlādi vairāk nekā 10 % no kopējā stāvvietu skaita</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5</w:t>
            </w:r>
          </w:p>
        </w:tc>
        <w:tc>
          <w:tcPr>
            <w:tcW w:w="615" w:type="pct"/>
            <w:vMerge w:val="restart"/>
            <w:shd w:val="clear" w:color="auto" w:fill="FFFFFF"/>
            <w:vAlign w:val="center"/>
          </w:tcPr>
          <w:p w:rsidR="0078736E" w:rsidRPr="00AC19B8" w:rsidRDefault="0078736E" w:rsidP="009A2AF3">
            <w:pPr>
              <w:jc w:val="center"/>
              <w:rPr>
                <w:rFonts w:ascii="Cambria" w:hAnsi="Cambria"/>
                <w:color w:val="000000"/>
                <w:sz w:val="19"/>
              </w:rPr>
            </w:pPr>
            <w:r w:rsidRPr="00AC19B8">
              <w:rPr>
                <w:rFonts w:ascii="Cambria" w:hAnsi="Cambria"/>
                <w:sz w:val="19"/>
                <w:lang w:eastAsia="en-US"/>
              </w:rPr>
              <w:t>Jāiegūst vismaz 2 punkti</w:t>
            </w: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pStyle w:val="Default"/>
              <w:rPr>
                <w:rFonts w:ascii="Cambria" w:hAnsi="Cambria"/>
                <w:b/>
                <w:iCs/>
                <w:sz w:val="19"/>
              </w:rPr>
            </w:pPr>
            <w:r w:rsidRPr="00AC19B8">
              <w:rPr>
                <w:rFonts w:ascii="Cambria" w:hAnsi="Cambria"/>
                <w:sz w:val="19"/>
              </w:rPr>
              <w:t>ēkai paredzētajās autostāvvietās būs pieejamas elektromobiļu uzlādes stacijas vai uzlādes punkti, lai nodrošinātu vienlaicīgu elektromobiļu uzlādi līdz 10 % no kopējā stāvvietu skaita</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2</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pStyle w:val="Default"/>
              <w:jc w:val="right"/>
              <w:rPr>
                <w:rFonts w:ascii="Cambria" w:hAnsi="Cambria"/>
                <w:b/>
                <w:iCs/>
                <w:sz w:val="19"/>
              </w:rPr>
            </w:pPr>
            <w:r w:rsidRPr="00AC19B8">
              <w:rPr>
                <w:rFonts w:ascii="Cambria" w:hAnsi="Cambria"/>
                <w:b/>
                <w:bCs/>
                <w:sz w:val="19"/>
              </w:rPr>
              <w:t>6. KOPĀ</w:t>
            </w:r>
          </w:p>
        </w:tc>
        <w:tc>
          <w:tcPr>
            <w:tcW w:w="704" w:type="pct"/>
            <w:shd w:val="clear" w:color="auto" w:fill="FFFFFF"/>
          </w:tcPr>
          <w:p w:rsidR="0078736E" w:rsidRPr="00AC19B8" w:rsidRDefault="0078736E" w:rsidP="009A2AF3">
            <w:pPr>
              <w:jc w:val="center"/>
              <w:rPr>
                <w:rFonts w:ascii="Cambria" w:hAnsi="Cambria"/>
                <w:b/>
                <w:color w:val="000000"/>
                <w:sz w:val="19"/>
              </w:rPr>
            </w:pPr>
            <w:r w:rsidRPr="00AC19B8">
              <w:rPr>
                <w:rFonts w:ascii="Cambria" w:hAnsi="Cambria"/>
                <w:b/>
                <w:color w:val="000000"/>
                <w:sz w:val="19"/>
              </w:rPr>
              <w:t>2–5</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val="restart"/>
            <w:shd w:val="clear" w:color="auto" w:fill="FFFFFF"/>
            <w:vAlign w:val="center"/>
          </w:tcPr>
          <w:p w:rsidR="0078736E" w:rsidRPr="00AC19B8" w:rsidRDefault="0078736E" w:rsidP="009A2AF3">
            <w:pPr>
              <w:jc w:val="center"/>
              <w:rPr>
                <w:rFonts w:ascii="Cambria" w:hAnsi="Cambria"/>
                <w:color w:val="000000"/>
                <w:sz w:val="19"/>
              </w:rPr>
            </w:pPr>
            <w:r w:rsidRPr="00AC19B8">
              <w:rPr>
                <w:rFonts w:ascii="Cambria" w:hAnsi="Cambria"/>
                <w:color w:val="000000"/>
                <w:sz w:val="19"/>
              </w:rPr>
              <w:t>7.</w:t>
            </w:r>
          </w:p>
        </w:tc>
        <w:tc>
          <w:tcPr>
            <w:tcW w:w="1338" w:type="pct"/>
            <w:vMerge w:val="restart"/>
            <w:shd w:val="clear" w:color="auto" w:fill="FFFFFF"/>
            <w:vAlign w:val="center"/>
          </w:tcPr>
          <w:p w:rsidR="0078736E" w:rsidRPr="00AC19B8" w:rsidRDefault="0078736E" w:rsidP="009A2AF3">
            <w:pPr>
              <w:pStyle w:val="Default"/>
              <w:jc w:val="both"/>
              <w:rPr>
                <w:rFonts w:ascii="Cambria" w:hAnsi="Cambria"/>
                <w:sz w:val="19"/>
              </w:rPr>
            </w:pPr>
            <w:r w:rsidRPr="00AC19B8">
              <w:rPr>
                <w:rFonts w:ascii="Cambria" w:hAnsi="Cambria"/>
                <w:color w:val="auto"/>
                <w:sz w:val="19"/>
              </w:rPr>
              <w:t>Dabiskā apgaismojuma izmantošanas novērtējums</w:t>
            </w:r>
          </w:p>
        </w:tc>
        <w:tc>
          <w:tcPr>
            <w:tcW w:w="2023" w:type="pct"/>
            <w:shd w:val="clear" w:color="auto" w:fill="FFFFFF"/>
          </w:tcPr>
          <w:p w:rsidR="0078736E" w:rsidRPr="00AC19B8" w:rsidRDefault="0078736E" w:rsidP="009A2AF3">
            <w:pPr>
              <w:pStyle w:val="Default"/>
              <w:rPr>
                <w:rFonts w:ascii="Cambria" w:hAnsi="Cambria"/>
                <w:b/>
                <w:iCs/>
                <w:sz w:val="19"/>
              </w:rPr>
            </w:pPr>
            <w:r w:rsidRPr="00AC19B8">
              <w:rPr>
                <w:rFonts w:ascii="Cambria" w:hAnsi="Cambria"/>
                <w:color w:val="auto"/>
                <w:sz w:val="19"/>
              </w:rPr>
              <w:t>vairāk nekā 80 % no ēkas izmantojamās platības paredzēts nodrošināt vidējo dienasgaismas koeficientu 1,5 % uz ārpagalmu vērstām fasādēm un 0,7 % uz iekšpagalmu vērstām fasādēm</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4</w:t>
            </w:r>
          </w:p>
        </w:tc>
        <w:tc>
          <w:tcPr>
            <w:tcW w:w="615" w:type="pct"/>
            <w:vMerge w:val="restart"/>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pStyle w:val="Default"/>
              <w:rPr>
                <w:rFonts w:ascii="Cambria" w:hAnsi="Cambria"/>
                <w:b/>
                <w:iCs/>
                <w:sz w:val="19"/>
              </w:rPr>
            </w:pPr>
            <w:r w:rsidRPr="00AC19B8">
              <w:rPr>
                <w:rFonts w:ascii="Cambria" w:hAnsi="Cambria"/>
                <w:color w:val="auto"/>
                <w:sz w:val="19"/>
              </w:rPr>
              <w:t>mazāk nekā 80 % no ēkas izmantojamās platības paredzēts nodrošināt vidējo dienasgaismas koeficientu 1,5 % uz ārpagalmu vērstām fasādēm vai 0,7 % uz iekšpagalmu vērstām fasādēm</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2</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pStyle w:val="Default"/>
              <w:jc w:val="right"/>
              <w:rPr>
                <w:rFonts w:ascii="Cambria" w:hAnsi="Cambria"/>
                <w:b/>
                <w:color w:val="auto"/>
                <w:sz w:val="19"/>
              </w:rPr>
            </w:pPr>
            <w:r w:rsidRPr="00AC19B8">
              <w:rPr>
                <w:rFonts w:ascii="Cambria" w:hAnsi="Cambria"/>
                <w:b/>
                <w:bCs/>
                <w:sz w:val="19"/>
              </w:rPr>
              <w:t>7. KOPĀ</w:t>
            </w:r>
          </w:p>
        </w:tc>
        <w:tc>
          <w:tcPr>
            <w:tcW w:w="704" w:type="pct"/>
            <w:shd w:val="clear" w:color="auto" w:fill="FFFFFF"/>
          </w:tcPr>
          <w:p w:rsidR="0078736E" w:rsidRPr="00AC19B8" w:rsidRDefault="0078736E" w:rsidP="009A2AF3">
            <w:pPr>
              <w:jc w:val="center"/>
              <w:rPr>
                <w:rFonts w:ascii="Cambria" w:hAnsi="Cambria"/>
                <w:b/>
                <w:color w:val="000000"/>
                <w:sz w:val="19"/>
              </w:rPr>
            </w:pPr>
            <w:r w:rsidRPr="00AC19B8">
              <w:rPr>
                <w:rFonts w:ascii="Cambria" w:hAnsi="Cambria"/>
                <w:b/>
                <w:color w:val="000000"/>
                <w:sz w:val="19"/>
              </w:rPr>
              <w:t>2–4</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val="restart"/>
            <w:shd w:val="clear" w:color="auto" w:fill="FFFFFF"/>
            <w:vAlign w:val="center"/>
          </w:tcPr>
          <w:p w:rsidR="0078736E" w:rsidRPr="00AC19B8" w:rsidRDefault="0078736E" w:rsidP="009A2AF3">
            <w:pPr>
              <w:jc w:val="center"/>
              <w:rPr>
                <w:rFonts w:ascii="Cambria" w:hAnsi="Cambria"/>
                <w:color w:val="000000"/>
                <w:sz w:val="19"/>
              </w:rPr>
            </w:pPr>
            <w:r w:rsidRPr="00AC19B8">
              <w:rPr>
                <w:rFonts w:ascii="Cambria" w:hAnsi="Cambria"/>
                <w:color w:val="000000"/>
                <w:sz w:val="19"/>
              </w:rPr>
              <w:t>8.</w:t>
            </w:r>
          </w:p>
        </w:tc>
        <w:tc>
          <w:tcPr>
            <w:tcW w:w="1338" w:type="pct"/>
            <w:vMerge w:val="restart"/>
            <w:shd w:val="clear" w:color="auto" w:fill="FFFFFF"/>
            <w:vAlign w:val="center"/>
          </w:tcPr>
          <w:p w:rsidR="0078736E" w:rsidRPr="00AC19B8" w:rsidRDefault="0078736E" w:rsidP="009A2AF3">
            <w:pPr>
              <w:pStyle w:val="Default"/>
              <w:jc w:val="both"/>
              <w:rPr>
                <w:rFonts w:ascii="Cambria" w:hAnsi="Cambria"/>
                <w:sz w:val="19"/>
              </w:rPr>
            </w:pPr>
            <w:r w:rsidRPr="00AC19B8">
              <w:rPr>
                <w:rFonts w:ascii="Cambria" w:hAnsi="Cambria"/>
                <w:sz w:val="19"/>
              </w:rPr>
              <w:t>Projekta dzīves cikla analīze</w:t>
            </w:r>
          </w:p>
        </w:tc>
        <w:tc>
          <w:tcPr>
            <w:tcW w:w="2023" w:type="pct"/>
            <w:shd w:val="clear" w:color="auto" w:fill="FFFFFF"/>
          </w:tcPr>
          <w:p w:rsidR="0078736E" w:rsidRPr="00AC19B8" w:rsidRDefault="0078736E" w:rsidP="009A2AF3">
            <w:pPr>
              <w:rPr>
                <w:rFonts w:ascii="Cambria" w:hAnsi="Cambria"/>
                <w:b/>
                <w:iCs/>
                <w:sz w:val="19"/>
              </w:rPr>
            </w:pPr>
            <w:r w:rsidRPr="00AC19B8">
              <w:rPr>
                <w:rFonts w:ascii="Cambria" w:hAnsi="Cambria"/>
                <w:sz w:val="19"/>
              </w:rPr>
              <w:t xml:space="preserve">projekta iesniegumam ir pievienota dzīves cikla analīze par ēkas būvkonstrukciju, ārsienu, izolācijas materiālu, grīdu un pārsegumu, iekšējo sienu, logu un jumta materiālu ražošanas, piegādes un ekspluatācijas laiku, kas veikta izmantojot ISO 15686-5, </w:t>
            </w:r>
            <w:r w:rsidRPr="00AC19B8">
              <w:rPr>
                <w:rFonts w:ascii="Cambria" w:hAnsi="Cambria"/>
                <w:iCs/>
                <w:sz w:val="19"/>
              </w:rPr>
              <w:t>ISO 14040 un 14044, EN 15978 vai līdzvērtīgu standartu metodiku</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2</w:t>
            </w:r>
          </w:p>
        </w:tc>
        <w:tc>
          <w:tcPr>
            <w:tcW w:w="615" w:type="pct"/>
            <w:vMerge w:val="restart"/>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rPr>
                <w:rFonts w:ascii="Cambria" w:hAnsi="Cambria"/>
                <w:b/>
                <w:bCs/>
                <w:color w:val="000000"/>
                <w:sz w:val="19"/>
              </w:rPr>
            </w:pPr>
            <w:r w:rsidRPr="00AC19B8">
              <w:rPr>
                <w:rFonts w:ascii="Cambria" w:hAnsi="Cambria"/>
                <w:sz w:val="19"/>
              </w:rPr>
              <w:t xml:space="preserve">projekta iesniegumam nav pievienota dzīves cikla analīze par ēkas būvkonstrukciju, ārsienu, izolācijas materiālu, grīdu un pārsegumu, iekšējo sienu, logu un jumta materiālu ražošanas, piegādes un ekspluatācijas laiku, kas veikta izmantojot ISO 15686-5, </w:t>
            </w:r>
            <w:r w:rsidRPr="00AC19B8">
              <w:rPr>
                <w:rFonts w:ascii="Cambria" w:hAnsi="Cambria"/>
                <w:iCs/>
                <w:sz w:val="19"/>
              </w:rPr>
              <w:t>ISO 14040 un 14044, EN 15978 vai līdzvērtīgu standartu metodiku</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0</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pStyle w:val="Default"/>
              <w:jc w:val="right"/>
              <w:rPr>
                <w:rFonts w:ascii="Cambria" w:hAnsi="Cambria"/>
                <w:iCs/>
                <w:sz w:val="19"/>
              </w:rPr>
            </w:pPr>
            <w:r w:rsidRPr="00AC19B8">
              <w:rPr>
                <w:rFonts w:ascii="Cambria" w:hAnsi="Cambria"/>
                <w:b/>
                <w:bCs/>
                <w:sz w:val="19"/>
              </w:rPr>
              <w:t>8. KOPĀ</w:t>
            </w:r>
          </w:p>
        </w:tc>
        <w:tc>
          <w:tcPr>
            <w:tcW w:w="704" w:type="pct"/>
            <w:shd w:val="clear" w:color="auto" w:fill="FFFFFF"/>
          </w:tcPr>
          <w:p w:rsidR="0078736E" w:rsidRPr="00AC19B8" w:rsidRDefault="0078736E" w:rsidP="009A2AF3">
            <w:pPr>
              <w:jc w:val="center"/>
              <w:rPr>
                <w:rFonts w:ascii="Cambria" w:hAnsi="Cambria"/>
                <w:b/>
                <w:color w:val="000000"/>
                <w:sz w:val="19"/>
              </w:rPr>
            </w:pPr>
            <w:r w:rsidRPr="00AC19B8">
              <w:rPr>
                <w:rFonts w:ascii="Cambria" w:hAnsi="Cambria"/>
                <w:b/>
                <w:color w:val="000000"/>
                <w:sz w:val="19"/>
              </w:rPr>
              <w:t>0–2</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val="restart"/>
            <w:shd w:val="clear" w:color="auto" w:fill="FFFFFF"/>
            <w:vAlign w:val="center"/>
          </w:tcPr>
          <w:p w:rsidR="0078736E" w:rsidRPr="00AC19B8" w:rsidRDefault="0078736E" w:rsidP="009A2AF3">
            <w:pPr>
              <w:pageBreakBefore/>
              <w:jc w:val="center"/>
              <w:rPr>
                <w:rFonts w:ascii="Cambria" w:hAnsi="Cambria"/>
                <w:color w:val="000000"/>
                <w:sz w:val="19"/>
              </w:rPr>
            </w:pPr>
            <w:r w:rsidRPr="00AC19B8">
              <w:rPr>
                <w:rFonts w:ascii="Cambria" w:hAnsi="Cambria"/>
                <w:color w:val="000000"/>
                <w:sz w:val="19"/>
              </w:rPr>
              <w:lastRenderedPageBreak/>
              <w:t>9.</w:t>
            </w:r>
          </w:p>
        </w:tc>
        <w:tc>
          <w:tcPr>
            <w:tcW w:w="1338" w:type="pct"/>
            <w:vMerge w:val="restart"/>
            <w:shd w:val="clear" w:color="auto" w:fill="FFFFFF"/>
            <w:vAlign w:val="center"/>
          </w:tcPr>
          <w:p w:rsidR="0078736E" w:rsidRPr="00AC19B8" w:rsidRDefault="0078736E" w:rsidP="009A2AF3">
            <w:pPr>
              <w:rPr>
                <w:rFonts w:ascii="Cambria" w:hAnsi="Cambria"/>
                <w:color w:val="000000"/>
                <w:sz w:val="19"/>
              </w:rPr>
            </w:pPr>
            <w:r w:rsidRPr="00AC19B8">
              <w:rPr>
                <w:rFonts w:ascii="Cambria" w:hAnsi="Cambria"/>
                <w:sz w:val="19"/>
              </w:rPr>
              <w:t>Reciklētu materiālu izmantošanas novērtējums</w:t>
            </w:r>
          </w:p>
        </w:tc>
        <w:tc>
          <w:tcPr>
            <w:tcW w:w="2023" w:type="pct"/>
            <w:shd w:val="clear" w:color="auto" w:fill="FFFFFF"/>
          </w:tcPr>
          <w:p w:rsidR="0078736E" w:rsidRPr="00AC19B8" w:rsidRDefault="0078736E" w:rsidP="009A2AF3">
            <w:pPr>
              <w:rPr>
                <w:rFonts w:ascii="Cambria" w:hAnsi="Cambria"/>
                <w:b/>
                <w:bCs/>
                <w:color w:val="000000"/>
                <w:sz w:val="19"/>
              </w:rPr>
            </w:pPr>
            <w:r w:rsidRPr="00AC19B8">
              <w:rPr>
                <w:rFonts w:ascii="Cambria" w:hAnsi="Cambria"/>
                <w:sz w:val="19"/>
              </w:rPr>
              <w:t>ēkas būvniecībā paredzēts izmantot reciklētus (pārstrādātus) materiālus</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2</w:t>
            </w:r>
          </w:p>
        </w:tc>
        <w:tc>
          <w:tcPr>
            <w:tcW w:w="615" w:type="pct"/>
            <w:vMerge w:val="restart"/>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jc w:val="both"/>
              <w:rPr>
                <w:rFonts w:ascii="Cambria" w:hAnsi="Cambria"/>
                <w:b/>
                <w:bCs/>
                <w:color w:val="000000"/>
                <w:sz w:val="19"/>
              </w:rPr>
            </w:pPr>
            <w:r w:rsidRPr="00AC19B8">
              <w:rPr>
                <w:rFonts w:ascii="Cambria" w:hAnsi="Cambria"/>
                <w:sz w:val="19"/>
              </w:rPr>
              <w:t>ēkas būvniecībā nav paredzēts izmantot reciklētus (pārstrādātus) materiālus</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0</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jc w:val="right"/>
              <w:rPr>
                <w:rFonts w:ascii="Cambria" w:hAnsi="Cambria"/>
                <w:sz w:val="19"/>
              </w:rPr>
            </w:pPr>
            <w:r w:rsidRPr="00AC19B8">
              <w:rPr>
                <w:rFonts w:ascii="Cambria" w:hAnsi="Cambria"/>
                <w:b/>
                <w:bCs/>
                <w:color w:val="000000"/>
                <w:sz w:val="19"/>
              </w:rPr>
              <w:t>9. KOPĀ</w:t>
            </w:r>
          </w:p>
        </w:tc>
        <w:tc>
          <w:tcPr>
            <w:tcW w:w="704" w:type="pct"/>
            <w:shd w:val="clear" w:color="auto" w:fill="FFFFFF"/>
          </w:tcPr>
          <w:p w:rsidR="0078736E" w:rsidRPr="00AC19B8" w:rsidRDefault="0078736E" w:rsidP="009A2AF3">
            <w:pPr>
              <w:jc w:val="center"/>
              <w:rPr>
                <w:rFonts w:ascii="Cambria" w:hAnsi="Cambria"/>
                <w:b/>
                <w:color w:val="000000"/>
                <w:sz w:val="19"/>
              </w:rPr>
            </w:pPr>
            <w:r w:rsidRPr="00AC19B8">
              <w:rPr>
                <w:rFonts w:ascii="Cambria" w:hAnsi="Cambria"/>
                <w:b/>
                <w:color w:val="000000"/>
                <w:sz w:val="19"/>
              </w:rPr>
              <w:t>0–2</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val="restart"/>
            <w:shd w:val="clear" w:color="auto" w:fill="FFFFFF"/>
            <w:vAlign w:val="center"/>
          </w:tcPr>
          <w:p w:rsidR="0078736E" w:rsidRPr="00AC19B8" w:rsidRDefault="0078736E" w:rsidP="009A2AF3">
            <w:pPr>
              <w:jc w:val="center"/>
              <w:rPr>
                <w:rFonts w:ascii="Cambria" w:hAnsi="Cambria"/>
                <w:color w:val="000000"/>
                <w:sz w:val="19"/>
              </w:rPr>
            </w:pPr>
            <w:r w:rsidRPr="00AC19B8">
              <w:rPr>
                <w:rFonts w:ascii="Cambria" w:hAnsi="Cambria"/>
                <w:color w:val="000000"/>
                <w:sz w:val="19"/>
              </w:rPr>
              <w:t>10.</w:t>
            </w:r>
          </w:p>
        </w:tc>
        <w:tc>
          <w:tcPr>
            <w:tcW w:w="1338" w:type="pct"/>
            <w:vMerge w:val="restart"/>
            <w:shd w:val="clear" w:color="auto" w:fill="FFFFFF"/>
            <w:vAlign w:val="center"/>
          </w:tcPr>
          <w:p w:rsidR="0078736E" w:rsidRPr="00AC19B8" w:rsidRDefault="0078736E" w:rsidP="009A2AF3">
            <w:pPr>
              <w:rPr>
                <w:rFonts w:ascii="Cambria" w:hAnsi="Cambria"/>
                <w:color w:val="000000"/>
                <w:sz w:val="19"/>
              </w:rPr>
            </w:pPr>
            <w:r w:rsidRPr="00AC19B8">
              <w:rPr>
                <w:rFonts w:ascii="Cambria" w:hAnsi="Cambria"/>
                <w:sz w:val="19"/>
              </w:rPr>
              <w:t xml:space="preserve">Projekta papildināmība </w:t>
            </w:r>
          </w:p>
        </w:tc>
        <w:tc>
          <w:tcPr>
            <w:tcW w:w="2023" w:type="pct"/>
            <w:shd w:val="clear" w:color="auto" w:fill="FFFFFF"/>
          </w:tcPr>
          <w:p w:rsidR="0078736E" w:rsidRPr="00AC19B8" w:rsidDel="00EA7E84" w:rsidRDefault="0078736E" w:rsidP="009A2AF3">
            <w:pPr>
              <w:rPr>
                <w:rFonts w:ascii="Cambria" w:hAnsi="Cambria"/>
                <w:b/>
                <w:bCs/>
                <w:color w:val="000000"/>
                <w:sz w:val="19"/>
              </w:rPr>
            </w:pPr>
            <w:r w:rsidRPr="00AC19B8">
              <w:rPr>
                <w:rFonts w:ascii="Cambria" w:hAnsi="Cambria"/>
                <w:sz w:val="19"/>
              </w:rPr>
              <w:t>projekta īstenošanas laikā un vietā projekta iesniedzējs nodrošinās papildu finansējuma piesaisti no citām programmām vai finanšu instrumentiem</w:t>
            </w:r>
          </w:p>
        </w:tc>
        <w:tc>
          <w:tcPr>
            <w:tcW w:w="704" w:type="pct"/>
            <w:shd w:val="clear" w:color="auto" w:fill="FFFFFF"/>
          </w:tcPr>
          <w:p w:rsidR="0078736E" w:rsidRPr="00AC19B8" w:rsidDel="00EA7E84" w:rsidRDefault="0078736E" w:rsidP="009A2AF3">
            <w:pPr>
              <w:jc w:val="center"/>
              <w:rPr>
                <w:rFonts w:ascii="Cambria" w:hAnsi="Cambria"/>
                <w:color w:val="000000"/>
                <w:sz w:val="19"/>
              </w:rPr>
            </w:pPr>
            <w:r w:rsidRPr="00AC19B8">
              <w:rPr>
                <w:rFonts w:ascii="Cambria" w:hAnsi="Cambria"/>
                <w:color w:val="000000"/>
                <w:sz w:val="19"/>
              </w:rPr>
              <w:t>2</w:t>
            </w:r>
          </w:p>
        </w:tc>
        <w:tc>
          <w:tcPr>
            <w:tcW w:w="615" w:type="pct"/>
            <w:vMerge w:val="restart"/>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rPr>
                <w:rFonts w:ascii="Cambria" w:hAnsi="Cambria"/>
                <w:sz w:val="19"/>
              </w:rPr>
            </w:pPr>
            <w:r w:rsidRPr="00AC19B8">
              <w:rPr>
                <w:rFonts w:ascii="Cambria" w:hAnsi="Cambria"/>
                <w:sz w:val="19"/>
              </w:rPr>
              <w:t>projekta īstenošanas laikā un vietā projekta iesniedzējs nenodrošinās papildu finansējuma piesaisti no citām programmām vai finanšu instrumentiem</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0</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Del="00EA7E84" w:rsidRDefault="0078736E" w:rsidP="009A2AF3">
            <w:pPr>
              <w:jc w:val="right"/>
              <w:rPr>
                <w:rFonts w:ascii="Cambria" w:hAnsi="Cambria"/>
                <w:b/>
                <w:bCs/>
                <w:color w:val="000000"/>
                <w:sz w:val="19"/>
              </w:rPr>
            </w:pPr>
            <w:r w:rsidRPr="00AC19B8">
              <w:rPr>
                <w:rFonts w:ascii="Cambria" w:hAnsi="Cambria"/>
                <w:b/>
                <w:bCs/>
                <w:color w:val="000000"/>
                <w:sz w:val="19"/>
              </w:rPr>
              <w:t>10. KOPĀ</w:t>
            </w:r>
          </w:p>
        </w:tc>
        <w:tc>
          <w:tcPr>
            <w:tcW w:w="704" w:type="pct"/>
            <w:shd w:val="clear" w:color="auto" w:fill="FFFFFF"/>
          </w:tcPr>
          <w:p w:rsidR="0078736E" w:rsidRPr="00AC19B8" w:rsidDel="00EA7E84" w:rsidRDefault="0078736E" w:rsidP="009A2AF3">
            <w:pPr>
              <w:jc w:val="center"/>
              <w:rPr>
                <w:rFonts w:ascii="Cambria" w:hAnsi="Cambria"/>
                <w:b/>
                <w:color w:val="000000"/>
                <w:sz w:val="19"/>
              </w:rPr>
            </w:pPr>
            <w:r w:rsidRPr="00AC19B8">
              <w:rPr>
                <w:rFonts w:ascii="Cambria" w:hAnsi="Cambria"/>
                <w:b/>
                <w:color w:val="000000"/>
                <w:sz w:val="19"/>
              </w:rPr>
              <w:t>0–2</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val="restart"/>
            <w:shd w:val="clear" w:color="auto" w:fill="FFFFFF"/>
            <w:vAlign w:val="center"/>
          </w:tcPr>
          <w:p w:rsidR="0078736E" w:rsidRPr="00AC19B8" w:rsidRDefault="0078736E" w:rsidP="009A2AF3">
            <w:pPr>
              <w:jc w:val="center"/>
              <w:rPr>
                <w:rFonts w:ascii="Cambria" w:hAnsi="Cambria"/>
                <w:color w:val="000000"/>
                <w:sz w:val="19"/>
              </w:rPr>
            </w:pPr>
            <w:r w:rsidRPr="00AC19B8">
              <w:rPr>
                <w:rFonts w:ascii="Cambria" w:hAnsi="Cambria"/>
                <w:color w:val="000000"/>
                <w:sz w:val="19"/>
              </w:rPr>
              <w:t>11.</w:t>
            </w:r>
          </w:p>
        </w:tc>
        <w:tc>
          <w:tcPr>
            <w:tcW w:w="1338" w:type="pct"/>
            <w:vMerge w:val="restart"/>
            <w:shd w:val="clear" w:color="auto" w:fill="FFFFFF"/>
            <w:vAlign w:val="center"/>
          </w:tcPr>
          <w:p w:rsidR="0078736E" w:rsidRPr="00AC19B8" w:rsidRDefault="0078736E" w:rsidP="009A2AF3">
            <w:pPr>
              <w:rPr>
                <w:rFonts w:ascii="Cambria" w:hAnsi="Cambria"/>
                <w:color w:val="000000"/>
                <w:sz w:val="19"/>
              </w:rPr>
            </w:pPr>
            <w:r w:rsidRPr="00AC19B8">
              <w:rPr>
                <w:rFonts w:ascii="Cambria" w:hAnsi="Cambria"/>
                <w:sz w:val="19"/>
              </w:rPr>
              <w:t xml:space="preserve">Horizontālā principa </w:t>
            </w:r>
            <w:r w:rsidRPr="00AC19B8">
              <w:rPr>
                <w:rFonts w:ascii="Cambria" w:hAnsi="Cambria"/>
                <w:color w:val="000000"/>
                <w:sz w:val="19"/>
              </w:rPr>
              <w:t>"</w:t>
            </w:r>
            <w:r w:rsidRPr="00AC19B8">
              <w:rPr>
                <w:rFonts w:ascii="Cambria" w:hAnsi="Cambria"/>
                <w:sz w:val="19"/>
              </w:rPr>
              <w:t>Vienlīdzīgas iespējas</w:t>
            </w:r>
            <w:r w:rsidRPr="00AC19B8">
              <w:rPr>
                <w:rFonts w:ascii="Cambria" w:hAnsi="Cambria"/>
                <w:color w:val="000000"/>
                <w:sz w:val="19"/>
              </w:rPr>
              <w:t>"</w:t>
            </w:r>
            <w:r w:rsidRPr="00AC19B8">
              <w:rPr>
                <w:rFonts w:ascii="Cambria" w:hAnsi="Cambria"/>
                <w:sz w:val="19"/>
              </w:rPr>
              <w:t xml:space="preserve"> piemērošana</w:t>
            </w:r>
          </w:p>
        </w:tc>
        <w:tc>
          <w:tcPr>
            <w:tcW w:w="2023" w:type="pct"/>
            <w:shd w:val="clear" w:color="auto" w:fill="FFFFFF"/>
          </w:tcPr>
          <w:p w:rsidR="0078736E" w:rsidRPr="00AC19B8" w:rsidRDefault="0078736E" w:rsidP="009A2AF3">
            <w:pPr>
              <w:rPr>
                <w:rFonts w:ascii="Cambria" w:hAnsi="Cambria"/>
                <w:b/>
                <w:bCs/>
                <w:color w:val="000000"/>
                <w:sz w:val="19"/>
              </w:rPr>
            </w:pPr>
            <w:r w:rsidRPr="00AC19B8">
              <w:rPr>
                <w:rFonts w:ascii="Cambria" w:hAnsi="Cambria"/>
                <w:sz w:val="19"/>
              </w:rPr>
              <w:t>ēkā paredzēts īstenot papildu pasākumus vides pieejamības nodrošināšanai</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2</w:t>
            </w:r>
          </w:p>
        </w:tc>
        <w:tc>
          <w:tcPr>
            <w:tcW w:w="615" w:type="pct"/>
            <w:vMerge w:val="restart"/>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rPr>
                <w:rFonts w:ascii="Cambria" w:hAnsi="Cambria"/>
                <w:b/>
                <w:bCs/>
                <w:color w:val="000000"/>
                <w:sz w:val="19"/>
              </w:rPr>
            </w:pPr>
            <w:r w:rsidRPr="00AC19B8">
              <w:rPr>
                <w:rFonts w:ascii="Cambria" w:hAnsi="Cambria"/>
                <w:sz w:val="19"/>
              </w:rPr>
              <w:t>ēkā nav paredzēts īstenot papildu pasākumus vides pieejamības nodrošināšanai</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0</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jc w:val="right"/>
              <w:rPr>
                <w:rFonts w:ascii="Cambria" w:hAnsi="Cambria"/>
                <w:b/>
                <w:bCs/>
                <w:color w:val="000000"/>
                <w:sz w:val="19"/>
              </w:rPr>
            </w:pPr>
            <w:r w:rsidRPr="00AC19B8">
              <w:rPr>
                <w:rFonts w:ascii="Cambria" w:hAnsi="Cambria"/>
                <w:b/>
                <w:bCs/>
                <w:color w:val="000000"/>
                <w:sz w:val="19"/>
              </w:rPr>
              <w:t>11. KOPĀ</w:t>
            </w:r>
          </w:p>
        </w:tc>
        <w:tc>
          <w:tcPr>
            <w:tcW w:w="704" w:type="pct"/>
            <w:shd w:val="clear" w:color="auto" w:fill="FFFFFF"/>
          </w:tcPr>
          <w:p w:rsidR="0078736E" w:rsidRPr="00AC19B8" w:rsidRDefault="0078736E" w:rsidP="009A2AF3">
            <w:pPr>
              <w:jc w:val="center"/>
              <w:rPr>
                <w:rFonts w:ascii="Cambria" w:hAnsi="Cambria"/>
                <w:b/>
                <w:color w:val="000000"/>
                <w:sz w:val="19"/>
              </w:rPr>
            </w:pPr>
            <w:r w:rsidRPr="00AC19B8">
              <w:rPr>
                <w:rFonts w:ascii="Cambria" w:hAnsi="Cambria"/>
                <w:b/>
                <w:color w:val="000000"/>
                <w:sz w:val="19"/>
              </w:rPr>
              <w:t>0–2</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val="restart"/>
            <w:shd w:val="clear" w:color="auto" w:fill="FFFFFF"/>
            <w:vAlign w:val="center"/>
          </w:tcPr>
          <w:p w:rsidR="0078736E" w:rsidRPr="00AC19B8" w:rsidRDefault="0078736E" w:rsidP="009A2AF3">
            <w:pPr>
              <w:jc w:val="center"/>
              <w:rPr>
                <w:rFonts w:ascii="Cambria" w:hAnsi="Cambria"/>
                <w:color w:val="000000"/>
                <w:sz w:val="19"/>
              </w:rPr>
            </w:pPr>
            <w:r w:rsidRPr="00AC19B8">
              <w:rPr>
                <w:rFonts w:ascii="Cambria" w:hAnsi="Cambria"/>
                <w:color w:val="000000"/>
                <w:sz w:val="19"/>
              </w:rPr>
              <w:t>12.</w:t>
            </w:r>
          </w:p>
        </w:tc>
        <w:tc>
          <w:tcPr>
            <w:tcW w:w="1338" w:type="pct"/>
            <w:vMerge w:val="restart"/>
            <w:shd w:val="clear" w:color="auto" w:fill="FFFFFF"/>
            <w:vAlign w:val="center"/>
          </w:tcPr>
          <w:p w:rsidR="0078736E" w:rsidRPr="00AC19B8" w:rsidRDefault="0078736E" w:rsidP="009A2AF3">
            <w:pPr>
              <w:rPr>
                <w:rFonts w:ascii="Cambria" w:hAnsi="Cambria"/>
                <w:color w:val="000000"/>
                <w:sz w:val="19"/>
              </w:rPr>
            </w:pPr>
            <w:r w:rsidRPr="00AC19B8">
              <w:rPr>
                <w:rFonts w:ascii="Cambria" w:hAnsi="Cambria"/>
                <w:color w:val="000000"/>
                <w:sz w:val="19"/>
              </w:rPr>
              <w:t>Pieprasītā finansējuma intensitāte, salīdzinot ar maksimāli pieļaujamo atbalsta intensitāti, kas noteikta šajos noteikumos ir mazāka</w:t>
            </w:r>
          </w:p>
          <w:p w:rsidR="0078736E" w:rsidRPr="00AC19B8" w:rsidRDefault="0078736E" w:rsidP="009A2AF3">
            <w:pPr>
              <w:rPr>
                <w:rFonts w:ascii="Cambria" w:hAnsi="Cambria"/>
                <w:color w:val="000000"/>
                <w:sz w:val="19"/>
              </w:rPr>
            </w:pPr>
            <w:r w:rsidRPr="00AC19B8">
              <w:rPr>
                <w:rFonts w:ascii="Cambria" w:hAnsi="Cambria"/>
                <w:i/>
                <w:color w:val="000000"/>
                <w:sz w:val="19"/>
              </w:rPr>
              <w:t xml:space="preserve">Projekta iesniedzējs samazina pieprasīto atbalsta intensitāti </w:t>
            </w:r>
          </w:p>
        </w:tc>
        <w:tc>
          <w:tcPr>
            <w:tcW w:w="2023" w:type="pct"/>
            <w:shd w:val="clear" w:color="auto" w:fill="FFFFFF"/>
          </w:tcPr>
          <w:p w:rsidR="0078736E" w:rsidRPr="00AC19B8" w:rsidRDefault="0078736E" w:rsidP="009A2AF3">
            <w:pPr>
              <w:rPr>
                <w:rFonts w:ascii="Cambria" w:hAnsi="Cambria"/>
                <w:color w:val="000000"/>
                <w:sz w:val="19"/>
              </w:rPr>
            </w:pPr>
            <w:r w:rsidRPr="00AC19B8">
              <w:rPr>
                <w:rFonts w:ascii="Cambria" w:hAnsi="Cambria"/>
                <w:color w:val="000000"/>
                <w:sz w:val="19"/>
              </w:rPr>
              <w:t>par 20 un vairāk procentpunktiem</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6</w:t>
            </w:r>
          </w:p>
        </w:tc>
        <w:tc>
          <w:tcPr>
            <w:tcW w:w="615" w:type="pct"/>
            <w:vMerge w:val="restart"/>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rPr>
                <w:rFonts w:ascii="Cambria" w:hAnsi="Cambria"/>
                <w:color w:val="000000"/>
                <w:sz w:val="19"/>
              </w:rPr>
            </w:pPr>
            <w:r w:rsidRPr="00AC19B8">
              <w:rPr>
                <w:rFonts w:ascii="Cambria" w:hAnsi="Cambria"/>
                <w:color w:val="000000"/>
                <w:sz w:val="19"/>
              </w:rPr>
              <w:t>par 15 un vairāk procentpunktiem</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5</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rPr>
                <w:rFonts w:ascii="Cambria" w:hAnsi="Cambria"/>
                <w:color w:val="000000"/>
                <w:sz w:val="19"/>
              </w:rPr>
            </w:pPr>
            <w:r w:rsidRPr="00AC19B8">
              <w:rPr>
                <w:rFonts w:ascii="Cambria" w:hAnsi="Cambria"/>
                <w:color w:val="000000"/>
                <w:sz w:val="19"/>
              </w:rPr>
              <w:t>par 12 procentpunktiem</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4</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rPr>
                <w:rFonts w:ascii="Cambria" w:hAnsi="Cambria"/>
                <w:color w:val="000000"/>
                <w:sz w:val="19"/>
              </w:rPr>
            </w:pPr>
            <w:r w:rsidRPr="00AC19B8">
              <w:rPr>
                <w:rFonts w:ascii="Cambria" w:hAnsi="Cambria"/>
                <w:color w:val="000000"/>
                <w:sz w:val="19"/>
              </w:rPr>
              <w:t>par 9 procentpunktiem</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3</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rPr>
                <w:rFonts w:ascii="Cambria" w:hAnsi="Cambria"/>
                <w:color w:val="000000"/>
                <w:sz w:val="19"/>
              </w:rPr>
            </w:pPr>
            <w:r w:rsidRPr="00AC19B8">
              <w:rPr>
                <w:rFonts w:ascii="Cambria" w:hAnsi="Cambria"/>
                <w:color w:val="000000"/>
                <w:sz w:val="19"/>
              </w:rPr>
              <w:t>par 6 procentpunktiem</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2</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rPr>
                <w:rFonts w:ascii="Cambria" w:hAnsi="Cambria"/>
                <w:color w:val="000000"/>
                <w:sz w:val="19"/>
              </w:rPr>
            </w:pPr>
            <w:r w:rsidRPr="00AC19B8">
              <w:rPr>
                <w:rFonts w:ascii="Cambria" w:hAnsi="Cambria"/>
                <w:color w:val="000000"/>
                <w:sz w:val="19"/>
              </w:rPr>
              <w:t>par 3 procentpunktiem</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1</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rPr>
                <w:rFonts w:ascii="Cambria" w:hAnsi="Cambria"/>
                <w:color w:val="000000"/>
                <w:sz w:val="19"/>
              </w:rPr>
            </w:pPr>
            <w:r w:rsidRPr="00AC19B8">
              <w:rPr>
                <w:rFonts w:ascii="Cambria" w:hAnsi="Cambria"/>
                <w:color w:val="000000"/>
                <w:sz w:val="19"/>
              </w:rPr>
              <w:t>pieprasītā intensitāte netiek samazināta</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0</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jc w:val="right"/>
              <w:rPr>
                <w:rFonts w:ascii="Cambria" w:hAnsi="Cambria"/>
                <w:color w:val="000000"/>
                <w:sz w:val="19"/>
              </w:rPr>
            </w:pPr>
            <w:r w:rsidRPr="00AC19B8">
              <w:rPr>
                <w:rFonts w:ascii="Cambria" w:hAnsi="Cambria"/>
                <w:b/>
                <w:bCs/>
                <w:color w:val="000000"/>
                <w:sz w:val="19"/>
              </w:rPr>
              <w:t>12. KOPĀ</w:t>
            </w:r>
          </w:p>
        </w:tc>
        <w:tc>
          <w:tcPr>
            <w:tcW w:w="704" w:type="pct"/>
            <w:shd w:val="clear" w:color="auto" w:fill="FFFFFF"/>
          </w:tcPr>
          <w:p w:rsidR="0078736E" w:rsidRPr="00AC19B8" w:rsidRDefault="0078736E" w:rsidP="009A2AF3">
            <w:pPr>
              <w:jc w:val="center"/>
              <w:rPr>
                <w:rFonts w:ascii="Cambria" w:hAnsi="Cambria"/>
                <w:b/>
                <w:color w:val="000000"/>
                <w:sz w:val="19"/>
              </w:rPr>
            </w:pPr>
            <w:r w:rsidRPr="00AC19B8">
              <w:rPr>
                <w:rFonts w:ascii="Cambria" w:hAnsi="Cambria"/>
                <w:b/>
                <w:color w:val="000000"/>
                <w:sz w:val="19"/>
              </w:rPr>
              <w:t>0–6</w:t>
            </w:r>
          </w:p>
        </w:tc>
        <w:tc>
          <w:tcPr>
            <w:tcW w:w="615" w:type="pct"/>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val="restart"/>
            <w:shd w:val="clear" w:color="auto" w:fill="FFFFFF"/>
            <w:vAlign w:val="center"/>
          </w:tcPr>
          <w:p w:rsidR="0078736E" w:rsidRPr="00AC19B8" w:rsidRDefault="0078736E" w:rsidP="009A2AF3">
            <w:pPr>
              <w:jc w:val="center"/>
              <w:rPr>
                <w:rFonts w:ascii="Cambria" w:hAnsi="Cambria"/>
                <w:color w:val="000000"/>
                <w:sz w:val="19"/>
              </w:rPr>
            </w:pPr>
            <w:r w:rsidRPr="00AC19B8">
              <w:rPr>
                <w:rFonts w:ascii="Cambria" w:hAnsi="Cambria"/>
                <w:color w:val="000000"/>
                <w:sz w:val="19"/>
              </w:rPr>
              <w:t>13.</w:t>
            </w:r>
          </w:p>
        </w:tc>
        <w:tc>
          <w:tcPr>
            <w:tcW w:w="1338" w:type="pct"/>
            <w:vMerge w:val="restart"/>
            <w:shd w:val="clear" w:color="auto" w:fill="FFFFFF"/>
            <w:vAlign w:val="center"/>
          </w:tcPr>
          <w:p w:rsidR="0078736E" w:rsidRPr="00AC19B8" w:rsidRDefault="0078736E" w:rsidP="009A2AF3">
            <w:pPr>
              <w:rPr>
                <w:rFonts w:ascii="Cambria" w:hAnsi="Cambria"/>
                <w:color w:val="000000"/>
                <w:sz w:val="19"/>
              </w:rPr>
            </w:pPr>
            <w:r w:rsidRPr="00AC19B8">
              <w:rPr>
                <w:rFonts w:ascii="Cambria" w:hAnsi="Cambria"/>
                <w:color w:val="000000"/>
                <w:sz w:val="19"/>
              </w:rPr>
              <w:t xml:space="preserve">Inovācijas novērtējums Latvijā </w:t>
            </w:r>
          </w:p>
        </w:tc>
        <w:tc>
          <w:tcPr>
            <w:tcW w:w="2023" w:type="pct"/>
            <w:shd w:val="clear" w:color="auto" w:fill="FFFFFF"/>
          </w:tcPr>
          <w:p w:rsidR="0078736E" w:rsidRPr="00AC19B8" w:rsidRDefault="0078736E" w:rsidP="009A2AF3">
            <w:pPr>
              <w:rPr>
                <w:rFonts w:ascii="Cambria" w:hAnsi="Cambria"/>
                <w:b/>
                <w:bCs/>
                <w:color w:val="000000"/>
                <w:sz w:val="19"/>
              </w:rPr>
            </w:pPr>
            <w:r w:rsidRPr="00AC19B8">
              <w:rPr>
                <w:rFonts w:ascii="Cambria" w:hAnsi="Cambria"/>
                <w:color w:val="000000"/>
                <w:sz w:val="19"/>
              </w:rPr>
              <w:t xml:space="preserve">projekta ietvaros uzstādāmā tehnoloģija saskaņā ar publiski pieejamo informāciju līdz šim nav uzstādīta Latvijā </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8</w:t>
            </w:r>
          </w:p>
        </w:tc>
        <w:tc>
          <w:tcPr>
            <w:tcW w:w="615" w:type="pct"/>
            <w:vMerge w:val="restart"/>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rPr>
                <w:rFonts w:ascii="Cambria" w:hAnsi="Cambria"/>
                <w:b/>
                <w:bCs/>
                <w:color w:val="000000"/>
                <w:sz w:val="19"/>
              </w:rPr>
            </w:pPr>
            <w:r w:rsidRPr="00AC19B8">
              <w:rPr>
                <w:rFonts w:ascii="Cambria" w:hAnsi="Cambria"/>
                <w:color w:val="000000"/>
                <w:sz w:val="19"/>
              </w:rPr>
              <w:t>projekta ietvaros uzstādāmā tehnoloģija saskaņā ar publiski pieejamo informāciju līdz šim nav uzstādīta Latvijā publiski pieejamā vietā</w:t>
            </w:r>
          </w:p>
        </w:tc>
        <w:tc>
          <w:tcPr>
            <w:tcW w:w="704" w:type="pct"/>
            <w:shd w:val="clear" w:color="auto" w:fill="FFFFFF"/>
          </w:tcPr>
          <w:p w:rsidR="0078736E" w:rsidRPr="00AC19B8" w:rsidRDefault="0078736E" w:rsidP="009A2AF3">
            <w:pPr>
              <w:jc w:val="center"/>
              <w:rPr>
                <w:rFonts w:ascii="Cambria" w:hAnsi="Cambria"/>
                <w:bCs/>
                <w:color w:val="000000"/>
                <w:sz w:val="19"/>
              </w:rPr>
            </w:pPr>
            <w:r w:rsidRPr="00AC19B8">
              <w:rPr>
                <w:rFonts w:ascii="Cambria" w:hAnsi="Cambria"/>
                <w:bCs/>
                <w:color w:val="000000"/>
                <w:sz w:val="19"/>
              </w:rPr>
              <w:t>4</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rPr>
                <w:rFonts w:ascii="Cambria" w:hAnsi="Cambria"/>
                <w:b/>
                <w:bCs/>
                <w:color w:val="000000"/>
                <w:sz w:val="19"/>
              </w:rPr>
            </w:pPr>
            <w:r w:rsidRPr="00AC19B8">
              <w:rPr>
                <w:rFonts w:ascii="Cambria" w:hAnsi="Cambria"/>
                <w:color w:val="000000"/>
                <w:sz w:val="19"/>
              </w:rPr>
              <w:t>projekta ietvaros uzstādāmā tehnoloģija saskaņā ar publiski pieejamo informāciju jau ir uzstādīta Latvijā publiski pieejamā vietā</w:t>
            </w:r>
          </w:p>
        </w:tc>
        <w:tc>
          <w:tcPr>
            <w:tcW w:w="704" w:type="pct"/>
            <w:shd w:val="clear" w:color="auto" w:fill="FFFFFF"/>
          </w:tcPr>
          <w:p w:rsidR="0078736E" w:rsidRPr="00AC19B8" w:rsidRDefault="0078736E" w:rsidP="009A2AF3">
            <w:pPr>
              <w:jc w:val="center"/>
              <w:rPr>
                <w:rFonts w:ascii="Cambria" w:hAnsi="Cambria"/>
                <w:bCs/>
                <w:color w:val="000000"/>
                <w:sz w:val="19"/>
              </w:rPr>
            </w:pPr>
            <w:r w:rsidRPr="00AC19B8">
              <w:rPr>
                <w:rFonts w:ascii="Cambria" w:hAnsi="Cambria"/>
                <w:color w:val="000000"/>
                <w:sz w:val="19"/>
              </w:rPr>
              <w:t>0</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jc w:val="right"/>
              <w:rPr>
                <w:rFonts w:ascii="Cambria" w:hAnsi="Cambria"/>
                <w:color w:val="000000"/>
                <w:sz w:val="19"/>
              </w:rPr>
            </w:pPr>
            <w:r w:rsidRPr="00AC19B8">
              <w:rPr>
                <w:rFonts w:ascii="Cambria" w:hAnsi="Cambria"/>
                <w:b/>
                <w:bCs/>
                <w:color w:val="000000"/>
                <w:sz w:val="19"/>
              </w:rPr>
              <w:t>13. KOPĀ</w:t>
            </w:r>
          </w:p>
        </w:tc>
        <w:tc>
          <w:tcPr>
            <w:tcW w:w="704" w:type="pct"/>
            <w:shd w:val="clear" w:color="auto" w:fill="FFFFFF"/>
          </w:tcPr>
          <w:p w:rsidR="0078736E" w:rsidRPr="00AC19B8" w:rsidRDefault="0078736E" w:rsidP="009A2AF3">
            <w:pPr>
              <w:jc w:val="center"/>
              <w:rPr>
                <w:rFonts w:ascii="Cambria" w:hAnsi="Cambria"/>
                <w:b/>
                <w:color w:val="000000"/>
                <w:sz w:val="19"/>
              </w:rPr>
            </w:pPr>
            <w:r w:rsidRPr="00AC19B8">
              <w:rPr>
                <w:rFonts w:ascii="Cambria" w:hAnsi="Cambria"/>
                <w:b/>
                <w:color w:val="000000"/>
                <w:sz w:val="19"/>
              </w:rPr>
              <w:t>0–8</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val="restart"/>
            <w:shd w:val="clear" w:color="auto" w:fill="FFFFFF"/>
            <w:vAlign w:val="center"/>
          </w:tcPr>
          <w:p w:rsidR="0078736E" w:rsidRPr="00AC19B8" w:rsidRDefault="0078736E" w:rsidP="009A2AF3">
            <w:pPr>
              <w:jc w:val="center"/>
              <w:rPr>
                <w:rFonts w:ascii="Cambria" w:hAnsi="Cambria"/>
                <w:color w:val="000000"/>
                <w:sz w:val="19"/>
              </w:rPr>
            </w:pPr>
            <w:r w:rsidRPr="00AC19B8">
              <w:rPr>
                <w:rFonts w:ascii="Cambria" w:hAnsi="Cambria"/>
                <w:color w:val="000000"/>
                <w:sz w:val="19"/>
              </w:rPr>
              <w:t>14.</w:t>
            </w:r>
          </w:p>
        </w:tc>
        <w:tc>
          <w:tcPr>
            <w:tcW w:w="1338" w:type="pct"/>
            <w:vMerge w:val="restart"/>
            <w:shd w:val="clear" w:color="auto" w:fill="FFFFFF"/>
            <w:vAlign w:val="center"/>
          </w:tcPr>
          <w:p w:rsidR="0078736E" w:rsidRPr="00AC19B8" w:rsidRDefault="0078736E" w:rsidP="009A2AF3">
            <w:pPr>
              <w:rPr>
                <w:rFonts w:ascii="Cambria" w:hAnsi="Cambria"/>
                <w:color w:val="000000"/>
                <w:sz w:val="19"/>
                <w:shd w:val="clear" w:color="auto" w:fill="FFFFFF"/>
              </w:rPr>
            </w:pPr>
            <w:r w:rsidRPr="00AC19B8">
              <w:rPr>
                <w:rFonts w:ascii="Cambria" w:hAnsi="Cambria"/>
                <w:color w:val="000000"/>
                <w:sz w:val="19"/>
                <w:shd w:val="clear" w:color="auto" w:fill="FFFFFF"/>
              </w:rPr>
              <w:t>Projekta publicitātes pasākumu mērogs un izmantotie finanšu līdzekļi</w:t>
            </w:r>
          </w:p>
        </w:tc>
        <w:tc>
          <w:tcPr>
            <w:tcW w:w="2023" w:type="pct"/>
            <w:shd w:val="clear" w:color="auto" w:fill="FFFFFF"/>
          </w:tcPr>
          <w:p w:rsidR="0078736E" w:rsidRPr="00AC19B8" w:rsidRDefault="0078736E" w:rsidP="009A2AF3">
            <w:pPr>
              <w:rPr>
                <w:rFonts w:ascii="Cambria" w:hAnsi="Cambria"/>
                <w:color w:val="000000"/>
                <w:sz w:val="19"/>
              </w:rPr>
            </w:pPr>
            <w:r w:rsidRPr="00AC19B8">
              <w:rPr>
                <w:rFonts w:ascii="Cambria" w:hAnsi="Cambria"/>
                <w:color w:val="000000"/>
                <w:sz w:val="19"/>
              </w:rPr>
              <w:t>projekta ietvaros plānoti vismaz 3 valsts mēroga pasākumi un vismaz 3 vietējā (pašvaldības) mēroga pasākumi, kuru izmaksas apmaksā projekta iesniedzējs no saviem līdzekļiem</w:t>
            </w:r>
          </w:p>
        </w:tc>
        <w:tc>
          <w:tcPr>
            <w:tcW w:w="704" w:type="pct"/>
            <w:shd w:val="clear" w:color="auto" w:fill="FFFFFF"/>
          </w:tcPr>
          <w:p w:rsidR="0078736E" w:rsidRPr="00AC19B8" w:rsidDel="009558FF" w:rsidRDefault="0078736E" w:rsidP="009A2AF3">
            <w:pPr>
              <w:jc w:val="center"/>
              <w:rPr>
                <w:rFonts w:ascii="Cambria" w:hAnsi="Cambria"/>
                <w:color w:val="000000"/>
                <w:sz w:val="19"/>
              </w:rPr>
            </w:pPr>
            <w:r w:rsidRPr="00AC19B8">
              <w:rPr>
                <w:rFonts w:ascii="Cambria" w:hAnsi="Cambria"/>
                <w:color w:val="000000"/>
                <w:sz w:val="19"/>
              </w:rPr>
              <w:t>5</w:t>
            </w:r>
          </w:p>
        </w:tc>
        <w:tc>
          <w:tcPr>
            <w:tcW w:w="615" w:type="pct"/>
            <w:vMerge w:val="restart"/>
            <w:shd w:val="clear" w:color="auto" w:fill="FFFFFF"/>
            <w:vAlign w:val="center"/>
          </w:tcPr>
          <w:p w:rsidR="0078736E" w:rsidRPr="00AC19B8" w:rsidRDefault="0078736E" w:rsidP="009A2AF3">
            <w:pPr>
              <w:jc w:val="center"/>
              <w:rPr>
                <w:rFonts w:ascii="Cambria" w:hAnsi="Cambria"/>
                <w:color w:val="000000"/>
                <w:sz w:val="19"/>
              </w:rPr>
            </w:pPr>
            <w:r w:rsidRPr="00AC19B8">
              <w:rPr>
                <w:rFonts w:ascii="Cambria" w:hAnsi="Cambria"/>
                <w:sz w:val="19"/>
                <w:lang w:eastAsia="en-US"/>
              </w:rPr>
              <w:t>Jāiegūst vismaz 3 punkti</w:t>
            </w: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rPr>
                <w:rFonts w:ascii="Cambria" w:hAnsi="Cambria"/>
                <w:b/>
                <w:bCs/>
                <w:color w:val="000000"/>
                <w:sz w:val="19"/>
              </w:rPr>
            </w:pPr>
            <w:r w:rsidRPr="00AC19B8">
              <w:rPr>
                <w:rFonts w:ascii="Cambria" w:hAnsi="Cambria"/>
                <w:color w:val="000000"/>
                <w:sz w:val="19"/>
              </w:rPr>
              <w:t>projekta ietvaros plānoti vismaz 3 vietējā (pašvaldības) mēroga pasākumi, kuru izmaksas apmaksā projekta iesniedzējs no saviem līdzekļiem</w:t>
            </w:r>
          </w:p>
        </w:tc>
        <w:tc>
          <w:tcPr>
            <w:tcW w:w="704" w:type="pct"/>
            <w:shd w:val="clear" w:color="auto" w:fill="FFFFFF"/>
          </w:tcPr>
          <w:p w:rsidR="0078736E" w:rsidRPr="00AC19B8" w:rsidRDefault="0078736E" w:rsidP="009A2AF3">
            <w:pPr>
              <w:jc w:val="center"/>
              <w:rPr>
                <w:rFonts w:ascii="Cambria" w:hAnsi="Cambria"/>
                <w:color w:val="000000"/>
                <w:sz w:val="19"/>
              </w:rPr>
            </w:pPr>
            <w:r w:rsidRPr="00AC19B8">
              <w:rPr>
                <w:rFonts w:ascii="Cambria" w:hAnsi="Cambria"/>
                <w:color w:val="000000"/>
                <w:sz w:val="19"/>
              </w:rPr>
              <w:t>3</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shd w:val="clear" w:color="auto" w:fill="FFFFFF"/>
            <w:vAlign w:val="center"/>
          </w:tcPr>
          <w:p w:rsidR="0078736E" w:rsidRPr="00AC19B8" w:rsidRDefault="0078736E" w:rsidP="009A2AF3">
            <w:pPr>
              <w:jc w:val="center"/>
              <w:rPr>
                <w:rFonts w:ascii="Cambria" w:hAnsi="Cambria"/>
                <w:color w:val="000000"/>
                <w:sz w:val="19"/>
              </w:rPr>
            </w:pPr>
          </w:p>
        </w:tc>
        <w:tc>
          <w:tcPr>
            <w:tcW w:w="1338" w:type="pct"/>
            <w:vMerge/>
            <w:shd w:val="clear" w:color="auto" w:fill="FFFFFF"/>
            <w:vAlign w:val="center"/>
          </w:tcPr>
          <w:p w:rsidR="0078736E" w:rsidRPr="00AC19B8" w:rsidRDefault="0078736E" w:rsidP="009A2AF3">
            <w:pPr>
              <w:rPr>
                <w:rFonts w:ascii="Cambria" w:hAnsi="Cambria"/>
                <w:color w:val="000000"/>
                <w:sz w:val="19"/>
              </w:rPr>
            </w:pPr>
          </w:p>
        </w:tc>
        <w:tc>
          <w:tcPr>
            <w:tcW w:w="2023" w:type="pct"/>
            <w:shd w:val="clear" w:color="auto" w:fill="FFFFFF"/>
          </w:tcPr>
          <w:p w:rsidR="0078736E" w:rsidRPr="00AC19B8" w:rsidRDefault="0078736E" w:rsidP="009A2AF3">
            <w:pPr>
              <w:jc w:val="right"/>
              <w:rPr>
                <w:rFonts w:ascii="Cambria" w:hAnsi="Cambria"/>
                <w:color w:val="000000"/>
                <w:sz w:val="19"/>
              </w:rPr>
            </w:pPr>
            <w:r w:rsidRPr="00AC19B8">
              <w:rPr>
                <w:rFonts w:ascii="Cambria" w:hAnsi="Cambria"/>
                <w:b/>
                <w:bCs/>
                <w:color w:val="000000"/>
                <w:sz w:val="19"/>
              </w:rPr>
              <w:t>14. KOPĀ</w:t>
            </w:r>
          </w:p>
        </w:tc>
        <w:tc>
          <w:tcPr>
            <w:tcW w:w="704" w:type="pct"/>
            <w:shd w:val="clear" w:color="auto" w:fill="FFFFFF"/>
          </w:tcPr>
          <w:p w:rsidR="0078736E" w:rsidRPr="00AC19B8" w:rsidRDefault="0078736E" w:rsidP="009A2AF3">
            <w:pPr>
              <w:jc w:val="center"/>
              <w:rPr>
                <w:rFonts w:ascii="Cambria" w:hAnsi="Cambria"/>
                <w:b/>
                <w:color w:val="000000"/>
                <w:sz w:val="19"/>
              </w:rPr>
            </w:pPr>
            <w:r w:rsidRPr="00AC19B8">
              <w:rPr>
                <w:rFonts w:ascii="Cambria" w:hAnsi="Cambria"/>
                <w:b/>
                <w:color w:val="000000"/>
                <w:sz w:val="19"/>
              </w:rPr>
              <w:t>3–5</w:t>
            </w:r>
          </w:p>
        </w:tc>
        <w:tc>
          <w:tcPr>
            <w:tcW w:w="615" w:type="pct"/>
            <w:vMerge/>
            <w:shd w:val="clear" w:color="auto" w:fill="FFFFFF"/>
            <w:vAlign w:val="center"/>
          </w:tcPr>
          <w:p w:rsidR="0078736E" w:rsidRPr="00AC19B8" w:rsidRDefault="0078736E" w:rsidP="009A2AF3">
            <w:pPr>
              <w:jc w:val="center"/>
              <w:rPr>
                <w:rFonts w:ascii="Cambria" w:hAnsi="Cambria"/>
                <w:color w:val="000000"/>
                <w:sz w:val="19"/>
              </w:rPr>
            </w:pPr>
          </w:p>
        </w:tc>
      </w:tr>
      <w:tr w:rsidR="0078736E" w:rsidRPr="00AC19B8" w:rsidTr="009A2AF3">
        <w:tc>
          <w:tcPr>
            <w:tcW w:w="320" w:type="pct"/>
            <w:vMerge w:val="restart"/>
            <w:shd w:val="clear" w:color="auto" w:fill="FFFFFF"/>
          </w:tcPr>
          <w:p w:rsidR="0078736E" w:rsidRPr="00AC19B8" w:rsidRDefault="0078736E" w:rsidP="009A2AF3">
            <w:pPr>
              <w:pageBreakBefore/>
              <w:jc w:val="center"/>
              <w:rPr>
                <w:rFonts w:ascii="Cambria" w:hAnsi="Cambria"/>
                <w:sz w:val="19"/>
              </w:rPr>
            </w:pPr>
            <w:r w:rsidRPr="00AC19B8">
              <w:rPr>
                <w:rFonts w:ascii="Cambria" w:hAnsi="Cambria"/>
                <w:sz w:val="19"/>
              </w:rPr>
              <w:lastRenderedPageBreak/>
              <w:t>15.</w:t>
            </w:r>
          </w:p>
        </w:tc>
        <w:tc>
          <w:tcPr>
            <w:tcW w:w="1338" w:type="pct"/>
            <w:vMerge w:val="restart"/>
            <w:shd w:val="clear" w:color="auto" w:fill="FFFFFF"/>
            <w:hideMark/>
          </w:tcPr>
          <w:p w:rsidR="0078736E" w:rsidRPr="00AC19B8" w:rsidRDefault="0078736E" w:rsidP="009A2AF3">
            <w:pPr>
              <w:rPr>
                <w:rFonts w:ascii="Cambria" w:hAnsi="Cambria"/>
                <w:sz w:val="19"/>
              </w:rPr>
            </w:pPr>
            <w:r w:rsidRPr="00AC19B8">
              <w:rPr>
                <w:rFonts w:ascii="Cambria" w:hAnsi="Cambria"/>
                <w:sz w:val="19"/>
              </w:rPr>
              <w:t>Vidējais plānotais apmeklējumu skaits ēkā monitoringa periodā (apmeklējumi gadā)</w:t>
            </w:r>
          </w:p>
        </w:tc>
        <w:tc>
          <w:tcPr>
            <w:tcW w:w="2023" w:type="pct"/>
            <w:shd w:val="clear" w:color="auto" w:fill="FFFFFF"/>
            <w:hideMark/>
          </w:tcPr>
          <w:p w:rsidR="0078736E" w:rsidRPr="00AC19B8" w:rsidRDefault="0078736E" w:rsidP="009A2AF3">
            <w:pPr>
              <w:rPr>
                <w:rFonts w:ascii="Cambria" w:hAnsi="Cambria"/>
                <w:sz w:val="19"/>
              </w:rPr>
            </w:pPr>
            <w:r w:rsidRPr="00AC19B8">
              <w:rPr>
                <w:rFonts w:ascii="Cambria" w:hAnsi="Cambria"/>
                <w:sz w:val="19"/>
              </w:rPr>
              <w:t>vairāk par 100 000 apmeklējumu gadā</w:t>
            </w:r>
          </w:p>
        </w:tc>
        <w:tc>
          <w:tcPr>
            <w:tcW w:w="704" w:type="pct"/>
            <w:shd w:val="clear" w:color="auto" w:fill="FFFFFF"/>
            <w:hideMark/>
          </w:tcPr>
          <w:p w:rsidR="0078736E" w:rsidRPr="00AC19B8" w:rsidRDefault="0078736E" w:rsidP="009A2AF3">
            <w:pPr>
              <w:jc w:val="center"/>
              <w:rPr>
                <w:rFonts w:ascii="Cambria" w:hAnsi="Cambria"/>
                <w:sz w:val="19"/>
              </w:rPr>
            </w:pPr>
            <w:r w:rsidRPr="00AC19B8">
              <w:rPr>
                <w:rFonts w:ascii="Cambria" w:hAnsi="Cambria"/>
                <w:sz w:val="19"/>
              </w:rPr>
              <w:t>10</w:t>
            </w:r>
          </w:p>
        </w:tc>
        <w:tc>
          <w:tcPr>
            <w:tcW w:w="615" w:type="pct"/>
            <w:vMerge w:val="restart"/>
            <w:shd w:val="clear" w:color="auto" w:fill="FFFFFF"/>
            <w:vAlign w:val="center"/>
          </w:tcPr>
          <w:p w:rsidR="0078736E" w:rsidRPr="00AC19B8" w:rsidRDefault="0078736E" w:rsidP="009A2AF3">
            <w:pPr>
              <w:jc w:val="center"/>
              <w:rPr>
                <w:rFonts w:ascii="Cambria" w:hAnsi="Cambria"/>
                <w:sz w:val="19"/>
              </w:rPr>
            </w:pPr>
          </w:p>
        </w:tc>
      </w:tr>
      <w:tr w:rsidR="0078736E" w:rsidRPr="00AC19B8" w:rsidTr="009A2AF3">
        <w:tc>
          <w:tcPr>
            <w:tcW w:w="320" w:type="pct"/>
            <w:vMerge/>
            <w:shd w:val="clear" w:color="auto" w:fill="FFFFFF"/>
          </w:tcPr>
          <w:p w:rsidR="0078736E" w:rsidRPr="00AC19B8" w:rsidRDefault="0078736E" w:rsidP="009A2AF3">
            <w:pPr>
              <w:rPr>
                <w:rFonts w:ascii="Cambria" w:hAnsi="Cambria"/>
                <w:sz w:val="19"/>
              </w:rPr>
            </w:pPr>
          </w:p>
        </w:tc>
        <w:tc>
          <w:tcPr>
            <w:tcW w:w="1338" w:type="pct"/>
            <w:vMerge/>
            <w:shd w:val="clear" w:color="auto" w:fill="FFFFFF"/>
            <w:vAlign w:val="center"/>
            <w:hideMark/>
          </w:tcPr>
          <w:p w:rsidR="0078736E" w:rsidRPr="00AC19B8" w:rsidRDefault="0078736E" w:rsidP="009A2AF3">
            <w:pPr>
              <w:rPr>
                <w:rFonts w:ascii="Cambria" w:hAnsi="Cambria"/>
                <w:sz w:val="19"/>
              </w:rPr>
            </w:pPr>
          </w:p>
        </w:tc>
        <w:tc>
          <w:tcPr>
            <w:tcW w:w="2023" w:type="pct"/>
            <w:shd w:val="clear" w:color="auto" w:fill="FFFFFF"/>
            <w:hideMark/>
          </w:tcPr>
          <w:p w:rsidR="0078736E" w:rsidRPr="00AC19B8" w:rsidRDefault="0078736E" w:rsidP="009A2AF3">
            <w:pPr>
              <w:rPr>
                <w:rFonts w:ascii="Cambria" w:hAnsi="Cambria"/>
                <w:sz w:val="19"/>
              </w:rPr>
            </w:pPr>
            <w:r w:rsidRPr="00AC19B8">
              <w:rPr>
                <w:rFonts w:ascii="Cambria" w:hAnsi="Cambria"/>
                <w:sz w:val="19"/>
              </w:rPr>
              <w:t>no 50 001 līdz 100 000 apmeklējumu gadā</w:t>
            </w:r>
          </w:p>
        </w:tc>
        <w:tc>
          <w:tcPr>
            <w:tcW w:w="704" w:type="pct"/>
            <w:shd w:val="clear" w:color="auto" w:fill="FFFFFF"/>
            <w:hideMark/>
          </w:tcPr>
          <w:p w:rsidR="0078736E" w:rsidRPr="00AC19B8" w:rsidRDefault="0078736E" w:rsidP="009A2AF3">
            <w:pPr>
              <w:jc w:val="center"/>
              <w:rPr>
                <w:rFonts w:ascii="Cambria" w:hAnsi="Cambria"/>
                <w:sz w:val="19"/>
              </w:rPr>
            </w:pPr>
            <w:r w:rsidRPr="00AC19B8">
              <w:rPr>
                <w:rFonts w:ascii="Cambria" w:hAnsi="Cambria"/>
                <w:sz w:val="19"/>
              </w:rPr>
              <w:t>7</w:t>
            </w:r>
          </w:p>
        </w:tc>
        <w:tc>
          <w:tcPr>
            <w:tcW w:w="615" w:type="pct"/>
            <w:vMerge/>
            <w:shd w:val="clear" w:color="auto" w:fill="FFFFFF"/>
            <w:vAlign w:val="center"/>
          </w:tcPr>
          <w:p w:rsidR="0078736E" w:rsidRPr="00AC19B8" w:rsidRDefault="0078736E" w:rsidP="009A2AF3">
            <w:pPr>
              <w:jc w:val="center"/>
              <w:rPr>
                <w:rFonts w:ascii="Cambria" w:hAnsi="Cambria"/>
                <w:sz w:val="19"/>
              </w:rPr>
            </w:pPr>
          </w:p>
        </w:tc>
      </w:tr>
      <w:tr w:rsidR="0078736E" w:rsidRPr="00AC19B8" w:rsidTr="009A2AF3">
        <w:tc>
          <w:tcPr>
            <w:tcW w:w="320" w:type="pct"/>
            <w:vMerge/>
            <w:shd w:val="clear" w:color="auto" w:fill="FFFFFF"/>
          </w:tcPr>
          <w:p w:rsidR="0078736E" w:rsidRPr="00AC19B8" w:rsidRDefault="0078736E" w:rsidP="009A2AF3">
            <w:pPr>
              <w:rPr>
                <w:rFonts w:ascii="Cambria" w:hAnsi="Cambria"/>
                <w:sz w:val="19"/>
              </w:rPr>
            </w:pPr>
          </w:p>
        </w:tc>
        <w:tc>
          <w:tcPr>
            <w:tcW w:w="1338" w:type="pct"/>
            <w:vMerge/>
            <w:shd w:val="clear" w:color="auto" w:fill="FFFFFF"/>
            <w:vAlign w:val="center"/>
            <w:hideMark/>
          </w:tcPr>
          <w:p w:rsidR="0078736E" w:rsidRPr="00AC19B8" w:rsidRDefault="0078736E" w:rsidP="009A2AF3">
            <w:pPr>
              <w:rPr>
                <w:rFonts w:ascii="Cambria" w:hAnsi="Cambria"/>
                <w:sz w:val="19"/>
              </w:rPr>
            </w:pPr>
          </w:p>
        </w:tc>
        <w:tc>
          <w:tcPr>
            <w:tcW w:w="2023" w:type="pct"/>
            <w:shd w:val="clear" w:color="auto" w:fill="FFFFFF"/>
            <w:hideMark/>
          </w:tcPr>
          <w:p w:rsidR="0078736E" w:rsidRPr="00AC19B8" w:rsidRDefault="0078736E" w:rsidP="009A2AF3">
            <w:pPr>
              <w:rPr>
                <w:rFonts w:ascii="Cambria" w:hAnsi="Cambria"/>
                <w:sz w:val="19"/>
              </w:rPr>
            </w:pPr>
            <w:r w:rsidRPr="00AC19B8">
              <w:rPr>
                <w:rFonts w:ascii="Cambria" w:hAnsi="Cambria"/>
                <w:sz w:val="19"/>
              </w:rPr>
              <w:t>no 20 001 līdz 50 000 apmeklējumu gadā</w:t>
            </w:r>
          </w:p>
        </w:tc>
        <w:tc>
          <w:tcPr>
            <w:tcW w:w="704" w:type="pct"/>
            <w:shd w:val="clear" w:color="auto" w:fill="FFFFFF"/>
            <w:vAlign w:val="center"/>
            <w:hideMark/>
          </w:tcPr>
          <w:p w:rsidR="0078736E" w:rsidRPr="00AC19B8" w:rsidRDefault="0078736E" w:rsidP="009A2AF3">
            <w:pPr>
              <w:jc w:val="center"/>
              <w:rPr>
                <w:rFonts w:ascii="Cambria" w:hAnsi="Cambria"/>
                <w:sz w:val="19"/>
              </w:rPr>
            </w:pPr>
            <w:r w:rsidRPr="00AC19B8">
              <w:rPr>
                <w:rFonts w:ascii="Cambria" w:hAnsi="Cambria"/>
                <w:sz w:val="19"/>
              </w:rPr>
              <w:t>5</w:t>
            </w:r>
          </w:p>
        </w:tc>
        <w:tc>
          <w:tcPr>
            <w:tcW w:w="615" w:type="pct"/>
            <w:vMerge/>
            <w:shd w:val="clear" w:color="auto" w:fill="FFFFFF"/>
            <w:vAlign w:val="center"/>
          </w:tcPr>
          <w:p w:rsidR="0078736E" w:rsidRPr="00AC19B8" w:rsidRDefault="0078736E" w:rsidP="009A2AF3">
            <w:pPr>
              <w:jc w:val="center"/>
              <w:rPr>
                <w:rFonts w:ascii="Cambria" w:hAnsi="Cambria"/>
                <w:sz w:val="19"/>
              </w:rPr>
            </w:pPr>
          </w:p>
        </w:tc>
      </w:tr>
      <w:tr w:rsidR="0078736E" w:rsidRPr="00AC19B8" w:rsidTr="009A2AF3">
        <w:tc>
          <w:tcPr>
            <w:tcW w:w="320" w:type="pct"/>
            <w:vMerge/>
            <w:shd w:val="clear" w:color="auto" w:fill="FFFFFF"/>
          </w:tcPr>
          <w:p w:rsidR="0078736E" w:rsidRPr="00AC19B8" w:rsidRDefault="0078736E" w:rsidP="009A2AF3">
            <w:pPr>
              <w:rPr>
                <w:rFonts w:ascii="Cambria" w:hAnsi="Cambria"/>
                <w:sz w:val="19"/>
              </w:rPr>
            </w:pPr>
          </w:p>
        </w:tc>
        <w:tc>
          <w:tcPr>
            <w:tcW w:w="1338" w:type="pct"/>
            <w:vMerge/>
            <w:shd w:val="clear" w:color="auto" w:fill="FFFFFF"/>
            <w:vAlign w:val="center"/>
            <w:hideMark/>
          </w:tcPr>
          <w:p w:rsidR="0078736E" w:rsidRPr="00AC19B8" w:rsidRDefault="0078736E" w:rsidP="009A2AF3">
            <w:pPr>
              <w:rPr>
                <w:rFonts w:ascii="Cambria" w:hAnsi="Cambria"/>
                <w:sz w:val="19"/>
              </w:rPr>
            </w:pPr>
          </w:p>
        </w:tc>
        <w:tc>
          <w:tcPr>
            <w:tcW w:w="2023" w:type="pct"/>
            <w:shd w:val="clear" w:color="auto" w:fill="FFFFFF"/>
            <w:hideMark/>
          </w:tcPr>
          <w:p w:rsidR="0078736E" w:rsidRPr="00AC19B8" w:rsidRDefault="0078736E" w:rsidP="009A2AF3">
            <w:pPr>
              <w:rPr>
                <w:rFonts w:ascii="Cambria" w:hAnsi="Cambria"/>
                <w:sz w:val="19"/>
              </w:rPr>
            </w:pPr>
            <w:r w:rsidRPr="00AC19B8">
              <w:rPr>
                <w:rFonts w:ascii="Cambria" w:hAnsi="Cambria"/>
                <w:sz w:val="19"/>
              </w:rPr>
              <w:t>no 10 001 līdz 20 000 apmeklējumu gadā</w:t>
            </w:r>
          </w:p>
        </w:tc>
        <w:tc>
          <w:tcPr>
            <w:tcW w:w="704" w:type="pct"/>
            <w:shd w:val="clear" w:color="auto" w:fill="FFFFFF"/>
            <w:vAlign w:val="center"/>
            <w:hideMark/>
          </w:tcPr>
          <w:p w:rsidR="0078736E" w:rsidRPr="00AC19B8" w:rsidRDefault="0078736E" w:rsidP="009A2AF3">
            <w:pPr>
              <w:jc w:val="center"/>
              <w:rPr>
                <w:rFonts w:ascii="Cambria" w:hAnsi="Cambria"/>
                <w:sz w:val="19"/>
              </w:rPr>
            </w:pPr>
            <w:r w:rsidRPr="00AC19B8">
              <w:rPr>
                <w:rFonts w:ascii="Cambria" w:hAnsi="Cambria"/>
                <w:sz w:val="19"/>
              </w:rPr>
              <w:t>2</w:t>
            </w:r>
          </w:p>
        </w:tc>
        <w:tc>
          <w:tcPr>
            <w:tcW w:w="615" w:type="pct"/>
            <w:vMerge/>
            <w:shd w:val="clear" w:color="auto" w:fill="FFFFFF"/>
            <w:vAlign w:val="center"/>
          </w:tcPr>
          <w:p w:rsidR="0078736E" w:rsidRPr="00AC19B8" w:rsidRDefault="0078736E" w:rsidP="009A2AF3">
            <w:pPr>
              <w:jc w:val="center"/>
              <w:rPr>
                <w:rFonts w:ascii="Cambria" w:hAnsi="Cambria"/>
                <w:sz w:val="19"/>
              </w:rPr>
            </w:pPr>
          </w:p>
        </w:tc>
      </w:tr>
      <w:tr w:rsidR="0078736E" w:rsidRPr="00AC19B8" w:rsidTr="009A2AF3">
        <w:tc>
          <w:tcPr>
            <w:tcW w:w="320" w:type="pct"/>
            <w:vMerge/>
            <w:shd w:val="clear" w:color="auto" w:fill="FFFFFF"/>
          </w:tcPr>
          <w:p w:rsidR="0078736E" w:rsidRPr="00AC19B8" w:rsidRDefault="0078736E" w:rsidP="009A2AF3">
            <w:pPr>
              <w:rPr>
                <w:rFonts w:ascii="Cambria" w:hAnsi="Cambria"/>
                <w:sz w:val="19"/>
              </w:rPr>
            </w:pPr>
          </w:p>
        </w:tc>
        <w:tc>
          <w:tcPr>
            <w:tcW w:w="1338" w:type="pct"/>
            <w:vMerge/>
            <w:shd w:val="clear" w:color="auto" w:fill="FFFFFF"/>
            <w:vAlign w:val="center"/>
            <w:hideMark/>
          </w:tcPr>
          <w:p w:rsidR="0078736E" w:rsidRPr="00AC19B8" w:rsidRDefault="0078736E" w:rsidP="009A2AF3">
            <w:pPr>
              <w:rPr>
                <w:rFonts w:ascii="Cambria" w:hAnsi="Cambria"/>
                <w:sz w:val="19"/>
              </w:rPr>
            </w:pPr>
          </w:p>
        </w:tc>
        <w:tc>
          <w:tcPr>
            <w:tcW w:w="2023" w:type="pct"/>
            <w:shd w:val="clear" w:color="auto" w:fill="FFFFFF"/>
            <w:hideMark/>
          </w:tcPr>
          <w:p w:rsidR="0078736E" w:rsidRPr="00AC19B8" w:rsidRDefault="0078736E" w:rsidP="009A2AF3">
            <w:pPr>
              <w:rPr>
                <w:rFonts w:ascii="Cambria" w:hAnsi="Cambria"/>
                <w:sz w:val="19"/>
              </w:rPr>
            </w:pPr>
            <w:r w:rsidRPr="00AC19B8">
              <w:rPr>
                <w:rFonts w:ascii="Cambria" w:hAnsi="Cambria"/>
                <w:sz w:val="19"/>
              </w:rPr>
              <w:t>līdz 10 000 apmeklējumu gadā</w:t>
            </w:r>
          </w:p>
        </w:tc>
        <w:tc>
          <w:tcPr>
            <w:tcW w:w="704" w:type="pct"/>
            <w:shd w:val="clear" w:color="auto" w:fill="FFFFFF"/>
            <w:vAlign w:val="center"/>
            <w:hideMark/>
          </w:tcPr>
          <w:p w:rsidR="0078736E" w:rsidRPr="00AC19B8" w:rsidRDefault="0078736E" w:rsidP="009A2AF3">
            <w:pPr>
              <w:jc w:val="center"/>
              <w:rPr>
                <w:rFonts w:ascii="Cambria" w:hAnsi="Cambria"/>
                <w:sz w:val="19"/>
              </w:rPr>
            </w:pPr>
            <w:r w:rsidRPr="00AC19B8">
              <w:rPr>
                <w:rFonts w:ascii="Cambria" w:hAnsi="Cambria"/>
                <w:sz w:val="19"/>
              </w:rPr>
              <w:t>1</w:t>
            </w:r>
          </w:p>
        </w:tc>
        <w:tc>
          <w:tcPr>
            <w:tcW w:w="615" w:type="pct"/>
            <w:vMerge/>
            <w:shd w:val="clear" w:color="auto" w:fill="FFFFFF"/>
            <w:vAlign w:val="center"/>
          </w:tcPr>
          <w:p w:rsidR="0078736E" w:rsidRPr="00AC19B8" w:rsidRDefault="0078736E" w:rsidP="009A2AF3">
            <w:pPr>
              <w:jc w:val="center"/>
              <w:rPr>
                <w:rFonts w:ascii="Cambria" w:hAnsi="Cambria"/>
                <w:sz w:val="19"/>
              </w:rPr>
            </w:pPr>
          </w:p>
        </w:tc>
      </w:tr>
      <w:tr w:rsidR="0078736E" w:rsidRPr="00AC19B8" w:rsidTr="009A2AF3">
        <w:tc>
          <w:tcPr>
            <w:tcW w:w="320" w:type="pct"/>
            <w:vMerge/>
            <w:shd w:val="clear" w:color="auto" w:fill="FFFFFF"/>
          </w:tcPr>
          <w:p w:rsidR="0078736E" w:rsidRPr="00AC19B8" w:rsidRDefault="0078736E" w:rsidP="009A2AF3">
            <w:pPr>
              <w:rPr>
                <w:rFonts w:ascii="Cambria" w:hAnsi="Cambria"/>
                <w:sz w:val="19"/>
              </w:rPr>
            </w:pPr>
          </w:p>
        </w:tc>
        <w:tc>
          <w:tcPr>
            <w:tcW w:w="1338" w:type="pct"/>
            <w:vMerge/>
            <w:shd w:val="clear" w:color="auto" w:fill="FFFFFF"/>
            <w:vAlign w:val="center"/>
          </w:tcPr>
          <w:p w:rsidR="0078736E" w:rsidRPr="00AC19B8" w:rsidRDefault="0078736E" w:rsidP="009A2AF3">
            <w:pPr>
              <w:rPr>
                <w:rFonts w:ascii="Cambria" w:hAnsi="Cambria"/>
                <w:sz w:val="19"/>
              </w:rPr>
            </w:pPr>
          </w:p>
        </w:tc>
        <w:tc>
          <w:tcPr>
            <w:tcW w:w="2023" w:type="pct"/>
            <w:shd w:val="clear" w:color="auto" w:fill="FFFFFF"/>
          </w:tcPr>
          <w:p w:rsidR="0078736E" w:rsidRPr="00AC19B8" w:rsidRDefault="0078736E" w:rsidP="009A2AF3">
            <w:pPr>
              <w:jc w:val="right"/>
              <w:rPr>
                <w:rFonts w:ascii="Cambria" w:hAnsi="Cambria"/>
                <w:sz w:val="19"/>
              </w:rPr>
            </w:pPr>
            <w:r w:rsidRPr="00AC19B8">
              <w:rPr>
                <w:rFonts w:ascii="Cambria" w:hAnsi="Cambria"/>
                <w:b/>
                <w:bCs/>
                <w:color w:val="000000"/>
                <w:sz w:val="19"/>
              </w:rPr>
              <w:t>15. KOPĀ</w:t>
            </w:r>
          </w:p>
        </w:tc>
        <w:tc>
          <w:tcPr>
            <w:tcW w:w="704" w:type="pct"/>
            <w:shd w:val="clear" w:color="auto" w:fill="FFFFFF"/>
          </w:tcPr>
          <w:p w:rsidR="0078736E" w:rsidRPr="00AC19B8" w:rsidRDefault="0078736E" w:rsidP="009A2AF3">
            <w:pPr>
              <w:jc w:val="center"/>
              <w:rPr>
                <w:rFonts w:ascii="Cambria" w:hAnsi="Cambria"/>
                <w:b/>
                <w:sz w:val="19"/>
              </w:rPr>
            </w:pPr>
            <w:r w:rsidRPr="00AC19B8">
              <w:rPr>
                <w:rFonts w:ascii="Cambria" w:hAnsi="Cambria"/>
                <w:b/>
                <w:bCs/>
                <w:color w:val="000000"/>
                <w:sz w:val="19"/>
              </w:rPr>
              <w:t>1–10</w:t>
            </w:r>
          </w:p>
        </w:tc>
        <w:tc>
          <w:tcPr>
            <w:tcW w:w="615" w:type="pct"/>
            <w:vMerge/>
            <w:shd w:val="clear" w:color="auto" w:fill="FFFFFF"/>
            <w:vAlign w:val="center"/>
          </w:tcPr>
          <w:p w:rsidR="0078736E" w:rsidRPr="00AC19B8" w:rsidRDefault="0078736E" w:rsidP="009A2AF3">
            <w:pPr>
              <w:jc w:val="center"/>
              <w:rPr>
                <w:rFonts w:ascii="Cambria" w:hAnsi="Cambria"/>
                <w:sz w:val="19"/>
              </w:rPr>
            </w:pPr>
          </w:p>
        </w:tc>
      </w:tr>
      <w:tr w:rsidR="0078736E" w:rsidRPr="00AC19B8" w:rsidTr="009A2AF3">
        <w:tc>
          <w:tcPr>
            <w:tcW w:w="320" w:type="pct"/>
            <w:vMerge w:val="restart"/>
            <w:shd w:val="clear" w:color="auto" w:fill="FFFFFF"/>
          </w:tcPr>
          <w:p w:rsidR="0078736E" w:rsidRPr="00AC19B8" w:rsidRDefault="0078736E" w:rsidP="009A2AF3">
            <w:pPr>
              <w:jc w:val="center"/>
              <w:rPr>
                <w:rFonts w:ascii="Cambria" w:hAnsi="Cambria"/>
                <w:sz w:val="19"/>
              </w:rPr>
            </w:pPr>
            <w:r w:rsidRPr="00AC19B8">
              <w:rPr>
                <w:rFonts w:ascii="Cambria" w:hAnsi="Cambria"/>
                <w:sz w:val="19"/>
              </w:rPr>
              <w:t>16.</w:t>
            </w:r>
          </w:p>
        </w:tc>
        <w:tc>
          <w:tcPr>
            <w:tcW w:w="1338" w:type="pct"/>
            <w:vMerge w:val="restart"/>
            <w:shd w:val="clear" w:color="auto" w:fill="FFFFFF"/>
            <w:hideMark/>
          </w:tcPr>
          <w:p w:rsidR="0078736E" w:rsidRPr="00AC19B8" w:rsidRDefault="0078736E" w:rsidP="009A2AF3">
            <w:pPr>
              <w:rPr>
                <w:rFonts w:ascii="Cambria" w:hAnsi="Cambria"/>
                <w:sz w:val="19"/>
              </w:rPr>
            </w:pPr>
            <w:r w:rsidRPr="00AC19B8">
              <w:rPr>
                <w:rFonts w:ascii="Cambria" w:hAnsi="Cambria"/>
                <w:sz w:val="19"/>
              </w:rPr>
              <w:t>Projekta atbilstība attīstības plānošanas dokumentos noteiktajām prioritātēm</w:t>
            </w:r>
          </w:p>
        </w:tc>
        <w:tc>
          <w:tcPr>
            <w:tcW w:w="2023" w:type="pct"/>
            <w:shd w:val="clear" w:color="auto" w:fill="FFFFFF"/>
            <w:hideMark/>
          </w:tcPr>
          <w:p w:rsidR="0078736E" w:rsidRPr="00AC19B8" w:rsidRDefault="0078736E" w:rsidP="009A2AF3">
            <w:pPr>
              <w:rPr>
                <w:rFonts w:ascii="Cambria" w:hAnsi="Cambria"/>
                <w:sz w:val="19"/>
              </w:rPr>
            </w:pPr>
            <w:r w:rsidRPr="00AC19B8">
              <w:rPr>
                <w:rFonts w:ascii="Cambria" w:hAnsi="Cambria"/>
                <w:sz w:val="19"/>
              </w:rPr>
              <w:t>projekts atbilst attiecīgajos pašvaldības teritorijas attīstības plānošanas dokumentos noteiktajām prioritātēm vai attiecīgajos nozares apstiprinātajos attīstības plānošanas dokumentos noteiktajām prioritātēm</w:t>
            </w:r>
          </w:p>
        </w:tc>
        <w:tc>
          <w:tcPr>
            <w:tcW w:w="704" w:type="pct"/>
            <w:shd w:val="clear" w:color="auto" w:fill="FFFFFF"/>
            <w:hideMark/>
          </w:tcPr>
          <w:p w:rsidR="0078736E" w:rsidRPr="00AC19B8" w:rsidRDefault="0078736E" w:rsidP="009A2AF3">
            <w:pPr>
              <w:jc w:val="center"/>
              <w:rPr>
                <w:rFonts w:ascii="Cambria" w:hAnsi="Cambria"/>
                <w:sz w:val="19"/>
              </w:rPr>
            </w:pPr>
            <w:r w:rsidRPr="00AC19B8">
              <w:rPr>
                <w:rFonts w:ascii="Cambria" w:hAnsi="Cambria"/>
                <w:sz w:val="19"/>
              </w:rPr>
              <w:t>3</w:t>
            </w:r>
          </w:p>
        </w:tc>
        <w:tc>
          <w:tcPr>
            <w:tcW w:w="615" w:type="pct"/>
            <w:vMerge w:val="restart"/>
            <w:shd w:val="clear" w:color="auto" w:fill="FFFFFF"/>
            <w:vAlign w:val="center"/>
          </w:tcPr>
          <w:p w:rsidR="0078736E" w:rsidRPr="00AC19B8" w:rsidRDefault="0078736E" w:rsidP="009A2AF3">
            <w:pPr>
              <w:jc w:val="center"/>
              <w:rPr>
                <w:rFonts w:ascii="Cambria" w:hAnsi="Cambria"/>
                <w:sz w:val="19"/>
              </w:rPr>
            </w:pPr>
          </w:p>
        </w:tc>
      </w:tr>
      <w:tr w:rsidR="0078736E" w:rsidRPr="00AC19B8" w:rsidTr="009A2AF3">
        <w:tc>
          <w:tcPr>
            <w:tcW w:w="320" w:type="pct"/>
            <w:vMerge/>
            <w:shd w:val="clear" w:color="auto" w:fill="FFFFFF"/>
          </w:tcPr>
          <w:p w:rsidR="0078736E" w:rsidRPr="00AC19B8" w:rsidRDefault="0078736E" w:rsidP="009A2AF3">
            <w:pPr>
              <w:jc w:val="center"/>
              <w:rPr>
                <w:rFonts w:ascii="Cambria" w:hAnsi="Cambria"/>
                <w:sz w:val="19"/>
              </w:rPr>
            </w:pPr>
          </w:p>
        </w:tc>
        <w:tc>
          <w:tcPr>
            <w:tcW w:w="1338" w:type="pct"/>
            <w:vMerge/>
            <w:shd w:val="clear" w:color="auto" w:fill="FFFFFF"/>
            <w:vAlign w:val="center"/>
            <w:hideMark/>
          </w:tcPr>
          <w:p w:rsidR="0078736E" w:rsidRPr="00AC19B8" w:rsidRDefault="0078736E" w:rsidP="009A2AF3">
            <w:pPr>
              <w:rPr>
                <w:rFonts w:ascii="Cambria" w:hAnsi="Cambria"/>
                <w:sz w:val="19"/>
              </w:rPr>
            </w:pPr>
          </w:p>
        </w:tc>
        <w:tc>
          <w:tcPr>
            <w:tcW w:w="2023" w:type="pct"/>
            <w:shd w:val="clear" w:color="auto" w:fill="FFFFFF"/>
            <w:hideMark/>
          </w:tcPr>
          <w:p w:rsidR="0078736E" w:rsidRPr="00AC19B8" w:rsidRDefault="0078736E" w:rsidP="009A2AF3">
            <w:pPr>
              <w:rPr>
                <w:rFonts w:ascii="Cambria" w:hAnsi="Cambria"/>
                <w:sz w:val="19"/>
              </w:rPr>
            </w:pPr>
            <w:r w:rsidRPr="00AC19B8">
              <w:rPr>
                <w:rFonts w:ascii="Cambria" w:hAnsi="Cambria"/>
                <w:sz w:val="19"/>
              </w:rPr>
              <w:t>projekts neatbilst attiecīgajos pašvaldības teritorijas attīstības plānošanas dokumentos noteiktajām prioritātēm vai attiecīgajos nozares apstiprinātajos attīstības plānošanas dokumentos noteiktajām prioritātēm</w:t>
            </w:r>
          </w:p>
        </w:tc>
        <w:tc>
          <w:tcPr>
            <w:tcW w:w="704" w:type="pct"/>
            <w:shd w:val="clear" w:color="auto" w:fill="FFFFFF"/>
            <w:hideMark/>
          </w:tcPr>
          <w:p w:rsidR="0078736E" w:rsidRPr="00AC19B8" w:rsidRDefault="0078736E" w:rsidP="009A2AF3">
            <w:pPr>
              <w:jc w:val="center"/>
              <w:rPr>
                <w:rFonts w:ascii="Cambria" w:hAnsi="Cambria"/>
                <w:sz w:val="19"/>
              </w:rPr>
            </w:pPr>
            <w:r w:rsidRPr="00AC19B8">
              <w:rPr>
                <w:rFonts w:ascii="Cambria" w:hAnsi="Cambria"/>
                <w:sz w:val="19"/>
              </w:rPr>
              <w:t>0</w:t>
            </w:r>
          </w:p>
        </w:tc>
        <w:tc>
          <w:tcPr>
            <w:tcW w:w="615" w:type="pct"/>
            <w:vMerge/>
            <w:shd w:val="clear" w:color="auto" w:fill="FFFFFF"/>
            <w:vAlign w:val="center"/>
          </w:tcPr>
          <w:p w:rsidR="0078736E" w:rsidRPr="00AC19B8" w:rsidRDefault="0078736E" w:rsidP="009A2AF3">
            <w:pPr>
              <w:jc w:val="center"/>
              <w:rPr>
                <w:rFonts w:ascii="Cambria" w:hAnsi="Cambria"/>
                <w:sz w:val="19"/>
              </w:rPr>
            </w:pPr>
          </w:p>
        </w:tc>
      </w:tr>
      <w:tr w:rsidR="0078736E" w:rsidRPr="00AC19B8" w:rsidTr="009A2AF3">
        <w:tc>
          <w:tcPr>
            <w:tcW w:w="320" w:type="pct"/>
            <w:vMerge/>
            <w:shd w:val="clear" w:color="auto" w:fill="FFFFFF"/>
          </w:tcPr>
          <w:p w:rsidR="0078736E" w:rsidRPr="00AC19B8" w:rsidRDefault="0078736E" w:rsidP="009A2AF3">
            <w:pPr>
              <w:jc w:val="center"/>
              <w:rPr>
                <w:rFonts w:ascii="Cambria" w:hAnsi="Cambria"/>
                <w:sz w:val="19"/>
              </w:rPr>
            </w:pPr>
          </w:p>
        </w:tc>
        <w:tc>
          <w:tcPr>
            <w:tcW w:w="1338" w:type="pct"/>
            <w:vMerge/>
            <w:shd w:val="clear" w:color="auto" w:fill="FFFFFF"/>
            <w:vAlign w:val="center"/>
          </w:tcPr>
          <w:p w:rsidR="0078736E" w:rsidRPr="00AC19B8" w:rsidRDefault="0078736E" w:rsidP="009A2AF3">
            <w:pPr>
              <w:rPr>
                <w:rFonts w:ascii="Cambria" w:hAnsi="Cambria"/>
                <w:sz w:val="19"/>
              </w:rPr>
            </w:pPr>
          </w:p>
        </w:tc>
        <w:tc>
          <w:tcPr>
            <w:tcW w:w="2023" w:type="pct"/>
            <w:shd w:val="clear" w:color="auto" w:fill="FFFFFF"/>
          </w:tcPr>
          <w:p w:rsidR="0078736E" w:rsidRPr="00AC19B8" w:rsidRDefault="0078736E" w:rsidP="009A2AF3">
            <w:pPr>
              <w:jc w:val="right"/>
              <w:rPr>
                <w:rFonts w:ascii="Cambria" w:hAnsi="Cambria"/>
                <w:sz w:val="19"/>
              </w:rPr>
            </w:pPr>
            <w:r w:rsidRPr="00AC19B8">
              <w:rPr>
                <w:rFonts w:ascii="Cambria" w:hAnsi="Cambria"/>
                <w:b/>
                <w:bCs/>
                <w:color w:val="000000"/>
                <w:sz w:val="19"/>
              </w:rPr>
              <w:t>16. KOPĀ</w:t>
            </w:r>
          </w:p>
        </w:tc>
        <w:tc>
          <w:tcPr>
            <w:tcW w:w="704" w:type="pct"/>
            <w:shd w:val="clear" w:color="auto" w:fill="FFFFFF"/>
          </w:tcPr>
          <w:p w:rsidR="0078736E" w:rsidRPr="00AC19B8" w:rsidRDefault="0078736E" w:rsidP="009A2AF3">
            <w:pPr>
              <w:jc w:val="center"/>
              <w:rPr>
                <w:rFonts w:ascii="Cambria" w:hAnsi="Cambria"/>
                <w:b/>
                <w:sz w:val="19"/>
              </w:rPr>
            </w:pPr>
            <w:r w:rsidRPr="00AC19B8">
              <w:rPr>
                <w:rFonts w:ascii="Cambria" w:hAnsi="Cambria"/>
                <w:b/>
                <w:bCs/>
                <w:color w:val="000000"/>
                <w:sz w:val="19"/>
              </w:rPr>
              <w:t>0–3</w:t>
            </w:r>
          </w:p>
        </w:tc>
        <w:tc>
          <w:tcPr>
            <w:tcW w:w="615" w:type="pct"/>
            <w:vMerge/>
            <w:shd w:val="clear" w:color="auto" w:fill="FFFFFF"/>
            <w:vAlign w:val="center"/>
          </w:tcPr>
          <w:p w:rsidR="0078736E" w:rsidRPr="00AC19B8" w:rsidRDefault="0078736E" w:rsidP="009A2AF3">
            <w:pPr>
              <w:jc w:val="center"/>
              <w:rPr>
                <w:rFonts w:ascii="Cambria" w:hAnsi="Cambria"/>
                <w:sz w:val="19"/>
              </w:rPr>
            </w:pPr>
          </w:p>
        </w:tc>
      </w:tr>
      <w:tr w:rsidR="0078736E" w:rsidRPr="00AC19B8" w:rsidTr="009A2AF3">
        <w:tc>
          <w:tcPr>
            <w:tcW w:w="320" w:type="pct"/>
            <w:vMerge w:val="restart"/>
            <w:shd w:val="clear" w:color="auto" w:fill="FFFFFF"/>
          </w:tcPr>
          <w:p w:rsidR="0078736E" w:rsidRPr="00AC19B8" w:rsidRDefault="0078736E" w:rsidP="009A2AF3">
            <w:pPr>
              <w:jc w:val="center"/>
              <w:rPr>
                <w:rFonts w:ascii="Cambria" w:hAnsi="Cambria"/>
                <w:sz w:val="19"/>
              </w:rPr>
            </w:pPr>
            <w:r w:rsidRPr="00AC19B8">
              <w:rPr>
                <w:rFonts w:ascii="Cambria" w:hAnsi="Cambria"/>
                <w:sz w:val="19"/>
              </w:rPr>
              <w:t>17.</w:t>
            </w:r>
          </w:p>
        </w:tc>
        <w:tc>
          <w:tcPr>
            <w:tcW w:w="1338" w:type="pct"/>
            <w:vMerge w:val="restart"/>
            <w:shd w:val="clear" w:color="auto" w:fill="FFFFFF"/>
            <w:vAlign w:val="center"/>
          </w:tcPr>
          <w:p w:rsidR="0078736E" w:rsidRPr="00AC19B8" w:rsidRDefault="0078736E" w:rsidP="009A2AF3">
            <w:pPr>
              <w:rPr>
                <w:rFonts w:ascii="Cambria" w:hAnsi="Cambria"/>
                <w:sz w:val="19"/>
              </w:rPr>
            </w:pPr>
            <w:r w:rsidRPr="00AC19B8">
              <w:rPr>
                <w:rFonts w:ascii="Cambria" w:hAnsi="Cambria"/>
                <w:color w:val="0D0D0D"/>
                <w:sz w:val="19"/>
              </w:rPr>
              <w:t>Siltumnīcefekta gāzu emisijas samazināšanas mērķa esamība</w:t>
            </w:r>
          </w:p>
        </w:tc>
        <w:tc>
          <w:tcPr>
            <w:tcW w:w="2023" w:type="pct"/>
            <w:shd w:val="clear" w:color="auto" w:fill="FFFFFF"/>
          </w:tcPr>
          <w:p w:rsidR="0078736E" w:rsidRPr="00AC19B8" w:rsidRDefault="0078736E" w:rsidP="009A2AF3">
            <w:pPr>
              <w:rPr>
                <w:rFonts w:ascii="Cambria" w:hAnsi="Cambria"/>
                <w:color w:val="0D0D0D"/>
                <w:sz w:val="19"/>
                <w:shd w:val="clear" w:color="auto" w:fill="FFFFFF"/>
              </w:rPr>
            </w:pPr>
            <w:r w:rsidRPr="00AC19B8">
              <w:rPr>
                <w:rFonts w:ascii="Cambria" w:hAnsi="Cambria"/>
                <w:color w:val="0D0D0D"/>
                <w:sz w:val="19"/>
                <w:shd w:val="clear" w:color="auto" w:fill="FFFFFF"/>
              </w:rPr>
              <w:t>pašvaldības apstiprinātajos teritorijas attīstības plānošanas dokumentos vai pašvaldības apstiprinātajos rīcības plānos saistībā ar pašvaldības dalību pilsētu mēru paktā enerģētikas un klimata jomā ir noteikts pašvaldības SEG emisijas samazināšanas mērķis un pasākumi tā sasniegšanai. Pašvaldībā ir ieviesta energopārvaldības sistēma</w:t>
            </w:r>
            <w:r w:rsidRPr="00AC19B8">
              <w:rPr>
                <w:rFonts w:ascii="Cambria" w:hAnsi="Cambria"/>
                <w:sz w:val="19"/>
              </w:rPr>
              <w:t xml:space="preserve"> </w:t>
            </w:r>
            <w:r w:rsidRPr="00AC19B8">
              <w:rPr>
                <w:rFonts w:ascii="Cambria" w:hAnsi="Cambria"/>
                <w:color w:val="0D0D0D"/>
                <w:sz w:val="19"/>
                <w:shd w:val="clear" w:color="auto" w:fill="FFFFFF"/>
              </w:rPr>
              <w:t>un pašvaldība ir paziņojusi par to normatīvajos aktos par energoefektivitāti noteiktajā kārtībā.</w:t>
            </w:r>
          </w:p>
          <w:p w:rsidR="0078736E" w:rsidRPr="00AC19B8" w:rsidRDefault="0078736E" w:rsidP="009A2AF3">
            <w:pPr>
              <w:rPr>
                <w:rFonts w:ascii="Cambria" w:hAnsi="Cambria"/>
                <w:b/>
                <w:bCs/>
                <w:color w:val="000000"/>
                <w:sz w:val="19"/>
              </w:rPr>
            </w:pPr>
            <w:r w:rsidRPr="00AC19B8">
              <w:rPr>
                <w:rFonts w:ascii="Cambria" w:hAnsi="Cambria"/>
                <w:color w:val="0D0D0D"/>
                <w:sz w:val="19"/>
                <w:shd w:val="clear" w:color="auto" w:fill="FFFFFF"/>
              </w:rPr>
              <w:t>Pašvaldība, kurai Energoefektivitātes likumā nav noteikts pienākums ieviest energopārvaldību, ir ieviesusi energopārvaldības sistēmu un ir paziņojusi par to normatīvajos aktos par energoefektivitāti noteiktajā kārtībā</w:t>
            </w:r>
          </w:p>
        </w:tc>
        <w:tc>
          <w:tcPr>
            <w:tcW w:w="704" w:type="pct"/>
            <w:shd w:val="clear" w:color="auto" w:fill="FFFFFF"/>
          </w:tcPr>
          <w:p w:rsidR="0078736E" w:rsidRPr="00AC19B8" w:rsidRDefault="0078736E" w:rsidP="009A2AF3">
            <w:pPr>
              <w:jc w:val="center"/>
              <w:rPr>
                <w:rFonts w:ascii="Cambria" w:hAnsi="Cambria"/>
                <w:bCs/>
                <w:color w:val="000000"/>
                <w:sz w:val="19"/>
              </w:rPr>
            </w:pPr>
            <w:r w:rsidRPr="00AC19B8">
              <w:rPr>
                <w:rFonts w:ascii="Cambria" w:hAnsi="Cambria"/>
                <w:color w:val="000000"/>
                <w:sz w:val="19"/>
              </w:rPr>
              <w:t>2</w:t>
            </w:r>
          </w:p>
        </w:tc>
        <w:tc>
          <w:tcPr>
            <w:tcW w:w="615" w:type="pct"/>
            <w:vMerge w:val="restart"/>
            <w:shd w:val="clear" w:color="auto" w:fill="FFFFFF"/>
            <w:vAlign w:val="center"/>
          </w:tcPr>
          <w:p w:rsidR="0078736E" w:rsidRPr="00AC19B8" w:rsidRDefault="0078736E" w:rsidP="009A2AF3">
            <w:pPr>
              <w:jc w:val="center"/>
              <w:rPr>
                <w:rFonts w:ascii="Cambria" w:hAnsi="Cambria"/>
                <w:sz w:val="19"/>
              </w:rPr>
            </w:pPr>
          </w:p>
        </w:tc>
      </w:tr>
      <w:tr w:rsidR="0078736E" w:rsidRPr="00AC19B8" w:rsidTr="009A2AF3">
        <w:tc>
          <w:tcPr>
            <w:tcW w:w="320" w:type="pct"/>
            <w:vMerge/>
            <w:shd w:val="clear" w:color="auto" w:fill="FFFFFF"/>
          </w:tcPr>
          <w:p w:rsidR="0078736E" w:rsidRPr="00AC19B8" w:rsidRDefault="0078736E" w:rsidP="009A2AF3">
            <w:pPr>
              <w:rPr>
                <w:rFonts w:ascii="Cambria" w:hAnsi="Cambria"/>
                <w:sz w:val="19"/>
              </w:rPr>
            </w:pPr>
          </w:p>
        </w:tc>
        <w:tc>
          <w:tcPr>
            <w:tcW w:w="1338" w:type="pct"/>
            <w:vMerge/>
            <w:shd w:val="clear" w:color="auto" w:fill="FFFFFF"/>
            <w:vAlign w:val="center"/>
          </w:tcPr>
          <w:p w:rsidR="0078736E" w:rsidRPr="00AC19B8" w:rsidRDefault="0078736E" w:rsidP="009A2AF3">
            <w:pPr>
              <w:rPr>
                <w:rFonts w:ascii="Cambria" w:hAnsi="Cambria"/>
                <w:sz w:val="19"/>
              </w:rPr>
            </w:pPr>
          </w:p>
        </w:tc>
        <w:tc>
          <w:tcPr>
            <w:tcW w:w="2023" w:type="pct"/>
            <w:shd w:val="clear" w:color="auto" w:fill="FFFFFF"/>
          </w:tcPr>
          <w:p w:rsidR="0078736E" w:rsidRPr="00AC19B8" w:rsidRDefault="0078736E" w:rsidP="009A2AF3">
            <w:pPr>
              <w:rPr>
                <w:rFonts w:ascii="Cambria" w:hAnsi="Cambria"/>
                <w:color w:val="0D0D0D"/>
                <w:sz w:val="19"/>
                <w:shd w:val="clear" w:color="auto" w:fill="FFFFFF"/>
              </w:rPr>
            </w:pPr>
            <w:r w:rsidRPr="00AC19B8">
              <w:rPr>
                <w:rFonts w:ascii="Cambria" w:hAnsi="Cambria"/>
                <w:color w:val="0D0D0D"/>
                <w:sz w:val="19"/>
                <w:shd w:val="clear" w:color="auto" w:fill="FFFFFF"/>
              </w:rPr>
              <w:t xml:space="preserve">ne pašvaldības apstiprinātajos teritorijas attīstības plānošanas dokumentos, ne pašvaldības apstiprinātajos rīcības plānos saistībā ar pašvaldības dalību pilsētu mēru paktā enerģētikas un klimata jomā nav noteikts pašvaldības SEG emisijas samazināšanas mērķis un pasākumi tā sasniegšanai. </w:t>
            </w:r>
          </w:p>
          <w:p w:rsidR="0078736E" w:rsidRPr="00AC19B8" w:rsidRDefault="0078736E" w:rsidP="009A2AF3">
            <w:pPr>
              <w:rPr>
                <w:rFonts w:ascii="Cambria" w:hAnsi="Cambria"/>
                <w:b/>
                <w:bCs/>
                <w:color w:val="000000"/>
                <w:sz w:val="19"/>
              </w:rPr>
            </w:pPr>
            <w:r w:rsidRPr="00AC19B8">
              <w:rPr>
                <w:rFonts w:ascii="Cambria" w:hAnsi="Cambria"/>
                <w:color w:val="0D0D0D"/>
                <w:sz w:val="19"/>
                <w:shd w:val="clear" w:color="auto" w:fill="FFFFFF"/>
              </w:rPr>
              <w:t>Pašvaldība nav ieviesusi energopārvaldības sistēmu</w:t>
            </w:r>
          </w:p>
        </w:tc>
        <w:tc>
          <w:tcPr>
            <w:tcW w:w="704" w:type="pct"/>
            <w:shd w:val="clear" w:color="auto" w:fill="FFFFFF"/>
          </w:tcPr>
          <w:p w:rsidR="0078736E" w:rsidRPr="00AC19B8" w:rsidRDefault="0078736E" w:rsidP="009A2AF3">
            <w:pPr>
              <w:jc w:val="center"/>
              <w:rPr>
                <w:rFonts w:ascii="Cambria" w:hAnsi="Cambria"/>
                <w:bCs/>
                <w:color w:val="000000"/>
                <w:sz w:val="19"/>
              </w:rPr>
            </w:pPr>
            <w:r w:rsidRPr="00AC19B8">
              <w:rPr>
                <w:rFonts w:ascii="Cambria" w:hAnsi="Cambria"/>
                <w:color w:val="000000"/>
                <w:sz w:val="19"/>
              </w:rPr>
              <w:t>0</w:t>
            </w:r>
          </w:p>
        </w:tc>
        <w:tc>
          <w:tcPr>
            <w:tcW w:w="615" w:type="pct"/>
            <w:vMerge/>
            <w:shd w:val="clear" w:color="auto" w:fill="FFFFFF"/>
            <w:vAlign w:val="center"/>
          </w:tcPr>
          <w:p w:rsidR="0078736E" w:rsidRPr="00AC19B8" w:rsidRDefault="0078736E" w:rsidP="009A2AF3">
            <w:pPr>
              <w:jc w:val="center"/>
              <w:rPr>
                <w:rFonts w:ascii="Cambria" w:hAnsi="Cambria"/>
                <w:sz w:val="19"/>
              </w:rPr>
            </w:pPr>
          </w:p>
        </w:tc>
      </w:tr>
      <w:tr w:rsidR="0078736E" w:rsidRPr="00AC19B8" w:rsidTr="009A2AF3">
        <w:tc>
          <w:tcPr>
            <w:tcW w:w="320" w:type="pct"/>
            <w:vMerge/>
            <w:shd w:val="clear" w:color="auto" w:fill="FFFFFF"/>
          </w:tcPr>
          <w:p w:rsidR="0078736E" w:rsidRPr="00AC19B8" w:rsidRDefault="0078736E" w:rsidP="009A2AF3">
            <w:pPr>
              <w:rPr>
                <w:rFonts w:ascii="Cambria" w:hAnsi="Cambria"/>
                <w:sz w:val="19"/>
              </w:rPr>
            </w:pPr>
          </w:p>
        </w:tc>
        <w:tc>
          <w:tcPr>
            <w:tcW w:w="1338" w:type="pct"/>
            <w:vMerge/>
            <w:shd w:val="clear" w:color="auto" w:fill="FFFFFF"/>
            <w:vAlign w:val="center"/>
          </w:tcPr>
          <w:p w:rsidR="0078736E" w:rsidRPr="00AC19B8" w:rsidRDefault="0078736E" w:rsidP="009A2AF3">
            <w:pPr>
              <w:rPr>
                <w:rFonts w:ascii="Cambria" w:hAnsi="Cambria"/>
                <w:sz w:val="19"/>
              </w:rPr>
            </w:pPr>
          </w:p>
        </w:tc>
        <w:tc>
          <w:tcPr>
            <w:tcW w:w="2023" w:type="pct"/>
            <w:shd w:val="clear" w:color="auto" w:fill="FFFFFF"/>
          </w:tcPr>
          <w:p w:rsidR="0078736E" w:rsidRPr="00AC19B8" w:rsidRDefault="0078736E" w:rsidP="009A2AF3">
            <w:pPr>
              <w:jc w:val="right"/>
              <w:rPr>
                <w:rFonts w:ascii="Cambria" w:hAnsi="Cambria"/>
                <w:b/>
                <w:bCs/>
                <w:color w:val="000000"/>
                <w:sz w:val="19"/>
              </w:rPr>
            </w:pPr>
            <w:r w:rsidRPr="00AC19B8">
              <w:rPr>
                <w:rFonts w:ascii="Cambria" w:hAnsi="Cambria"/>
                <w:b/>
                <w:bCs/>
                <w:color w:val="000000"/>
                <w:sz w:val="19"/>
              </w:rPr>
              <w:t>17. KOPĀ</w:t>
            </w:r>
          </w:p>
        </w:tc>
        <w:tc>
          <w:tcPr>
            <w:tcW w:w="704" w:type="pct"/>
            <w:shd w:val="clear" w:color="auto" w:fill="FFFFFF"/>
          </w:tcPr>
          <w:p w:rsidR="0078736E" w:rsidRPr="00AC19B8" w:rsidRDefault="0078736E" w:rsidP="009A2AF3">
            <w:pPr>
              <w:jc w:val="center"/>
              <w:rPr>
                <w:rFonts w:ascii="Cambria" w:hAnsi="Cambria"/>
                <w:b/>
                <w:bCs/>
                <w:color w:val="000000"/>
                <w:sz w:val="19"/>
              </w:rPr>
            </w:pPr>
            <w:r w:rsidRPr="00AC19B8">
              <w:rPr>
                <w:rFonts w:ascii="Cambria" w:hAnsi="Cambria"/>
                <w:b/>
                <w:color w:val="000000"/>
                <w:sz w:val="19"/>
              </w:rPr>
              <w:t>0–2</w:t>
            </w:r>
          </w:p>
        </w:tc>
        <w:tc>
          <w:tcPr>
            <w:tcW w:w="615" w:type="pct"/>
            <w:vMerge/>
            <w:shd w:val="clear" w:color="auto" w:fill="FFFFFF"/>
            <w:vAlign w:val="center"/>
          </w:tcPr>
          <w:p w:rsidR="0078736E" w:rsidRPr="00AC19B8" w:rsidRDefault="0078736E" w:rsidP="009A2AF3">
            <w:pPr>
              <w:jc w:val="center"/>
              <w:rPr>
                <w:rFonts w:ascii="Cambria" w:hAnsi="Cambria"/>
                <w:sz w:val="19"/>
              </w:rPr>
            </w:pPr>
          </w:p>
        </w:tc>
      </w:tr>
      <w:tr w:rsidR="0078736E" w:rsidRPr="00AC19B8" w:rsidTr="009A2AF3">
        <w:tc>
          <w:tcPr>
            <w:tcW w:w="320" w:type="pct"/>
            <w:vMerge w:val="restart"/>
            <w:shd w:val="clear" w:color="auto" w:fill="FFFFFF"/>
          </w:tcPr>
          <w:p w:rsidR="0078736E" w:rsidRPr="00AC19B8" w:rsidRDefault="0078736E" w:rsidP="009A2AF3">
            <w:pPr>
              <w:pageBreakBefore/>
              <w:jc w:val="center"/>
              <w:rPr>
                <w:rFonts w:ascii="Cambria" w:hAnsi="Cambria"/>
                <w:sz w:val="19"/>
              </w:rPr>
            </w:pPr>
            <w:r w:rsidRPr="00AC19B8">
              <w:rPr>
                <w:rFonts w:ascii="Cambria" w:hAnsi="Cambria"/>
                <w:sz w:val="19"/>
              </w:rPr>
              <w:lastRenderedPageBreak/>
              <w:t>18.</w:t>
            </w:r>
          </w:p>
        </w:tc>
        <w:tc>
          <w:tcPr>
            <w:tcW w:w="1338" w:type="pct"/>
            <w:vMerge w:val="restart"/>
            <w:shd w:val="clear" w:color="auto" w:fill="FFFFFF"/>
            <w:vAlign w:val="center"/>
          </w:tcPr>
          <w:p w:rsidR="0078736E" w:rsidRPr="00AC19B8" w:rsidRDefault="0078736E" w:rsidP="009A2AF3">
            <w:pPr>
              <w:rPr>
                <w:rFonts w:ascii="Cambria" w:hAnsi="Cambria"/>
                <w:sz w:val="19"/>
              </w:rPr>
            </w:pPr>
            <w:r w:rsidRPr="00AC19B8">
              <w:rPr>
                <w:rFonts w:ascii="Cambria" w:hAnsi="Cambria"/>
                <w:sz w:val="19"/>
              </w:rPr>
              <w:t>Projekta īstenošanas gatavības pakāpe</w:t>
            </w:r>
          </w:p>
        </w:tc>
        <w:tc>
          <w:tcPr>
            <w:tcW w:w="2023" w:type="pct"/>
            <w:shd w:val="clear" w:color="auto" w:fill="FFFFFF"/>
            <w:vAlign w:val="center"/>
          </w:tcPr>
          <w:p w:rsidR="0078736E" w:rsidRPr="00AC19B8" w:rsidRDefault="0078736E" w:rsidP="009A2AF3">
            <w:pPr>
              <w:rPr>
                <w:rFonts w:ascii="Cambria" w:hAnsi="Cambria"/>
                <w:sz w:val="19"/>
              </w:rPr>
            </w:pPr>
            <w:r w:rsidRPr="00AC19B8">
              <w:rPr>
                <w:rFonts w:ascii="Cambria" w:hAnsi="Cambria"/>
                <w:sz w:val="19"/>
              </w:rPr>
              <w:t>projekta ietvaros plānotajām būvniecības darbībām ir augsta gatavības pakāpe (projekta iesniedzējs ir izsludinājis attiecīgus iepirkumus par būvdarbu veikšanu)</w:t>
            </w:r>
          </w:p>
        </w:tc>
        <w:tc>
          <w:tcPr>
            <w:tcW w:w="704" w:type="pct"/>
            <w:shd w:val="clear" w:color="auto" w:fill="FFFFFF"/>
          </w:tcPr>
          <w:p w:rsidR="0078736E" w:rsidRPr="00AC19B8" w:rsidRDefault="0078736E" w:rsidP="009A2AF3">
            <w:pPr>
              <w:jc w:val="center"/>
              <w:rPr>
                <w:rFonts w:ascii="Cambria" w:hAnsi="Cambria"/>
                <w:sz w:val="19"/>
              </w:rPr>
            </w:pPr>
            <w:r w:rsidRPr="00AC19B8">
              <w:rPr>
                <w:rFonts w:ascii="Cambria" w:hAnsi="Cambria"/>
                <w:sz w:val="19"/>
              </w:rPr>
              <w:t>10</w:t>
            </w:r>
          </w:p>
        </w:tc>
        <w:tc>
          <w:tcPr>
            <w:tcW w:w="615" w:type="pct"/>
            <w:vMerge w:val="restart"/>
            <w:shd w:val="clear" w:color="auto" w:fill="FFFFFF"/>
            <w:vAlign w:val="center"/>
          </w:tcPr>
          <w:p w:rsidR="0078736E" w:rsidRPr="00AC19B8" w:rsidRDefault="0078736E" w:rsidP="009A2AF3">
            <w:pPr>
              <w:rPr>
                <w:rFonts w:ascii="Cambria" w:hAnsi="Cambria"/>
                <w:sz w:val="19"/>
              </w:rPr>
            </w:pPr>
          </w:p>
        </w:tc>
      </w:tr>
      <w:tr w:rsidR="0078736E" w:rsidRPr="00AC19B8" w:rsidTr="009A2AF3">
        <w:tc>
          <w:tcPr>
            <w:tcW w:w="320" w:type="pct"/>
            <w:vMerge/>
            <w:shd w:val="clear" w:color="auto" w:fill="FFFFFF"/>
          </w:tcPr>
          <w:p w:rsidR="0078736E" w:rsidRPr="00AC19B8" w:rsidRDefault="0078736E" w:rsidP="009A2AF3">
            <w:pPr>
              <w:jc w:val="center"/>
              <w:rPr>
                <w:rFonts w:ascii="Cambria" w:hAnsi="Cambria"/>
                <w:sz w:val="19"/>
              </w:rPr>
            </w:pPr>
          </w:p>
        </w:tc>
        <w:tc>
          <w:tcPr>
            <w:tcW w:w="1338" w:type="pct"/>
            <w:vMerge/>
            <w:shd w:val="clear" w:color="auto" w:fill="FFFFFF"/>
            <w:vAlign w:val="center"/>
          </w:tcPr>
          <w:p w:rsidR="0078736E" w:rsidRPr="00AC19B8" w:rsidRDefault="0078736E" w:rsidP="009A2AF3">
            <w:pPr>
              <w:rPr>
                <w:rFonts w:ascii="Cambria" w:hAnsi="Cambria"/>
                <w:sz w:val="19"/>
              </w:rPr>
            </w:pPr>
          </w:p>
        </w:tc>
        <w:tc>
          <w:tcPr>
            <w:tcW w:w="2023" w:type="pct"/>
            <w:shd w:val="clear" w:color="auto" w:fill="FFFFFF"/>
            <w:vAlign w:val="center"/>
          </w:tcPr>
          <w:p w:rsidR="0078736E" w:rsidRPr="00AC19B8" w:rsidRDefault="0078736E" w:rsidP="009A2AF3">
            <w:pPr>
              <w:rPr>
                <w:rFonts w:ascii="Cambria" w:hAnsi="Cambria"/>
                <w:sz w:val="19"/>
              </w:rPr>
            </w:pPr>
            <w:r w:rsidRPr="00AC19B8">
              <w:rPr>
                <w:rFonts w:ascii="Cambria" w:hAnsi="Cambria"/>
                <w:sz w:val="19"/>
              </w:rPr>
              <w:t>projekta ietvaros plānotajām būvniecības darbībām ir vidēja gatavības pakāpe (ir pieņemts lēmums par projektēšanas nosacījumu izsniegšanu un ir izsludināts iepirkums par būvprojekta izstrādi)</w:t>
            </w:r>
          </w:p>
        </w:tc>
        <w:tc>
          <w:tcPr>
            <w:tcW w:w="704" w:type="pct"/>
            <w:shd w:val="clear" w:color="auto" w:fill="FFFFFF"/>
          </w:tcPr>
          <w:p w:rsidR="0078736E" w:rsidRPr="00AC19B8" w:rsidRDefault="0078736E" w:rsidP="009A2AF3">
            <w:pPr>
              <w:jc w:val="center"/>
              <w:rPr>
                <w:rFonts w:ascii="Cambria" w:hAnsi="Cambria"/>
                <w:sz w:val="19"/>
              </w:rPr>
            </w:pPr>
            <w:r w:rsidRPr="00AC19B8">
              <w:rPr>
                <w:rFonts w:ascii="Cambria" w:hAnsi="Cambria"/>
                <w:sz w:val="19"/>
              </w:rPr>
              <w:t>8</w:t>
            </w:r>
          </w:p>
        </w:tc>
        <w:tc>
          <w:tcPr>
            <w:tcW w:w="615" w:type="pct"/>
            <w:vMerge/>
            <w:shd w:val="clear" w:color="auto" w:fill="FFFFFF"/>
            <w:vAlign w:val="center"/>
          </w:tcPr>
          <w:p w:rsidR="0078736E" w:rsidRPr="00AC19B8" w:rsidRDefault="0078736E" w:rsidP="009A2AF3">
            <w:pPr>
              <w:rPr>
                <w:rFonts w:ascii="Cambria" w:hAnsi="Cambria"/>
                <w:sz w:val="19"/>
              </w:rPr>
            </w:pPr>
          </w:p>
        </w:tc>
      </w:tr>
      <w:tr w:rsidR="0078736E" w:rsidRPr="00AC19B8" w:rsidTr="009A2AF3">
        <w:tc>
          <w:tcPr>
            <w:tcW w:w="320" w:type="pct"/>
            <w:vMerge/>
            <w:shd w:val="clear" w:color="auto" w:fill="FFFFFF"/>
          </w:tcPr>
          <w:p w:rsidR="0078736E" w:rsidRPr="00AC19B8" w:rsidRDefault="0078736E" w:rsidP="009A2AF3">
            <w:pPr>
              <w:jc w:val="center"/>
              <w:rPr>
                <w:rFonts w:ascii="Cambria" w:hAnsi="Cambria"/>
                <w:sz w:val="19"/>
              </w:rPr>
            </w:pPr>
          </w:p>
        </w:tc>
        <w:tc>
          <w:tcPr>
            <w:tcW w:w="1338" w:type="pct"/>
            <w:vMerge/>
            <w:shd w:val="clear" w:color="auto" w:fill="FFFFFF"/>
            <w:vAlign w:val="center"/>
          </w:tcPr>
          <w:p w:rsidR="0078736E" w:rsidRPr="00AC19B8" w:rsidRDefault="0078736E" w:rsidP="009A2AF3">
            <w:pPr>
              <w:rPr>
                <w:rFonts w:ascii="Cambria" w:hAnsi="Cambria"/>
                <w:sz w:val="19"/>
              </w:rPr>
            </w:pPr>
          </w:p>
        </w:tc>
        <w:tc>
          <w:tcPr>
            <w:tcW w:w="2023" w:type="pct"/>
            <w:shd w:val="clear" w:color="auto" w:fill="FFFFFF"/>
            <w:vAlign w:val="center"/>
          </w:tcPr>
          <w:p w:rsidR="0078736E" w:rsidRPr="00AC19B8" w:rsidRDefault="0078736E" w:rsidP="009A2AF3">
            <w:pPr>
              <w:rPr>
                <w:rFonts w:ascii="Cambria" w:hAnsi="Cambria"/>
                <w:sz w:val="19"/>
              </w:rPr>
            </w:pPr>
            <w:r w:rsidRPr="00AC19B8">
              <w:rPr>
                <w:rFonts w:ascii="Cambria" w:hAnsi="Cambria"/>
                <w:sz w:val="19"/>
              </w:rPr>
              <w:t>projekta ietvaros plānotajām būvniecības darbībām ir zema gatavības pakāpe (ir sagatavoti būvniecības ieceres dokumenti, bet tie nav iesniegti būvvaldē)</w:t>
            </w:r>
          </w:p>
        </w:tc>
        <w:tc>
          <w:tcPr>
            <w:tcW w:w="704" w:type="pct"/>
            <w:shd w:val="clear" w:color="auto" w:fill="FFFFFF"/>
          </w:tcPr>
          <w:p w:rsidR="0078736E" w:rsidRPr="00AC19B8" w:rsidRDefault="0078736E" w:rsidP="009A2AF3">
            <w:pPr>
              <w:jc w:val="center"/>
              <w:rPr>
                <w:rFonts w:ascii="Cambria" w:hAnsi="Cambria"/>
                <w:sz w:val="19"/>
              </w:rPr>
            </w:pPr>
            <w:r w:rsidRPr="00AC19B8">
              <w:rPr>
                <w:rFonts w:ascii="Cambria" w:hAnsi="Cambria"/>
                <w:sz w:val="19"/>
              </w:rPr>
              <w:t>2</w:t>
            </w:r>
          </w:p>
        </w:tc>
        <w:tc>
          <w:tcPr>
            <w:tcW w:w="615" w:type="pct"/>
            <w:vMerge/>
            <w:shd w:val="clear" w:color="auto" w:fill="FFFFFF"/>
            <w:vAlign w:val="center"/>
          </w:tcPr>
          <w:p w:rsidR="0078736E" w:rsidRPr="00AC19B8" w:rsidRDefault="0078736E" w:rsidP="009A2AF3">
            <w:pPr>
              <w:rPr>
                <w:rFonts w:ascii="Cambria" w:hAnsi="Cambria"/>
                <w:sz w:val="19"/>
              </w:rPr>
            </w:pPr>
          </w:p>
        </w:tc>
      </w:tr>
      <w:tr w:rsidR="0078736E" w:rsidRPr="00AC19B8" w:rsidTr="009A2AF3">
        <w:tc>
          <w:tcPr>
            <w:tcW w:w="320" w:type="pct"/>
            <w:vMerge/>
            <w:shd w:val="clear" w:color="auto" w:fill="FFFFFF"/>
          </w:tcPr>
          <w:p w:rsidR="0078736E" w:rsidRPr="00AC19B8" w:rsidRDefault="0078736E" w:rsidP="009A2AF3">
            <w:pPr>
              <w:jc w:val="center"/>
              <w:rPr>
                <w:rFonts w:ascii="Cambria" w:hAnsi="Cambria"/>
                <w:sz w:val="19"/>
              </w:rPr>
            </w:pPr>
          </w:p>
        </w:tc>
        <w:tc>
          <w:tcPr>
            <w:tcW w:w="1338" w:type="pct"/>
            <w:vMerge/>
            <w:shd w:val="clear" w:color="auto" w:fill="FFFFFF"/>
            <w:vAlign w:val="center"/>
          </w:tcPr>
          <w:p w:rsidR="0078736E" w:rsidRPr="00AC19B8" w:rsidRDefault="0078736E" w:rsidP="009A2AF3">
            <w:pPr>
              <w:rPr>
                <w:rFonts w:ascii="Cambria" w:hAnsi="Cambria"/>
                <w:sz w:val="19"/>
              </w:rPr>
            </w:pPr>
          </w:p>
        </w:tc>
        <w:tc>
          <w:tcPr>
            <w:tcW w:w="2023" w:type="pct"/>
            <w:shd w:val="clear" w:color="auto" w:fill="FFFFFF"/>
          </w:tcPr>
          <w:p w:rsidR="0078736E" w:rsidRPr="00AC19B8" w:rsidRDefault="0078736E" w:rsidP="009A2AF3">
            <w:pPr>
              <w:jc w:val="right"/>
              <w:rPr>
                <w:rFonts w:ascii="Cambria" w:hAnsi="Cambria"/>
                <w:color w:val="414142"/>
                <w:sz w:val="19"/>
                <w:shd w:val="clear" w:color="auto" w:fill="FFFFFF"/>
              </w:rPr>
            </w:pPr>
            <w:r w:rsidRPr="00AC19B8">
              <w:rPr>
                <w:rFonts w:ascii="Cambria" w:hAnsi="Cambria"/>
                <w:b/>
                <w:bCs/>
                <w:color w:val="000000"/>
                <w:sz w:val="19"/>
              </w:rPr>
              <w:t>18. KOPĀ</w:t>
            </w:r>
          </w:p>
        </w:tc>
        <w:tc>
          <w:tcPr>
            <w:tcW w:w="704" w:type="pct"/>
            <w:shd w:val="clear" w:color="auto" w:fill="FFFFFF"/>
          </w:tcPr>
          <w:p w:rsidR="0078736E" w:rsidRPr="00AC19B8" w:rsidRDefault="0078736E" w:rsidP="009A2AF3">
            <w:pPr>
              <w:jc w:val="center"/>
              <w:rPr>
                <w:rFonts w:ascii="Cambria" w:hAnsi="Cambria"/>
                <w:bCs/>
                <w:color w:val="000000"/>
                <w:sz w:val="19"/>
              </w:rPr>
            </w:pPr>
            <w:r w:rsidRPr="00AC19B8">
              <w:rPr>
                <w:rFonts w:ascii="Cambria" w:hAnsi="Cambria"/>
                <w:b/>
                <w:bCs/>
                <w:color w:val="000000"/>
                <w:sz w:val="19"/>
              </w:rPr>
              <w:t>2–10</w:t>
            </w:r>
          </w:p>
        </w:tc>
        <w:tc>
          <w:tcPr>
            <w:tcW w:w="615" w:type="pct"/>
            <w:vMerge/>
            <w:shd w:val="clear" w:color="auto" w:fill="FFFFFF"/>
            <w:vAlign w:val="center"/>
          </w:tcPr>
          <w:p w:rsidR="0078736E" w:rsidRPr="00AC19B8" w:rsidRDefault="0078736E" w:rsidP="009A2AF3">
            <w:pPr>
              <w:jc w:val="center"/>
              <w:rPr>
                <w:rFonts w:ascii="Cambria" w:hAnsi="Cambria"/>
                <w:sz w:val="19"/>
              </w:rPr>
            </w:pPr>
          </w:p>
        </w:tc>
      </w:tr>
      <w:tr w:rsidR="0078736E" w:rsidRPr="00AC19B8" w:rsidTr="009A2AF3">
        <w:tc>
          <w:tcPr>
            <w:tcW w:w="320" w:type="pct"/>
            <w:vMerge w:val="restart"/>
            <w:shd w:val="clear" w:color="auto" w:fill="FFFFFF"/>
          </w:tcPr>
          <w:p w:rsidR="0078736E" w:rsidRPr="00AC19B8" w:rsidRDefault="0078736E" w:rsidP="009A2AF3">
            <w:pPr>
              <w:jc w:val="center"/>
              <w:rPr>
                <w:rFonts w:ascii="Cambria" w:hAnsi="Cambria"/>
                <w:sz w:val="19"/>
              </w:rPr>
            </w:pPr>
            <w:r w:rsidRPr="00AC19B8">
              <w:rPr>
                <w:rFonts w:ascii="Cambria" w:hAnsi="Cambria"/>
                <w:sz w:val="19"/>
              </w:rPr>
              <w:t>19.</w:t>
            </w:r>
          </w:p>
        </w:tc>
        <w:tc>
          <w:tcPr>
            <w:tcW w:w="1338" w:type="pct"/>
            <w:vMerge w:val="restart"/>
            <w:shd w:val="clear" w:color="auto" w:fill="FFFFFF"/>
            <w:vAlign w:val="center"/>
          </w:tcPr>
          <w:p w:rsidR="0078736E" w:rsidRPr="00AC19B8" w:rsidRDefault="0078736E" w:rsidP="009A2AF3">
            <w:pPr>
              <w:rPr>
                <w:rFonts w:ascii="Cambria" w:hAnsi="Cambria"/>
                <w:sz w:val="19"/>
              </w:rPr>
            </w:pPr>
            <w:r w:rsidRPr="00AC19B8">
              <w:rPr>
                <w:rFonts w:ascii="Cambria" w:hAnsi="Cambria"/>
                <w:bCs/>
                <w:sz w:val="19"/>
              </w:rPr>
              <w:t>Ilgtspējīgas būvniecības kvalitātes vērtēšanas sistēmas novērtējums</w:t>
            </w:r>
          </w:p>
        </w:tc>
        <w:tc>
          <w:tcPr>
            <w:tcW w:w="2023" w:type="pct"/>
            <w:shd w:val="clear" w:color="auto" w:fill="FFFFFF"/>
          </w:tcPr>
          <w:p w:rsidR="0078736E" w:rsidRPr="00AC19B8" w:rsidRDefault="0078736E" w:rsidP="009A2AF3">
            <w:pPr>
              <w:rPr>
                <w:rFonts w:ascii="Cambria" w:hAnsi="Cambria"/>
                <w:b/>
                <w:bCs/>
                <w:color w:val="000000"/>
                <w:sz w:val="19"/>
              </w:rPr>
            </w:pPr>
            <w:r w:rsidRPr="00AC19B8">
              <w:rPr>
                <w:rFonts w:ascii="Cambria" w:hAnsi="Cambria"/>
                <w:sz w:val="19"/>
              </w:rPr>
              <w:t xml:space="preserve">projektu plānots īstenot, lietojot kādu no </w:t>
            </w:r>
            <w:r w:rsidRPr="00AC19B8">
              <w:rPr>
                <w:rFonts w:ascii="Cambria" w:hAnsi="Cambria"/>
                <w:bCs/>
                <w:sz w:val="19"/>
              </w:rPr>
              <w:t>starptautiskās ilgtspējīgas būvniecības kvalitātes vērtēšanas sistēmām</w:t>
            </w:r>
          </w:p>
        </w:tc>
        <w:tc>
          <w:tcPr>
            <w:tcW w:w="704" w:type="pct"/>
            <w:shd w:val="clear" w:color="auto" w:fill="FFFFFF"/>
          </w:tcPr>
          <w:p w:rsidR="0078736E" w:rsidRPr="00AC19B8" w:rsidRDefault="0078736E" w:rsidP="009A2AF3">
            <w:pPr>
              <w:jc w:val="center"/>
              <w:rPr>
                <w:rFonts w:ascii="Cambria" w:hAnsi="Cambria"/>
                <w:bCs/>
                <w:color w:val="000000"/>
                <w:sz w:val="19"/>
              </w:rPr>
            </w:pPr>
            <w:r w:rsidRPr="00AC19B8">
              <w:rPr>
                <w:rFonts w:ascii="Cambria" w:hAnsi="Cambria"/>
                <w:bCs/>
                <w:color w:val="000000"/>
                <w:sz w:val="19"/>
              </w:rPr>
              <w:t>1</w:t>
            </w:r>
          </w:p>
        </w:tc>
        <w:tc>
          <w:tcPr>
            <w:tcW w:w="615" w:type="pct"/>
            <w:shd w:val="clear" w:color="auto" w:fill="FFFFFF"/>
            <w:vAlign w:val="center"/>
          </w:tcPr>
          <w:p w:rsidR="0078736E" w:rsidRPr="00AC19B8" w:rsidRDefault="0078736E" w:rsidP="009A2AF3">
            <w:pPr>
              <w:jc w:val="center"/>
              <w:rPr>
                <w:rFonts w:ascii="Cambria" w:hAnsi="Cambria"/>
                <w:sz w:val="19"/>
              </w:rPr>
            </w:pPr>
          </w:p>
        </w:tc>
      </w:tr>
      <w:tr w:rsidR="0078736E" w:rsidRPr="00AC19B8" w:rsidTr="009A2AF3">
        <w:tc>
          <w:tcPr>
            <w:tcW w:w="320" w:type="pct"/>
            <w:vMerge/>
            <w:shd w:val="clear" w:color="auto" w:fill="FFFFFF"/>
          </w:tcPr>
          <w:p w:rsidR="0078736E" w:rsidRPr="00AC19B8" w:rsidRDefault="0078736E" w:rsidP="009A2AF3">
            <w:pPr>
              <w:rPr>
                <w:rFonts w:ascii="Cambria" w:hAnsi="Cambria"/>
                <w:sz w:val="19"/>
              </w:rPr>
            </w:pPr>
          </w:p>
        </w:tc>
        <w:tc>
          <w:tcPr>
            <w:tcW w:w="1338" w:type="pct"/>
            <w:vMerge/>
            <w:shd w:val="clear" w:color="auto" w:fill="FFFFFF"/>
            <w:vAlign w:val="center"/>
          </w:tcPr>
          <w:p w:rsidR="0078736E" w:rsidRPr="00AC19B8" w:rsidRDefault="0078736E" w:rsidP="009A2AF3">
            <w:pPr>
              <w:rPr>
                <w:rFonts w:ascii="Cambria" w:hAnsi="Cambria"/>
                <w:sz w:val="19"/>
              </w:rPr>
            </w:pPr>
          </w:p>
        </w:tc>
        <w:tc>
          <w:tcPr>
            <w:tcW w:w="2023" w:type="pct"/>
            <w:shd w:val="clear" w:color="auto" w:fill="FFFFFF"/>
          </w:tcPr>
          <w:p w:rsidR="0078736E" w:rsidRPr="00AC19B8" w:rsidRDefault="0078736E" w:rsidP="009A2AF3">
            <w:pPr>
              <w:rPr>
                <w:rFonts w:ascii="Cambria" w:hAnsi="Cambria"/>
                <w:b/>
                <w:bCs/>
                <w:color w:val="000000"/>
                <w:sz w:val="19"/>
              </w:rPr>
            </w:pPr>
            <w:r w:rsidRPr="00AC19B8">
              <w:rPr>
                <w:rFonts w:ascii="Cambria" w:hAnsi="Cambria"/>
                <w:sz w:val="19"/>
              </w:rPr>
              <w:t xml:space="preserve">projektu nav plānots īstenot, lietojot kādu no </w:t>
            </w:r>
            <w:r w:rsidRPr="00AC19B8">
              <w:rPr>
                <w:rFonts w:ascii="Cambria" w:hAnsi="Cambria"/>
                <w:bCs/>
                <w:sz w:val="19"/>
              </w:rPr>
              <w:t>starptautiskās ilgtspējīgas būvniecības kvalitātes vērtēšanas sistēmām</w:t>
            </w:r>
          </w:p>
        </w:tc>
        <w:tc>
          <w:tcPr>
            <w:tcW w:w="704" w:type="pct"/>
            <w:shd w:val="clear" w:color="auto" w:fill="FFFFFF"/>
          </w:tcPr>
          <w:p w:rsidR="0078736E" w:rsidRPr="00AC19B8" w:rsidRDefault="0078736E" w:rsidP="009A2AF3">
            <w:pPr>
              <w:jc w:val="center"/>
              <w:rPr>
                <w:rFonts w:ascii="Cambria" w:hAnsi="Cambria"/>
                <w:bCs/>
                <w:color w:val="000000"/>
                <w:sz w:val="19"/>
              </w:rPr>
            </w:pPr>
            <w:r w:rsidRPr="00AC19B8">
              <w:rPr>
                <w:rFonts w:ascii="Cambria" w:hAnsi="Cambria"/>
                <w:bCs/>
                <w:color w:val="000000"/>
                <w:sz w:val="19"/>
              </w:rPr>
              <w:t>0</w:t>
            </w:r>
          </w:p>
        </w:tc>
        <w:tc>
          <w:tcPr>
            <w:tcW w:w="615" w:type="pct"/>
            <w:shd w:val="clear" w:color="auto" w:fill="FFFFFF"/>
            <w:vAlign w:val="center"/>
          </w:tcPr>
          <w:p w:rsidR="0078736E" w:rsidRPr="00AC19B8" w:rsidRDefault="0078736E" w:rsidP="009A2AF3">
            <w:pPr>
              <w:jc w:val="center"/>
              <w:rPr>
                <w:rFonts w:ascii="Cambria" w:hAnsi="Cambria"/>
                <w:sz w:val="19"/>
              </w:rPr>
            </w:pPr>
          </w:p>
        </w:tc>
      </w:tr>
      <w:tr w:rsidR="0078736E" w:rsidRPr="00AC19B8" w:rsidTr="009A2AF3">
        <w:tc>
          <w:tcPr>
            <w:tcW w:w="320" w:type="pct"/>
            <w:vMerge/>
            <w:shd w:val="clear" w:color="auto" w:fill="FFFFFF"/>
          </w:tcPr>
          <w:p w:rsidR="0078736E" w:rsidRPr="00AC19B8" w:rsidRDefault="0078736E" w:rsidP="009A2AF3">
            <w:pPr>
              <w:rPr>
                <w:rFonts w:ascii="Cambria" w:hAnsi="Cambria"/>
                <w:sz w:val="19"/>
              </w:rPr>
            </w:pPr>
          </w:p>
        </w:tc>
        <w:tc>
          <w:tcPr>
            <w:tcW w:w="1338" w:type="pct"/>
            <w:vMerge/>
            <w:shd w:val="clear" w:color="auto" w:fill="FFFFFF"/>
            <w:vAlign w:val="center"/>
          </w:tcPr>
          <w:p w:rsidR="0078736E" w:rsidRPr="00AC19B8" w:rsidRDefault="0078736E" w:rsidP="009A2AF3">
            <w:pPr>
              <w:rPr>
                <w:rFonts w:ascii="Cambria" w:hAnsi="Cambria"/>
                <w:sz w:val="19"/>
              </w:rPr>
            </w:pPr>
          </w:p>
        </w:tc>
        <w:tc>
          <w:tcPr>
            <w:tcW w:w="2023" w:type="pct"/>
            <w:shd w:val="clear" w:color="auto" w:fill="FFFFFF"/>
          </w:tcPr>
          <w:p w:rsidR="0078736E" w:rsidRPr="00AC19B8" w:rsidRDefault="0078736E" w:rsidP="009A2AF3">
            <w:pPr>
              <w:jc w:val="right"/>
              <w:rPr>
                <w:rFonts w:ascii="Cambria" w:hAnsi="Cambria"/>
                <w:b/>
                <w:bCs/>
                <w:color w:val="000000"/>
                <w:sz w:val="19"/>
              </w:rPr>
            </w:pPr>
            <w:r w:rsidRPr="00AC19B8">
              <w:rPr>
                <w:rFonts w:ascii="Cambria" w:hAnsi="Cambria"/>
                <w:b/>
                <w:bCs/>
                <w:color w:val="000000"/>
                <w:sz w:val="19"/>
              </w:rPr>
              <w:t>19. KOPĀ</w:t>
            </w:r>
          </w:p>
        </w:tc>
        <w:tc>
          <w:tcPr>
            <w:tcW w:w="704" w:type="pct"/>
            <w:shd w:val="clear" w:color="auto" w:fill="FFFFFF"/>
          </w:tcPr>
          <w:p w:rsidR="0078736E" w:rsidRPr="00AC19B8" w:rsidRDefault="0078736E" w:rsidP="009A2AF3">
            <w:pPr>
              <w:jc w:val="center"/>
              <w:rPr>
                <w:rFonts w:ascii="Cambria" w:hAnsi="Cambria"/>
                <w:b/>
                <w:bCs/>
                <w:color w:val="000000"/>
                <w:sz w:val="19"/>
              </w:rPr>
            </w:pPr>
            <w:r w:rsidRPr="00AC19B8">
              <w:rPr>
                <w:rFonts w:ascii="Cambria" w:hAnsi="Cambria"/>
                <w:b/>
                <w:bCs/>
                <w:color w:val="000000"/>
                <w:sz w:val="19"/>
              </w:rPr>
              <w:t>0–1</w:t>
            </w:r>
          </w:p>
        </w:tc>
        <w:tc>
          <w:tcPr>
            <w:tcW w:w="615" w:type="pct"/>
            <w:shd w:val="clear" w:color="auto" w:fill="FFFFFF"/>
            <w:vAlign w:val="center"/>
          </w:tcPr>
          <w:p w:rsidR="0078736E" w:rsidRPr="00AC19B8" w:rsidRDefault="0078736E" w:rsidP="009A2AF3">
            <w:pPr>
              <w:jc w:val="center"/>
              <w:rPr>
                <w:rFonts w:ascii="Cambria" w:hAnsi="Cambria"/>
                <w:sz w:val="19"/>
              </w:rPr>
            </w:pPr>
          </w:p>
        </w:tc>
      </w:tr>
      <w:tr w:rsidR="0078736E" w:rsidRPr="00AC19B8" w:rsidTr="009A2AF3">
        <w:tc>
          <w:tcPr>
            <w:tcW w:w="3681" w:type="pct"/>
            <w:gridSpan w:val="3"/>
            <w:shd w:val="clear" w:color="auto" w:fill="FFFFFF"/>
            <w:vAlign w:val="center"/>
          </w:tcPr>
          <w:p w:rsidR="0078736E" w:rsidRPr="00AC19B8" w:rsidRDefault="0078736E" w:rsidP="009A2AF3">
            <w:pPr>
              <w:jc w:val="right"/>
              <w:rPr>
                <w:rFonts w:ascii="Cambria" w:hAnsi="Cambria"/>
                <w:b/>
                <w:bCs/>
                <w:color w:val="000000"/>
                <w:sz w:val="19"/>
              </w:rPr>
            </w:pPr>
            <w:r w:rsidRPr="00AC19B8">
              <w:rPr>
                <w:rFonts w:ascii="Cambria" w:hAnsi="Cambria"/>
                <w:b/>
                <w:bCs/>
                <w:color w:val="000000"/>
                <w:sz w:val="19"/>
              </w:rPr>
              <w:t>KOPĀ</w:t>
            </w:r>
          </w:p>
        </w:tc>
        <w:tc>
          <w:tcPr>
            <w:tcW w:w="704" w:type="pct"/>
            <w:shd w:val="clear" w:color="auto" w:fill="FFFFFF"/>
          </w:tcPr>
          <w:p w:rsidR="0078736E" w:rsidRPr="00AC19B8" w:rsidRDefault="0078736E" w:rsidP="009A2AF3">
            <w:pPr>
              <w:jc w:val="center"/>
              <w:rPr>
                <w:rFonts w:ascii="Cambria" w:hAnsi="Cambria"/>
                <w:b/>
                <w:bCs/>
                <w:color w:val="000000"/>
                <w:sz w:val="19"/>
              </w:rPr>
            </w:pPr>
            <w:r w:rsidRPr="00AC19B8">
              <w:rPr>
                <w:rFonts w:ascii="Cambria" w:hAnsi="Cambria"/>
                <w:b/>
                <w:bCs/>
                <w:color w:val="000000"/>
                <w:sz w:val="19"/>
              </w:rPr>
              <w:t>31–110</w:t>
            </w:r>
          </w:p>
        </w:tc>
        <w:tc>
          <w:tcPr>
            <w:tcW w:w="615" w:type="pct"/>
            <w:shd w:val="clear" w:color="auto" w:fill="FFFFFF"/>
          </w:tcPr>
          <w:p w:rsidR="0078736E" w:rsidRPr="00AC19B8" w:rsidRDefault="0078736E" w:rsidP="009A2AF3">
            <w:pPr>
              <w:jc w:val="center"/>
              <w:rPr>
                <w:rFonts w:ascii="Cambria" w:hAnsi="Cambria"/>
                <w:color w:val="000000"/>
                <w:sz w:val="19"/>
              </w:rPr>
            </w:pPr>
          </w:p>
        </w:tc>
      </w:tr>
    </w:tbl>
    <w:p w:rsidR="00A0471D" w:rsidRDefault="00A0471D">
      <w:bookmarkStart w:id="0" w:name="_GoBack"/>
      <w:bookmarkEnd w:id="0"/>
    </w:p>
    <w:sectPr w:rsidR="00A047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6E"/>
    <w:rsid w:val="0078736E"/>
    <w:rsid w:val="00A047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6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8736E"/>
    <w:rPr>
      <w:rFonts w:cs="Times New Roman"/>
      <w:b/>
      <w:bCs/>
    </w:rPr>
  </w:style>
  <w:style w:type="paragraph" w:customStyle="1" w:styleId="Default">
    <w:name w:val="Default"/>
    <w:rsid w:val="0078736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6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8736E"/>
    <w:rPr>
      <w:rFonts w:cs="Times New Roman"/>
      <w:b/>
      <w:bCs/>
    </w:rPr>
  </w:style>
  <w:style w:type="paragraph" w:customStyle="1" w:styleId="Default">
    <w:name w:val="Default"/>
    <w:rsid w:val="0078736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5778</Words>
  <Characters>3295</Characters>
  <Application>Microsoft Office Word</Application>
  <DocSecurity>0</DocSecurity>
  <Lines>27</Lines>
  <Paragraphs>18</Paragraphs>
  <ScaleCrop>false</ScaleCrop>
  <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sandra.spulge</cp:lastModifiedBy>
  <cp:revision>1</cp:revision>
  <dcterms:created xsi:type="dcterms:W3CDTF">2018-07-23T11:34:00Z</dcterms:created>
  <dcterms:modified xsi:type="dcterms:W3CDTF">2018-07-23T11:34:00Z</dcterms:modified>
</cp:coreProperties>
</file>