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5D" w:rsidRDefault="0046765D" w:rsidP="0046765D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8.</w:t>
      </w:r>
      <w:r w:rsidRPr="00571398">
        <w:rPr>
          <w:rFonts w:ascii="Cambria" w:hAnsi="Cambria"/>
          <w:color w:val="000000"/>
          <w:sz w:val="19"/>
          <w:szCs w:val="19"/>
          <w:vertAlign w:val="superscript"/>
          <w:lang w:eastAsia="ja-JP"/>
        </w:rPr>
        <w:t>1</w:t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46765D" w:rsidRPr="00630924" w:rsidRDefault="0046765D" w:rsidP="0046765D">
      <w:pPr>
        <w:rPr>
          <w:rFonts w:asciiTheme="majorHAnsi" w:hAnsiTheme="majorHAnsi" w:cs="Arial"/>
          <w:i/>
          <w:sz w:val="18"/>
          <w:szCs w:val="18"/>
        </w:rPr>
      </w:pPr>
      <w:r w:rsidRPr="00630924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Pielikums </w:t>
      </w:r>
      <w:r w:rsidRPr="00630924">
        <w:rPr>
          <w:rFonts w:asciiTheme="majorHAnsi" w:hAnsiTheme="majorHAnsi" w:cs="Arial"/>
          <w:i/>
          <w:sz w:val="18"/>
          <w:szCs w:val="18"/>
        </w:rPr>
        <w:t>SPRK padomes 28.02.2019. lēmuma Nr. 1/2 redakcijā)</w:t>
      </w:r>
    </w:p>
    <w:p w:rsidR="0046765D" w:rsidRPr="00571398" w:rsidRDefault="0046765D" w:rsidP="0046765D">
      <w:pPr>
        <w:spacing w:before="130" w:line="260" w:lineRule="exact"/>
        <w:ind w:firstLine="539"/>
        <w:jc w:val="right"/>
        <w:rPr>
          <w:rFonts w:ascii="Cambria" w:eastAsia="Times New Roman" w:hAnsi="Cambria"/>
          <w:i/>
          <w:iCs/>
          <w:sz w:val="19"/>
          <w:szCs w:val="19"/>
          <w:lang w:eastAsia="lv-LV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7"/>
        <w:gridCol w:w="4875"/>
      </w:tblGrid>
      <w:tr w:rsidR="0046765D" w:rsidRPr="00BD54EF" w:rsidTr="009277B5">
        <w:tc>
          <w:tcPr>
            <w:tcW w:w="3856" w:type="dxa"/>
            <w:shd w:val="clear" w:color="auto" w:fill="auto"/>
          </w:tcPr>
          <w:p w:rsidR="0046765D" w:rsidRPr="00BD54EF" w:rsidRDefault="0046765D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46765D" w:rsidRPr="00BD54EF" w:rsidRDefault="0046765D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46765D" w:rsidRDefault="0046765D" w:rsidP="0046765D">
      <w:pPr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4"/>
        <w:gridCol w:w="5628"/>
      </w:tblGrid>
      <w:tr w:rsidR="0046765D" w:rsidRPr="00BD54EF" w:rsidTr="009277B5">
        <w:tc>
          <w:tcPr>
            <w:tcW w:w="3005" w:type="dxa"/>
            <w:shd w:val="clear" w:color="auto" w:fill="auto"/>
          </w:tcPr>
          <w:p w:rsidR="0046765D" w:rsidRPr="00BD54EF" w:rsidRDefault="0046765D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46765D" w:rsidRPr="00BD54EF" w:rsidRDefault="0046765D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46765D" w:rsidRDefault="0046765D" w:rsidP="0046765D">
      <w:pPr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4351"/>
      </w:tblGrid>
      <w:tr w:rsidR="0046765D" w:rsidRPr="00BD54EF" w:rsidTr="009277B5">
        <w:tc>
          <w:tcPr>
            <w:tcW w:w="4644" w:type="dxa"/>
            <w:shd w:val="clear" w:color="auto" w:fill="auto"/>
          </w:tcPr>
          <w:p w:rsidR="0046765D" w:rsidRPr="00BD54EF" w:rsidRDefault="0046765D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reģistrācijas numurs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46765D" w:rsidRPr="00BD54EF" w:rsidRDefault="0046765D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46765D" w:rsidRDefault="0046765D" w:rsidP="0046765D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46765D" w:rsidRPr="0046765D" w:rsidRDefault="0046765D" w:rsidP="0046765D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46765D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tirdzniecība</w:t>
      </w:r>
    </w:p>
    <w:p w:rsidR="0046765D" w:rsidRDefault="0046765D" w:rsidP="0046765D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bookmarkStart w:id="1" w:name="_Hlk535919193"/>
    </w:p>
    <w:p w:rsidR="0046765D" w:rsidRPr="00571398" w:rsidRDefault="0046765D" w:rsidP="0046765D">
      <w:pPr>
        <w:spacing w:before="130" w:after="6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elektrostacijās, kuru saražoto elektroenerģiju obligātā iepirkuma ietvaros iepērk publiskais tirgotājs, uzstādītajām elektriskajām jaudām _____.gada beigās</w:t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2843"/>
        <w:gridCol w:w="2164"/>
        <w:gridCol w:w="2494"/>
      </w:tblGrid>
      <w:tr w:rsidR="0046765D" w:rsidRPr="006C6BBC" w:rsidTr="009277B5">
        <w:tc>
          <w:tcPr>
            <w:tcW w:w="891" w:type="dxa"/>
            <w:vMerge w:val="restart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proofErr w:type="spellStart"/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Nr.p.k</w:t>
            </w:r>
            <w:proofErr w:type="spellEnd"/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.</w:t>
            </w:r>
          </w:p>
        </w:tc>
        <w:tc>
          <w:tcPr>
            <w:tcW w:w="3073" w:type="dxa"/>
            <w:vMerge w:val="restart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Ražotāja nosaukums</w:t>
            </w:r>
          </w:p>
        </w:tc>
        <w:tc>
          <w:tcPr>
            <w:tcW w:w="2268" w:type="dxa"/>
            <w:vMerge w:val="restart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Elektrostacijas adrese</w:t>
            </w:r>
          </w:p>
        </w:tc>
        <w:tc>
          <w:tcPr>
            <w:tcW w:w="2694" w:type="dxa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Uzstādītā elektriskā jauda</w:t>
            </w:r>
          </w:p>
        </w:tc>
      </w:tr>
      <w:tr w:rsidR="0046765D" w:rsidRPr="006C6BBC" w:rsidTr="009277B5">
        <w:tc>
          <w:tcPr>
            <w:tcW w:w="891" w:type="dxa"/>
            <w:vMerge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  <w:vMerge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  <w:vMerge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MW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1</w:t>
            </w: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3</w:t>
            </w:r>
          </w:p>
        </w:tc>
        <w:tc>
          <w:tcPr>
            <w:tcW w:w="2694" w:type="dxa"/>
          </w:tcPr>
          <w:p w:rsidR="0046765D" w:rsidRPr="006C6BBC" w:rsidRDefault="0046765D" w:rsidP="009277B5">
            <w:pPr>
              <w:jc w:val="center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4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1.</w:t>
            </w:r>
          </w:p>
        </w:tc>
        <w:tc>
          <w:tcPr>
            <w:tcW w:w="8035" w:type="dxa"/>
            <w:gridSpan w:val="3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Elektrostacijas, kas elektroenerģiju ražo koģenerācijā</w:t>
            </w:r>
            <w:r w:rsidRPr="006C6BBC">
              <w:rPr>
                <w:rFonts w:ascii="Cambria" w:hAnsi="Cambria"/>
                <w:b/>
                <w:sz w:val="19"/>
                <w:szCs w:val="19"/>
                <w:vertAlign w:val="superscript"/>
                <w:lang w:eastAsia="ja-JP"/>
              </w:rPr>
              <w:t>[1]</w:t>
            </w: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1.1.</w:t>
            </w:r>
          </w:p>
        </w:tc>
        <w:tc>
          <w:tcPr>
            <w:tcW w:w="8035" w:type="dxa"/>
            <w:gridSpan w:val="3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Biogāzes koģenerācijas stacijas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1.2.</w:t>
            </w:r>
          </w:p>
        </w:tc>
        <w:tc>
          <w:tcPr>
            <w:tcW w:w="8035" w:type="dxa"/>
            <w:gridSpan w:val="3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Biomasas koģenerācijas stacijas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1.3</w:t>
            </w:r>
          </w:p>
        </w:tc>
        <w:tc>
          <w:tcPr>
            <w:tcW w:w="8035" w:type="dxa"/>
            <w:gridSpan w:val="3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Dabasgāzes koģenerācijas stacijas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2.</w:t>
            </w:r>
          </w:p>
        </w:tc>
        <w:tc>
          <w:tcPr>
            <w:tcW w:w="8035" w:type="dxa"/>
            <w:gridSpan w:val="3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Elektrostacijas, kas elektroenerģiju ražo, izmantojot atjaunojamos energoresursus</w:t>
            </w:r>
            <w:r w:rsidRPr="006C6BBC">
              <w:rPr>
                <w:rFonts w:ascii="Cambria" w:hAnsi="Cambria"/>
                <w:b/>
                <w:sz w:val="19"/>
                <w:szCs w:val="19"/>
                <w:vertAlign w:val="superscript"/>
                <w:lang w:eastAsia="ja-JP"/>
              </w:rPr>
              <w:t>[2]</w:t>
            </w: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2.1.</w:t>
            </w:r>
          </w:p>
        </w:tc>
        <w:tc>
          <w:tcPr>
            <w:tcW w:w="5341" w:type="dxa"/>
            <w:gridSpan w:val="2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Biogāzes stacijas</w:t>
            </w: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2.2.</w:t>
            </w:r>
          </w:p>
        </w:tc>
        <w:tc>
          <w:tcPr>
            <w:tcW w:w="5341" w:type="dxa"/>
            <w:gridSpan w:val="2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Biomasas stacijas</w:t>
            </w: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2.3.</w:t>
            </w:r>
          </w:p>
        </w:tc>
        <w:tc>
          <w:tcPr>
            <w:tcW w:w="5341" w:type="dxa"/>
            <w:gridSpan w:val="2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Hidroelektrostacijas</w:t>
            </w: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2.4.</w:t>
            </w:r>
          </w:p>
        </w:tc>
        <w:tc>
          <w:tcPr>
            <w:tcW w:w="5341" w:type="dxa"/>
            <w:gridSpan w:val="2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Vēja elektrostacijas</w:t>
            </w: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c>
          <w:tcPr>
            <w:tcW w:w="891" w:type="dxa"/>
          </w:tcPr>
          <w:p w:rsidR="0046765D" w:rsidRPr="006C6BBC" w:rsidRDefault="0046765D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3.</w:t>
            </w:r>
          </w:p>
        </w:tc>
        <w:tc>
          <w:tcPr>
            <w:tcW w:w="3073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Visas stacijas kopā</w:t>
            </w:r>
          </w:p>
        </w:tc>
        <w:tc>
          <w:tcPr>
            <w:tcW w:w="2268" w:type="dxa"/>
          </w:tcPr>
          <w:p w:rsidR="0046765D" w:rsidRPr="006C6BBC" w:rsidRDefault="0046765D" w:rsidP="009277B5">
            <w:pPr>
              <w:jc w:val="righ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</w:tc>
        <w:tc>
          <w:tcPr>
            <w:tcW w:w="2694" w:type="dxa"/>
          </w:tcPr>
          <w:p w:rsidR="0046765D" w:rsidRPr="006C6BBC" w:rsidRDefault="0046765D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</w:tbl>
    <w:p w:rsidR="0046765D" w:rsidRPr="006C6BBC" w:rsidRDefault="0046765D" w:rsidP="0046765D">
      <w:pPr>
        <w:spacing w:before="130" w:line="260" w:lineRule="exact"/>
        <w:rPr>
          <w:rFonts w:ascii="Cambria" w:hAnsi="Cambria"/>
          <w:sz w:val="17"/>
          <w:szCs w:val="17"/>
          <w:lang w:eastAsia="ja-JP"/>
        </w:rPr>
      </w:pPr>
      <w:r w:rsidRPr="006C6BBC">
        <w:rPr>
          <w:rFonts w:ascii="Cambria" w:hAnsi="Cambria"/>
          <w:sz w:val="17"/>
          <w:szCs w:val="17"/>
          <w:vertAlign w:val="superscript"/>
          <w:lang w:eastAsia="ja-JP"/>
        </w:rPr>
        <w:t>[1]</w:t>
      </w:r>
      <w:r w:rsidRPr="006C6BBC">
        <w:rPr>
          <w:rFonts w:ascii="Cambria" w:hAnsi="Cambria"/>
          <w:sz w:val="17"/>
          <w:szCs w:val="17"/>
          <w:lang w:eastAsia="ja-JP"/>
        </w:rPr>
        <w:t xml:space="preserve"> un obligātā iepirkuma tiesības ieguvušas saskaņā ar ETL 28.pantu;</w:t>
      </w:r>
    </w:p>
    <w:p w:rsidR="0046765D" w:rsidRPr="006C6BBC" w:rsidRDefault="0046765D" w:rsidP="0046765D">
      <w:pPr>
        <w:spacing w:before="130" w:line="260" w:lineRule="exact"/>
        <w:rPr>
          <w:rFonts w:ascii="Cambria" w:hAnsi="Cambria"/>
          <w:sz w:val="17"/>
          <w:szCs w:val="17"/>
          <w:lang w:eastAsia="ja-JP"/>
        </w:rPr>
      </w:pPr>
      <w:r w:rsidRPr="006C6BBC">
        <w:rPr>
          <w:rFonts w:ascii="Cambria" w:hAnsi="Cambria"/>
          <w:sz w:val="17"/>
          <w:szCs w:val="17"/>
          <w:vertAlign w:val="superscript"/>
          <w:lang w:eastAsia="ja-JP"/>
        </w:rPr>
        <w:lastRenderedPageBreak/>
        <w:t>[2]</w:t>
      </w:r>
      <w:r w:rsidRPr="006C6BBC">
        <w:rPr>
          <w:rFonts w:ascii="Cambria" w:hAnsi="Cambria"/>
          <w:sz w:val="17"/>
          <w:szCs w:val="17"/>
          <w:lang w:eastAsia="ja-JP"/>
        </w:rPr>
        <w:t xml:space="preserve"> un obligātā iepirkuma tiesības ieguvušas saskaņā ar ETL 29.pantu vai elektroenerģiju publiskajam tirgotājam pārdod saskaņā ar ETL pārejas noteikumu 52.pantu.</w:t>
      </w:r>
    </w:p>
    <w:p w:rsidR="0046765D" w:rsidRPr="00571398" w:rsidRDefault="0046765D" w:rsidP="0046765D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215"/>
        <w:gridCol w:w="356"/>
        <w:gridCol w:w="356"/>
        <w:gridCol w:w="604"/>
        <w:gridCol w:w="1594"/>
        <w:gridCol w:w="4466"/>
      </w:tblGrid>
      <w:tr w:rsidR="0046765D" w:rsidRPr="006C6BBC" w:rsidTr="009277B5">
        <w:trPr>
          <w:jc w:val="center"/>
        </w:trPr>
        <w:tc>
          <w:tcPr>
            <w:tcW w:w="1052" w:type="dxa"/>
            <w:gridSpan w:val="2"/>
            <w:vAlign w:val="bottom"/>
            <w:hideMark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Datums</w:t>
            </w:r>
          </w:p>
        </w:tc>
        <w:tc>
          <w:tcPr>
            <w:tcW w:w="322" w:type="dxa"/>
            <w:hideMark/>
          </w:tcPr>
          <w:p w:rsidR="0046765D" w:rsidRPr="00E20A64" w:rsidRDefault="0046765D" w:rsidP="009277B5">
            <w:r w:rsidRPr="00E20A64">
              <w:t>__.</w:t>
            </w:r>
          </w:p>
        </w:tc>
        <w:tc>
          <w:tcPr>
            <w:tcW w:w="348" w:type="dxa"/>
            <w:hideMark/>
          </w:tcPr>
          <w:p w:rsidR="0046765D" w:rsidRPr="00E20A64" w:rsidRDefault="0046765D" w:rsidP="009277B5">
            <w:r w:rsidRPr="00E20A64">
              <w:t>__.</w:t>
            </w:r>
          </w:p>
        </w:tc>
        <w:tc>
          <w:tcPr>
            <w:tcW w:w="660" w:type="dxa"/>
            <w:hideMark/>
          </w:tcPr>
          <w:p w:rsidR="0046765D" w:rsidRPr="00E20A64" w:rsidRDefault="0046765D" w:rsidP="009277B5">
            <w:r w:rsidRPr="00E20A64">
              <w:t>__.</w:t>
            </w:r>
          </w:p>
        </w:tc>
        <w:tc>
          <w:tcPr>
            <w:tcW w:w="1940" w:type="dxa"/>
            <w:vAlign w:val="bottom"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vAlign w:val="center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4322" w:type="dxa"/>
            <w:gridSpan w:val="6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4322" w:type="dxa"/>
            <w:gridSpan w:val="6"/>
            <w:vAlign w:val="center"/>
            <w:hideMark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4322" w:type="dxa"/>
            <w:gridSpan w:val="6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765D" w:rsidRPr="006C6BBC" w:rsidRDefault="0046765D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6C6BBC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46765D" w:rsidRPr="006C6BBC" w:rsidTr="009277B5">
        <w:trPr>
          <w:jc w:val="center"/>
        </w:trPr>
        <w:tc>
          <w:tcPr>
            <w:tcW w:w="4322" w:type="dxa"/>
            <w:gridSpan w:val="6"/>
          </w:tcPr>
          <w:p w:rsidR="0046765D" w:rsidRPr="006C6BBC" w:rsidRDefault="0046765D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4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65D" w:rsidRPr="006C6BBC" w:rsidRDefault="0046765D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765D" w:rsidRPr="006C6BBC" w:rsidRDefault="0046765D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6C6BBC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790" w:type="dxa"/>
            <w:vAlign w:val="bottom"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3532" w:type="dxa"/>
            <w:gridSpan w:val="5"/>
            <w:vAlign w:val="bottom"/>
          </w:tcPr>
          <w:p w:rsidR="0046765D" w:rsidRPr="006C6BBC" w:rsidRDefault="0046765D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46765D" w:rsidRPr="006C6BBC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5D" w:rsidRPr="006C6BBC" w:rsidRDefault="0046765D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46765D" w:rsidRPr="006C6BBC" w:rsidRDefault="0046765D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</w:tbl>
    <w:p w:rsidR="00FA0337" w:rsidRDefault="00F57F58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5D"/>
    <w:rsid w:val="00106713"/>
    <w:rsid w:val="0046765D"/>
    <w:rsid w:val="008311FA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5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5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2019-03-05T10:15:00Z</dcterms:created>
  <dcterms:modified xsi:type="dcterms:W3CDTF">2019-03-05T10:17:00Z</dcterms:modified>
</cp:coreProperties>
</file>