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6FD" w:rsidRPr="001A6418" w:rsidRDefault="00CA7550" w:rsidP="000553AE">
      <w:pPr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1A6418">
        <w:rPr>
          <w:color w:val="000000"/>
          <w:sz w:val="28"/>
          <w:szCs w:val="28"/>
        </w:rPr>
        <w:t>P</w:t>
      </w:r>
      <w:r w:rsidR="009616FD" w:rsidRPr="001A6418">
        <w:rPr>
          <w:color w:val="000000"/>
          <w:sz w:val="28"/>
          <w:szCs w:val="28"/>
        </w:rPr>
        <w:t>ielikums</w:t>
      </w:r>
    </w:p>
    <w:p w:rsidR="009616FD" w:rsidRPr="001A6418" w:rsidRDefault="009616FD" w:rsidP="000553AE">
      <w:pPr>
        <w:jc w:val="right"/>
        <w:rPr>
          <w:color w:val="000000"/>
          <w:sz w:val="28"/>
          <w:szCs w:val="28"/>
        </w:rPr>
      </w:pPr>
      <w:r w:rsidRPr="001A6418">
        <w:rPr>
          <w:color w:val="000000"/>
          <w:sz w:val="28"/>
          <w:szCs w:val="28"/>
        </w:rPr>
        <w:t>Ministru kabineta</w:t>
      </w:r>
    </w:p>
    <w:p w:rsidR="000553AE" w:rsidRPr="00CD757F" w:rsidRDefault="000553AE" w:rsidP="000553AE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2015. gada  </w:t>
      </w:r>
      <w:r w:rsidR="001246AD">
        <w:rPr>
          <w:sz w:val="28"/>
          <w:szCs w:val="22"/>
        </w:rPr>
        <w:t>24.</w:t>
      </w:r>
      <w:r w:rsidRPr="00CD757F">
        <w:rPr>
          <w:sz w:val="28"/>
          <w:szCs w:val="22"/>
        </w:rPr>
        <w:t> </w:t>
      </w:r>
      <w:r w:rsidR="001246AD">
        <w:rPr>
          <w:sz w:val="28"/>
          <w:szCs w:val="22"/>
        </w:rPr>
        <w:t>februāra</w:t>
      </w:r>
    </w:p>
    <w:p w:rsidR="000553AE" w:rsidRPr="00CD757F" w:rsidRDefault="000553AE" w:rsidP="000553AE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noteikumiem Nr. </w:t>
      </w:r>
      <w:r w:rsidR="001246AD">
        <w:rPr>
          <w:sz w:val="28"/>
          <w:szCs w:val="22"/>
        </w:rPr>
        <w:t>107</w:t>
      </w:r>
    </w:p>
    <w:p w:rsidR="00A41F4E" w:rsidRPr="00A41F4E" w:rsidRDefault="00A41F4E" w:rsidP="00A41F4E">
      <w:pPr>
        <w:spacing w:before="240" w:after="240"/>
        <w:rPr>
          <w:rFonts w:ascii="Cambria" w:hAnsi="Cambria"/>
          <w:i/>
          <w:sz w:val="18"/>
          <w:szCs w:val="18"/>
        </w:rPr>
      </w:pPr>
      <w:r w:rsidRPr="00A41F4E">
        <w:rPr>
          <w:rFonts w:ascii="Cambria" w:hAnsi="Cambria" w:cs="Arial"/>
          <w:i/>
          <w:color w:val="000000"/>
          <w:sz w:val="18"/>
          <w:szCs w:val="18"/>
        </w:rPr>
        <w:t>(Pielikums grozīts ar MK 27.05.2021. noteikumiem Nr. 325)</w:t>
      </w:r>
    </w:p>
    <w:p w:rsidR="00977CF0" w:rsidRDefault="00977CF0" w:rsidP="008B5588">
      <w:pPr>
        <w:jc w:val="both"/>
        <w:rPr>
          <w:color w:val="000000"/>
          <w:sz w:val="28"/>
          <w:szCs w:val="28"/>
        </w:rPr>
      </w:pPr>
    </w:p>
    <w:p w:rsidR="008B5588" w:rsidRPr="000553AE" w:rsidRDefault="008B5588" w:rsidP="008B5588">
      <w:pPr>
        <w:jc w:val="center"/>
        <w:rPr>
          <w:b/>
          <w:bCs/>
          <w:sz w:val="28"/>
          <w:szCs w:val="28"/>
        </w:rPr>
      </w:pPr>
      <w:r w:rsidRPr="000553AE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>aziņojums</w:t>
      </w:r>
    </w:p>
    <w:p w:rsidR="008B5588" w:rsidRPr="008B5588" w:rsidRDefault="008B5588" w:rsidP="00F55E8A">
      <w:pPr>
        <w:jc w:val="center"/>
        <w:rPr>
          <w:b/>
        </w:rPr>
      </w:pPr>
      <w:r w:rsidRPr="008B5588">
        <w:rPr>
          <w:b/>
        </w:rPr>
        <w:t>par tiesas spriedumā noteiktā papildsoda – probācijas uzraudzība – izpildi</w:t>
      </w:r>
    </w:p>
    <w:p w:rsidR="008B5588" w:rsidRDefault="008B5588" w:rsidP="008B5588">
      <w:pPr>
        <w:jc w:val="both"/>
        <w:rPr>
          <w:color w:val="000000"/>
          <w:sz w:val="28"/>
          <w:szCs w:val="28"/>
        </w:rPr>
      </w:pPr>
    </w:p>
    <w:p w:rsidR="008B5588" w:rsidRPr="00F55E8A" w:rsidRDefault="00F55E8A" w:rsidP="00F55E8A">
      <w:pPr>
        <w:tabs>
          <w:tab w:val="left" w:pos="5245"/>
          <w:tab w:val="left" w:pos="9072"/>
        </w:tabs>
        <w:jc w:val="both"/>
        <w:rPr>
          <w:color w:val="000000"/>
          <w:szCs w:val="28"/>
        </w:rPr>
      </w:pPr>
      <w:r w:rsidRPr="00F55E8A">
        <w:rPr>
          <w:color w:val="000000"/>
          <w:szCs w:val="28"/>
        </w:rPr>
        <w:t>Jums</w:t>
      </w:r>
      <w:r>
        <w:rPr>
          <w:color w:val="000000"/>
          <w:szCs w:val="28"/>
        </w:rPr>
        <w:t>,</w:t>
      </w:r>
      <w:r w:rsidRPr="00F55E8A">
        <w:rPr>
          <w:color w:val="000000"/>
          <w:szCs w:val="28"/>
        </w:rPr>
        <w:t xml:space="preserve"> </w:t>
      </w:r>
      <w:r w:rsidRPr="00F55E8A">
        <w:rPr>
          <w:color w:val="000000"/>
          <w:szCs w:val="28"/>
          <w:u w:val="single"/>
        </w:rPr>
        <w:tab/>
      </w:r>
      <w:r w:rsidRPr="00F55E8A">
        <w:rPr>
          <w:color w:val="000000"/>
          <w:szCs w:val="28"/>
        </w:rPr>
        <w:t xml:space="preserve">, personas kods </w:t>
      </w:r>
      <w:r w:rsidRPr="00F55E8A">
        <w:rPr>
          <w:color w:val="000000"/>
          <w:szCs w:val="28"/>
          <w:u w:val="single"/>
        </w:rPr>
        <w:tab/>
      </w:r>
      <w:r w:rsidRPr="00F55E8A">
        <w:rPr>
          <w:color w:val="000000"/>
          <w:szCs w:val="28"/>
        </w:rPr>
        <w:t>,</w:t>
      </w:r>
    </w:p>
    <w:p w:rsidR="008B5588" w:rsidRDefault="00F55E8A" w:rsidP="00F55E8A">
      <w:pPr>
        <w:tabs>
          <w:tab w:val="left" w:pos="7371"/>
        </w:tabs>
        <w:ind w:firstLine="1701"/>
        <w:jc w:val="both"/>
        <w:rPr>
          <w:color w:val="000000"/>
          <w:sz w:val="28"/>
          <w:szCs w:val="28"/>
        </w:rPr>
      </w:pPr>
      <w:r w:rsidRPr="00F55E8A">
        <w:rPr>
          <w:sz w:val="20"/>
        </w:rPr>
        <w:t xml:space="preserve">(notiesātā vārds, uzvārds (datīvā)) </w:t>
      </w:r>
    </w:p>
    <w:p w:rsidR="008B5588" w:rsidRPr="00DE124A" w:rsidRDefault="008B5588" w:rsidP="008B5588">
      <w:pPr>
        <w:jc w:val="both"/>
        <w:rPr>
          <w:color w:val="000000"/>
          <w:sz w:val="10"/>
          <w:szCs w:val="10"/>
        </w:rPr>
      </w:pPr>
    </w:p>
    <w:p w:rsidR="00F55E8A" w:rsidRPr="00F55E8A" w:rsidRDefault="00F55E8A" w:rsidP="00F55E8A">
      <w:pPr>
        <w:tabs>
          <w:tab w:val="left" w:pos="6379"/>
          <w:tab w:val="left" w:pos="6804"/>
          <w:tab w:val="left" w:pos="9072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ar</w:t>
      </w:r>
      <w:r w:rsidRPr="00F55E8A">
        <w:rPr>
          <w:color w:val="000000"/>
          <w:szCs w:val="28"/>
        </w:rPr>
        <w:t xml:space="preserve"> </w:t>
      </w:r>
      <w:r w:rsidRPr="00F55E8A">
        <w:rPr>
          <w:color w:val="000000"/>
          <w:szCs w:val="28"/>
          <w:u w:val="single"/>
        </w:rPr>
        <w:tab/>
      </w:r>
      <w:r w:rsidRPr="00F55E8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ab/>
      </w:r>
      <w:r w:rsidRPr="00F55E8A">
        <w:rPr>
          <w:color w:val="000000"/>
          <w:szCs w:val="28"/>
        </w:rPr>
        <w:t xml:space="preserve"> </w:t>
      </w:r>
      <w:r w:rsidRPr="00F55E8A">
        <w:rPr>
          <w:color w:val="000000"/>
          <w:szCs w:val="28"/>
          <w:u w:val="single"/>
        </w:rPr>
        <w:tab/>
      </w:r>
    </w:p>
    <w:p w:rsidR="00F55E8A" w:rsidRDefault="00F55E8A" w:rsidP="00F55E8A">
      <w:pPr>
        <w:tabs>
          <w:tab w:val="left" w:pos="7655"/>
        </w:tabs>
        <w:ind w:firstLine="2694"/>
        <w:jc w:val="both"/>
        <w:rPr>
          <w:color w:val="000000"/>
          <w:sz w:val="28"/>
          <w:szCs w:val="28"/>
        </w:rPr>
      </w:pPr>
      <w:r w:rsidRPr="00F55E8A">
        <w:rPr>
          <w:sz w:val="20"/>
        </w:rPr>
        <w:t xml:space="preserve">(tiesas nosaukums) </w:t>
      </w:r>
      <w:r>
        <w:rPr>
          <w:sz w:val="20"/>
        </w:rPr>
        <w:tab/>
      </w:r>
      <w:r w:rsidRPr="00F55E8A">
        <w:rPr>
          <w:sz w:val="20"/>
        </w:rPr>
        <w:t>(datums)</w:t>
      </w:r>
    </w:p>
    <w:p w:rsidR="00F55E8A" w:rsidRPr="00DE124A" w:rsidRDefault="00F55E8A" w:rsidP="008B5588">
      <w:pPr>
        <w:jc w:val="both"/>
        <w:rPr>
          <w:color w:val="000000"/>
          <w:sz w:val="10"/>
          <w:szCs w:val="10"/>
        </w:rPr>
      </w:pPr>
    </w:p>
    <w:p w:rsidR="00F55E8A" w:rsidRPr="00F55E8A" w:rsidRDefault="00F55E8A" w:rsidP="00F55E8A">
      <w:pPr>
        <w:tabs>
          <w:tab w:val="left" w:pos="5245"/>
          <w:tab w:val="left" w:pos="9072"/>
        </w:tabs>
        <w:jc w:val="both"/>
        <w:rPr>
          <w:color w:val="000000"/>
          <w:szCs w:val="28"/>
        </w:rPr>
      </w:pPr>
      <w:r w:rsidRPr="00F55E8A">
        <w:rPr>
          <w:szCs w:val="28"/>
        </w:rPr>
        <w:t>spriedumu krimināllietā Nr.</w:t>
      </w:r>
      <w:r>
        <w:rPr>
          <w:szCs w:val="28"/>
        </w:rPr>
        <w:t xml:space="preserve"> </w:t>
      </w:r>
      <w:r w:rsidRPr="00F55E8A">
        <w:rPr>
          <w:color w:val="000000"/>
          <w:szCs w:val="28"/>
          <w:u w:val="single"/>
        </w:rPr>
        <w:tab/>
      </w:r>
      <w:r w:rsidRPr="00F55E8A">
        <w:rPr>
          <w:color w:val="000000"/>
          <w:szCs w:val="28"/>
        </w:rPr>
        <w:t xml:space="preserve"> </w:t>
      </w:r>
      <w:r w:rsidRPr="00F55E8A">
        <w:rPr>
          <w:szCs w:val="28"/>
        </w:rPr>
        <w:t>noteikts sods</w:t>
      </w:r>
      <w:r>
        <w:rPr>
          <w:szCs w:val="28"/>
        </w:rPr>
        <w:t>:</w:t>
      </w:r>
    </w:p>
    <w:p w:rsidR="00F55E8A" w:rsidRPr="00F55E8A" w:rsidRDefault="00F55E8A" w:rsidP="00F55E8A">
      <w:pPr>
        <w:tabs>
          <w:tab w:val="left" w:pos="7371"/>
        </w:tabs>
        <w:ind w:firstLine="2977"/>
        <w:jc w:val="both"/>
        <w:rPr>
          <w:color w:val="000000"/>
          <w:sz w:val="16"/>
          <w:szCs w:val="28"/>
        </w:rPr>
      </w:pPr>
      <w:r>
        <w:rPr>
          <w:sz w:val="20"/>
        </w:rPr>
        <w:t xml:space="preserve"> </w:t>
      </w:r>
      <w:r w:rsidRPr="00F55E8A">
        <w:rPr>
          <w:sz w:val="20"/>
        </w:rPr>
        <w:t>(krimināllietas numurs)</w:t>
      </w:r>
    </w:p>
    <w:p w:rsidR="00DE124A" w:rsidRPr="003555F7" w:rsidRDefault="00DE124A" w:rsidP="00DE124A">
      <w:pPr>
        <w:tabs>
          <w:tab w:val="left" w:pos="4253"/>
          <w:tab w:val="left" w:pos="9072"/>
        </w:tabs>
        <w:ind w:firstLine="567"/>
        <w:jc w:val="both"/>
        <w:rPr>
          <w:color w:val="000000"/>
          <w:sz w:val="6"/>
          <w:szCs w:val="6"/>
        </w:rPr>
      </w:pPr>
    </w:p>
    <w:p w:rsidR="00F55E8A" w:rsidRDefault="00F55E8A" w:rsidP="00DE124A">
      <w:pPr>
        <w:tabs>
          <w:tab w:val="left" w:pos="4253"/>
          <w:tab w:val="left" w:pos="9072"/>
        </w:tabs>
        <w:ind w:firstLine="567"/>
        <w:jc w:val="both"/>
        <w:rPr>
          <w:color w:val="000000"/>
          <w:szCs w:val="28"/>
        </w:rPr>
      </w:pPr>
      <w:r w:rsidRPr="00F55E8A">
        <w:rPr>
          <w:szCs w:val="28"/>
        </w:rPr>
        <w:t>brīvības atņemšana</w:t>
      </w:r>
      <w:r>
        <w:rPr>
          <w:szCs w:val="28"/>
        </w:rPr>
        <w:tab/>
      </w:r>
      <w:r w:rsidRPr="00F55E8A">
        <w:rPr>
          <w:szCs w:val="28"/>
          <w:u w:val="single"/>
        </w:rPr>
        <w:tab/>
      </w:r>
    </w:p>
    <w:p w:rsidR="00F55E8A" w:rsidRDefault="00DE124A" w:rsidP="00DE124A">
      <w:pPr>
        <w:tabs>
          <w:tab w:val="left" w:pos="4253"/>
          <w:tab w:val="left" w:pos="9072"/>
        </w:tabs>
        <w:ind w:firstLine="6237"/>
        <w:jc w:val="both"/>
        <w:rPr>
          <w:sz w:val="20"/>
        </w:rPr>
      </w:pPr>
      <w:r w:rsidRPr="00F55E8A">
        <w:rPr>
          <w:sz w:val="20"/>
        </w:rPr>
        <w:t>(gadi, mēneši)</w:t>
      </w:r>
    </w:p>
    <w:p w:rsidR="00DE124A" w:rsidRPr="003555F7" w:rsidRDefault="00DE124A" w:rsidP="00DE124A">
      <w:pPr>
        <w:tabs>
          <w:tab w:val="left" w:pos="4253"/>
          <w:tab w:val="left" w:pos="9072"/>
        </w:tabs>
        <w:ind w:firstLine="567"/>
        <w:jc w:val="both"/>
        <w:rPr>
          <w:color w:val="000000"/>
          <w:sz w:val="6"/>
          <w:szCs w:val="6"/>
        </w:rPr>
      </w:pPr>
    </w:p>
    <w:p w:rsidR="00F55E8A" w:rsidRDefault="00F55E8A" w:rsidP="00DE124A">
      <w:pPr>
        <w:tabs>
          <w:tab w:val="left" w:pos="4253"/>
          <w:tab w:val="left" w:pos="9072"/>
        </w:tabs>
        <w:ind w:firstLine="567"/>
        <w:jc w:val="both"/>
        <w:rPr>
          <w:color w:val="000000"/>
          <w:szCs w:val="28"/>
        </w:rPr>
      </w:pPr>
      <w:r w:rsidRPr="00F55E8A">
        <w:rPr>
          <w:szCs w:val="28"/>
        </w:rPr>
        <w:t>papildsods – probācijas uzraudzība</w:t>
      </w:r>
      <w:r>
        <w:rPr>
          <w:szCs w:val="28"/>
        </w:rPr>
        <w:tab/>
      </w:r>
      <w:r w:rsidRPr="00F55E8A">
        <w:rPr>
          <w:szCs w:val="28"/>
          <w:u w:val="single"/>
        </w:rPr>
        <w:tab/>
      </w:r>
    </w:p>
    <w:p w:rsidR="00DE124A" w:rsidRDefault="00DE124A" w:rsidP="00DE124A">
      <w:pPr>
        <w:tabs>
          <w:tab w:val="left" w:pos="4253"/>
          <w:tab w:val="left" w:pos="9072"/>
        </w:tabs>
        <w:ind w:firstLine="6237"/>
        <w:jc w:val="both"/>
        <w:rPr>
          <w:sz w:val="20"/>
        </w:rPr>
      </w:pPr>
      <w:r w:rsidRPr="00F55E8A">
        <w:rPr>
          <w:sz w:val="20"/>
        </w:rPr>
        <w:t>(gadi, mēneši)</w:t>
      </w:r>
    </w:p>
    <w:p w:rsidR="00F55E8A" w:rsidRPr="00DE124A" w:rsidRDefault="00F55E8A" w:rsidP="00DE124A">
      <w:pPr>
        <w:tabs>
          <w:tab w:val="left" w:pos="4820"/>
          <w:tab w:val="left" w:pos="9072"/>
        </w:tabs>
        <w:jc w:val="both"/>
        <w:rPr>
          <w:color w:val="000000"/>
          <w:sz w:val="16"/>
          <w:szCs w:val="16"/>
        </w:rPr>
      </w:pPr>
    </w:p>
    <w:p w:rsidR="00F55E8A" w:rsidRDefault="00F55E8A" w:rsidP="00DE124A">
      <w:pPr>
        <w:tabs>
          <w:tab w:val="left" w:pos="4536"/>
          <w:tab w:val="left" w:pos="9072"/>
        </w:tabs>
        <w:jc w:val="both"/>
        <w:rPr>
          <w:color w:val="000000"/>
          <w:szCs w:val="28"/>
        </w:rPr>
      </w:pPr>
      <w:r>
        <w:rPr>
          <w:szCs w:val="28"/>
        </w:rPr>
        <w:t>B</w:t>
      </w:r>
      <w:r w:rsidRPr="00F55E8A">
        <w:rPr>
          <w:szCs w:val="28"/>
        </w:rPr>
        <w:t>rīvības atņemšanas soda izciešanas termiņš</w:t>
      </w:r>
      <w:r>
        <w:rPr>
          <w:szCs w:val="28"/>
        </w:rPr>
        <w:tab/>
      </w:r>
      <w:r w:rsidRPr="00F55E8A">
        <w:rPr>
          <w:szCs w:val="28"/>
          <w:u w:val="single"/>
        </w:rPr>
        <w:tab/>
      </w:r>
    </w:p>
    <w:p w:rsidR="00F55E8A" w:rsidRPr="00F55E8A" w:rsidRDefault="00DE124A" w:rsidP="00DE124A">
      <w:pPr>
        <w:tabs>
          <w:tab w:val="left" w:pos="4820"/>
          <w:tab w:val="left" w:pos="9072"/>
        </w:tabs>
        <w:ind w:firstLine="6379"/>
        <w:jc w:val="both"/>
        <w:rPr>
          <w:color w:val="000000"/>
          <w:sz w:val="16"/>
          <w:szCs w:val="28"/>
        </w:rPr>
      </w:pPr>
      <w:r>
        <w:rPr>
          <w:sz w:val="20"/>
        </w:rPr>
        <w:t xml:space="preserve"> </w:t>
      </w:r>
      <w:r w:rsidRPr="00F55E8A">
        <w:rPr>
          <w:sz w:val="20"/>
        </w:rPr>
        <w:t>(datums)</w:t>
      </w:r>
    </w:p>
    <w:p w:rsidR="00F55E8A" w:rsidRPr="00F55E8A" w:rsidRDefault="00F55E8A" w:rsidP="008B5588">
      <w:pPr>
        <w:jc w:val="both"/>
        <w:rPr>
          <w:color w:val="000000"/>
          <w:szCs w:val="28"/>
        </w:rPr>
      </w:pPr>
    </w:p>
    <w:p w:rsidR="00F55E8A" w:rsidRPr="00F55E8A" w:rsidRDefault="00055D8C" w:rsidP="00055D8C">
      <w:pPr>
        <w:tabs>
          <w:tab w:val="left" w:pos="9072"/>
        </w:tabs>
        <w:jc w:val="both"/>
        <w:rPr>
          <w:color w:val="000000"/>
          <w:szCs w:val="28"/>
        </w:rPr>
      </w:pPr>
      <w:r w:rsidRPr="00055D8C">
        <w:t>Jūsu norādītā dzīvesvieta pēc atbrīvošanas no ieslodzījuma vietas būs</w:t>
      </w:r>
      <w:r>
        <w:t xml:space="preserve"> </w:t>
      </w:r>
      <w:r w:rsidRPr="00055D8C">
        <w:rPr>
          <w:u w:val="single"/>
        </w:rPr>
        <w:tab/>
      </w:r>
    </w:p>
    <w:p w:rsidR="00F55E8A" w:rsidRDefault="00055D8C" w:rsidP="003555F7">
      <w:pPr>
        <w:tabs>
          <w:tab w:val="left" w:pos="9072"/>
        </w:tabs>
        <w:spacing w:before="60"/>
        <w:rPr>
          <w:u w:val="single"/>
        </w:rPr>
      </w:pPr>
      <w:r w:rsidRPr="00055D8C">
        <w:rPr>
          <w:u w:val="single"/>
        </w:rPr>
        <w:tab/>
      </w:r>
    </w:p>
    <w:p w:rsidR="00055D8C" w:rsidRDefault="00055D8C" w:rsidP="00055D8C">
      <w:pPr>
        <w:tabs>
          <w:tab w:val="left" w:pos="9072"/>
        </w:tabs>
        <w:jc w:val="center"/>
        <w:rPr>
          <w:sz w:val="20"/>
        </w:rPr>
      </w:pPr>
      <w:r w:rsidRPr="00055D8C">
        <w:rPr>
          <w:sz w:val="20"/>
        </w:rPr>
        <w:t>(dzīvesvietas adrese)</w:t>
      </w:r>
    </w:p>
    <w:p w:rsidR="00055D8C" w:rsidRDefault="00055D8C" w:rsidP="00055D8C">
      <w:pPr>
        <w:tabs>
          <w:tab w:val="left" w:pos="9072"/>
        </w:tabs>
        <w:rPr>
          <w:u w:val="single"/>
        </w:rPr>
      </w:pPr>
    </w:p>
    <w:p w:rsidR="00055D8C" w:rsidRDefault="00055D8C" w:rsidP="00055D8C">
      <w:pPr>
        <w:tabs>
          <w:tab w:val="left" w:pos="9072"/>
        </w:tabs>
        <w:jc w:val="both"/>
        <w:rPr>
          <w:szCs w:val="28"/>
        </w:rPr>
      </w:pPr>
      <w:r w:rsidRPr="00055D8C">
        <w:rPr>
          <w:szCs w:val="28"/>
        </w:rPr>
        <w:t>Informēju, ka pēc atbrīvošanas no ieslodzījuma Jums līdz</w:t>
      </w:r>
      <w:r>
        <w:rPr>
          <w:szCs w:val="28"/>
        </w:rPr>
        <w:t xml:space="preserve"> </w:t>
      </w:r>
      <w:r w:rsidRPr="00055D8C">
        <w:rPr>
          <w:szCs w:val="28"/>
          <w:u w:val="single"/>
        </w:rPr>
        <w:tab/>
      </w:r>
    </w:p>
    <w:p w:rsidR="00055D8C" w:rsidRDefault="00055D8C" w:rsidP="00055D8C">
      <w:pPr>
        <w:tabs>
          <w:tab w:val="left" w:pos="9072"/>
        </w:tabs>
        <w:ind w:firstLine="5812"/>
        <w:jc w:val="both"/>
        <w:rPr>
          <w:sz w:val="20"/>
        </w:rPr>
      </w:pPr>
      <w:r w:rsidRPr="00055D8C">
        <w:rPr>
          <w:sz w:val="20"/>
        </w:rPr>
        <w:t xml:space="preserve">(datums saskaņā ar kriminālsodu izpildi </w:t>
      </w:r>
    </w:p>
    <w:p w:rsidR="00055D8C" w:rsidRDefault="00055D8C" w:rsidP="00055D8C">
      <w:pPr>
        <w:tabs>
          <w:tab w:val="left" w:pos="9072"/>
        </w:tabs>
        <w:ind w:firstLine="6521"/>
        <w:jc w:val="both"/>
        <w:rPr>
          <w:szCs w:val="28"/>
        </w:rPr>
      </w:pPr>
      <w:r w:rsidRPr="00055D8C">
        <w:rPr>
          <w:sz w:val="20"/>
        </w:rPr>
        <w:t>reglamentējoš</w:t>
      </w:r>
      <w:r>
        <w:rPr>
          <w:sz w:val="20"/>
        </w:rPr>
        <w:t>o</w:t>
      </w:r>
      <w:r w:rsidRPr="00055D8C">
        <w:rPr>
          <w:sz w:val="20"/>
        </w:rPr>
        <w:t xml:space="preserve"> likum</w:t>
      </w:r>
      <w:r>
        <w:rPr>
          <w:sz w:val="20"/>
        </w:rPr>
        <w:t>u</w:t>
      </w:r>
      <w:r w:rsidRPr="00055D8C">
        <w:rPr>
          <w:sz w:val="20"/>
        </w:rPr>
        <w:t>)</w:t>
      </w:r>
    </w:p>
    <w:p w:rsidR="00055D8C" w:rsidRPr="00055D8C" w:rsidRDefault="00055D8C" w:rsidP="00055D8C">
      <w:pPr>
        <w:tabs>
          <w:tab w:val="left" w:pos="9072"/>
        </w:tabs>
        <w:jc w:val="both"/>
        <w:rPr>
          <w:sz w:val="6"/>
          <w:szCs w:val="6"/>
        </w:rPr>
      </w:pPr>
    </w:p>
    <w:p w:rsidR="00055D8C" w:rsidRDefault="00055D8C" w:rsidP="00055D8C">
      <w:pPr>
        <w:tabs>
          <w:tab w:val="left" w:pos="6379"/>
        </w:tabs>
        <w:jc w:val="both"/>
        <w:rPr>
          <w:szCs w:val="28"/>
        </w:rPr>
      </w:pPr>
      <w:r w:rsidRPr="00055D8C">
        <w:rPr>
          <w:szCs w:val="28"/>
        </w:rPr>
        <w:t>jāpiesakās Valsts probācijas dienesta</w:t>
      </w:r>
      <w:r>
        <w:rPr>
          <w:szCs w:val="28"/>
        </w:rPr>
        <w:t xml:space="preserve"> </w:t>
      </w:r>
      <w:r w:rsidRPr="00055D8C">
        <w:rPr>
          <w:szCs w:val="28"/>
          <w:u w:val="single"/>
        </w:rPr>
        <w:tab/>
      </w:r>
      <w:r>
        <w:rPr>
          <w:szCs w:val="28"/>
          <w:u w:val="single"/>
        </w:rPr>
        <w:t xml:space="preserve"> </w:t>
      </w:r>
      <w:r w:rsidR="00A41F4E">
        <w:t>teritoriālās struktūrvienības nodaļā</w:t>
      </w:r>
    </w:p>
    <w:p w:rsidR="00055D8C" w:rsidRDefault="00055D8C" w:rsidP="003555F7">
      <w:pPr>
        <w:tabs>
          <w:tab w:val="left" w:pos="9072"/>
        </w:tabs>
        <w:spacing w:before="60"/>
        <w:rPr>
          <w:u w:val="single"/>
        </w:rPr>
      </w:pPr>
      <w:r w:rsidRPr="00055D8C">
        <w:rPr>
          <w:u w:val="single"/>
        </w:rPr>
        <w:tab/>
      </w:r>
    </w:p>
    <w:p w:rsidR="00055D8C" w:rsidRDefault="00055D8C" w:rsidP="00055D8C">
      <w:pPr>
        <w:tabs>
          <w:tab w:val="left" w:pos="9072"/>
        </w:tabs>
        <w:jc w:val="center"/>
        <w:rPr>
          <w:sz w:val="20"/>
        </w:rPr>
      </w:pPr>
      <w:r w:rsidRPr="00055D8C">
        <w:rPr>
          <w:sz w:val="20"/>
        </w:rPr>
        <w:t>(struktūrvienības nosaukums, adrese, tālrunis)</w:t>
      </w:r>
    </w:p>
    <w:p w:rsidR="00055D8C" w:rsidRPr="00055D8C" w:rsidRDefault="00055D8C" w:rsidP="00055D8C">
      <w:pPr>
        <w:tabs>
          <w:tab w:val="left" w:pos="9072"/>
        </w:tabs>
        <w:jc w:val="both"/>
        <w:rPr>
          <w:sz w:val="10"/>
          <w:szCs w:val="10"/>
        </w:rPr>
      </w:pPr>
    </w:p>
    <w:p w:rsidR="00055D8C" w:rsidRPr="00055D8C" w:rsidRDefault="00055D8C" w:rsidP="00055D8C">
      <w:pPr>
        <w:tabs>
          <w:tab w:val="left" w:pos="9072"/>
        </w:tabs>
        <w:jc w:val="both"/>
        <w:rPr>
          <w:sz w:val="22"/>
          <w:u w:val="single"/>
        </w:rPr>
      </w:pPr>
      <w:r w:rsidRPr="00055D8C">
        <w:rPr>
          <w:szCs w:val="28"/>
        </w:rPr>
        <w:t>papildsoda – probācijas uzraudzība</w:t>
      </w:r>
      <w:r>
        <w:rPr>
          <w:szCs w:val="28"/>
        </w:rPr>
        <w:t xml:space="preserve"> –</w:t>
      </w:r>
      <w:r w:rsidRPr="00055D8C">
        <w:rPr>
          <w:szCs w:val="28"/>
        </w:rPr>
        <w:t xml:space="preserve"> izpildes uzsākšan</w:t>
      </w:r>
      <w:r>
        <w:rPr>
          <w:szCs w:val="28"/>
        </w:rPr>
        <w:t>ai.</w:t>
      </w:r>
    </w:p>
    <w:p w:rsidR="00055D8C" w:rsidRDefault="00055D8C" w:rsidP="00055D8C">
      <w:pPr>
        <w:tabs>
          <w:tab w:val="left" w:pos="9072"/>
        </w:tabs>
        <w:rPr>
          <w:u w:val="single"/>
        </w:rPr>
      </w:pPr>
    </w:p>
    <w:p w:rsidR="00AC3096" w:rsidRDefault="00AC3096" w:rsidP="00AC3096">
      <w:pPr>
        <w:tabs>
          <w:tab w:val="left" w:pos="9072"/>
        </w:tabs>
        <w:jc w:val="both"/>
        <w:rPr>
          <w:u w:val="single"/>
        </w:rPr>
      </w:pPr>
      <w:r w:rsidRPr="00AC3096">
        <w:rPr>
          <w:szCs w:val="28"/>
        </w:rPr>
        <w:t>Saskaņā ar Krimināllikuma 45.</w:t>
      </w:r>
      <w:r w:rsidRPr="00AC3096">
        <w:rPr>
          <w:szCs w:val="28"/>
          <w:vertAlign w:val="superscript"/>
        </w:rPr>
        <w:t>1 </w:t>
      </w:r>
      <w:r w:rsidRPr="00AC3096">
        <w:rPr>
          <w:szCs w:val="28"/>
        </w:rPr>
        <w:t>panta septīto daļu, ja persona, kurai ar tiesas spriedumu noteikta probācijas uzraudzība, bez attaisnojoša iemesla pārkāpj tās no</w:t>
      </w:r>
      <w:r w:rsidR="001156A1">
        <w:rPr>
          <w:szCs w:val="28"/>
        </w:rPr>
        <w:t>sacīj</w:t>
      </w:r>
      <w:r w:rsidRPr="00AC3096">
        <w:rPr>
          <w:szCs w:val="28"/>
        </w:rPr>
        <w:t>umus, tiesa pēc Valsts probācijas dienesta iesnieguma saņemšanas var aizstāt neizciesto papildsoda laiku, divas probācijas uzraudzības dienas rēķinot kā vienu brīvības atņemšanas dienu.</w:t>
      </w:r>
    </w:p>
    <w:p w:rsidR="008B5588" w:rsidRDefault="008B5588"/>
    <w:p w:rsidR="00AC3096" w:rsidRDefault="00AC3096" w:rsidP="00AC3096">
      <w:pPr>
        <w:tabs>
          <w:tab w:val="left" w:pos="9072"/>
        </w:tabs>
        <w:jc w:val="both"/>
        <w:rPr>
          <w:szCs w:val="28"/>
        </w:rPr>
      </w:pPr>
      <w:r w:rsidRPr="00AC3096">
        <w:rPr>
          <w:szCs w:val="28"/>
        </w:rPr>
        <w:t>Ar paziņojumu iepazīstināja</w:t>
      </w:r>
      <w:r>
        <w:rPr>
          <w:szCs w:val="28"/>
        </w:rPr>
        <w:t xml:space="preserve"> </w:t>
      </w:r>
      <w:r w:rsidRPr="00055D8C">
        <w:rPr>
          <w:szCs w:val="28"/>
          <w:u w:val="single"/>
        </w:rPr>
        <w:tab/>
      </w:r>
    </w:p>
    <w:p w:rsidR="00AC3096" w:rsidRPr="00AC3096" w:rsidRDefault="00AC3096" w:rsidP="00AC3096">
      <w:pPr>
        <w:ind w:firstLine="2835"/>
        <w:rPr>
          <w:spacing w:val="-4"/>
        </w:rPr>
      </w:pPr>
      <w:r>
        <w:rPr>
          <w:spacing w:val="-4"/>
          <w:sz w:val="20"/>
          <w:szCs w:val="20"/>
        </w:rPr>
        <w:t xml:space="preserve"> </w:t>
      </w:r>
      <w:r w:rsidRPr="00AC3096">
        <w:rPr>
          <w:spacing w:val="-4"/>
          <w:sz w:val="20"/>
          <w:szCs w:val="20"/>
        </w:rPr>
        <w:t>(Ieslodzījuma vietas nosaukums, amatpersonas vārds, uzvārds, paraksts, datums)</w:t>
      </w:r>
    </w:p>
    <w:p w:rsidR="00AC3096" w:rsidRPr="007C099B" w:rsidRDefault="00AC3096" w:rsidP="00AC3096">
      <w:pPr>
        <w:tabs>
          <w:tab w:val="left" w:pos="9072"/>
        </w:tabs>
        <w:jc w:val="both"/>
        <w:rPr>
          <w:sz w:val="16"/>
          <w:szCs w:val="16"/>
        </w:rPr>
      </w:pPr>
    </w:p>
    <w:p w:rsidR="00AC3096" w:rsidRPr="00F55E8A" w:rsidRDefault="00AC3096" w:rsidP="00AC3096">
      <w:pPr>
        <w:tabs>
          <w:tab w:val="left" w:pos="9072"/>
        </w:tabs>
        <w:jc w:val="both"/>
        <w:rPr>
          <w:color w:val="000000"/>
          <w:szCs w:val="28"/>
        </w:rPr>
      </w:pPr>
      <w:r w:rsidRPr="00AC3096">
        <w:rPr>
          <w:szCs w:val="28"/>
        </w:rPr>
        <w:t>Ar paziņojumu iepazinos</w:t>
      </w:r>
      <w:r>
        <w:rPr>
          <w:szCs w:val="28"/>
        </w:rPr>
        <w:t>,</w:t>
      </w:r>
      <w:r w:rsidRPr="00055D8C">
        <w:t xml:space="preserve"> </w:t>
      </w:r>
      <w:r w:rsidRPr="00AC3096">
        <w:rPr>
          <w:szCs w:val="28"/>
        </w:rPr>
        <w:t>tā būtība man ir saprotama</w:t>
      </w:r>
      <w:r>
        <w:t xml:space="preserve"> </w:t>
      </w:r>
      <w:r w:rsidRPr="00055D8C">
        <w:rPr>
          <w:u w:val="single"/>
        </w:rPr>
        <w:tab/>
      </w:r>
    </w:p>
    <w:p w:rsidR="00AC3096" w:rsidRPr="00AC3096" w:rsidRDefault="00AC3096" w:rsidP="00AC3096">
      <w:pPr>
        <w:ind w:firstLine="5529"/>
        <w:rPr>
          <w:spacing w:val="-4"/>
        </w:rPr>
      </w:pPr>
      <w:r w:rsidRPr="00AC3096">
        <w:rPr>
          <w:spacing w:val="-4"/>
          <w:sz w:val="20"/>
          <w:szCs w:val="20"/>
        </w:rPr>
        <w:t>(notiesātā vārds, uzvārds, paraksts, datums)</w:t>
      </w:r>
    </w:p>
    <w:p w:rsidR="00AC3096" w:rsidRPr="007C099B" w:rsidRDefault="00AC3096" w:rsidP="00AC3096">
      <w:pPr>
        <w:tabs>
          <w:tab w:val="left" w:pos="9072"/>
        </w:tabs>
        <w:jc w:val="both"/>
        <w:rPr>
          <w:sz w:val="16"/>
          <w:szCs w:val="16"/>
        </w:rPr>
      </w:pPr>
    </w:p>
    <w:p w:rsidR="00AC3096" w:rsidRPr="00F55E8A" w:rsidRDefault="00AC3096" w:rsidP="00AC3096">
      <w:pPr>
        <w:tabs>
          <w:tab w:val="left" w:pos="9072"/>
        </w:tabs>
        <w:jc w:val="both"/>
        <w:rPr>
          <w:color w:val="000000"/>
          <w:szCs w:val="28"/>
        </w:rPr>
      </w:pPr>
      <w:r w:rsidRPr="00AC3096">
        <w:rPr>
          <w:szCs w:val="28"/>
        </w:rPr>
        <w:t>Likumisko pārstāvi ar paziņojumu iepazīstināja</w:t>
      </w:r>
      <w:r>
        <w:t xml:space="preserve"> </w:t>
      </w:r>
      <w:r w:rsidRPr="00055D8C">
        <w:rPr>
          <w:u w:val="single"/>
        </w:rPr>
        <w:tab/>
      </w:r>
    </w:p>
    <w:p w:rsidR="00AC3096" w:rsidRPr="00AC3096" w:rsidRDefault="00AC3096" w:rsidP="007C099B">
      <w:pPr>
        <w:ind w:firstLine="4962"/>
        <w:rPr>
          <w:spacing w:val="-4"/>
        </w:rPr>
      </w:pPr>
      <w:r w:rsidRPr="00AC3096">
        <w:rPr>
          <w:spacing w:val="-4"/>
          <w:sz w:val="20"/>
          <w:szCs w:val="20"/>
        </w:rPr>
        <w:t>(</w:t>
      </w:r>
      <w:r w:rsidR="007C099B" w:rsidRPr="007C099B">
        <w:rPr>
          <w:spacing w:val="-4"/>
          <w:sz w:val="20"/>
          <w:szCs w:val="20"/>
        </w:rPr>
        <w:t>amatpersonas</w:t>
      </w:r>
      <w:r w:rsidR="007C099B" w:rsidRPr="00AC3096">
        <w:rPr>
          <w:sz w:val="20"/>
          <w:szCs w:val="20"/>
        </w:rPr>
        <w:t xml:space="preserve"> </w:t>
      </w:r>
      <w:r w:rsidRPr="00AC3096">
        <w:rPr>
          <w:spacing w:val="-4"/>
          <w:sz w:val="20"/>
          <w:szCs w:val="20"/>
        </w:rPr>
        <w:t>vārds, uzvārds, paraksts, datums)</w:t>
      </w:r>
    </w:p>
    <w:p w:rsidR="00AC3096" w:rsidRDefault="00AC3096" w:rsidP="00AC3096"/>
    <w:p w:rsidR="007C099B" w:rsidRDefault="007C099B" w:rsidP="00AC3096"/>
    <w:p w:rsidR="005B2644" w:rsidRPr="001A6418" w:rsidRDefault="00411547" w:rsidP="000553AE">
      <w:pPr>
        <w:pStyle w:val="StyleRight"/>
        <w:tabs>
          <w:tab w:val="left" w:pos="6379"/>
        </w:tabs>
        <w:spacing w:after="0"/>
        <w:ind w:firstLine="851"/>
        <w:jc w:val="both"/>
        <w:rPr>
          <w:color w:val="000000"/>
        </w:rPr>
      </w:pPr>
      <w:r w:rsidRPr="001A6418">
        <w:rPr>
          <w:color w:val="000000"/>
        </w:rPr>
        <w:t>Tieslietu ministrs</w:t>
      </w:r>
      <w:r w:rsidRPr="001A6418">
        <w:rPr>
          <w:color w:val="000000"/>
        </w:rPr>
        <w:tab/>
      </w:r>
      <w:r w:rsidR="00977CF0">
        <w:rPr>
          <w:color w:val="000000"/>
        </w:rPr>
        <w:t>Dz</w:t>
      </w:r>
      <w:r w:rsidR="00CD681C">
        <w:rPr>
          <w:color w:val="000000"/>
        </w:rPr>
        <w:t>intars</w:t>
      </w:r>
      <w:r w:rsidR="008B5588">
        <w:rPr>
          <w:color w:val="000000"/>
        </w:rPr>
        <w:t xml:space="preserve"> </w:t>
      </w:r>
      <w:r w:rsidR="00977CF0">
        <w:rPr>
          <w:color w:val="000000"/>
        </w:rPr>
        <w:t>Rasnačs</w:t>
      </w:r>
    </w:p>
    <w:sectPr w:rsidR="005B2644" w:rsidRPr="001A6418" w:rsidSect="008B5588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DDE" w:rsidRDefault="007A2DDE">
      <w:r>
        <w:separator/>
      </w:r>
    </w:p>
  </w:endnote>
  <w:endnote w:type="continuationSeparator" w:id="0">
    <w:p w:rsidR="007A2DDE" w:rsidRDefault="007A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3AE" w:rsidRPr="00F73B68" w:rsidRDefault="000553AE" w:rsidP="000553AE">
    <w:pPr>
      <w:pStyle w:val="Footer"/>
      <w:rPr>
        <w:sz w:val="16"/>
        <w:szCs w:val="16"/>
      </w:rPr>
    </w:pPr>
    <w:r w:rsidRPr="00F73B68">
      <w:rPr>
        <w:sz w:val="16"/>
        <w:szCs w:val="16"/>
      </w:rPr>
      <w:t>N0304_5</w:t>
    </w:r>
    <w:r>
      <w:rPr>
        <w:sz w:val="16"/>
        <w:szCs w:val="16"/>
      </w:rPr>
      <w:t>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3AE" w:rsidRPr="00F73B68" w:rsidRDefault="000553AE" w:rsidP="000553AE">
    <w:pPr>
      <w:pStyle w:val="Footer"/>
      <w:rPr>
        <w:sz w:val="16"/>
        <w:szCs w:val="16"/>
      </w:rPr>
    </w:pPr>
    <w:r w:rsidRPr="00F73B68">
      <w:rPr>
        <w:sz w:val="16"/>
        <w:szCs w:val="16"/>
      </w:rPr>
      <w:t>N0304_5</w:t>
    </w:r>
    <w:r>
      <w:rPr>
        <w:sz w:val="16"/>
        <w:szCs w:val="16"/>
      </w:rPr>
      <w:t>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DDE" w:rsidRDefault="007A2DDE">
      <w:r>
        <w:separator/>
      </w:r>
    </w:p>
  </w:footnote>
  <w:footnote w:type="continuationSeparator" w:id="0">
    <w:p w:rsidR="007A2DDE" w:rsidRDefault="007A2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625" w:rsidRDefault="002F6625" w:rsidP="00A855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6625" w:rsidRDefault="002F66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625" w:rsidRDefault="002F6625" w:rsidP="00A855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530D">
      <w:rPr>
        <w:rStyle w:val="PageNumber"/>
        <w:noProof/>
      </w:rPr>
      <w:t>2</w:t>
    </w:r>
    <w:r>
      <w:rPr>
        <w:rStyle w:val="PageNumber"/>
      </w:rPr>
      <w:fldChar w:fldCharType="end"/>
    </w:r>
  </w:p>
  <w:p w:rsidR="002F6625" w:rsidRDefault="002F66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C4FC7"/>
    <w:multiLevelType w:val="hybridMultilevel"/>
    <w:tmpl w:val="610C7576"/>
    <w:lvl w:ilvl="0" w:tplc="391C3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F2976"/>
    <w:multiLevelType w:val="hybridMultilevel"/>
    <w:tmpl w:val="57E66A4E"/>
    <w:lvl w:ilvl="0" w:tplc="DC88E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B0"/>
    <w:rsid w:val="000247EB"/>
    <w:rsid w:val="00026D2B"/>
    <w:rsid w:val="00032F50"/>
    <w:rsid w:val="0003556E"/>
    <w:rsid w:val="0004019B"/>
    <w:rsid w:val="000553AE"/>
    <w:rsid w:val="00055D8C"/>
    <w:rsid w:val="0006488F"/>
    <w:rsid w:val="000A1551"/>
    <w:rsid w:val="000A6FEC"/>
    <w:rsid w:val="000E19F0"/>
    <w:rsid w:val="00104761"/>
    <w:rsid w:val="001156A1"/>
    <w:rsid w:val="001246AD"/>
    <w:rsid w:val="00145BEF"/>
    <w:rsid w:val="001A1589"/>
    <w:rsid w:val="001A5841"/>
    <w:rsid w:val="001A6249"/>
    <w:rsid w:val="001A6418"/>
    <w:rsid w:val="001B1D15"/>
    <w:rsid w:val="001E1781"/>
    <w:rsid w:val="001F1046"/>
    <w:rsid w:val="00217FCE"/>
    <w:rsid w:val="00230C05"/>
    <w:rsid w:val="00231199"/>
    <w:rsid w:val="00265ABB"/>
    <w:rsid w:val="002731C2"/>
    <w:rsid w:val="002743E0"/>
    <w:rsid w:val="00281085"/>
    <w:rsid w:val="00291264"/>
    <w:rsid w:val="00293ACF"/>
    <w:rsid w:val="002A2959"/>
    <w:rsid w:val="002F6625"/>
    <w:rsid w:val="003037E0"/>
    <w:rsid w:val="0031030E"/>
    <w:rsid w:val="003164B1"/>
    <w:rsid w:val="003411E8"/>
    <w:rsid w:val="00354F69"/>
    <w:rsid w:val="003555F7"/>
    <w:rsid w:val="003A23CC"/>
    <w:rsid w:val="003A7268"/>
    <w:rsid w:val="003C7D15"/>
    <w:rsid w:val="00411547"/>
    <w:rsid w:val="004353D1"/>
    <w:rsid w:val="004779ED"/>
    <w:rsid w:val="004B6F5C"/>
    <w:rsid w:val="004B79B0"/>
    <w:rsid w:val="004F6B59"/>
    <w:rsid w:val="0052151C"/>
    <w:rsid w:val="00534D6A"/>
    <w:rsid w:val="00542BE2"/>
    <w:rsid w:val="00550D21"/>
    <w:rsid w:val="00560955"/>
    <w:rsid w:val="00585EB1"/>
    <w:rsid w:val="005B2644"/>
    <w:rsid w:val="005B601F"/>
    <w:rsid w:val="005B6C0B"/>
    <w:rsid w:val="005F0B46"/>
    <w:rsid w:val="005F6D38"/>
    <w:rsid w:val="0064509C"/>
    <w:rsid w:val="006502CC"/>
    <w:rsid w:val="00656FE8"/>
    <w:rsid w:val="006647BF"/>
    <w:rsid w:val="006674EE"/>
    <w:rsid w:val="00671114"/>
    <w:rsid w:val="006719E0"/>
    <w:rsid w:val="006821B9"/>
    <w:rsid w:val="00684174"/>
    <w:rsid w:val="006A37C7"/>
    <w:rsid w:val="00742997"/>
    <w:rsid w:val="00745FAB"/>
    <w:rsid w:val="00761BF2"/>
    <w:rsid w:val="007A2DDE"/>
    <w:rsid w:val="007A3BD7"/>
    <w:rsid w:val="007C099B"/>
    <w:rsid w:val="007E0999"/>
    <w:rsid w:val="00802FF6"/>
    <w:rsid w:val="00877C5A"/>
    <w:rsid w:val="008809B6"/>
    <w:rsid w:val="008957E4"/>
    <w:rsid w:val="00896E0B"/>
    <w:rsid w:val="008A5A6F"/>
    <w:rsid w:val="008B5588"/>
    <w:rsid w:val="00933358"/>
    <w:rsid w:val="009616FD"/>
    <w:rsid w:val="00977CF0"/>
    <w:rsid w:val="00983A27"/>
    <w:rsid w:val="009A6FDD"/>
    <w:rsid w:val="009E485F"/>
    <w:rsid w:val="009F15F9"/>
    <w:rsid w:val="00A1655C"/>
    <w:rsid w:val="00A177C6"/>
    <w:rsid w:val="00A23A3D"/>
    <w:rsid w:val="00A41F4E"/>
    <w:rsid w:val="00A5607D"/>
    <w:rsid w:val="00A85576"/>
    <w:rsid w:val="00AA7439"/>
    <w:rsid w:val="00AC3096"/>
    <w:rsid w:val="00B0530D"/>
    <w:rsid w:val="00B067F2"/>
    <w:rsid w:val="00B11FDD"/>
    <w:rsid w:val="00B2690F"/>
    <w:rsid w:val="00B32E99"/>
    <w:rsid w:val="00B54225"/>
    <w:rsid w:val="00B60DEE"/>
    <w:rsid w:val="00B6218B"/>
    <w:rsid w:val="00B628A0"/>
    <w:rsid w:val="00B72F3B"/>
    <w:rsid w:val="00B7348A"/>
    <w:rsid w:val="00B95374"/>
    <w:rsid w:val="00B97C92"/>
    <w:rsid w:val="00BA6C90"/>
    <w:rsid w:val="00BB113A"/>
    <w:rsid w:val="00BC097E"/>
    <w:rsid w:val="00BD768D"/>
    <w:rsid w:val="00BE7D43"/>
    <w:rsid w:val="00C2023D"/>
    <w:rsid w:val="00C670DA"/>
    <w:rsid w:val="00C77B23"/>
    <w:rsid w:val="00C80289"/>
    <w:rsid w:val="00CA0CCB"/>
    <w:rsid w:val="00CA7550"/>
    <w:rsid w:val="00CB15D6"/>
    <w:rsid w:val="00CD681C"/>
    <w:rsid w:val="00CE494F"/>
    <w:rsid w:val="00CF41E8"/>
    <w:rsid w:val="00DE124A"/>
    <w:rsid w:val="00DE4B32"/>
    <w:rsid w:val="00E00FA8"/>
    <w:rsid w:val="00E26C27"/>
    <w:rsid w:val="00E401C8"/>
    <w:rsid w:val="00E56CB3"/>
    <w:rsid w:val="00EF337A"/>
    <w:rsid w:val="00F03B81"/>
    <w:rsid w:val="00F05F2E"/>
    <w:rsid w:val="00F21F66"/>
    <w:rsid w:val="00F47580"/>
    <w:rsid w:val="00F55E8A"/>
    <w:rsid w:val="00F70C4F"/>
    <w:rsid w:val="00F8148E"/>
    <w:rsid w:val="00F923A0"/>
    <w:rsid w:val="00F926E8"/>
    <w:rsid w:val="00FD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2F668E1-AF64-4B42-8A0D-2AC9151B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islab">
    <w:name w:val="naislab"/>
    <w:basedOn w:val="Normal"/>
    <w:rsid w:val="004B79B0"/>
    <w:pPr>
      <w:spacing w:before="75" w:after="75"/>
      <w:jc w:val="right"/>
    </w:pPr>
  </w:style>
  <w:style w:type="paragraph" w:styleId="BodyText">
    <w:name w:val="Body Text"/>
    <w:basedOn w:val="Normal"/>
    <w:rsid w:val="004B79B0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Normal"/>
    <w:rsid w:val="004B79B0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rsid w:val="003037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037E0"/>
    <w:pPr>
      <w:tabs>
        <w:tab w:val="center" w:pos="4153"/>
        <w:tab w:val="right" w:pos="8306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5B6C0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5607D"/>
  </w:style>
  <w:style w:type="paragraph" w:customStyle="1" w:styleId="naisf">
    <w:name w:val="naisf"/>
    <w:basedOn w:val="Normal"/>
    <w:rsid w:val="00411547"/>
    <w:pPr>
      <w:spacing w:before="75" w:after="75"/>
      <w:ind w:firstLine="375"/>
      <w:jc w:val="both"/>
    </w:pPr>
  </w:style>
  <w:style w:type="character" w:customStyle="1" w:styleId="FooterChar">
    <w:name w:val="Footer Char"/>
    <w:link w:val="Footer"/>
    <w:rsid w:val="000553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F925D-B81C-440B-A8BF-18971549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1047</Words>
  <Characters>598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Paziņojums par tiesas spriedumā noteiktā papildsoda - probācijas uzraudzība - izpildi</vt:lpstr>
      <vt:lpstr>Paziņojums par tiesas spriedumā noteiktā papildsoda - probācijas uzraudzība - izpildi</vt:lpstr>
    </vt:vector>
  </TitlesOfParts>
  <Company>Tieslietu ministrja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tiesas spriedumā noteiktā papildsoda - probācijas uzraudzība - izpildi</dc:title>
  <dc:subject>Ministru kabineta noteikumu pielikums</dc:subject>
  <dc:creator>Valsts probācijas dienests</dc:creator>
  <cp:keywords/>
  <dc:description>Andris Stengrevics, 67021103, andris.stengrevics@vpd.gov.lv</dc:description>
  <cp:lastModifiedBy>Zane Meldrāja</cp:lastModifiedBy>
  <cp:revision>2</cp:revision>
  <cp:lastPrinted>2015-02-24T12:09:00Z</cp:lastPrinted>
  <dcterms:created xsi:type="dcterms:W3CDTF">2021-06-01T07:24:00Z</dcterms:created>
  <dcterms:modified xsi:type="dcterms:W3CDTF">2021-06-01T07:24:00Z</dcterms:modified>
</cp:coreProperties>
</file>