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84" w:rsidRPr="0064445E" w:rsidRDefault="00E86C85" w:rsidP="001A4A84">
      <w:pPr>
        <w:pStyle w:val="NoSpacing"/>
        <w:jc w:val="right"/>
        <w:rPr>
          <w:rFonts w:ascii="Times New Roman" w:eastAsia="Times New Roman" w:hAnsi="Times New Roman"/>
          <w:sz w:val="28"/>
          <w:szCs w:val="28"/>
          <w:lang w:eastAsia="lv-LV"/>
        </w:rPr>
      </w:pPr>
      <w:bookmarkStart w:id="0" w:name="370267"/>
      <w:r>
        <w:rPr>
          <w:rFonts w:ascii="Times New Roman" w:eastAsia="Times New Roman" w:hAnsi="Times New Roman"/>
          <w:sz w:val="28"/>
          <w:szCs w:val="28"/>
          <w:lang w:eastAsia="lv-LV"/>
        </w:rPr>
        <w:t>5</w:t>
      </w:r>
      <w:r w:rsidR="001A4A84" w:rsidRPr="0064445E">
        <w:rPr>
          <w:rFonts w:ascii="Times New Roman" w:eastAsia="Times New Roman" w:hAnsi="Times New Roman"/>
          <w:sz w:val="28"/>
          <w:szCs w:val="28"/>
          <w:lang w:eastAsia="lv-LV"/>
        </w:rPr>
        <w:t xml:space="preserve">. pielikums </w:t>
      </w:r>
    </w:p>
    <w:p w:rsidR="001A4A84" w:rsidRPr="0064445E" w:rsidRDefault="001A4A84" w:rsidP="001A4A84">
      <w:pPr>
        <w:pStyle w:val="NoSpacing"/>
        <w:jc w:val="right"/>
        <w:rPr>
          <w:rFonts w:ascii="Times New Roman" w:eastAsia="Times New Roman" w:hAnsi="Times New Roman"/>
          <w:sz w:val="28"/>
          <w:szCs w:val="28"/>
          <w:lang w:eastAsia="lv-LV"/>
        </w:rPr>
      </w:pPr>
      <w:r w:rsidRPr="0064445E">
        <w:rPr>
          <w:rFonts w:ascii="Times New Roman" w:eastAsia="Times New Roman" w:hAnsi="Times New Roman"/>
          <w:sz w:val="28"/>
          <w:szCs w:val="28"/>
          <w:lang w:eastAsia="lv-LV"/>
        </w:rPr>
        <w:t xml:space="preserve">Ministru kabineta </w:t>
      </w:r>
    </w:p>
    <w:p w:rsidR="001A4A84" w:rsidRPr="0064445E" w:rsidRDefault="001A4A84" w:rsidP="001A4A84">
      <w:pPr>
        <w:pStyle w:val="NoSpacing"/>
        <w:jc w:val="right"/>
        <w:rPr>
          <w:rFonts w:ascii="Times New Roman" w:eastAsia="Times New Roman" w:hAnsi="Times New Roman"/>
          <w:sz w:val="28"/>
          <w:szCs w:val="28"/>
          <w:lang w:eastAsia="lv-LV"/>
        </w:rPr>
      </w:pPr>
      <w:r w:rsidRPr="0064445E">
        <w:rPr>
          <w:rFonts w:ascii="Times New Roman" w:eastAsia="Times New Roman" w:hAnsi="Times New Roman"/>
          <w:sz w:val="28"/>
          <w:szCs w:val="28"/>
          <w:lang w:eastAsia="lv-LV"/>
        </w:rPr>
        <w:t>2014. gada </w:t>
      </w:r>
      <w:r w:rsidR="00DB1477">
        <w:rPr>
          <w:rFonts w:ascii="Times New Roman" w:eastAsia="Times New Roman" w:hAnsi="Times New Roman"/>
          <w:sz w:val="28"/>
          <w:szCs w:val="28"/>
          <w:lang w:eastAsia="lv-LV"/>
        </w:rPr>
        <w:t>9.</w:t>
      </w:r>
      <w:r w:rsidRPr="0064445E">
        <w:rPr>
          <w:rFonts w:ascii="Times New Roman" w:eastAsia="Times New Roman" w:hAnsi="Times New Roman"/>
          <w:sz w:val="28"/>
          <w:szCs w:val="28"/>
          <w:lang w:eastAsia="lv-LV"/>
        </w:rPr>
        <w:t> </w:t>
      </w:r>
      <w:r w:rsidR="00DB1477">
        <w:rPr>
          <w:rFonts w:ascii="Times New Roman" w:eastAsia="Times New Roman" w:hAnsi="Times New Roman"/>
          <w:sz w:val="28"/>
          <w:szCs w:val="28"/>
          <w:lang w:eastAsia="lv-LV"/>
        </w:rPr>
        <w:t>jūnija</w:t>
      </w:r>
    </w:p>
    <w:p w:rsidR="001A4A84" w:rsidRPr="0064445E" w:rsidRDefault="001A4A84" w:rsidP="001A4A84">
      <w:pPr>
        <w:pStyle w:val="NoSpacing"/>
        <w:jc w:val="right"/>
        <w:rPr>
          <w:rFonts w:ascii="Times New Roman" w:eastAsia="Times New Roman" w:hAnsi="Times New Roman"/>
          <w:sz w:val="28"/>
          <w:szCs w:val="28"/>
          <w:lang w:eastAsia="lv-LV"/>
        </w:rPr>
      </w:pPr>
      <w:r w:rsidRPr="0064445E">
        <w:rPr>
          <w:rFonts w:ascii="Times New Roman" w:eastAsia="Times New Roman" w:hAnsi="Times New Roman"/>
          <w:sz w:val="28"/>
          <w:szCs w:val="28"/>
          <w:lang w:eastAsia="lv-LV"/>
        </w:rPr>
        <w:t xml:space="preserve"> noteikumiem Nr.</w:t>
      </w:r>
      <w:bookmarkEnd w:id="0"/>
      <w:r w:rsidRPr="0064445E">
        <w:rPr>
          <w:rFonts w:ascii="Times New Roman" w:eastAsia="Times New Roman" w:hAnsi="Times New Roman"/>
          <w:sz w:val="28"/>
          <w:szCs w:val="28"/>
          <w:lang w:eastAsia="lv-LV"/>
        </w:rPr>
        <w:t> </w:t>
      </w:r>
      <w:r w:rsidR="00DB1477">
        <w:rPr>
          <w:rFonts w:ascii="Times New Roman" w:eastAsia="Times New Roman" w:hAnsi="Times New Roman"/>
          <w:sz w:val="28"/>
          <w:szCs w:val="28"/>
          <w:lang w:eastAsia="lv-LV"/>
        </w:rPr>
        <w:t>292</w:t>
      </w:r>
      <w:bookmarkStart w:id="1" w:name="_GoBack"/>
      <w:bookmarkEnd w:id="1"/>
    </w:p>
    <w:p w:rsidR="00821A45" w:rsidRPr="00524819" w:rsidRDefault="00821A45" w:rsidP="00E07421">
      <w:pPr>
        <w:spacing w:after="0" w:line="240" w:lineRule="auto"/>
        <w:jc w:val="right"/>
        <w:rPr>
          <w:rFonts w:ascii="Verdana" w:hAnsi="Verdana"/>
          <w:sz w:val="28"/>
          <w:szCs w:val="28"/>
        </w:rPr>
      </w:pPr>
    </w:p>
    <w:p w:rsidR="00CA03BA" w:rsidRDefault="00DC66C8" w:rsidP="00E07421">
      <w:pPr>
        <w:spacing w:after="0" w:line="240" w:lineRule="auto"/>
        <w:jc w:val="center"/>
        <w:rPr>
          <w:rFonts w:ascii="Times New Roman" w:hAnsi="Times New Roman"/>
          <w:b/>
          <w:bCs/>
          <w:lang w:eastAsia="lv-LV"/>
        </w:rPr>
      </w:pPr>
      <w:r>
        <w:rPr>
          <w:rFonts w:ascii="Verdana" w:hAnsi="Verdana"/>
          <w:b/>
          <w:noProof/>
          <w:lang w:eastAsia="lv-LV"/>
        </w:rPr>
        <w:drawing>
          <wp:inline distT="0" distB="0" distL="0" distR="0">
            <wp:extent cx="5276850" cy="9334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srcRect/>
                    <a:stretch>
                      <a:fillRect/>
                    </a:stretch>
                  </pic:blipFill>
                  <pic:spPr bwMode="auto">
                    <a:xfrm>
                      <a:off x="0" y="0"/>
                      <a:ext cx="5276850" cy="933450"/>
                    </a:xfrm>
                    <a:prstGeom prst="rect">
                      <a:avLst/>
                    </a:prstGeom>
                    <a:noFill/>
                    <a:ln w="9525">
                      <a:noFill/>
                      <a:miter lim="800000"/>
                      <a:headEnd/>
                      <a:tailEnd/>
                    </a:ln>
                  </pic:spPr>
                </pic:pic>
              </a:graphicData>
            </a:graphic>
          </wp:inline>
        </w:drawing>
      </w:r>
    </w:p>
    <w:p w:rsidR="009A0323" w:rsidRPr="009A0323" w:rsidRDefault="009A0323" w:rsidP="00E07421">
      <w:pPr>
        <w:spacing w:after="0" w:line="240" w:lineRule="auto"/>
        <w:jc w:val="center"/>
        <w:rPr>
          <w:rFonts w:ascii="Times New Roman" w:hAnsi="Times New Roman"/>
          <w:b/>
          <w:bCs/>
          <w:sz w:val="16"/>
          <w:szCs w:val="16"/>
          <w:lang w:eastAsia="lv-LV"/>
        </w:rPr>
      </w:pPr>
    </w:p>
    <w:p w:rsidR="00CA03BA" w:rsidRPr="00524819" w:rsidRDefault="00DC4DE4" w:rsidP="00E07421">
      <w:pPr>
        <w:snapToGrid w:val="0"/>
        <w:spacing w:after="0" w:line="240" w:lineRule="auto"/>
        <w:jc w:val="center"/>
        <w:rPr>
          <w:rFonts w:ascii="Times New Roman" w:hAnsi="Times New Roman"/>
          <w:b/>
          <w:sz w:val="28"/>
          <w:szCs w:val="28"/>
        </w:rPr>
      </w:pPr>
      <w:bookmarkStart w:id="2" w:name="OLE_LINK1"/>
      <w:bookmarkStart w:id="3" w:name="OLE_LINK2"/>
      <w:r w:rsidRPr="00524819">
        <w:rPr>
          <w:rFonts w:ascii="Times New Roman" w:hAnsi="Times New Roman"/>
          <w:b/>
          <w:sz w:val="28"/>
          <w:szCs w:val="28"/>
        </w:rPr>
        <w:t>Eiropas Trešo valstu valstspiederīgo integrācijas fonda 2013.</w:t>
      </w:r>
      <w:r w:rsidR="00524819">
        <w:rPr>
          <w:rFonts w:ascii="Times New Roman" w:hAnsi="Times New Roman"/>
          <w:b/>
          <w:sz w:val="28"/>
          <w:szCs w:val="28"/>
        </w:rPr>
        <w:t> </w:t>
      </w:r>
      <w:r w:rsidRPr="00524819">
        <w:rPr>
          <w:rFonts w:ascii="Times New Roman" w:hAnsi="Times New Roman"/>
          <w:b/>
          <w:sz w:val="28"/>
          <w:szCs w:val="28"/>
        </w:rPr>
        <w:t>gada programmas 1.</w:t>
      </w:r>
      <w:r w:rsidR="00524819">
        <w:rPr>
          <w:rFonts w:ascii="Times New Roman" w:hAnsi="Times New Roman"/>
          <w:b/>
          <w:sz w:val="28"/>
          <w:szCs w:val="28"/>
        </w:rPr>
        <w:t>"</w:t>
      </w:r>
      <w:r w:rsidRPr="00524819">
        <w:rPr>
          <w:rFonts w:ascii="Times New Roman" w:hAnsi="Times New Roman"/>
          <w:b/>
          <w:sz w:val="28"/>
          <w:szCs w:val="28"/>
        </w:rPr>
        <w:t>a</w:t>
      </w:r>
      <w:r w:rsidR="00524819">
        <w:rPr>
          <w:rFonts w:ascii="Times New Roman" w:hAnsi="Times New Roman"/>
          <w:b/>
          <w:sz w:val="28"/>
          <w:szCs w:val="28"/>
        </w:rPr>
        <w:t>"</w:t>
      </w:r>
      <w:r w:rsidRPr="00524819">
        <w:rPr>
          <w:rFonts w:ascii="Times New Roman" w:hAnsi="Times New Roman"/>
          <w:b/>
          <w:sz w:val="28"/>
          <w:szCs w:val="28"/>
        </w:rPr>
        <w:t xml:space="preserve"> aktivitātes </w:t>
      </w:r>
      <w:r w:rsidR="00524819">
        <w:rPr>
          <w:rFonts w:ascii="Times New Roman" w:hAnsi="Times New Roman"/>
          <w:b/>
          <w:sz w:val="28"/>
          <w:szCs w:val="28"/>
        </w:rPr>
        <w:t>"</w:t>
      </w:r>
      <w:r w:rsidRPr="00524819">
        <w:rPr>
          <w:rFonts w:ascii="Times New Roman" w:hAnsi="Times New Roman"/>
          <w:b/>
          <w:sz w:val="28"/>
          <w:szCs w:val="28"/>
        </w:rPr>
        <w:t>Valodas un adaptācijas programmu attīstība trešo valstu pilsoņu integrācijai un saliedētas sabiedrības veidošanai</w:t>
      </w:r>
      <w:r w:rsidR="00524819">
        <w:rPr>
          <w:rFonts w:ascii="Times New Roman" w:hAnsi="Times New Roman"/>
          <w:b/>
          <w:sz w:val="28"/>
          <w:szCs w:val="28"/>
        </w:rPr>
        <w:t>"</w:t>
      </w:r>
      <w:r w:rsidRPr="00524819">
        <w:rPr>
          <w:rFonts w:ascii="Times New Roman" w:hAnsi="Times New Roman"/>
          <w:b/>
          <w:sz w:val="28"/>
          <w:szCs w:val="28"/>
        </w:rPr>
        <w:t xml:space="preserve"> projektu iesniegumu kvalitātes vērtēšanas kritēriji</w:t>
      </w:r>
    </w:p>
    <w:p w:rsidR="00821A45" w:rsidRPr="00524819" w:rsidRDefault="00DC4DE4" w:rsidP="00E07421">
      <w:pPr>
        <w:spacing w:after="0" w:line="240" w:lineRule="auto"/>
        <w:jc w:val="center"/>
        <w:rPr>
          <w:rFonts w:ascii="Times New Roman" w:hAnsi="Times New Roman"/>
          <w:sz w:val="28"/>
          <w:szCs w:val="28"/>
        </w:rPr>
      </w:pPr>
      <w:r w:rsidRPr="00524819">
        <w:rPr>
          <w:rFonts w:ascii="Times New Roman" w:hAnsi="Times New Roman"/>
          <w:sz w:val="28"/>
          <w:szCs w:val="28"/>
        </w:rPr>
        <w:t>(atklāta projektu iesniegumu atlase)</w:t>
      </w:r>
    </w:p>
    <w:bookmarkEnd w:id="2"/>
    <w:bookmarkEnd w:id="3"/>
    <w:p w:rsidR="0078725D" w:rsidRPr="00524819" w:rsidRDefault="0078725D" w:rsidP="00E07421">
      <w:pPr>
        <w:spacing w:after="0" w:line="240" w:lineRule="auto"/>
        <w:jc w:val="center"/>
        <w:rPr>
          <w:rFonts w:ascii="Verdana" w:hAnsi="Verdana"/>
          <w:b/>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1"/>
        <w:gridCol w:w="5812"/>
        <w:gridCol w:w="850"/>
        <w:gridCol w:w="1843"/>
      </w:tblGrid>
      <w:tr w:rsidR="00B850EC" w:rsidRPr="00524819" w:rsidTr="00432973">
        <w:tc>
          <w:tcPr>
            <w:tcW w:w="455" w:type="pct"/>
            <w:tcBorders>
              <w:top w:val="outset" w:sz="6" w:space="0" w:color="auto"/>
              <w:left w:val="outset" w:sz="6" w:space="0" w:color="auto"/>
              <w:bottom w:val="outset" w:sz="6" w:space="0" w:color="auto"/>
              <w:right w:val="outset" w:sz="6" w:space="0" w:color="auto"/>
            </w:tcBorders>
            <w:vAlign w:val="center"/>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Nr.</w:t>
            </w:r>
          </w:p>
          <w:p w:rsidR="0078725D"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p.</w:t>
            </w:r>
            <w:r w:rsidR="00EE30E5">
              <w:rPr>
                <w:rFonts w:ascii="Times New Roman" w:hAnsi="Times New Roman"/>
                <w:sz w:val="24"/>
                <w:szCs w:val="24"/>
              </w:rPr>
              <w:t> </w:t>
            </w:r>
            <w:r w:rsidRPr="00524819">
              <w:rPr>
                <w:rFonts w:ascii="Times New Roman" w:hAnsi="Times New Roman"/>
                <w:sz w:val="24"/>
                <w:szCs w:val="24"/>
              </w:rPr>
              <w:t>k.</w:t>
            </w:r>
          </w:p>
        </w:tc>
        <w:tc>
          <w:tcPr>
            <w:tcW w:w="3106" w:type="pct"/>
            <w:tcBorders>
              <w:top w:val="outset" w:sz="6" w:space="0" w:color="auto"/>
              <w:left w:val="outset" w:sz="6" w:space="0" w:color="auto"/>
              <w:bottom w:val="outset" w:sz="6" w:space="0" w:color="auto"/>
              <w:right w:val="outset" w:sz="6" w:space="0" w:color="auto"/>
            </w:tcBorders>
            <w:vAlign w:val="center"/>
            <w:hideMark/>
          </w:tcPr>
          <w:p w:rsidR="00B850EC" w:rsidRPr="00524819" w:rsidRDefault="00524819" w:rsidP="00524819">
            <w:pPr>
              <w:spacing w:after="0" w:line="240" w:lineRule="auto"/>
              <w:jc w:val="center"/>
              <w:rPr>
                <w:rFonts w:ascii="Times New Roman" w:hAnsi="Times New Roman"/>
                <w:sz w:val="24"/>
                <w:szCs w:val="24"/>
              </w:rPr>
            </w:pPr>
            <w:r w:rsidRPr="00524819">
              <w:rPr>
                <w:rFonts w:ascii="Times New Roman" w:hAnsi="Times New Roman"/>
                <w:sz w:val="24"/>
                <w:szCs w:val="24"/>
              </w:rPr>
              <w:t xml:space="preserve">Kvalitātes </w:t>
            </w:r>
            <w:r w:rsidR="00DC4DE4" w:rsidRPr="00524819">
              <w:rPr>
                <w:rFonts w:ascii="Times New Roman" w:hAnsi="Times New Roman"/>
                <w:sz w:val="24"/>
                <w:szCs w:val="24"/>
              </w:rPr>
              <w:t>kritēriji</w:t>
            </w:r>
          </w:p>
        </w:tc>
        <w:tc>
          <w:tcPr>
            <w:tcW w:w="454" w:type="pct"/>
            <w:tcBorders>
              <w:top w:val="outset" w:sz="6" w:space="0" w:color="auto"/>
              <w:left w:val="outset" w:sz="6" w:space="0" w:color="auto"/>
              <w:bottom w:val="outset" w:sz="6" w:space="0" w:color="auto"/>
              <w:right w:val="outset" w:sz="6" w:space="0" w:color="auto"/>
            </w:tcBorders>
            <w:vAlign w:val="center"/>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Punkti</w:t>
            </w:r>
          </w:p>
        </w:tc>
        <w:tc>
          <w:tcPr>
            <w:tcW w:w="985" w:type="pct"/>
            <w:tcBorders>
              <w:top w:val="outset" w:sz="6" w:space="0" w:color="auto"/>
              <w:left w:val="outset" w:sz="6" w:space="0" w:color="auto"/>
              <w:bottom w:val="outset" w:sz="6" w:space="0" w:color="auto"/>
              <w:right w:val="outset" w:sz="6" w:space="0" w:color="auto"/>
            </w:tcBorders>
            <w:vAlign w:val="center"/>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Minimālais nepieciešamais punktu skaits un norāde, drīkst (P) vai nedrīkst (N) precizēt projekta iesniegumu</w:t>
            </w:r>
          </w:p>
        </w:tc>
      </w:tr>
      <w:tr w:rsidR="00524819" w:rsidRPr="00524819" w:rsidTr="00524819">
        <w:tc>
          <w:tcPr>
            <w:tcW w:w="5000" w:type="pct"/>
            <w:gridSpan w:val="4"/>
            <w:tcBorders>
              <w:top w:val="outset" w:sz="6" w:space="0" w:color="auto"/>
              <w:left w:val="outset" w:sz="6" w:space="0" w:color="auto"/>
              <w:bottom w:val="outset" w:sz="6" w:space="0" w:color="auto"/>
              <w:right w:val="outset" w:sz="6" w:space="0" w:color="auto"/>
            </w:tcBorders>
          </w:tcPr>
          <w:p w:rsidR="00524819" w:rsidRPr="00524819" w:rsidRDefault="00524819" w:rsidP="00E07421">
            <w:pPr>
              <w:spacing w:after="0" w:line="240" w:lineRule="auto"/>
              <w:jc w:val="center"/>
              <w:rPr>
                <w:rFonts w:ascii="Times New Roman" w:hAnsi="Times New Roman"/>
                <w:b/>
                <w:sz w:val="24"/>
                <w:szCs w:val="24"/>
              </w:rPr>
            </w:pPr>
            <w:r w:rsidRPr="00524819">
              <w:rPr>
                <w:rFonts w:ascii="Times New Roman" w:hAnsi="Times New Roman"/>
                <w:b/>
                <w:sz w:val="24"/>
                <w:szCs w:val="24"/>
              </w:rPr>
              <w:t>I. Projekta iesnieguma vispārīgie kvalitātes vērtēšanas kritēriji</w:t>
            </w:r>
          </w:p>
        </w:tc>
      </w:tr>
      <w:tr w:rsidR="00B850EC" w:rsidRPr="00524819" w:rsidTr="00432973">
        <w:tc>
          <w:tcPr>
            <w:tcW w:w="45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iesniegumā vispārīgais un projekta specifiskais mērķis:</w:t>
            </w:r>
          </w:p>
        </w:tc>
        <w:tc>
          <w:tcPr>
            <w:tcW w:w="454"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2/N</w:t>
            </w:r>
          </w:p>
        </w:tc>
      </w:tr>
      <w:tr w:rsidR="00B850EC" w:rsidRPr="00524819" w:rsidTr="00432973">
        <w:tc>
          <w:tcPr>
            <w:tcW w:w="45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nav definēts vai neatbilst aktivitātes mērķim</w:t>
            </w:r>
          </w:p>
        </w:tc>
        <w:tc>
          <w:tcPr>
            <w:tcW w:w="454"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B850EC" w:rsidRPr="00524819" w:rsidTr="00432973">
        <w:tc>
          <w:tcPr>
            <w:tcW w:w="45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definēts neskaidri, bet atbilst aktivitātes mērķim</w:t>
            </w:r>
          </w:p>
        </w:tc>
        <w:tc>
          <w:tcPr>
            <w:tcW w:w="454"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B850EC" w:rsidRPr="00524819" w:rsidTr="00432973">
        <w:tc>
          <w:tcPr>
            <w:tcW w:w="45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skaidri definēts un atbilst aktivitātes mērķim</w:t>
            </w:r>
          </w:p>
        </w:tc>
        <w:tc>
          <w:tcPr>
            <w:tcW w:w="454"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B850EC" w:rsidRPr="00524819" w:rsidTr="00432973">
        <w:tc>
          <w:tcPr>
            <w:tcW w:w="45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iesnieguma īstenošana:</w:t>
            </w:r>
          </w:p>
        </w:tc>
        <w:tc>
          <w:tcPr>
            <w:tcW w:w="454"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1/N</w:t>
            </w:r>
          </w:p>
        </w:tc>
      </w:tr>
      <w:tr w:rsidR="00B850EC" w:rsidRPr="00524819" w:rsidTr="00432973">
        <w:tc>
          <w:tcPr>
            <w:tcW w:w="45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2.1.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nedod ieguldījumu aktivitātes uzraudzības rādītāja sasniegšanā </w:t>
            </w:r>
          </w:p>
        </w:tc>
        <w:tc>
          <w:tcPr>
            <w:tcW w:w="454"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B850EC" w:rsidRPr="00524819" w:rsidTr="00432973">
        <w:tc>
          <w:tcPr>
            <w:tcW w:w="45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2.2.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dod ieguldījumu viena aktivitātes uzraudzības rādītāja sasniegšanā</w:t>
            </w:r>
          </w:p>
        </w:tc>
        <w:tc>
          <w:tcPr>
            <w:tcW w:w="454"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1</w:t>
            </w:r>
          </w:p>
        </w:tc>
        <w:tc>
          <w:tcPr>
            <w:tcW w:w="98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B850EC" w:rsidRPr="00524819" w:rsidTr="00432973">
        <w:tc>
          <w:tcPr>
            <w:tcW w:w="45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2.3.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dod ieguldījumu divu aktivitātes uzraudzības rādītāju sasniegšanā</w:t>
            </w:r>
          </w:p>
        </w:tc>
        <w:tc>
          <w:tcPr>
            <w:tcW w:w="454"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hideMark/>
          </w:tcPr>
          <w:p w:rsidR="00B850EC"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E802E1" w:rsidRPr="00524819" w:rsidTr="00432973">
        <w:tc>
          <w:tcPr>
            <w:tcW w:w="455" w:type="pct"/>
            <w:tcBorders>
              <w:top w:val="outset" w:sz="6" w:space="0" w:color="auto"/>
              <w:left w:val="outset" w:sz="6" w:space="0" w:color="auto"/>
              <w:bottom w:val="outset" w:sz="6" w:space="0" w:color="auto"/>
              <w:right w:val="outset" w:sz="6" w:space="0" w:color="auto"/>
            </w:tcBorders>
            <w:hideMark/>
          </w:tcPr>
          <w:p w:rsidR="00E802E1"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2.4.</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dod ieguldījumu triju aktivitātes uzraudzības rādītāju sasniegšanā </w:t>
            </w:r>
          </w:p>
        </w:tc>
        <w:tc>
          <w:tcPr>
            <w:tcW w:w="454" w:type="pct"/>
            <w:tcBorders>
              <w:top w:val="outset" w:sz="6" w:space="0" w:color="auto"/>
              <w:left w:val="outset" w:sz="6" w:space="0" w:color="auto"/>
              <w:bottom w:val="outset" w:sz="6" w:space="0" w:color="auto"/>
              <w:right w:val="outset" w:sz="6" w:space="0" w:color="auto"/>
            </w:tcBorders>
            <w:hideMark/>
          </w:tcPr>
          <w:p w:rsidR="00E802E1"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3</w:t>
            </w:r>
          </w:p>
        </w:tc>
        <w:tc>
          <w:tcPr>
            <w:tcW w:w="985" w:type="pct"/>
            <w:tcBorders>
              <w:top w:val="outset" w:sz="6" w:space="0" w:color="auto"/>
              <w:left w:val="outset" w:sz="6" w:space="0" w:color="auto"/>
              <w:bottom w:val="outset" w:sz="6" w:space="0" w:color="auto"/>
              <w:right w:val="outset" w:sz="6" w:space="0" w:color="auto"/>
            </w:tcBorders>
            <w:hideMark/>
          </w:tcPr>
          <w:p w:rsidR="00E802E1" w:rsidRPr="00524819" w:rsidRDefault="00E802E1" w:rsidP="00E07421">
            <w:pPr>
              <w:spacing w:after="0" w:line="240" w:lineRule="auto"/>
              <w:rPr>
                <w:rFonts w:ascii="Times New Roman" w:hAnsi="Times New Roman"/>
                <w:sz w:val="24"/>
                <w:szCs w:val="24"/>
              </w:rPr>
            </w:pPr>
          </w:p>
        </w:tc>
      </w:tr>
      <w:tr w:rsidR="00E802E1" w:rsidRPr="00524819" w:rsidTr="00432973">
        <w:tc>
          <w:tcPr>
            <w:tcW w:w="455" w:type="pct"/>
            <w:tcBorders>
              <w:top w:val="outset" w:sz="6" w:space="0" w:color="auto"/>
              <w:left w:val="outset" w:sz="6" w:space="0" w:color="auto"/>
              <w:bottom w:val="outset" w:sz="6" w:space="0" w:color="auto"/>
              <w:right w:val="outset" w:sz="6" w:space="0" w:color="auto"/>
            </w:tcBorders>
            <w:hideMark/>
          </w:tcPr>
          <w:p w:rsidR="00E802E1"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2.5.</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dod ieguldījumu visu aktivitātes uzraudzības rādītāju sasniegšanā</w:t>
            </w:r>
          </w:p>
        </w:tc>
        <w:tc>
          <w:tcPr>
            <w:tcW w:w="454" w:type="pct"/>
            <w:tcBorders>
              <w:top w:val="outset" w:sz="6" w:space="0" w:color="auto"/>
              <w:left w:val="outset" w:sz="6" w:space="0" w:color="auto"/>
              <w:bottom w:val="outset" w:sz="6" w:space="0" w:color="auto"/>
              <w:right w:val="outset" w:sz="6" w:space="0" w:color="auto"/>
            </w:tcBorders>
            <w:hideMark/>
          </w:tcPr>
          <w:p w:rsidR="00E802E1"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E802E1" w:rsidRPr="00524819" w:rsidRDefault="00E802E1" w:rsidP="00E07421">
            <w:pPr>
              <w:spacing w:after="0" w:line="240" w:lineRule="auto"/>
              <w:rPr>
                <w:rFonts w:ascii="Times New Roman" w:hAnsi="Times New Roman"/>
                <w:sz w:val="24"/>
                <w:szCs w:val="24"/>
              </w:rPr>
            </w:pP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iesniegumā paredzētie pasākumi: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3.1.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rsidP="000106AC">
            <w:pPr>
              <w:spacing w:after="0" w:line="240" w:lineRule="auto"/>
              <w:jc w:val="both"/>
              <w:rPr>
                <w:rFonts w:ascii="Times New Roman" w:hAnsi="Times New Roman"/>
                <w:sz w:val="24"/>
                <w:szCs w:val="24"/>
              </w:rPr>
            </w:pPr>
            <w:r w:rsidRPr="00524819">
              <w:rPr>
                <w:rFonts w:ascii="Times New Roman" w:hAnsi="Times New Roman"/>
                <w:sz w:val="24"/>
                <w:szCs w:val="24"/>
              </w:rPr>
              <w:t>neatbilst Ministru kabineta 2014.</w:t>
            </w:r>
            <w:r w:rsidR="00EE30E5">
              <w:rPr>
                <w:rFonts w:ascii="Times New Roman" w:hAnsi="Times New Roman"/>
                <w:sz w:val="24"/>
                <w:szCs w:val="24"/>
              </w:rPr>
              <w:t> </w:t>
            </w:r>
            <w:r w:rsidRPr="00524819">
              <w:rPr>
                <w:rFonts w:ascii="Times New Roman" w:hAnsi="Times New Roman"/>
                <w:sz w:val="24"/>
                <w:szCs w:val="24"/>
              </w:rPr>
              <w:t xml:space="preserve">gada </w:t>
            </w:r>
            <w:r w:rsidR="000106AC">
              <w:rPr>
                <w:rFonts w:ascii="Times New Roman" w:hAnsi="Times New Roman"/>
                <w:sz w:val="24"/>
                <w:szCs w:val="24"/>
              </w:rPr>
              <w:t>9. </w:t>
            </w:r>
            <w:r w:rsidR="00432973">
              <w:rPr>
                <w:rFonts w:ascii="Times New Roman" w:hAnsi="Times New Roman"/>
                <w:sz w:val="24"/>
                <w:szCs w:val="24"/>
              </w:rPr>
              <w:t>jūnija</w:t>
            </w:r>
            <w:r w:rsidRPr="00524819">
              <w:rPr>
                <w:rFonts w:ascii="Times New Roman" w:hAnsi="Times New Roman"/>
                <w:sz w:val="24"/>
                <w:szCs w:val="24"/>
              </w:rPr>
              <w:t xml:space="preserve"> noteikumos Nr</w:t>
            </w:r>
            <w:r w:rsidR="00747BB9" w:rsidRPr="00524819">
              <w:rPr>
                <w:rFonts w:ascii="Times New Roman" w:hAnsi="Times New Roman"/>
                <w:sz w:val="24"/>
                <w:szCs w:val="24"/>
              </w:rPr>
              <w:t>.</w:t>
            </w:r>
            <w:r w:rsidR="000106AC">
              <w:rPr>
                <w:rFonts w:ascii="Times New Roman" w:hAnsi="Times New Roman"/>
                <w:sz w:val="24"/>
                <w:szCs w:val="24"/>
              </w:rPr>
              <w:t> 292</w:t>
            </w:r>
            <w:r w:rsidR="00432973">
              <w:rPr>
                <w:rFonts w:ascii="Times New Roman" w:hAnsi="Times New Roman"/>
                <w:sz w:val="24"/>
                <w:szCs w:val="24"/>
              </w:rPr>
              <w:t xml:space="preserve"> "</w:t>
            </w:r>
            <w:r w:rsidRPr="00524819">
              <w:rPr>
                <w:rFonts w:ascii="Times New Roman" w:hAnsi="Times New Roman"/>
                <w:sz w:val="24"/>
                <w:szCs w:val="24"/>
              </w:rPr>
              <w:t>Noteikumi par Eiropas Trešo valstu valstspiederīgo integrācijas fonda 2013.</w:t>
            </w:r>
            <w:r w:rsidR="00EE30E5">
              <w:rPr>
                <w:rFonts w:ascii="Times New Roman" w:hAnsi="Times New Roman"/>
                <w:sz w:val="24"/>
                <w:szCs w:val="24"/>
              </w:rPr>
              <w:t> </w:t>
            </w:r>
            <w:r w:rsidRPr="00524819">
              <w:rPr>
                <w:rFonts w:ascii="Times New Roman" w:hAnsi="Times New Roman"/>
                <w:sz w:val="24"/>
                <w:szCs w:val="24"/>
              </w:rPr>
              <w:t xml:space="preserve">gada programmas </w:t>
            </w:r>
            <w:r w:rsidRPr="00524819">
              <w:rPr>
                <w:rFonts w:ascii="Times New Roman" w:hAnsi="Times New Roman"/>
                <w:sz w:val="24"/>
                <w:szCs w:val="24"/>
              </w:rPr>
              <w:lastRenderedPageBreak/>
              <w:t>aktivitāšu īstenošanu</w:t>
            </w:r>
            <w:r w:rsidR="00432973">
              <w:rPr>
                <w:rFonts w:ascii="Times New Roman" w:hAnsi="Times New Roman"/>
                <w:sz w:val="24"/>
                <w:szCs w:val="24"/>
              </w:rPr>
              <w:t>"</w:t>
            </w:r>
            <w:r w:rsidRPr="00524819">
              <w:rPr>
                <w:rFonts w:ascii="Times New Roman" w:hAnsi="Times New Roman"/>
                <w:sz w:val="24"/>
                <w:szCs w:val="24"/>
              </w:rPr>
              <w:t xml:space="preserve"> (turpmāk – noteikumi) paredzētajiem atļautajiem pasākumiem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lastRenderedPageBreak/>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lastRenderedPageBreak/>
              <w:t>3.2.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atbilst noteikumos paredzētajiem atļautajiem pasākumiem, bet nav skaidri un nepārprotami pamatota to nepieciešamība projekta mērķa un plānoto rezultātu sasniegšanai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3.3.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atbilst noteikumos paredzētajiem atļautajiem pasākumiem, un ir skaidri un nepārprotami pamatota to nepieciešamība projekta mērķa un plānoto rezultātu sasniegšanai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4.</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iesniegums:</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4.1.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nepamato izvēlētās mērķa grupas vajadzības, kā arī nav sniegts mērķa grupas raksturojums</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4.2.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pamato izvēlētās mērķa grupas vajadzības, kā arī ir sniegts mērķa grupas raksturojums, tomēr pamatojums un raksturojums ir vispārīgs</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4.3.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5.</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iesniegumā problēma:</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5.1.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nav definēta un pamatota</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5.2.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definēta nepilnīgi, kā arī ir sniegts tikai vispārīgs pamatojums</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5.3.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definēta pilnīgi, taču ir sniegts tikai vispārīgs pamatojums</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3</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5.4.</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definēta pilnīgi, kā arī ir sniegts izvērsts pamatojums ar skaidrām norādēm uz informācijas avotiem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6.</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iesniegumā savstarpēja sasaiste ar esošo situāciju, identificētajām problēmām, izvirzītajiem mērķiem un plānotajiem fonda projekta rezultātiem: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6.1.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nav norādīta</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6.2.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norādīta, taču neskaidri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6.3.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skaidri norādīta</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7.</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iesniegumā noteiktie projekta uzraudzības rādītāji: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7.1.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nesniedz priekšstatu (nav precīzi definēti un izmērāmi) par projekta rezultātu un sasniegto uzlabojumu (ieguvumu) attiecībā pret identificēto stāvokli un ilgtermiņa ietekmi (tai skaitā rezultātu </w:t>
            </w:r>
            <w:proofErr w:type="spellStart"/>
            <w:r w:rsidRPr="00524819">
              <w:rPr>
                <w:rFonts w:ascii="Times New Roman" w:hAnsi="Times New Roman"/>
                <w:sz w:val="24"/>
                <w:szCs w:val="24"/>
              </w:rPr>
              <w:t>multiplikatīvo</w:t>
            </w:r>
            <w:proofErr w:type="spellEnd"/>
            <w:r w:rsidRPr="00524819">
              <w:rPr>
                <w:rFonts w:ascii="Times New Roman" w:hAnsi="Times New Roman"/>
                <w:sz w:val="24"/>
                <w:szCs w:val="24"/>
              </w:rPr>
              <w:t xml:space="preserve"> efektu un ilgtspēju)</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7.2.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sniedz priekšstatu par projekta rezultātu un sasniegto uzlabojumu (ieguvumu) attiecībā pret identificēto stāvokli un ilgtermiņa ietekmi (tai skaitā rezultātu </w:t>
            </w:r>
            <w:proofErr w:type="spellStart"/>
            <w:r w:rsidRPr="00524819">
              <w:rPr>
                <w:rFonts w:ascii="Times New Roman" w:hAnsi="Times New Roman"/>
                <w:sz w:val="24"/>
                <w:szCs w:val="24"/>
              </w:rPr>
              <w:t>multiplikatīvo</w:t>
            </w:r>
            <w:proofErr w:type="spellEnd"/>
            <w:r w:rsidRPr="00524819">
              <w:rPr>
                <w:rFonts w:ascii="Times New Roman" w:hAnsi="Times New Roman"/>
                <w:sz w:val="24"/>
                <w:szCs w:val="24"/>
              </w:rPr>
              <w:t xml:space="preserve"> efektu un ilgtspēju), tomēr uzraudzības rādītāji nav precīzi definēti vai izmērāmi vai arī nav pamatota uzlabojumu ietekme</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lastRenderedPageBreak/>
              <w:t>7.3.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sniedz skaidru priekšstatu (ir precīzi definēti un izmērāmi) par projekta rezultātu un sasniegto uzlabojumu (ieguvumu) attiecībā pret identificēto stāvokli un ilgtermiņa ietekmi (tai skaitā rezultātiem ir </w:t>
            </w:r>
            <w:proofErr w:type="spellStart"/>
            <w:r w:rsidRPr="00524819">
              <w:rPr>
                <w:rFonts w:ascii="Times New Roman" w:hAnsi="Times New Roman"/>
                <w:sz w:val="24"/>
                <w:szCs w:val="24"/>
              </w:rPr>
              <w:t>multiplikatīvais</w:t>
            </w:r>
            <w:proofErr w:type="spellEnd"/>
            <w:r w:rsidRPr="00524819">
              <w:rPr>
                <w:rFonts w:ascii="Times New Roman" w:hAnsi="Times New Roman"/>
                <w:sz w:val="24"/>
                <w:szCs w:val="24"/>
              </w:rPr>
              <w:t xml:space="preserve"> efekts, ir parādīta to ilgtspēja)</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8.</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Izvēlētais personāls (ja pievienots CV) un fonda projekta iesniegumā definētās prasības personāla kompetencei, pieredzei un profesionālajai kvalifikācijai: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1/P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8.1.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nav pietiekamas projekta īstenošanai, jo prasības nav saistītas ar norādītajiem pienākumiem vai prasības nav definētas, vai izvēlētā projekta personāla izglītība un pieredze neatbilst izvirzītajām prasībām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8.2.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daļēji pietiekamas projekta īstenošanai, tomēr prasības ir definētas vispārīgi vai izvēlētajam projekta personālam nav pieredzes vai atbilstošas izglītības attiecībā uz uzticētajiem pienākumiem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1</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8.3.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daļēji pietiekamas projekta īstenošanai, tomēr prasības ir definētas vispārīgi, bet izvēlētajam projekta personālam ir atbilstoša izglītība un neliela pieredze attiecībā uz uzticētajiem pienākumiem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8.4.</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daļēji pietiekamas projekta īstenošanai, prasības ir definētas skaidri un atbilst pienākumu aprakstam, izvēlētajam projekta personālam ir atbilstoša izglītība, bet neliela pieredze attiecībā uz uzticētajiem pienākumiem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3</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8.5.</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9.</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īstenošanai nepieciešamā materiāltehniskā bāze:</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9.1.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nav pietiekama </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AB4B47" w:rsidP="00E07421">
            <w:pPr>
              <w:spacing w:after="0" w:line="240" w:lineRule="auto"/>
              <w:rPr>
                <w:rFonts w:ascii="Times New Roman" w:hAnsi="Times New Roman"/>
                <w:sz w:val="24"/>
                <w:szCs w:val="24"/>
              </w:rPr>
            </w:pPr>
          </w:p>
        </w:tc>
      </w:tr>
      <w:tr w:rsidR="00F23FBC" w:rsidRPr="00524819" w:rsidTr="00432973">
        <w:tc>
          <w:tcPr>
            <w:tcW w:w="455" w:type="pct"/>
            <w:tcBorders>
              <w:top w:val="outset" w:sz="6" w:space="0" w:color="auto"/>
              <w:left w:val="outset" w:sz="6" w:space="0" w:color="auto"/>
              <w:bottom w:val="outset" w:sz="6" w:space="0" w:color="auto"/>
              <w:right w:val="outset" w:sz="6" w:space="0" w:color="auto"/>
            </w:tcBorders>
          </w:tcPr>
          <w:p w:rsidR="00F23FBC"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9.2.</w:t>
            </w:r>
          </w:p>
        </w:tc>
        <w:tc>
          <w:tcPr>
            <w:tcW w:w="3106" w:type="pct"/>
            <w:tcBorders>
              <w:top w:val="outset" w:sz="6" w:space="0" w:color="auto"/>
              <w:left w:val="outset" w:sz="6" w:space="0" w:color="auto"/>
              <w:bottom w:val="outset" w:sz="6" w:space="0" w:color="auto"/>
              <w:right w:val="outset" w:sz="6" w:space="0" w:color="auto"/>
            </w:tcBorders>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nodrošināta daļēji</w:t>
            </w:r>
          </w:p>
        </w:tc>
        <w:tc>
          <w:tcPr>
            <w:tcW w:w="454" w:type="pct"/>
            <w:tcBorders>
              <w:top w:val="outset" w:sz="6" w:space="0" w:color="auto"/>
              <w:left w:val="outset" w:sz="6" w:space="0" w:color="auto"/>
              <w:bottom w:val="outset" w:sz="6" w:space="0" w:color="auto"/>
              <w:right w:val="outset" w:sz="6" w:space="0" w:color="auto"/>
            </w:tcBorders>
          </w:tcPr>
          <w:p w:rsidR="00F23FBC"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3</w:t>
            </w:r>
          </w:p>
        </w:tc>
        <w:tc>
          <w:tcPr>
            <w:tcW w:w="985" w:type="pct"/>
            <w:tcBorders>
              <w:top w:val="outset" w:sz="6" w:space="0" w:color="auto"/>
              <w:left w:val="outset" w:sz="6" w:space="0" w:color="auto"/>
              <w:bottom w:val="outset" w:sz="6" w:space="0" w:color="auto"/>
              <w:right w:val="outset" w:sz="6" w:space="0" w:color="auto"/>
            </w:tcBorders>
          </w:tcPr>
          <w:p w:rsidR="00F23FBC" w:rsidRPr="00524819" w:rsidRDefault="00F23FBC" w:rsidP="00E07421">
            <w:pPr>
              <w:spacing w:after="0" w:line="240" w:lineRule="auto"/>
              <w:rPr>
                <w:rFonts w:ascii="Times New Roman" w:hAnsi="Times New Roman"/>
                <w:sz w:val="24"/>
                <w:szCs w:val="24"/>
              </w:rPr>
            </w:pP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F23FBC" w:rsidRPr="00524819" w:rsidRDefault="00DC4DE4" w:rsidP="00F23FBC">
            <w:pPr>
              <w:spacing w:after="0" w:line="240" w:lineRule="auto"/>
              <w:rPr>
                <w:rFonts w:ascii="Times New Roman" w:hAnsi="Times New Roman"/>
                <w:sz w:val="24"/>
                <w:szCs w:val="24"/>
              </w:rPr>
            </w:pPr>
            <w:r w:rsidRPr="00524819">
              <w:rPr>
                <w:rFonts w:ascii="Times New Roman" w:hAnsi="Times New Roman"/>
                <w:sz w:val="24"/>
                <w:szCs w:val="24"/>
              </w:rPr>
              <w:t>9.3.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nodrošināta pilnībā</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AB4B47" w:rsidP="00E07421">
            <w:pPr>
              <w:spacing w:after="0" w:line="240" w:lineRule="auto"/>
              <w:rPr>
                <w:rFonts w:ascii="Times New Roman" w:hAnsi="Times New Roman"/>
                <w:sz w:val="24"/>
                <w:szCs w:val="24"/>
              </w:rPr>
            </w:pP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10.</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iesniegumā plānotā projekta uzraudzība:</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0–3</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1/P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10.1.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nav definēta</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10.2.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ir definēta, tomēr projekta uzraudzības apraksts nesniedz skaidru priekšstatu, kā finansējuma saņēmējs nodrošinās efektīvu projekta ieviešanas kontroli un fonda finansējuma saņēmēja kontroli pār veiktajiem pasākumiem un izdevumiem </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1</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10.3.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432973" w:rsidP="00432973">
            <w:pPr>
              <w:spacing w:after="0" w:line="240" w:lineRule="auto"/>
              <w:jc w:val="both"/>
              <w:rPr>
                <w:rFonts w:ascii="Times New Roman" w:hAnsi="Times New Roman"/>
                <w:sz w:val="24"/>
                <w:szCs w:val="24"/>
              </w:rPr>
            </w:pPr>
            <w:r>
              <w:rPr>
                <w:rFonts w:ascii="Times New Roman" w:hAnsi="Times New Roman"/>
                <w:sz w:val="24"/>
                <w:szCs w:val="24"/>
              </w:rPr>
              <w:t xml:space="preserve">ir skaidri definēta un </w:t>
            </w:r>
            <w:r w:rsidR="00DC4DE4" w:rsidRPr="00524819">
              <w:rPr>
                <w:rFonts w:ascii="Times New Roman" w:hAnsi="Times New Roman"/>
                <w:sz w:val="24"/>
                <w:szCs w:val="24"/>
              </w:rPr>
              <w:t xml:space="preserve">nodrošina efektīvu projekta ieviešanas kontroli un fonda finansējuma saņēmēja kontroli pār veiktajiem pasākumiem un izdevumiem </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3</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publicitātes pasākumi: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0–3</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11.1.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nav definēti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11.2.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definēti, tomēr sniegs tikai nelielu informāciju par fonda projektu vai arī sasniegs tikai šauru personu loku</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1</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lastRenderedPageBreak/>
              <w:t>11.3.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definēti, sniedz plašu informāciju par fonda projektu un sasniedz plašu personu loku</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3</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iesnieguma budžetā:</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0–7</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12.1.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izmaksas ir nesamērīgas, neatbilstošas tirgus cenām</w:t>
            </w:r>
            <w:r w:rsidRPr="00524819">
              <w:rPr>
                <w:rFonts w:ascii="Times New Roman" w:hAnsi="Times New Roman"/>
                <w:color w:val="FF0000"/>
                <w:sz w:val="24"/>
                <w:szCs w:val="24"/>
              </w:rPr>
              <w:t xml:space="preserve"> </w:t>
            </w:r>
            <w:r w:rsidRPr="00524819">
              <w:rPr>
                <w:rFonts w:ascii="Times New Roman" w:hAnsi="Times New Roman"/>
                <w:sz w:val="24"/>
                <w:szCs w:val="24"/>
              </w:rPr>
              <w:t>un projekta mērķim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AB4B47" w:rsidP="00E07421">
            <w:pPr>
              <w:spacing w:after="0" w:line="240" w:lineRule="auto"/>
              <w:jc w:val="center"/>
              <w:rPr>
                <w:rFonts w:ascii="Times New Roman" w:hAnsi="Times New Roman"/>
                <w:sz w:val="24"/>
                <w:szCs w:val="24"/>
              </w:rPr>
            </w:pP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12.2.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izmaksas ir samērīgas, atbilst fonda projekta specifikai un mērķim un ir atbilstošas tirgus cenām, tomēr četrās vai vairāk budžeta pozīcijās izmaksas pārsniedz tirgus cenas</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714D2F" w:rsidRPr="00524819" w:rsidTr="00432973">
        <w:trPr>
          <w:trHeight w:val="407"/>
        </w:trPr>
        <w:tc>
          <w:tcPr>
            <w:tcW w:w="455" w:type="pct"/>
            <w:tcBorders>
              <w:top w:val="outset" w:sz="6" w:space="0" w:color="auto"/>
              <w:left w:val="outset" w:sz="6" w:space="0" w:color="auto"/>
              <w:bottom w:val="outset" w:sz="6" w:space="0" w:color="auto"/>
              <w:right w:val="outset" w:sz="6" w:space="0" w:color="auto"/>
            </w:tcBorders>
            <w:hideMark/>
          </w:tcPr>
          <w:p w:rsidR="00714D2F"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12.3.</w:t>
            </w:r>
          </w:p>
        </w:tc>
        <w:tc>
          <w:tcPr>
            <w:tcW w:w="3106" w:type="pct"/>
            <w:tcBorders>
              <w:top w:val="outset" w:sz="6" w:space="0" w:color="auto"/>
              <w:left w:val="outset" w:sz="6" w:space="0" w:color="auto"/>
              <w:bottom w:val="outset" w:sz="6" w:space="0" w:color="auto"/>
              <w:right w:val="outset" w:sz="6" w:space="0" w:color="auto"/>
            </w:tcBorders>
            <w:hideMark/>
          </w:tcPr>
          <w:p w:rsidR="00714D2F" w:rsidRPr="00524819" w:rsidRDefault="00DC4DE4" w:rsidP="009941D9">
            <w:pPr>
              <w:spacing w:after="0" w:line="240" w:lineRule="auto"/>
              <w:jc w:val="both"/>
              <w:rPr>
                <w:rFonts w:ascii="Times New Roman" w:hAnsi="Times New Roman"/>
                <w:sz w:val="24"/>
                <w:szCs w:val="24"/>
              </w:rPr>
            </w:pPr>
            <w:r w:rsidRPr="00524819">
              <w:rPr>
                <w:rFonts w:ascii="Times New Roman" w:hAnsi="Times New Roman"/>
                <w:sz w:val="24"/>
                <w:szCs w:val="24"/>
              </w:rPr>
              <w:t>izmaksas ir samērīgas, atbilst fonda projekta specifikai un mērķim un ir atbilstošas tirgus cenām, tomēr ne vairāk kā trijās budžeta pozīcijās izmaksas pārsniedz tirgus cenas</w:t>
            </w:r>
          </w:p>
        </w:tc>
        <w:tc>
          <w:tcPr>
            <w:tcW w:w="454" w:type="pct"/>
            <w:tcBorders>
              <w:top w:val="outset" w:sz="6" w:space="0" w:color="auto"/>
              <w:left w:val="outset" w:sz="6" w:space="0" w:color="auto"/>
              <w:bottom w:val="outset" w:sz="6" w:space="0" w:color="auto"/>
              <w:right w:val="outset" w:sz="6" w:space="0" w:color="auto"/>
            </w:tcBorders>
            <w:hideMark/>
          </w:tcPr>
          <w:p w:rsidR="00714D2F"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4</w:t>
            </w:r>
          </w:p>
        </w:tc>
        <w:tc>
          <w:tcPr>
            <w:tcW w:w="985" w:type="pct"/>
            <w:tcBorders>
              <w:top w:val="outset" w:sz="6" w:space="0" w:color="auto"/>
              <w:left w:val="outset" w:sz="6" w:space="0" w:color="auto"/>
              <w:bottom w:val="outset" w:sz="6" w:space="0" w:color="auto"/>
              <w:right w:val="outset" w:sz="6" w:space="0" w:color="auto"/>
            </w:tcBorders>
            <w:hideMark/>
          </w:tcPr>
          <w:p w:rsidR="00714D2F" w:rsidRPr="00524819" w:rsidRDefault="00714D2F" w:rsidP="00E07421">
            <w:pPr>
              <w:spacing w:after="0" w:line="240" w:lineRule="auto"/>
              <w:rPr>
                <w:rFonts w:ascii="Times New Roman" w:hAnsi="Times New Roman"/>
                <w:sz w:val="24"/>
                <w:szCs w:val="24"/>
              </w:rPr>
            </w:pP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12.4.</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izmaksas ir samērīgas un atbilstošas tirgus cenām visās izmaksu pozīcijās, ir pamatotas un atbilst fonda projekta specifikai un mērķim</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7</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iesniegumā metodes mērķa grupas sasniegšanai: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3/P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13.1.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nav formulētas</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13.2.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formulētas, tomēr nerada pilnīgu skaidrību par izvēlēto metožu atbilstību plānotajiem projekta pasākumiem un efektivitāti mērķa grupas sasniegšanai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3</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13.3.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ir skaidri un nepārprotami formulētas un rada pilnīgu skaidrību par izvēlēto metožu atbilstību plānotajiem projekta pasākumiem un efektivitāti mērķa grupas sasniegšanai</w:t>
            </w:r>
          </w:p>
        </w:tc>
        <w:tc>
          <w:tcPr>
            <w:tcW w:w="454"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E07421">
            <w:pPr>
              <w:spacing w:after="0" w:line="240" w:lineRule="auto"/>
              <w:rPr>
                <w:rFonts w:ascii="Times New Roman" w:hAnsi="Times New Roman"/>
                <w:sz w:val="24"/>
                <w:szCs w:val="24"/>
              </w:rPr>
            </w:pPr>
            <w:r w:rsidRPr="00524819">
              <w:rPr>
                <w:rFonts w:ascii="Times New Roman" w:hAnsi="Times New Roman"/>
                <w:sz w:val="24"/>
                <w:szCs w:val="24"/>
              </w:rPr>
              <w:t> </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14.</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Projekta iesnieguma riski, kas saistīti ar projekta pasākumu īstenošanu:</w:t>
            </w:r>
          </w:p>
        </w:tc>
        <w:tc>
          <w:tcPr>
            <w:tcW w:w="454" w:type="pct"/>
            <w:tcBorders>
              <w:top w:val="outset" w:sz="6" w:space="0" w:color="auto"/>
              <w:left w:val="outset" w:sz="6" w:space="0" w:color="auto"/>
              <w:bottom w:val="outset" w:sz="6" w:space="0" w:color="auto"/>
              <w:right w:val="outset" w:sz="6" w:space="0" w:color="auto"/>
            </w:tcBorders>
            <w:vAlign w:val="center"/>
            <w:hideMark/>
          </w:tcPr>
          <w:p w:rsidR="00AB4B47"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vAlign w:val="center"/>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2/P</w:t>
            </w: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14.1.</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DC4DE4" w:rsidP="00432973">
            <w:pPr>
              <w:spacing w:after="0" w:line="240" w:lineRule="auto"/>
              <w:jc w:val="both"/>
              <w:rPr>
                <w:rFonts w:ascii="Times New Roman" w:hAnsi="Times New Roman"/>
                <w:sz w:val="24"/>
                <w:szCs w:val="24"/>
              </w:rPr>
            </w:pPr>
            <w:r w:rsidRPr="00524819">
              <w:rPr>
                <w:rFonts w:ascii="Times New Roman" w:hAnsi="Times New Roman"/>
                <w:sz w:val="24"/>
                <w:szCs w:val="24"/>
              </w:rPr>
              <w:t>nav aprakstīti un nav izstrādāts risku novēršanas vai mazināšanas plāns</w:t>
            </w:r>
          </w:p>
        </w:tc>
        <w:tc>
          <w:tcPr>
            <w:tcW w:w="454" w:type="pct"/>
            <w:tcBorders>
              <w:top w:val="outset" w:sz="6" w:space="0" w:color="auto"/>
              <w:left w:val="outset" w:sz="6" w:space="0" w:color="auto"/>
              <w:bottom w:val="outset" w:sz="6" w:space="0" w:color="auto"/>
              <w:right w:val="outset" w:sz="6" w:space="0" w:color="auto"/>
            </w:tcBorders>
            <w:vAlign w:val="center"/>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vAlign w:val="center"/>
            <w:hideMark/>
          </w:tcPr>
          <w:p w:rsidR="00AB4B47" w:rsidRPr="00524819" w:rsidRDefault="00AB4B47" w:rsidP="00E07421">
            <w:pPr>
              <w:spacing w:after="0" w:line="240" w:lineRule="auto"/>
              <w:jc w:val="center"/>
              <w:rPr>
                <w:rFonts w:ascii="Times New Roman" w:hAnsi="Times New Roman"/>
                <w:sz w:val="24"/>
                <w:szCs w:val="24"/>
              </w:rPr>
            </w:pP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14.2.</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DC4DE4" w:rsidP="00432973">
            <w:pPr>
              <w:spacing w:after="0" w:line="240" w:lineRule="auto"/>
              <w:jc w:val="both"/>
              <w:rPr>
                <w:rFonts w:ascii="Times New Roman" w:hAnsi="Times New Roman"/>
                <w:sz w:val="24"/>
                <w:szCs w:val="24"/>
              </w:rPr>
            </w:pPr>
            <w:r w:rsidRPr="00524819">
              <w:rPr>
                <w:rFonts w:ascii="Times New Roman" w:hAnsi="Times New Roman"/>
                <w:sz w:val="24"/>
                <w:szCs w:val="24"/>
              </w:rPr>
              <w:t>ir daļēji aprakstīti un daļēji izstrādāts risku novēršanas vai mazināšanas plāns</w:t>
            </w:r>
          </w:p>
        </w:tc>
        <w:tc>
          <w:tcPr>
            <w:tcW w:w="454" w:type="pct"/>
            <w:tcBorders>
              <w:top w:val="outset" w:sz="6" w:space="0" w:color="auto"/>
              <w:left w:val="outset" w:sz="6" w:space="0" w:color="auto"/>
              <w:bottom w:val="outset" w:sz="6" w:space="0" w:color="auto"/>
              <w:right w:val="outset" w:sz="6" w:space="0" w:color="auto"/>
            </w:tcBorders>
            <w:vAlign w:val="center"/>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vAlign w:val="center"/>
            <w:hideMark/>
          </w:tcPr>
          <w:p w:rsidR="00AB4B47" w:rsidRPr="00524819" w:rsidRDefault="00AB4B47" w:rsidP="00E07421">
            <w:pPr>
              <w:spacing w:after="0" w:line="240" w:lineRule="auto"/>
              <w:jc w:val="center"/>
              <w:rPr>
                <w:rFonts w:ascii="Times New Roman" w:hAnsi="Times New Roman"/>
                <w:sz w:val="24"/>
                <w:szCs w:val="24"/>
              </w:rPr>
            </w:pPr>
          </w:p>
        </w:tc>
      </w:tr>
      <w:tr w:rsidR="00AB4B47" w:rsidRPr="00524819" w:rsidTr="00432973">
        <w:tc>
          <w:tcPr>
            <w:tcW w:w="455" w:type="pct"/>
            <w:tcBorders>
              <w:top w:val="outset" w:sz="6" w:space="0" w:color="auto"/>
              <w:left w:val="outset" w:sz="6" w:space="0" w:color="auto"/>
              <w:bottom w:val="outset" w:sz="6" w:space="0" w:color="auto"/>
              <w:right w:val="outset" w:sz="6" w:space="0" w:color="auto"/>
            </w:tcBorders>
            <w:hideMark/>
          </w:tcPr>
          <w:p w:rsidR="00AB4B47" w:rsidRPr="00524819" w:rsidRDefault="00DC4DE4" w:rsidP="0078725D">
            <w:pPr>
              <w:spacing w:after="0" w:line="240" w:lineRule="auto"/>
              <w:rPr>
                <w:rFonts w:ascii="Times New Roman" w:hAnsi="Times New Roman"/>
                <w:sz w:val="24"/>
                <w:szCs w:val="24"/>
              </w:rPr>
            </w:pPr>
            <w:r w:rsidRPr="00524819">
              <w:rPr>
                <w:rFonts w:ascii="Times New Roman" w:hAnsi="Times New Roman"/>
                <w:sz w:val="24"/>
                <w:szCs w:val="24"/>
              </w:rPr>
              <w:t>14.3.</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DC4DE4" w:rsidP="003C15EA">
            <w:pPr>
              <w:spacing w:after="0" w:line="240" w:lineRule="auto"/>
              <w:jc w:val="both"/>
              <w:rPr>
                <w:rFonts w:ascii="Times New Roman" w:hAnsi="Times New Roman"/>
                <w:sz w:val="24"/>
                <w:szCs w:val="24"/>
              </w:rPr>
            </w:pPr>
            <w:r w:rsidRPr="00524819">
              <w:rPr>
                <w:rFonts w:ascii="Times New Roman" w:hAnsi="Times New Roman"/>
                <w:sz w:val="24"/>
                <w:szCs w:val="24"/>
              </w:rPr>
              <w:t>ir aprakstīti un izstrādāts risku novēršanas vai mazināšanas plāns</w:t>
            </w:r>
          </w:p>
        </w:tc>
        <w:tc>
          <w:tcPr>
            <w:tcW w:w="454" w:type="pct"/>
            <w:tcBorders>
              <w:top w:val="outset" w:sz="6" w:space="0" w:color="auto"/>
              <w:left w:val="outset" w:sz="6" w:space="0" w:color="auto"/>
              <w:bottom w:val="outset" w:sz="6" w:space="0" w:color="auto"/>
              <w:right w:val="outset" w:sz="6" w:space="0" w:color="auto"/>
            </w:tcBorders>
            <w:vAlign w:val="center"/>
            <w:hideMark/>
          </w:tcPr>
          <w:p w:rsidR="00AB4B47"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vAlign w:val="center"/>
            <w:hideMark/>
          </w:tcPr>
          <w:p w:rsidR="00AB4B47" w:rsidRPr="00524819" w:rsidRDefault="00AB4B47" w:rsidP="00E07421">
            <w:pPr>
              <w:spacing w:after="0" w:line="240" w:lineRule="auto"/>
              <w:jc w:val="center"/>
              <w:rPr>
                <w:rFonts w:ascii="Times New Roman" w:hAnsi="Times New Roman"/>
                <w:sz w:val="24"/>
                <w:szCs w:val="24"/>
              </w:rPr>
            </w:pPr>
          </w:p>
        </w:tc>
      </w:tr>
      <w:tr w:rsidR="00524819" w:rsidRPr="00524819" w:rsidTr="00524819">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24819" w:rsidRPr="00524819" w:rsidRDefault="00524819" w:rsidP="0078725D">
            <w:pPr>
              <w:spacing w:after="0" w:line="240" w:lineRule="auto"/>
              <w:jc w:val="center"/>
              <w:rPr>
                <w:rFonts w:ascii="Times New Roman" w:hAnsi="Times New Roman"/>
                <w:sz w:val="24"/>
                <w:szCs w:val="24"/>
              </w:rPr>
            </w:pPr>
            <w:r w:rsidRPr="00524819">
              <w:rPr>
                <w:rFonts w:ascii="Times New Roman" w:hAnsi="Times New Roman"/>
                <w:b/>
                <w:sz w:val="24"/>
                <w:szCs w:val="24"/>
              </w:rPr>
              <w:t xml:space="preserve">II. Projekta iesnieguma kvalitātes </w:t>
            </w:r>
            <w:r>
              <w:rPr>
                <w:rFonts w:ascii="Times New Roman" w:hAnsi="Times New Roman"/>
                <w:b/>
                <w:sz w:val="24"/>
                <w:szCs w:val="24"/>
              </w:rPr>
              <w:t xml:space="preserve">vērtēšanas </w:t>
            </w:r>
            <w:r w:rsidRPr="00524819">
              <w:rPr>
                <w:rFonts w:ascii="Times New Roman" w:hAnsi="Times New Roman"/>
                <w:b/>
                <w:sz w:val="24"/>
                <w:szCs w:val="24"/>
              </w:rPr>
              <w:t>kritēriji, kas nosaka projekta atbilstību aktivitātes prasībām</w:t>
            </w:r>
          </w:p>
        </w:tc>
      </w:tr>
      <w:tr w:rsidR="000842C8" w:rsidRPr="00524819" w:rsidTr="003C15EA">
        <w:tc>
          <w:tcPr>
            <w:tcW w:w="455" w:type="pct"/>
            <w:tcBorders>
              <w:top w:val="outset" w:sz="6" w:space="0" w:color="auto"/>
              <w:left w:val="outset" w:sz="6" w:space="0" w:color="auto"/>
              <w:bottom w:val="outset" w:sz="6" w:space="0" w:color="auto"/>
              <w:right w:val="outset" w:sz="6" w:space="0" w:color="auto"/>
            </w:tcBorders>
            <w:hideMark/>
          </w:tcPr>
          <w:p w:rsidR="000842C8"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15.</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DC4DE4" w:rsidP="003C15EA">
            <w:pPr>
              <w:autoSpaceDE w:val="0"/>
              <w:autoSpaceDN w:val="0"/>
              <w:adjustRightInd w:val="0"/>
              <w:spacing w:after="0" w:line="240" w:lineRule="auto"/>
              <w:jc w:val="both"/>
              <w:rPr>
                <w:rFonts w:ascii="Times New Roman" w:hAnsi="Times New Roman"/>
                <w:color w:val="181716"/>
                <w:sz w:val="24"/>
                <w:szCs w:val="24"/>
              </w:rPr>
            </w:pPr>
            <w:r w:rsidRPr="00524819">
              <w:rPr>
                <w:rFonts w:ascii="Times New Roman" w:hAnsi="Times New Roman"/>
                <w:sz w:val="24"/>
                <w:szCs w:val="24"/>
              </w:rPr>
              <w:t xml:space="preserve">Projekta iesniegumā plānots nodrošināt </w:t>
            </w:r>
            <w:r w:rsidRPr="00524819">
              <w:rPr>
                <w:rFonts w:ascii="Times New Roman" w:hAnsi="Times New Roman"/>
                <w:spacing w:val="-2"/>
                <w:sz w:val="24"/>
                <w:szCs w:val="24"/>
              </w:rPr>
              <w:t xml:space="preserve">valsts valodas prasmes pārbaudi, </w:t>
            </w:r>
            <w:r w:rsidR="003C15EA">
              <w:rPr>
                <w:rFonts w:ascii="Times New Roman" w:hAnsi="Times New Roman"/>
                <w:spacing w:val="-2"/>
                <w:sz w:val="24"/>
                <w:szCs w:val="24"/>
              </w:rPr>
              <w:t>lai</w:t>
            </w:r>
            <w:r w:rsidRPr="00524819">
              <w:rPr>
                <w:rFonts w:ascii="Times New Roman" w:hAnsi="Times New Roman"/>
                <w:spacing w:val="-2"/>
                <w:sz w:val="24"/>
                <w:szCs w:val="24"/>
              </w:rPr>
              <w:t xml:space="preserve"> kursa dalībnieki var</w:t>
            </w:r>
            <w:r w:rsidR="003C15EA">
              <w:rPr>
                <w:rFonts w:ascii="Times New Roman" w:hAnsi="Times New Roman"/>
                <w:spacing w:val="-2"/>
                <w:sz w:val="24"/>
                <w:szCs w:val="24"/>
              </w:rPr>
              <w:t>ētu</w:t>
            </w:r>
            <w:r w:rsidRPr="00524819">
              <w:rPr>
                <w:rFonts w:ascii="Times New Roman" w:hAnsi="Times New Roman"/>
                <w:spacing w:val="-2"/>
                <w:sz w:val="24"/>
                <w:szCs w:val="24"/>
              </w:rPr>
              <w:t xml:space="preserve"> </w:t>
            </w:r>
            <w:r w:rsidRPr="00524819">
              <w:rPr>
                <w:rFonts w:ascii="Times New Roman" w:hAnsi="Times New Roman"/>
                <w:color w:val="181716"/>
                <w:sz w:val="24"/>
                <w:szCs w:val="24"/>
              </w:rPr>
              <w:t>iegūt Latvijas Republikā atzītu valsts valodas prasmes līmeni apliecinošu dokumentu – valsts valodas prasmes apliecību</w:t>
            </w:r>
            <w:r w:rsidRPr="00524819">
              <w:rPr>
                <w:rFonts w:ascii="Times New Roman" w:hAnsi="Times New Roman"/>
                <w:spacing w:val="-2"/>
                <w:sz w:val="24"/>
                <w:szCs w:val="24"/>
              </w:rPr>
              <w:t>:</w:t>
            </w:r>
          </w:p>
        </w:tc>
        <w:tc>
          <w:tcPr>
            <w:tcW w:w="454" w:type="pct"/>
            <w:tcBorders>
              <w:top w:val="outset" w:sz="6" w:space="0" w:color="auto"/>
              <w:left w:val="outset" w:sz="6" w:space="0" w:color="auto"/>
              <w:bottom w:val="outset" w:sz="6" w:space="0" w:color="auto"/>
              <w:right w:val="outset" w:sz="6" w:space="0" w:color="auto"/>
            </w:tcBorders>
            <w:vAlign w:val="center"/>
            <w:hideMark/>
          </w:tcPr>
          <w:p w:rsidR="000842C8"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0-2</w:t>
            </w:r>
          </w:p>
        </w:tc>
        <w:tc>
          <w:tcPr>
            <w:tcW w:w="985" w:type="pct"/>
            <w:tcBorders>
              <w:top w:val="outset" w:sz="6" w:space="0" w:color="auto"/>
              <w:left w:val="outset" w:sz="6" w:space="0" w:color="auto"/>
              <w:bottom w:val="outset" w:sz="6" w:space="0" w:color="auto"/>
              <w:right w:val="outset" w:sz="6" w:space="0" w:color="auto"/>
            </w:tcBorders>
            <w:vAlign w:val="center"/>
            <w:hideMark/>
          </w:tcPr>
          <w:p w:rsidR="000842C8"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0/P</w:t>
            </w:r>
          </w:p>
        </w:tc>
      </w:tr>
      <w:tr w:rsidR="000842C8" w:rsidRPr="00524819" w:rsidTr="003C15EA">
        <w:trPr>
          <w:trHeight w:val="419"/>
        </w:trPr>
        <w:tc>
          <w:tcPr>
            <w:tcW w:w="455" w:type="pct"/>
            <w:tcBorders>
              <w:top w:val="outset" w:sz="6" w:space="0" w:color="auto"/>
              <w:left w:val="outset" w:sz="6" w:space="0" w:color="auto"/>
              <w:bottom w:val="outset" w:sz="6" w:space="0" w:color="auto"/>
              <w:right w:val="outset" w:sz="6" w:space="0" w:color="auto"/>
            </w:tcBorders>
            <w:hideMark/>
          </w:tcPr>
          <w:p w:rsidR="000842C8"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15.1.</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3C15EA" w:rsidP="003C15EA">
            <w:pPr>
              <w:autoSpaceDE w:val="0"/>
              <w:autoSpaceDN w:val="0"/>
              <w:adjustRightInd w:val="0"/>
              <w:spacing w:after="0" w:line="240" w:lineRule="auto"/>
              <w:jc w:val="both"/>
              <w:rPr>
                <w:rFonts w:ascii="SourceSansPro-Regular" w:hAnsi="SourceSansPro-Regular"/>
                <w:color w:val="181716"/>
                <w:sz w:val="24"/>
                <w:szCs w:val="24"/>
              </w:rPr>
            </w:pPr>
            <w:r w:rsidRPr="00524819">
              <w:rPr>
                <w:rFonts w:ascii="Times New Roman" w:hAnsi="Times New Roman"/>
                <w:sz w:val="24"/>
                <w:szCs w:val="24"/>
              </w:rPr>
              <w:t xml:space="preserve">plānota </w:t>
            </w:r>
            <w:r w:rsidR="009941D9" w:rsidRPr="00524819">
              <w:rPr>
                <w:rFonts w:ascii="Times New Roman" w:eastAsia="Times New Roman" w:hAnsi="Times New Roman"/>
                <w:sz w:val="24"/>
                <w:szCs w:val="24"/>
                <w:lang w:eastAsia="lv-LV"/>
              </w:rPr>
              <w:t>v</w:t>
            </w:r>
            <w:r w:rsidR="002B4818" w:rsidRPr="00524819">
              <w:rPr>
                <w:rFonts w:ascii="Times New Roman" w:eastAsia="Times New Roman" w:hAnsi="Times New Roman"/>
                <w:sz w:val="24"/>
                <w:szCs w:val="24"/>
                <w:lang w:eastAsia="lv-LV"/>
              </w:rPr>
              <w:t>alsts</w:t>
            </w:r>
            <w:r w:rsidR="00DC4DE4" w:rsidRPr="00524819">
              <w:rPr>
                <w:rFonts w:ascii="Times New Roman" w:hAnsi="Times New Roman"/>
                <w:sz w:val="24"/>
                <w:szCs w:val="24"/>
              </w:rPr>
              <w:t xml:space="preserve"> valodas prasmes pārbaude, </w:t>
            </w:r>
            <w:r>
              <w:rPr>
                <w:rFonts w:ascii="Times New Roman" w:hAnsi="Times New Roman"/>
                <w:sz w:val="24"/>
                <w:szCs w:val="24"/>
              </w:rPr>
              <w:t xml:space="preserve">pēc </w:t>
            </w:r>
            <w:r w:rsidR="00DC4DE4" w:rsidRPr="00524819">
              <w:rPr>
                <w:rFonts w:ascii="Times New Roman" w:hAnsi="Times New Roman"/>
                <w:sz w:val="24"/>
                <w:szCs w:val="24"/>
              </w:rPr>
              <w:t xml:space="preserve">kuras </w:t>
            </w:r>
            <w:r w:rsidRPr="00524819">
              <w:rPr>
                <w:rFonts w:ascii="Times New Roman" w:hAnsi="Times New Roman"/>
                <w:sz w:val="24"/>
                <w:szCs w:val="24"/>
              </w:rPr>
              <w:t xml:space="preserve">vismaz 30 dalībnieki </w:t>
            </w:r>
            <w:r>
              <w:rPr>
                <w:rFonts w:ascii="Times New Roman" w:hAnsi="Times New Roman"/>
                <w:sz w:val="24"/>
                <w:szCs w:val="24"/>
              </w:rPr>
              <w:t>varēs iegūt</w:t>
            </w:r>
            <w:r w:rsidR="00DC4DE4" w:rsidRPr="00524819">
              <w:rPr>
                <w:rFonts w:ascii="Times New Roman" w:hAnsi="Times New Roman"/>
                <w:sz w:val="24"/>
                <w:szCs w:val="24"/>
              </w:rPr>
              <w:t xml:space="preserve"> Latvijas Republikā atzīt</w:t>
            </w:r>
            <w:r>
              <w:rPr>
                <w:rFonts w:ascii="Times New Roman" w:hAnsi="Times New Roman"/>
                <w:sz w:val="24"/>
                <w:szCs w:val="24"/>
              </w:rPr>
              <w:t>u</w:t>
            </w:r>
            <w:r w:rsidR="00DC4DE4" w:rsidRPr="00524819">
              <w:rPr>
                <w:rFonts w:ascii="Times New Roman" w:hAnsi="Times New Roman"/>
                <w:sz w:val="24"/>
                <w:szCs w:val="24"/>
              </w:rPr>
              <w:t xml:space="preserve"> valsts va</w:t>
            </w:r>
            <w:r w:rsidR="00DC66C8" w:rsidRPr="00524819">
              <w:rPr>
                <w:rFonts w:ascii="Times New Roman" w:hAnsi="Times New Roman"/>
                <w:sz w:val="24"/>
                <w:szCs w:val="24"/>
              </w:rPr>
              <w:t>lodas prasmes līmeni apliecinoš</w:t>
            </w:r>
            <w:r>
              <w:rPr>
                <w:rFonts w:ascii="Times New Roman" w:hAnsi="Times New Roman"/>
                <w:sz w:val="24"/>
                <w:szCs w:val="24"/>
              </w:rPr>
              <w:t>u dokumentu</w:t>
            </w:r>
          </w:p>
        </w:tc>
        <w:tc>
          <w:tcPr>
            <w:tcW w:w="454" w:type="pct"/>
            <w:tcBorders>
              <w:top w:val="outset" w:sz="6" w:space="0" w:color="auto"/>
              <w:left w:val="outset" w:sz="6" w:space="0" w:color="auto"/>
              <w:bottom w:val="outset" w:sz="6" w:space="0" w:color="auto"/>
              <w:right w:val="outset" w:sz="6" w:space="0" w:color="auto"/>
            </w:tcBorders>
            <w:vAlign w:val="center"/>
            <w:hideMark/>
          </w:tcPr>
          <w:p w:rsidR="000842C8"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vAlign w:val="center"/>
            <w:hideMark/>
          </w:tcPr>
          <w:p w:rsidR="000842C8" w:rsidRPr="00524819" w:rsidRDefault="000842C8" w:rsidP="0078725D">
            <w:pPr>
              <w:spacing w:after="0" w:line="240" w:lineRule="auto"/>
              <w:jc w:val="center"/>
              <w:rPr>
                <w:rFonts w:ascii="Times New Roman" w:hAnsi="Times New Roman"/>
                <w:sz w:val="24"/>
                <w:szCs w:val="24"/>
              </w:rPr>
            </w:pPr>
          </w:p>
        </w:tc>
      </w:tr>
      <w:tr w:rsidR="000842C8" w:rsidRPr="00524819" w:rsidTr="003C15EA">
        <w:trPr>
          <w:trHeight w:val="419"/>
        </w:trPr>
        <w:tc>
          <w:tcPr>
            <w:tcW w:w="455" w:type="pct"/>
            <w:tcBorders>
              <w:top w:val="outset" w:sz="6" w:space="0" w:color="auto"/>
              <w:left w:val="outset" w:sz="6" w:space="0" w:color="auto"/>
              <w:bottom w:val="outset" w:sz="6" w:space="0" w:color="auto"/>
              <w:right w:val="outset" w:sz="6" w:space="0" w:color="auto"/>
            </w:tcBorders>
            <w:hideMark/>
          </w:tcPr>
          <w:p w:rsidR="000842C8"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15.2.</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9941D9" w:rsidP="003C15EA">
            <w:pPr>
              <w:spacing w:after="0" w:line="240" w:lineRule="auto"/>
              <w:jc w:val="both"/>
              <w:rPr>
                <w:rFonts w:ascii="Times New Roman" w:hAnsi="Times New Roman"/>
                <w:sz w:val="24"/>
                <w:szCs w:val="24"/>
              </w:rPr>
            </w:pPr>
            <w:r w:rsidRPr="00524819">
              <w:rPr>
                <w:rFonts w:ascii="Times New Roman" w:eastAsia="Times New Roman" w:hAnsi="Times New Roman"/>
                <w:sz w:val="24"/>
                <w:szCs w:val="24"/>
                <w:lang w:eastAsia="lv-LV"/>
              </w:rPr>
              <w:t>n</w:t>
            </w:r>
            <w:r w:rsidR="00E8586D" w:rsidRPr="00524819">
              <w:rPr>
                <w:rFonts w:ascii="Times New Roman" w:eastAsia="Times New Roman" w:hAnsi="Times New Roman"/>
                <w:sz w:val="24"/>
                <w:szCs w:val="24"/>
                <w:lang w:eastAsia="lv-LV"/>
              </w:rPr>
              <w:t>av</w:t>
            </w:r>
            <w:r w:rsidR="00DC4DE4" w:rsidRPr="00524819">
              <w:rPr>
                <w:rFonts w:ascii="Times New Roman" w:hAnsi="Times New Roman"/>
                <w:sz w:val="24"/>
                <w:szCs w:val="24"/>
              </w:rPr>
              <w:t xml:space="preserve"> plānota dalībnieku valsts valodas prasmes pārbaude, </w:t>
            </w:r>
            <w:r w:rsidR="003C15EA">
              <w:rPr>
                <w:rFonts w:ascii="Times New Roman" w:hAnsi="Times New Roman"/>
                <w:sz w:val="24"/>
                <w:szCs w:val="24"/>
              </w:rPr>
              <w:t xml:space="preserve">pēc </w:t>
            </w:r>
            <w:r w:rsidR="00DC4DE4" w:rsidRPr="00524819">
              <w:rPr>
                <w:rFonts w:ascii="Times New Roman" w:hAnsi="Times New Roman"/>
                <w:sz w:val="24"/>
                <w:szCs w:val="24"/>
              </w:rPr>
              <w:t>kuras var iegūt Latvijas Republikā atzītu valsts valodas prasmes līmeni apliecinošu dokumentu</w:t>
            </w:r>
          </w:p>
        </w:tc>
        <w:tc>
          <w:tcPr>
            <w:tcW w:w="454" w:type="pct"/>
            <w:tcBorders>
              <w:top w:val="outset" w:sz="6" w:space="0" w:color="auto"/>
              <w:left w:val="outset" w:sz="6" w:space="0" w:color="auto"/>
              <w:bottom w:val="outset" w:sz="6" w:space="0" w:color="auto"/>
              <w:right w:val="outset" w:sz="6" w:space="0" w:color="auto"/>
            </w:tcBorders>
            <w:vAlign w:val="center"/>
            <w:hideMark/>
          </w:tcPr>
          <w:p w:rsidR="000842C8" w:rsidRPr="00524819" w:rsidRDefault="00DC4DE4" w:rsidP="0078725D">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vAlign w:val="center"/>
            <w:hideMark/>
          </w:tcPr>
          <w:p w:rsidR="000842C8" w:rsidRPr="00524819" w:rsidRDefault="000842C8" w:rsidP="0078725D">
            <w:pPr>
              <w:spacing w:after="0" w:line="240" w:lineRule="auto"/>
              <w:jc w:val="center"/>
              <w:rPr>
                <w:rFonts w:ascii="Times New Roman" w:hAnsi="Times New Roman"/>
                <w:sz w:val="24"/>
                <w:szCs w:val="24"/>
              </w:rPr>
            </w:pPr>
          </w:p>
        </w:tc>
      </w:tr>
      <w:tr w:rsidR="00F6403E" w:rsidRPr="00524819" w:rsidTr="003C15EA">
        <w:tc>
          <w:tcPr>
            <w:tcW w:w="455" w:type="pct"/>
            <w:tcBorders>
              <w:top w:val="outset" w:sz="6" w:space="0" w:color="auto"/>
              <w:left w:val="outset" w:sz="6" w:space="0" w:color="auto"/>
              <w:bottom w:val="outset" w:sz="6" w:space="0" w:color="auto"/>
              <w:right w:val="outset" w:sz="6" w:space="0" w:color="auto"/>
            </w:tcBorders>
            <w:hideMark/>
          </w:tcPr>
          <w:p w:rsidR="00F6403E"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Projekta iesniegumā plānotais tiešā labuma guvēju skaits visos fonda projektā </w:t>
            </w:r>
            <w:r w:rsidRPr="00524819">
              <w:rPr>
                <w:rStyle w:val="c1"/>
                <w:rFonts w:ascii="Times New Roman" w:hAnsi="Times New Roman"/>
                <w:color w:val="000000"/>
                <w:sz w:val="24"/>
                <w:szCs w:val="24"/>
              </w:rPr>
              <w:t>paredzētajos</w:t>
            </w:r>
            <w:r w:rsidRPr="00524819">
              <w:rPr>
                <w:rFonts w:ascii="Times New Roman" w:hAnsi="Times New Roman"/>
                <w:sz w:val="24"/>
                <w:szCs w:val="24"/>
              </w:rPr>
              <w:t xml:space="preserve"> pasākumos kopumā (atkarībā no projektā plānotajām kopējām izmaksām):</w:t>
            </w:r>
          </w:p>
        </w:tc>
        <w:tc>
          <w:tcPr>
            <w:tcW w:w="454"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2/P</w:t>
            </w:r>
          </w:p>
        </w:tc>
      </w:tr>
      <w:tr w:rsidR="00CD0C82" w:rsidRPr="00524819" w:rsidTr="003C15EA">
        <w:trPr>
          <w:trHeight w:val="278"/>
        </w:trPr>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lastRenderedPageBreak/>
              <w:t>16.1.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3C15EA" w:rsidP="00EE30E5">
            <w:pPr>
              <w:spacing w:after="0" w:line="240" w:lineRule="auto"/>
              <w:jc w:val="both"/>
              <w:rPr>
                <w:rFonts w:ascii="Times New Roman" w:hAnsi="Times New Roman"/>
                <w:sz w:val="24"/>
                <w:szCs w:val="24"/>
              </w:rPr>
            </w:pPr>
            <w:r>
              <w:rPr>
                <w:rFonts w:ascii="Times New Roman" w:hAnsi="Times New Roman"/>
                <w:spacing w:val="-2"/>
                <w:sz w:val="24"/>
                <w:szCs w:val="24"/>
              </w:rPr>
              <w:t>j</w:t>
            </w:r>
            <w:r w:rsidR="00DC4DE4" w:rsidRPr="00524819">
              <w:rPr>
                <w:rFonts w:ascii="Times New Roman" w:hAnsi="Times New Roman"/>
                <w:spacing w:val="-2"/>
                <w:sz w:val="24"/>
                <w:szCs w:val="24"/>
              </w:rPr>
              <w:t>a projekta kopējās izmaksas plānotas 20</w:t>
            </w:r>
            <w:r>
              <w:rPr>
                <w:rFonts w:ascii="Times New Roman" w:hAnsi="Times New Roman"/>
                <w:spacing w:val="-2"/>
                <w:sz w:val="24"/>
                <w:szCs w:val="24"/>
              </w:rPr>
              <w:t> </w:t>
            </w:r>
            <w:r w:rsidR="00DC4DE4" w:rsidRPr="00524819">
              <w:rPr>
                <w:rFonts w:ascii="Times New Roman" w:hAnsi="Times New Roman"/>
                <w:spacing w:val="-2"/>
                <w:sz w:val="24"/>
                <w:szCs w:val="24"/>
              </w:rPr>
              <w:t>000,00</w:t>
            </w:r>
            <w:r w:rsidR="00EE30E5">
              <w:rPr>
                <w:rFonts w:ascii="Times New Roman" w:hAnsi="Times New Roman"/>
                <w:spacing w:val="-2"/>
                <w:sz w:val="24"/>
                <w:szCs w:val="24"/>
              </w:rPr>
              <w:t> </w:t>
            </w:r>
            <w:r w:rsidR="00DC4DE4" w:rsidRPr="00524819">
              <w:rPr>
                <w:rFonts w:ascii="Times New Roman" w:hAnsi="Times New Roman"/>
                <w:spacing w:val="-2"/>
                <w:sz w:val="24"/>
                <w:szCs w:val="24"/>
              </w:rPr>
              <w:t>–</w:t>
            </w:r>
            <w:r w:rsidR="00EE30E5">
              <w:rPr>
                <w:rFonts w:ascii="Times New Roman" w:hAnsi="Times New Roman"/>
                <w:spacing w:val="-2"/>
                <w:sz w:val="24"/>
                <w:szCs w:val="24"/>
              </w:rPr>
              <w:t> </w:t>
            </w:r>
            <w:r w:rsidR="00DC4DE4" w:rsidRPr="00524819">
              <w:rPr>
                <w:rFonts w:ascii="Times New Roman" w:hAnsi="Times New Roman"/>
                <w:spacing w:val="-2"/>
                <w:sz w:val="24"/>
                <w:szCs w:val="24"/>
              </w:rPr>
              <w:t xml:space="preserve"> </w:t>
            </w:r>
            <w:r w:rsidR="009A0323">
              <w:rPr>
                <w:rFonts w:ascii="Times New Roman" w:hAnsi="Times New Roman"/>
                <w:spacing w:val="-2"/>
                <w:sz w:val="24"/>
                <w:szCs w:val="24"/>
              </w:rPr>
              <w:br/>
            </w:r>
            <w:r w:rsidR="00DC4DE4" w:rsidRPr="00524819">
              <w:rPr>
                <w:rFonts w:ascii="Times New Roman" w:hAnsi="Times New Roman"/>
                <w:spacing w:val="-2"/>
                <w:sz w:val="24"/>
                <w:szCs w:val="24"/>
              </w:rPr>
              <w:t xml:space="preserve">85 372,31 </w:t>
            </w:r>
            <w:proofErr w:type="spellStart"/>
            <w:r w:rsidR="00DC4DE4" w:rsidRPr="00524819">
              <w:rPr>
                <w:rFonts w:ascii="Times New Roman" w:hAnsi="Times New Roman"/>
                <w:i/>
                <w:spacing w:val="-2"/>
                <w:sz w:val="24"/>
                <w:szCs w:val="24"/>
              </w:rPr>
              <w:t>euro</w:t>
            </w:r>
            <w:proofErr w:type="spellEnd"/>
            <w:r>
              <w:rPr>
                <w:rFonts w:ascii="Times New Roman" w:hAnsi="Times New Roman"/>
                <w:i/>
                <w:spacing w:val="-2"/>
                <w:sz w:val="24"/>
                <w:szCs w:val="24"/>
              </w:rPr>
              <w:t xml:space="preserve"> </w:t>
            </w:r>
            <w:r w:rsidRPr="009A0323">
              <w:rPr>
                <w:rFonts w:ascii="Times New Roman" w:hAnsi="Times New Roman"/>
                <w:spacing w:val="-2"/>
                <w:sz w:val="24"/>
                <w:szCs w:val="24"/>
              </w:rPr>
              <w:t>apmērā</w:t>
            </w:r>
            <w:r w:rsidR="009A0323">
              <w:rPr>
                <w:rFonts w:ascii="Times New Roman" w:hAnsi="Times New Roman"/>
                <w:spacing w:val="-2"/>
                <w:sz w:val="24"/>
                <w:szCs w:val="24"/>
              </w:rPr>
              <w:t>, ir</w:t>
            </w:r>
            <w:r w:rsidR="00DC4DE4" w:rsidRPr="009A0323">
              <w:rPr>
                <w:rFonts w:ascii="Times New Roman" w:hAnsi="Times New Roman"/>
                <w:spacing w:val="-2"/>
                <w:sz w:val="24"/>
                <w:szCs w:val="24"/>
              </w:rPr>
              <w:t>:</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rPr>
          <w:trHeight w:val="278"/>
        </w:trPr>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16.1.1.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9941D9">
            <w:pPr>
              <w:spacing w:after="0" w:line="240" w:lineRule="auto"/>
              <w:jc w:val="both"/>
              <w:rPr>
                <w:rFonts w:ascii="Times New Roman" w:hAnsi="Times New Roman"/>
                <w:spacing w:val="-2"/>
                <w:sz w:val="24"/>
                <w:szCs w:val="24"/>
              </w:rPr>
            </w:pPr>
            <w:r w:rsidRPr="00524819">
              <w:rPr>
                <w:rFonts w:ascii="Times New Roman" w:hAnsi="Times New Roman"/>
                <w:spacing w:val="-2"/>
                <w:sz w:val="24"/>
                <w:szCs w:val="24"/>
              </w:rPr>
              <w:t>l</w:t>
            </w:r>
            <w:r w:rsidR="00CD0C82" w:rsidRPr="00524819">
              <w:rPr>
                <w:rFonts w:ascii="Times New Roman" w:hAnsi="Times New Roman"/>
                <w:spacing w:val="-2"/>
                <w:sz w:val="24"/>
                <w:szCs w:val="24"/>
              </w:rPr>
              <w:t>īdz</w:t>
            </w:r>
            <w:r w:rsidR="00DC4DE4" w:rsidRPr="00524819">
              <w:rPr>
                <w:rFonts w:ascii="Times New Roman" w:hAnsi="Times New Roman"/>
                <w:spacing w:val="-2"/>
                <w:sz w:val="24"/>
                <w:szCs w:val="24"/>
              </w:rPr>
              <w:t xml:space="preserve"> 49 (ieskaitot) cilvēki</w:t>
            </w:r>
            <w:r w:rsidR="003C15EA">
              <w:rPr>
                <w:rFonts w:ascii="Times New Roman" w:hAnsi="Times New Roman"/>
                <w:spacing w:val="-2"/>
                <w:sz w:val="24"/>
                <w:szCs w:val="24"/>
              </w:rPr>
              <w:t>em</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rPr>
          <w:trHeight w:val="278"/>
        </w:trPr>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16.1.2.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9A0323" w:rsidP="009A0323">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no </w:t>
            </w:r>
            <w:r w:rsidR="00DC4DE4" w:rsidRPr="00524819">
              <w:rPr>
                <w:rFonts w:ascii="Times New Roman" w:hAnsi="Times New Roman"/>
                <w:spacing w:val="-2"/>
                <w:sz w:val="24"/>
                <w:szCs w:val="24"/>
              </w:rPr>
              <w:t xml:space="preserve">50 </w:t>
            </w:r>
            <w:r>
              <w:rPr>
                <w:rFonts w:ascii="Times New Roman" w:hAnsi="Times New Roman"/>
                <w:spacing w:val="-2"/>
                <w:sz w:val="24"/>
                <w:szCs w:val="24"/>
              </w:rPr>
              <w:t>līdz</w:t>
            </w:r>
            <w:r w:rsidR="00DC4DE4" w:rsidRPr="00524819">
              <w:rPr>
                <w:rFonts w:ascii="Times New Roman" w:hAnsi="Times New Roman"/>
                <w:spacing w:val="-2"/>
                <w:sz w:val="24"/>
                <w:szCs w:val="24"/>
              </w:rPr>
              <w:t xml:space="preserve"> 99 (ieskaitot) </w:t>
            </w:r>
            <w:r>
              <w:rPr>
                <w:rFonts w:ascii="Times New Roman" w:hAnsi="Times New Roman"/>
                <w:spacing w:val="-2"/>
                <w:sz w:val="24"/>
                <w:szCs w:val="24"/>
              </w:rPr>
              <w:t>cilvēkiem</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rPr>
          <w:trHeight w:val="278"/>
        </w:trPr>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16.1.3.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9A0323" w:rsidP="009A0323">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no </w:t>
            </w:r>
            <w:r w:rsidR="00DC4DE4" w:rsidRPr="00524819">
              <w:rPr>
                <w:rFonts w:ascii="Times New Roman" w:hAnsi="Times New Roman"/>
                <w:spacing w:val="-2"/>
                <w:sz w:val="24"/>
                <w:szCs w:val="24"/>
              </w:rPr>
              <w:t xml:space="preserve">100 </w:t>
            </w:r>
            <w:r>
              <w:rPr>
                <w:rFonts w:ascii="Times New Roman" w:hAnsi="Times New Roman"/>
                <w:spacing w:val="-2"/>
                <w:sz w:val="24"/>
                <w:szCs w:val="24"/>
              </w:rPr>
              <w:t>līdz</w:t>
            </w:r>
            <w:r w:rsidR="00DC4DE4" w:rsidRPr="00524819">
              <w:rPr>
                <w:rFonts w:ascii="Times New Roman" w:hAnsi="Times New Roman"/>
                <w:spacing w:val="-2"/>
                <w:sz w:val="24"/>
                <w:szCs w:val="24"/>
              </w:rPr>
              <w:t xml:space="preserve"> 149 (ieskaitot)</w:t>
            </w:r>
            <w:r w:rsidR="009941D9" w:rsidRPr="00524819">
              <w:rPr>
                <w:rFonts w:ascii="Times New Roman" w:hAnsi="Times New Roman"/>
                <w:spacing w:val="-2"/>
                <w:sz w:val="24"/>
                <w:szCs w:val="24"/>
              </w:rPr>
              <w:t xml:space="preserve"> </w:t>
            </w:r>
            <w:r w:rsidR="00DC4DE4" w:rsidRPr="00524819">
              <w:rPr>
                <w:rFonts w:ascii="Times New Roman" w:hAnsi="Times New Roman"/>
                <w:spacing w:val="-2"/>
                <w:sz w:val="24"/>
                <w:szCs w:val="24"/>
              </w:rPr>
              <w:t>cilvēki</w:t>
            </w:r>
            <w:r>
              <w:rPr>
                <w:rFonts w:ascii="Times New Roman" w:hAnsi="Times New Roman"/>
                <w:spacing w:val="-2"/>
                <w:sz w:val="24"/>
                <w:szCs w:val="24"/>
              </w:rPr>
              <w:t>em</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3</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rPr>
          <w:trHeight w:val="278"/>
        </w:trPr>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16.1.4.</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9A0323" w:rsidP="009A0323">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no </w:t>
            </w:r>
            <w:r w:rsidR="00DC4DE4" w:rsidRPr="00524819">
              <w:rPr>
                <w:rFonts w:ascii="Times New Roman" w:hAnsi="Times New Roman"/>
                <w:spacing w:val="-2"/>
                <w:sz w:val="24"/>
                <w:szCs w:val="24"/>
              </w:rPr>
              <w:t xml:space="preserve">150 </w:t>
            </w:r>
            <w:r>
              <w:rPr>
                <w:rFonts w:ascii="Times New Roman" w:hAnsi="Times New Roman"/>
                <w:spacing w:val="-2"/>
                <w:sz w:val="24"/>
                <w:szCs w:val="24"/>
              </w:rPr>
              <w:t>līdz</w:t>
            </w:r>
            <w:r w:rsidR="00DC4DE4" w:rsidRPr="00524819">
              <w:rPr>
                <w:rFonts w:ascii="Times New Roman" w:hAnsi="Times New Roman"/>
                <w:spacing w:val="-2"/>
                <w:sz w:val="24"/>
                <w:szCs w:val="24"/>
              </w:rPr>
              <w:t xml:space="preserve"> 200 (ieskaitot) cilvēki</w:t>
            </w:r>
            <w:r>
              <w:rPr>
                <w:rFonts w:ascii="Times New Roman" w:hAnsi="Times New Roman"/>
                <w:spacing w:val="-2"/>
                <w:sz w:val="24"/>
                <w:szCs w:val="24"/>
              </w:rPr>
              <w:t>em</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4</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rPr>
          <w:trHeight w:val="278"/>
        </w:trPr>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16.1.5.</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rsidP="00120120">
            <w:pPr>
              <w:spacing w:after="0" w:line="240" w:lineRule="auto"/>
              <w:jc w:val="both"/>
              <w:rPr>
                <w:rFonts w:ascii="Times New Roman" w:hAnsi="Times New Roman"/>
                <w:spacing w:val="-2"/>
                <w:sz w:val="24"/>
                <w:szCs w:val="24"/>
              </w:rPr>
            </w:pPr>
            <w:r w:rsidRPr="00524819">
              <w:rPr>
                <w:rFonts w:ascii="Times New Roman" w:hAnsi="Times New Roman"/>
                <w:spacing w:val="-2"/>
                <w:sz w:val="24"/>
                <w:szCs w:val="24"/>
              </w:rPr>
              <w:t>vairāk par 20</w:t>
            </w:r>
            <w:r w:rsidR="00120120">
              <w:rPr>
                <w:rFonts w:ascii="Times New Roman" w:hAnsi="Times New Roman"/>
                <w:spacing w:val="-2"/>
                <w:sz w:val="24"/>
                <w:szCs w:val="24"/>
              </w:rPr>
              <w:t>0</w:t>
            </w:r>
            <w:r w:rsidRPr="00524819">
              <w:rPr>
                <w:rFonts w:ascii="Times New Roman" w:hAnsi="Times New Roman"/>
                <w:spacing w:val="-2"/>
                <w:sz w:val="24"/>
                <w:szCs w:val="24"/>
              </w:rPr>
              <w:t xml:space="preserve"> cilvēk</w:t>
            </w:r>
            <w:r w:rsidR="00120120">
              <w:rPr>
                <w:rFonts w:ascii="Times New Roman" w:hAnsi="Times New Roman"/>
                <w:spacing w:val="-2"/>
                <w:sz w:val="24"/>
                <w:szCs w:val="24"/>
              </w:rPr>
              <w:t>iem</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rPr>
          <w:trHeight w:val="278"/>
        </w:trPr>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9A0323" w:rsidP="00EE30E5">
            <w:pPr>
              <w:spacing w:after="0" w:line="240" w:lineRule="auto"/>
              <w:jc w:val="both"/>
              <w:rPr>
                <w:rFonts w:ascii="Times New Roman" w:hAnsi="Times New Roman"/>
                <w:spacing w:val="-2"/>
                <w:sz w:val="24"/>
                <w:szCs w:val="24"/>
              </w:rPr>
            </w:pPr>
            <w:r>
              <w:rPr>
                <w:rFonts w:ascii="Times New Roman" w:hAnsi="Times New Roman"/>
                <w:spacing w:val="-2"/>
                <w:sz w:val="24"/>
                <w:szCs w:val="24"/>
              </w:rPr>
              <w:t>j</w:t>
            </w:r>
            <w:r w:rsidR="00DC4DE4" w:rsidRPr="00524819">
              <w:rPr>
                <w:rFonts w:ascii="Times New Roman" w:hAnsi="Times New Roman"/>
                <w:spacing w:val="-2"/>
                <w:sz w:val="24"/>
                <w:szCs w:val="24"/>
              </w:rPr>
              <w:t>a projekta kopējās izmaksas plānotas 85 372,32</w:t>
            </w:r>
            <w:r w:rsidR="00EE30E5">
              <w:rPr>
                <w:rFonts w:ascii="Times New Roman" w:hAnsi="Times New Roman"/>
                <w:spacing w:val="-2"/>
                <w:sz w:val="24"/>
                <w:szCs w:val="24"/>
              </w:rPr>
              <w:t> </w:t>
            </w:r>
            <w:r w:rsidR="009941D9" w:rsidRPr="00524819">
              <w:rPr>
                <w:rFonts w:ascii="Times New Roman" w:hAnsi="Times New Roman"/>
                <w:spacing w:val="-2"/>
                <w:sz w:val="24"/>
                <w:szCs w:val="24"/>
              </w:rPr>
              <w:t>–</w:t>
            </w:r>
            <w:r w:rsidR="00EE30E5">
              <w:rPr>
                <w:rFonts w:ascii="Times New Roman" w:hAnsi="Times New Roman"/>
                <w:spacing w:val="-2"/>
                <w:sz w:val="24"/>
                <w:szCs w:val="24"/>
              </w:rPr>
              <w:t> </w:t>
            </w:r>
            <w:proofErr w:type="gramStart"/>
            <w:r w:rsidR="009941D9" w:rsidRPr="00524819">
              <w:rPr>
                <w:rFonts w:ascii="Times New Roman" w:hAnsi="Times New Roman"/>
                <w:spacing w:val="-2"/>
                <w:sz w:val="24"/>
                <w:szCs w:val="24"/>
              </w:rPr>
              <w:t xml:space="preserve"> </w:t>
            </w:r>
            <w:r w:rsidR="00DC4DE4" w:rsidRPr="00524819">
              <w:rPr>
                <w:rFonts w:ascii="Times New Roman" w:hAnsi="Times New Roman"/>
                <w:i/>
                <w:spacing w:val="-2"/>
                <w:sz w:val="24"/>
                <w:szCs w:val="24"/>
              </w:rPr>
              <w:t xml:space="preserve"> </w:t>
            </w:r>
            <w:proofErr w:type="gramEnd"/>
            <w:r w:rsidR="00DC4DE4" w:rsidRPr="00524819">
              <w:rPr>
                <w:rFonts w:ascii="Times New Roman" w:hAnsi="Times New Roman"/>
                <w:spacing w:val="-2"/>
                <w:sz w:val="24"/>
                <w:szCs w:val="24"/>
              </w:rPr>
              <w:t>170 744,62</w:t>
            </w:r>
            <w:r w:rsidR="00DC4DE4" w:rsidRPr="00524819">
              <w:rPr>
                <w:rFonts w:ascii="Times New Roman" w:hAnsi="Times New Roman"/>
                <w:i/>
                <w:spacing w:val="-2"/>
                <w:sz w:val="24"/>
                <w:szCs w:val="24"/>
              </w:rPr>
              <w:t xml:space="preserve"> </w:t>
            </w:r>
            <w:proofErr w:type="spellStart"/>
            <w:r w:rsidR="00DC4DE4" w:rsidRPr="00524819">
              <w:rPr>
                <w:rFonts w:ascii="Times New Roman" w:hAnsi="Times New Roman"/>
                <w:i/>
                <w:spacing w:val="-2"/>
                <w:sz w:val="24"/>
                <w:szCs w:val="24"/>
              </w:rPr>
              <w:t>euro</w:t>
            </w:r>
            <w:proofErr w:type="spellEnd"/>
            <w:r w:rsidRPr="009A0323">
              <w:rPr>
                <w:rFonts w:ascii="Times New Roman" w:hAnsi="Times New Roman"/>
                <w:spacing w:val="-2"/>
                <w:sz w:val="24"/>
                <w:szCs w:val="24"/>
              </w:rPr>
              <w:t xml:space="preserve"> apmērā</w:t>
            </w:r>
            <w:r>
              <w:rPr>
                <w:rFonts w:ascii="Times New Roman" w:hAnsi="Times New Roman"/>
                <w:spacing w:val="-2"/>
                <w:sz w:val="24"/>
                <w:szCs w:val="24"/>
              </w:rPr>
              <w:t>, ir</w:t>
            </w:r>
            <w:r w:rsidRPr="009A0323">
              <w:rPr>
                <w:rFonts w:ascii="Times New Roman" w:hAnsi="Times New Roman"/>
                <w:spacing w:val="-2"/>
                <w:sz w:val="24"/>
                <w:szCs w:val="24"/>
              </w:rPr>
              <w:t>:</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2/P</w:t>
            </w:r>
          </w:p>
        </w:tc>
      </w:tr>
      <w:tr w:rsidR="00CD0C82" w:rsidRPr="00524819" w:rsidTr="003C15EA">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16.2.1.</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rsidP="009A0323">
            <w:pPr>
              <w:spacing w:after="0" w:line="240" w:lineRule="auto"/>
              <w:jc w:val="both"/>
              <w:rPr>
                <w:rFonts w:ascii="Times New Roman" w:hAnsi="Times New Roman"/>
                <w:sz w:val="24"/>
                <w:szCs w:val="24"/>
              </w:rPr>
            </w:pPr>
            <w:r w:rsidRPr="00524819">
              <w:rPr>
                <w:rFonts w:ascii="Times New Roman" w:hAnsi="Times New Roman"/>
                <w:sz w:val="24"/>
                <w:szCs w:val="24"/>
              </w:rPr>
              <w:t>līdz 99 (ieskaitot) cilvēk</w:t>
            </w:r>
            <w:r w:rsidR="009A0323">
              <w:rPr>
                <w:rFonts w:ascii="Times New Roman" w:hAnsi="Times New Roman"/>
                <w:sz w:val="24"/>
                <w:szCs w:val="24"/>
              </w:rPr>
              <w:t>iem</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16.2.2.</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9A0323" w:rsidP="009A0323">
            <w:pPr>
              <w:spacing w:after="0" w:line="240" w:lineRule="auto"/>
              <w:jc w:val="both"/>
              <w:rPr>
                <w:rFonts w:ascii="Times New Roman" w:hAnsi="Times New Roman"/>
                <w:sz w:val="24"/>
                <w:szCs w:val="24"/>
              </w:rPr>
            </w:pPr>
            <w:r>
              <w:rPr>
                <w:rFonts w:ascii="Times New Roman" w:hAnsi="Times New Roman"/>
                <w:sz w:val="24"/>
                <w:szCs w:val="24"/>
              </w:rPr>
              <w:t xml:space="preserve">no </w:t>
            </w:r>
            <w:r w:rsidR="00DC4DE4" w:rsidRPr="00524819">
              <w:rPr>
                <w:rFonts w:ascii="Times New Roman" w:hAnsi="Times New Roman"/>
                <w:sz w:val="24"/>
                <w:szCs w:val="24"/>
              </w:rPr>
              <w:t>100</w:t>
            </w:r>
            <w:r>
              <w:rPr>
                <w:rFonts w:ascii="Times New Roman" w:hAnsi="Times New Roman"/>
                <w:sz w:val="24"/>
                <w:szCs w:val="24"/>
              </w:rPr>
              <w:t xml:space="preserve"> līdz </w:t>
            </w:r>
            <w:r w:rsidR="00DC4DE4" w:rsidRPr="00524819">
              <w:rPr>
                <w:rFonts w:ascii="Times New Roman" w:hAnsi="Times New Roman"/>
                <w:sz w:val="24"/>
                <w:szCs w:val="24"/>
              </w:rPr>
              <w:t>149 (ieskaitot) cilvēki</w:t>
            </w:r>
            <w:r>
              <w:rPr>
                <w:rFonts w:ascii="Times New Roman" w:hAnsi="Times New Roman"/>
                <w:sz w:val="24"/>
                <w:szCs w:val="24"/>
              </w:rPr>
              <w:t>em</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16.2.3.</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9A0323" w:rsidP="009A0323">
            <w:pPr>
              <w:spacing w:after="0" w:line="240" w:lineRule="auto"/>
              <w:jc w:val="both"/>
              <w:rPr>
                <w:rFonts w:ascii="Times New Roman" w:hAnsi="Times New Roman"/>
                <w:sz w:val="24"/>
                <w:szCs w:val="24"/>
              </w:rPr>
            </w:pPr>
            <w:r>
              <w:rPr>
                <w:rFonts w:ascii="Times New Roman" w:hAnsi="Times New Roman"/>
                <w:sz w:val="24"/>
                <w:szCs w:val="24"/>
              </w:rPr>
              <w:t xml:space="preserve">no </w:t>
            </w:r>
            <w:r w:rsidR="00DC4DE4" w:rsidRPr="00524819">
              <w:rPr>
                <w:rFonts w:ascii="Times New Roman" w:hAnsi="Times New Roman"/>
                <w:sz w:val="24"/>
                <w:szCs w:val="24"/>
              </w:rPr>
              <w:t>150</w:t>
            </w:r>
            <w:r>
              <w:rPr>
                <w:rFonts w:ascii="Times New Roman" w:hAnsi="Times New Roman"/>
                <w:sz w:val="24"/>
                <w:szCs w:val="24"/>
              </w:rPr>
              <w:t xml:space="preserve"> līdz </w:t>
            </w:r>
            <w:r w:rsidR="00DC4DE4" w:rsidRPr="00524819">
              <w:rPr>
                <w:rFonts w:ascii="Times New Roman" w:hAnsi="Times New Roman"/>
                <w:sz w:val="24"/>
                <w:szCs w:val="24"/>
              </w:rPr>
              <w:t>200 (ieskaitot) cilvēk</w:t>
            </w:r>
            <w:r>
              <w:rPr>
                <w:rFonts w:ascii="Times New Roman" w:hAnsi="Times New Roman"/>
                <w:sz w:val="24"/>
                <w:szCs w:val="24"/>
              </w:rPr>
              <w:t>iem</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3</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16.2.4.</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9A0323" w:rsidP="009A0323">
            <w:pPr>
              <w:spacing w:after="0" w:line="240" w:lineRule="auto"/>
              <w:jc w:val="both"/>
              <w:rPr>
                <w:rFonts w:ascii="Times New Roman" w:hAnsi="Times New Roman"/>
                <w:sz w:val="24"/>
                <w:szCs w:val="24"/>
              </w:rPr>
            </w:pPr>
            <w:r>
              <w:rPr>
                <w:rFonts w:ascii="Times New Roman" w:hAnsi="Times New Roman"/>
                <w:sz w:val="24"/>
                <w:szCs w:val="24"/>
              </w:rPr>
              <w:t xml:space="preserve">no </w:t>
            </w:r>
            <w:r w:rsidR="00DC4DE4" w:rsidRPr="00524819">
              <w:rPr>
                <w:rFonts w:ascii="Times New Roman" w:hAnsi="Times New Roman"/>
                <w:sz w:val="24"/>
                <w:szCs w:val="24"/>
              </w:rPr>
              <w:t>201</w:t>
            </w:r>
            <w:r>
              <w:rPr>
                <w:rFonts w:ascii="Times New Roman" w:hAnsi="Times New Roman"/>
                <w:sz w:val="24"/>
                <w:szCs w:val="24"/>
              </w:rPr>
              <w:t xml:space="preserve"> līdz </w:t>
            </w:r>
            <w:r w:rsidR="00DC4DE4" w:rsidRPr="00524819">
              <w:rPr>
                <w:rFonts w:ascii="Times New Roman" w:hAnsi="Times New Roman"/>
                <w:sz w:val="24"/>
                <w:szCs w:val="24"/>
              </w:rPr>
              <w:t>300 (ieskaitot) cilvēk</w:t>
            </w:r>
            <w:r>
              <w:rPr>
                <w:rFonts w:ascii="Times New Roman" w:hAnsi="Times New Roman"/>
                <w:sz w:val="24"/>
                <w:szCs w:val="24"/>
              </w:rPr>
              <w:t>iem</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4</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CD0C82" w:rsidRPr="00524819" w:rsidTr="003C15EA">
        <w:tc>
          <w:tcPr>
            <w:tcW w:w="455" w:type="pct"/>
            <w:tcBorders>
              <w:top w:val="outset" w:sz="6" w:space="0" w:color="auto"/>
              <w:left w:val="outset" w:sz="6" w:space="0" w:color="auto"/>
              <w:bottom w:val="outset" w:sz="6" w:space="0" w:color="auto"/>
              <w:right w:val="outset" w:sz="6" w:space="0" w:color="auto"/>
            </w:tcBorders>
            <w:hideMark/>
          </w:tcPr>
          <w:p w:rsidR="00CD0C82"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16.2.5.</w:t>
            </w:r>
          </w:p>
        </w:tc>
        <w:tc>
          <w:tcPr>
            <w:tcW w:w="3106" w:type="pct"/>
            <w:tcBorders>
              <w:top w:val="outset" w:sz="6" w:space="0" w:color="auto"/>
              <w:left w:val="outset" w:sz="6" w:space="0" w:color="auto"/>
              <w:bottom w:val="outset" w:sz="6" w:space="0" w:color="auto"/>
              <w:right w:val="outset" w:sz="6" w:space="0" w:color="auto"/>
            </w:tcBorders>
            <w:hideMark/>
          </w:tcPr>
          <w:p w:rsidR="006418DD" w:rsidRPr="00524819" w:rsidRDefault="00DC4DE4" w:rsidP="00120120">
            <w:pPr>
              <w:spacing w:after="0" w:line="240" w:lineRule="auto"/>
              <w:jc w:val="both"/>
              <w:rPr>
                <w:rFonts w:ascii="Times New Roman" w:hAnsi="Times New Roman"/>
                <w:sz w:val="24"/>
                <w:szCs w:val="24"/>
              </w:rPr>
            </w:pPr>
            <w:r w:rsidRPr="00524819">
              <w:rPr>
                <w:rFonts w:ascii="Times New Roman" w:hAnsi="Times New Roman"/>
                <w:sz w:val="24"/>
                <w:szCs w:val="24"/>
              </w:rPr>
              <w:t>vairāk par 30</w:t>
            </w:r>
            <w:r w:rsidR="00120120">
              <w:rPr>
                <w:rFonts w:ascii="Times New Roman" w:hAnsi="Times New Roman"/>
                <w:sz w:val="24"/>
                <w:szCs w:val="24"/>
              </w:rPr>
              <w:t>0</w:t>
            </w:r>
            <w:r w:rsidRPr="00524819">
              <w:rPr>
                <w:rFonts w:ascii="Times New Roman" w:hAnsi="Times New Roman"/>
                <w:sz w:val="24"/>
                <w:szCs w:val="24"/>
              </w:rPr>
              <w:t xml:space="preserve"> cilvēk</w:t>
            </w:r>
            <w:r w:rsidR="00120120">
              <w:rPr>
                <w:rFonts w:ascii="Times New Roman" w:hAnsi="Times New Roman"/>
                <w:sz w:val="24"/>
                <w:szCs w:val="24"/>
              </w:rPr>
              <w:t>iem</w:t>
            </w:r>
            <w:r w:rsidRPr="00524819">
              <w:rPr>
                <w:rFonts w:ascii="Times New Roman" w:hAnsi="Times New Roman"/>
                <w:sz w:val="24"/>
                <w:szCs w:val="24"/>
              </w:rPr>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DC4DE4" w:rsidP="002B4818">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vAlign w:val="center"/>
            <w:hideMark/>
          </w:tcPr>
          <w:p w:rsidR="00CD0C82" w:rsidRPr="00524819" w:rsidRDefault="00CD0C82" w:rsidP="002B4818">
            <w:pPr>
              <w:spacing w:after="0" w:line="240" w:lineRule="auto"/>
              <w:jc w:val="center"/>
              <w:rPr>
                <w:rFonts w:ascii="Times New Roman" w:hAnsi="Times New Roman"/>
                <w:sz w:val="24"/>
                <w:szCs w:val="24"/>
              </w:rPr>
            </w:pPr>
          </w:p>
        </w:tc>
      </w:tr>
      <w:tr w:rsidR="00F6403E" w:rsidRPr="00524819" w:rsidTr="003C15EA">
        <w:tc>
          <w:tcPr>
            <w:tcW w:w="455" w:type="pct"/>
            <w:tcBorders>
              <w:top w:val="outset" w:sz="6" w:space="0" w:color="auto"/>
              <w:left w:val="outset" w:sz="6" w:space="0" w:color="auto"/>
              <w:bottom w:val="outset" w:sz="6" w:space="0" w:color="auto"/>
              <w:right w:val="outset" w:sz="6" w:space="0" w:color="auto"/>
            </w:tcBorders>
            <w:hideMark/>
          </w:tcPr>
          <w:p w:rsidR="00F6403E"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17.</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DC4DE4" w:rsidP="009A0323">
            <w:pPr>
              <w:spacing w:after="0" w:line="240" w:lineRule="auto"/>
              <w:jc w:val="both"/>
              <w:rPr>
                <w:rFonts w:ascii="Times New Roman" w:hAnsi="Times New Roman"/>
                <w:sz w:val="24"/>
                <w:szCs w:val="24"/>
              </w:rPr>
            </w:pPr>
            <w:r w:rsidRPr="00524819">
              <w:rPr>
                <w:rFonts w:ascii="Times New Roman" w:hAnsi="Times New Roman"/>
                <w:sz w:val="24"/>
                <w:szCs w:val="24"/>
              </w:rPr>
              <w:t>Projekta iesnieguma ieguldījums atbalsta mehānismu izveidošanā mazāk</w:t>
            </w:r>
            <w:r w:rsidR="00DC66C8" w:rsidRPr="00524819">
              <w:rPr>
                <w:rFonts w:ascii="Times New Roman" w:hAnsi="Times New Roman"/>
                <w:sz w:val="24"/>
                <w:szCs w:val="24"/>
              </w:rPr>
              <w:t xml:space="preserve"> </w:t>
            </w:r>
            <w:r w:rsidRPr="00524819">
              <w:rPr>
                <w:rFonts w:ascii="Times New Roman" w:hAnsi="Times New Roman"/>
                <w:sz w:val="24"/>
                <w:szCs w:val="24"/>
              </w:rPr>
              <w:t>aizsargātām trešo valstu pilsoņu grupām (sievietēm, bērniem, veciem cilvēkiem, cilvēkiem ar īpašām vajadzībām vai personām ar zemu izglītības līmeni):</w:t>
            </w:r>
          </w:p>
        </w:tc>
        <w:tc>
          <w:tcPr>
            <w:tcW w:w="454"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0–5</w:t>
            </w:r>
          </w:p>
        </w:tc>
        <w:tc>
          <w:tcPr>
            <w:tcW w:w="985"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0/P</w:t>
            </w:r>
          </w:p>
        </w:tc>
      </w:tr>
      <w:tr w:rsidR="00F6403E" w:rsidRPr="00524819" w:rsidTr="003C15EA">
        <w:tc>
          <w:tcPr>
            <w:tcW w:w="455" w:type="pct"/>
            <w:tcBorders>
              <w:top w:val="outset" w:sz="6" w:space="0" w:color="auto"/>
              <w:left w:val="outset" w:sz="6" w:space="0" w:color="auto"/>
              <w:bottom w:val="outset" w:sz="6" w:space="0" w:color="auto"/>
              <w:right w:val="outset" w:sz="6" w:space="0" w:color="auto"/>
            </w:tcBorders>
            <w:hideMark/>
          </w:tcPr>
          <w:p w:rsidR="00F6403E"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17.1.</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nav izveidots neviens atbalsta mehānisms </w:t>
            </w:r>
          </w:p>
        </w:tc>
        <w:tc>
          <w:tcPr>
            <w:tcW w:w="454"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0</w:t>
            </w:r>
          </w:p>
        </w:tc>
        <w:tc>
          <w:tcPr>
            <w:tcW w:w="985"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F6403E" w:rsidP="00E07421">
            <w:pPr>
              <w:spacing w:after="0" w:line="240" w:lineRule="auto"/>
              <w:jc w:val="center"/>
              <w:rPr>
                <w:rFonts w:ascii="Times New Roman" w:hAnsi="Times New Roman"/>
                <w:sz w:val="24"/>
                <w:szCs w:val="24"/>
              </w:rPr>
            </w:pPr>
          </w:p>
        </w:tc>
      </w:tr>
      <w:tr w:rsidR="00F6403E" w:rsidRPr="00524819" w:rsidTr="003C15EA">
        <w:tc>
          <w:tcPr>
            <w:tcW w:w="455" w:type="pct"/>
            <w:tcBorders>
              <w:top w:val="outset" w:sz="6" w:space="0" w:color="auto"/>
              <w:left w:val="outset" w:sz="6" w:space="0" w:color="auto"/>
              <w:bottom w:val="outset" w:sz="6" w:space="0" w:color="auto"/>
              <w:right w:val="outset" w:sz="6" w:space="0" w:color="auto"/>
            </w:tcBorders>
            <w:hideMark/>
          </w:tcPr>
          <w:p w:rsidR="00F6403E"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17.2.</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izveidots viens vai divi atbalsta mehānismi </w:t>
            </w:r>
          </w:p>
        </w:tc>
        <w:tc>
          <w:tcPr>
            <w:tcW w:w="454"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2</w:t>
            </w:r>
          </w:p>
        </w:tc>
        <w:tc>
          <w:tcPr>
            <w:tcW w:w="985"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F6403E" w:rsidP="00E07421">
            <w:pPr>
              <w:spacing w:after="0" w:line="240" w:lineRule="auto"/>
              <w:jc w:val="center"/>
              <w:rPr>
                <w:rFonts w:ascii="Times New Roman" w:hAnsi="Times New Roman"/>
                <w:sz w:val="24"/>
                <w:szCs w:val="24"/>
              </w:rPr>
            </w:pPr>
          </w:p>
        </w:tc>
      </w:tr>
      <w:tr w:rsidR="00F6403E" w:rsidRPr="00524819" w:rsidTr="003C15EA">
        <w:tc>
          <w:tcPr>
            <w:tcW w:w="455" w:type="pct"/>
            <w:tcBorders>
              <w:top w:val="outset" w:sz="6" w:space="0" w:color="auto"/>
              <w:left w:val="outset" w:sz="6" w:space="0" w:color="auto"/>
              <w:bottom w:val="outset" w:sz="6" w:space="0" w:color="auto"/>
              <w:right w:val="outset" w:sz="6" w:space="0" w:color="auto"/>
            </w:tcBorders>
            <w:hideMark/>
          </w:tcPr>
          <w:p w:rsidR="00F6403E" w:rsidRPr="00524819" w:rsidRDefault="00DC4DE4" w:rsidP="003C15EA">
            <w:pPr>
              <w:spacing w:after="0" w:line="240" w:lineRule="auto"/>
              <w:rPr>
                <w:rFonts w:ascii="Times New Roman" w:hAnsi="Times New Roman"/>
                <w:sz w:val="24"/>
                <w:szCs w:val="24"/>
              </w:rPr>
            </w:pPr>
            <w:r w:rsidRPr="00524819">
              <w:rPr>
                <w:rFonts w:ascii="Times New Roman" w:hAnsi="Times New Roman"/>
                <w:sz w:val="24"/>
                <w:szCs w:val="24"/>
              </w:rPr>
              <w:t>17.3.</w:t>
            </w:r>
          </w:p>
        </w:tc>
        <w:tc>
          <w:tcPr>
            <w:tcW w:w="3106" w:type="pct"/>
            <w:tcBorders>
              <w:top w:val="outset" w:sz="6" w:space="0" w:color="auto"/>
              <w:left w:val="outset" w:sz="6" w:space="0" w:color="auto"/>
              <w:bottom w:val="outset" w:sz="6" w:space="0" w:color="auto"/>
              <w:right w:val="outset" w:sz="6" w:space="0" w:color="auto"/>
            </w:tcBorders>
            <w:vAlign w:val="center"/>
            <w:hideMark/>
          </w:tcPr>
          <w:p w:rsidR="006418DD" w:rsidRPr="00524819" w:rsidRDefault="00DC4DE4">
            <w:pPr>
              <w:spacing w:after="0" w:line="240" w:lineRule="auto"/>
              <w:jc w:val="both"/>
              <w:rPr>
                <w:rFonts w:ascii="Times New Roman" w:hAnsi="Times New Roman"/>
                <w:sz w:val="24"/>
                <w:szCs w:val="24"/>
              </w:rPr>
            </w:pPr>
            <w:r w:rsidRPr="00524819">
              <w:rPr>
                <w:rFonts w:ascii="Times New Roman" w:hAnsi="Times New Roman"/>
                <w:sz w:val="24"/>
                <w:szCs w:val="24"/>
              </w:rPr>
              <w:t xml:space="preserve">izveidoti trīs vai vairāk dažādi atbalsta mehānismi </w:t>
            </w:r>
          </w:p>
        </w:tc>
        <w:tc>
          <w:tcPr>
            <w:tcW w:w="454"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DC4DE4" w:rsidP="00E07421">
            <w:pPr>
              <w:spacing w:after="0" w:line="240" w:lineRule="auto"/>
              <w:jc w:val="center"/>
              <w:rPr>
                <w:rFonts w:ascii="Times New Roman" w:hAnsi="Times New Roman"/>
                <w:sz w:val="24"/>
                <w:szCs w:val="24"/>
              </w:rPr>
            </w:pPr>
            <w:r w:rsidRPr="00524819">
              <w:rPr>
                <w:rFonts w:ascii="Times New Roman" w:hAnsi="Times New Roman"/>
                <w:sz w:val="24"/>
                <w:szCs w:val="24"/>
              </w:rPr>
              <w:t>5</w:t>
            </w:r>
          </w:p>
        </w:tc>
        <w:tc>
          <w:tcPr>
            <w:tcW w:w="985" w:type="pct"/>
            <w:tcBorders>
              <w:top w:val="outset" w:sz="6" w:space="0" w:color="auto"/>
              <w:left w:val="outset" w:sz="6" w:space="0" w:color="auto"/>
              <w:bottom w:val="outset" w:sz="6" w:space="0" w:color="auto"/>
              <w:right w:val="outset" w:sz="6" w:space="0" w:color="auto"/>
            </w:tcBorders>
            <w:vAlign w:val="center"/>
            <w:hideMark/>
          </w:tcPr>
          <w:p w:rsidR="00F6403E" w:rsidRPr="00524819" w:rsidRDefault="00F6403E" w:rsidP="00E07421">
            <w:pPr>
              <w:spacing w:after="0" w:line="240" w:lineRule="auto"/>
              <w:jc w:val="center"/>
              <w:rPr>
                <w:rFonts w:ascii="Times New Roman" w:hAnsi="Times New Roman"/>
                <w:sz w:val="24"/>
                <w:szCs w:val="24"/>
              </w:rPr>
            </w:pPr>
          </w:p>
        </w:tc>
      </w:tr>
      <w:tr w:rsidR="00EF292E" w:rsidRPr="00524819" w:rsidTr="003C15EA">
        <w:trPr>
          <w:gridAfter w:val="1"/>
          <w:wAfter w:w="985" w:type="pct"/>
        </w:trPr>
        <w:tc>
          <w:tcPr>
            <w:tcW w:w="455" w:type="pct"/>
            <w:tcBorders>
              <w:top w:val="outset" w:sz="6" w:space="0" w:color="auto"/>
              <w:left w:val="outset" w:sz="6" w:space="0" w:color="auto"/>
              <w:bottom w:val="outset" w:sz="6" w:space="0" w:color="auto"/>
              <w:right w:val="outset" w:sz="6" w:space="0" w:color="auto"/>
            </w:tcBorders>
            <w:hideMark/>
          </w:tcPr>
          <w:p w:rsidR="00EF292E" w:rsidRPr="00524819" w:rsidRDefault="00EF292E" w:rsidP="003C15EA">
            <w:pPr>
              <w:spacing w:after="0" w:line="240" w:lineRule="auto"/>
              <w:rPr>
                <w:rFonts w:ascii="Times New Roman" w:hAnsi="Times New Roman"/>
                <w:b/>
                <w:sz w:val="24"/>
                <w:szCs w:val="24"/>
              </w:rPr>
            </w:pPr>
          </w:p>
        </w:tc>
        <w:tc>
          <w:tcPr>
            <w:tcW w:w="3106" w:type="pct"/>
            <w:tcBorders>
              <w:top w:val="outset" w:sz="6" w:space="0" w:color="auto"/>
              <w:left w:val="outset" w:sz="6" w:space="0" w:color="auto"/>
              <w:bottom w:val="outset" w:sz="6" w:space="0" w:color="auto"/>
              <w:right w:val="outset" w:sz="6" w:space="0" w:color="auto"/>
            </w:tcBorders>
            <w:vAlign w:val="center"/>
            <w:hideMark/>
          </w:tcPr>
          <w:p w:rsidR="00C01DD6" w:rsidRPr="00524819" w:rsidRDefault="00DC4DE4">
            <w:pPr>
              <w:spacing w:after="0" w:line="240" w:lineRule="auto"/>
              <w:jc w:val="right"/>
              <w:rPr>
                <w:rFonts w:ascii="Times New Roman" w:hAnsi="Times New Roman"/>
                <w:b/>
                <w:sz w:val="24"/>
                <w:szCs w:val="24"/>
              </w:rPr>
            </w:pPr>
            <w:r w:rsidRPr="00524819">
              <w:rPr>
                <w:rFonts w:ascii="Times New Roman" w:hAnsi="Times New Roman"/>
                <w:b/>
                <w:sz w:val="24"/>
                <w:szCs w:val="24"/>
              </w:rPr>
              <w:t>Kopā</w:t>
            </w:r>
          </w:p>
        </w:tc>
        <w:tc>
          <w:tcPr>
            <w:tcW w:w="454" w:type="pct"/>
            <w:tcBorders>
              <w:top w:val="outset" w:sz="6" w:space="0" w:color="auto"/>
              <w:left w:val="outset" w:sz="6" w:space="0" w:color="auto"/>
              <w:bottom w:val="outset" w:sz="6" w:space="0" w:color="auto"/>
              <w:right w:val="outset" w:sz="6" w:space="0" w:color="auto"/>
            </w:tcBorders>
            <w:vAlign w:val="center"/>
            <w:hideMark/>
          </w:tcPr>
          <w:p w:rsidR="00EF292E" w:rsidRPr="00524819" w:rsidRDefault="00DC4DE4" w:rsidP="00E07421">
            <w:pPr>
              <w:spacing w:after="0" w:line="240" w:lineRule="auto"/>
              <w:jc w:val="center"/>
              <w:rPr>
                <w:rFonts w:ascii="Times New Roman" w:hAnsi="Times New Roman"/>
                <w:b/>
                <w:sz w:val="24"/>
                <w:szCs w:val="24"/>
              </w:rPr>
            </w:pPr>
            <w:r w:rsidRPr="00524819">
              <w:rPr>
                <w:rFonts w:ascii="Times New Roman" w:hAnsi="Times New Roman"/>
                <w:b/>
                <w:sz w:val="24"/>
                <w:szCs w:val="24"/>
              </w:rPr>
              <w:t>0–80</w:t>
            </w:r>
          </w:p>
        </w:tc>
      </w:tr>
    </w:tbl>
    <w:p w:rsidR="00891D6F" w:rsidRDefault="00891D6F" w:rsidP="00891D6F">
      <w:pPr>
        <w:pStyle w:val="NoSpacing"/>
        <w:tabs>
          <w:tab w:val="left" w:pos="6379"/>
        </w:tabs>
        <w:ind w:right="-199" w:firstLine="709"/>
        <w:rPr>
          <w:rFonts w:ascii="Times New Roman" w:hAnsi="Times New Roman"/>
          <w:sz w:val="28"/>
          <w:szCs w:val="28"/>
        </w:rPr>
      </w:pPr>
    </w:p>
    <w:p w:rsidR="00891D6F" w:rsidRDefault="00891D6F" w:rsidP="00891D6F">
      <w:pPr>
        <w:pStyle w:val="NoSpacing"/>
        <w:tabs>
          <w:tab w:val="left" w:pos="6379"/>
        </w:tabs>
        <w:ind w:right="-199" w:firstLine="709"/>
        <w:rPr>
          <w:rFonts w:ascii="Times New Roman" w:hAnsi="Times New Roman"/>
          <w:sz w:val="28"/>
          <w:szCs w:val="28"/>
        </w:rPr>
      </w:pPr>
    </w:p>
    <w:p w:rsidR="00891D6F" w:rsidRDefault="00891D6F" w:rsidP="00891D6F">
      <w:pPr>
        <w:pStyle w:val="NoSpacing"/>
        <w:tabs>
          <w:tab w:val="left" w:pos="6379"/>
        </w:tabs>
        <w:ind w:right="-199" w:firstLine="709"/>
        <w:rPr>
          <w:rFonts w:ascii="Times New Roman" w:hAnsi="Times New Roman"/>
          <w:sz w:val="28"/>
          <w:szCs w:val="28"/>
        </w:rPr>
      </w:pPr>
    </w:p>
    <w:p w:rsidR="00891D6F" w:rsidRPr="003C1392" w:rsidRDefault="00891D6F" w:rsidP="00891D6F">
      <w:pPr>
        <w:pStyle w:val="NoSpacing"/>
        <w:tabs>
          <w:tab w:val="left" w:pos="6379"/>
        </w:tabs>
        <w:ind w:right="-199" w:firstLine="709"/>
        <w:rPr>
          <w:rFonts w:ascii="Times New Roman" w:hAnsi="Times New Roman"/>
          <w:sz w:val="28"/>
          <w:szCs w:val="28"/>
        </w:rPr>
      </w:pPr>
      <w:r w:rsidRPr="003C1392">
        <w:rPr>
          <w:rFonts w:ascii="Times New Roman" w:hAnsi="Times New Roman"/>
          <w:sz w:val="28"/>
          <w:szCs w:val="28"/>
        </w:rPr>
        <w:t>Kultūras ministre</w:t>
      </w:r>
      <w:r w:rsidRPr="003C1392">
        <w:rPr>
          <w:rFonts w:ascii="Times New Roman" w:hAnsi="Times New Roman"/>
          <w:sz w:val="28"/>
          <w:szCs w:val="28"/>
        </w:rPr>
        <w:tab/>
        <w:t xml:space="preserve">Dace </w:t>
      </w:r>
      <w:proofErr w:type="spellStart"/>
      <w:r w:rsidRPr="003C1392">
        <w:rPr>
          <w:rFonts w:ascii="Times New Roman" w:hAnsi="Times New Roman"/>
          <w:sz w:val="28"/>
          <w:szCs w:val="28"/>
        </w:rPr>
        <w:t>Melbārde</w:t>
      </w:r>
      <w:proofErr w:type="spellEnd"/>
    </w:p>
    <w:p w:rsidR="00DC48E3" w:rsidRPr="009941D9" w:rsidRDefault="00DC48E3" w:rsidP="00891D6F">
      <w:pPr>
        <w:tabs>
          <w:tab w:val="left" w:pos="6804"/>
        </w:tabs>
        <w:spacing w:after="0" w:line="240" w:lineRule="auto"/>
        <w:rPr>
          <w:rFonts w:ascii="Times New Roman" w:hAnsi="Times New Roman"/>
        </w:rPr>
      </w:pPr>
    </w:p>
    <w:sectPr w:rsidR="00DC48E3" w:rsidRPr="009941D9" w:rsidSect="00353943">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9AB" w:rsidRDefault="005019AB" w:rsidP="003A5370">
      <w:pPr>
        <w:spacing w:after="0" w:line="240" w:lineRule="auto"/>
      </w:pPr>
      <w:r>
        <w:separator/>
      </w:r>
    </w:p>
  </w:endnote>
  <w:endnote w:type="continuationSeparator" w:id="0">
    <w:p w:rsidR="005019AB" w:rsidRDefault="005019AB"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ourceSansPro-Regular">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9A" w:rsidRPr="0019609A" w:rsidRDefault="0019609A" w:rsidP="0019609A">
    <w:pPr>
      <w:tabs>
        <w:tab w:val="left" w:pos="7560"/>
      </w:tabs>
      <w:spacing w:after="0" w:line="240" w:lineRule="auto"/>
      <w:jc w:val="both"/>
      <w:rPr>
        <w:rFonts w:ascii="Times New Roman" w:hAnsi="Times New Roman"/>
        <w:sz w:val="16"/>
        <w:szCs w:val="16"/>
      </w:rPr>
    </w:pPr>
    <w:r w:rsidRPr="0019609A">
      <w:rPr>
        <w:rFonts w:ascii="Times New Roman" w:hAnsi="Times New Roman"/>
        <w:sz w:val="16"/>
        <w:szCs w:val="16"/>
      </w:rPr>
      <w:t>N1140_4p6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DD" w:rsidRPr="0019609A" w:rsidRDefault="0019609A">
    <w:pPr>
      <w:tabs>
        <w:tab w:val="left" w:pos="7560"/>
      </w:tabs>
      <w:spacing w:after="0" w:line="240" w:lineRule="auto"/>
      <w:jc w:val="both"/>
      <w:rPr>
        <w:rFonts w:ascii="Times New Roman" w:hAnsi="Times New Roman"/>
        <w:sz w:val="16"/>
        <w:szCs w:val="16"/>
      </w:rPr>
    </w:pPr>
    <w:r w:rsidRPr="0019609A">
      <w:rPr>
        <w:rFonts w:ascii="Times New Roman" w:hAnsi="Times New Roman"/>
        <w:sz w:val="16"/>
        <w:szCs w:val="16"/>
      </w:rPr>
      <w:t>N1140_4p6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9AB" w:rsidRDefault="005019AB" w:rsidP="003A5370">
      <w:pPr>
        <w:spacing w:after="0" w:line="240" w:lineRule="auto"/>
      </w:pPr>
      <w:r>
        <w:separator/>
      </w:r>
    </w:p>
  </w:footnote>
  <w:footnote w:type="continuationSeparator" w:id="0">
    <w:p w:rsidR="005019AB" w:rsidRDefault="005019AB"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E9" w:rsidRPr="005A712C" w:rsidRDefault="00CC32EC">
    <w:pPr>
      <w:pStyle w:val="Header"/>
      <w:jc w:val="center"/>
      <w:rPr>
        <w:rFonts w:ascii="Times New Roman" w:hAnsi="Times New Roman"/>
      </w:rPr>
    </w:pPr>
    <w:r w:rsidRPr="005A712C">
      <w:rPr>
        <w:rFonts w:ascii="Times New Roman" w:hAnsi="Times New Roman"/>
      </w:rPr>
      <w:fldChar w:fldCharType="begin"/>
    </w:r>
    <w:r w:rsidR="003202E9" w:rsidRPr="005A712C">
      <w:rPr>
        <w:rFonts w:ascii="Times New Roman" w:hAnsi="Times New Roman"/>
      </w:rPr>
      <w:instrText xml:space="preserve"> PAGE   \* MERGEFORMAT </w:instrText>
    </w:r>
    <w:r w:rsidRPr="005A712C">
      <w:rPr>
        <w:rFonts w:ascii="Times New Roman" w:hAnsi="Times New Roman"/>
      </w:rPr>
      <w:fldChar w:fldCharType="separate"/>
    </w:r>
    <w:r w:rsidR="009B3EC3">
      <w:rPr>
        <w:rFonts w:ascii="Times New Roman" w:hAnsi="Times New Roman"/>
        <w:noProof/>
      </w:rPr>
      <w:t>5</w:t>
    </w:r>
    <w:r w:rsidRPr="005A712C">
      <w:rPr>
        <w:rFonts w:ascii="Times New Roman" w:hAnsi="Times New Roman"/>
      </w:rPr>
      <w:fldChar w:fldCharType="end"/>
    </w:r>
  </w:p>
  <w:p w:rsidR="003202E9" w:rsidRDefault="003202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03293"/>
    <w:rsid w:val="00004E5B"/>
    <w:rsid w:val="000106AC"/>
    <w:rsid w:val="00014439"/>
    <w:rsid w:val="00014CF9"/>
    <w:rsid w:val="000171B3"/>
    <w:rsid w:val="00034683"/>
    <w:rsid w:val="0004452A"/>
    <w:rsid w:val="0005765E"/>
    <w:rsid w:val="000778B6"/>
    <w:rsid w:val="00082E0C"/>
    <w:rsid w:val="000842C8"/>
    <w:rsid w:val="000A3296"/>
    <w:rsid w:val="000C4EDB"/>
    <w:rsid w:val="000C65DD"/>
    <w:rsid w:val="000D3E4A"/>
    <w:rsid w:val="000E4A0F"/>
    <w:rsid w:val="000F0E08"/>
    <w:rsid w:val="000F1DD4"/>
    <w:rsid w:val="00103C7E"/>
    <w:rsid w:val="00106DF0"/>
    <w:rsid w:val="0011528C"/>
    <w:rsid w:val="00116F63"/>
    <w:rsid w:val="00120120"/>
    <w:rsid w:val="00131ECE"/>
    <w:rsid w:val="00145429"/>
    <w:rsid w:val="001531B8"/>
    <w:rsid w:val="001710DB"/>
    <w:rsid w:val="001752CC"/>
    <w:rsid w:val="00182A7E"/>
    <w:rsid w:val="00183C5B"/>
    <w:rsid w:val="00194371"/>
    <w:rsid w:val="0019609A"/>
    <w:rsid w:val="001A4A84"/>
    <w:rsid w:val="001A59F8"/>
    <w:rsid w:val="001C26A8"/>
    <w:rsid w:val="001D3FAD"/>
    <w:rsid w:val="001E1CB1"/>
    <w:rsid w:val="001E5099"/>
    <w:rsid w:val="002112AA"/>
    <w:rsid w:val="0021423D"/>
    <w:rsid w:val="00215F0C"/>
    <w:rsid w:val="002200F8"/>
    <w:rsid w:val="00233490"/>
    <w:rsid w:val="00233B0C"/>
    <w:rsid w:val="00236CBD"/>
    <w:rsid w:val="00237E28"/>
    <w:rsid w:val="00266F1A"/>
    <w:rsid w:val="00274709"/>
    <w:rsid w:val="00284A13"/>
    <w:rsid w:val="00285EB8"/>
    <w:rsid w:val="00295265"/>
    <w:rsid w:val="002B4818"/>
    <w:rsid w:val="002B753D"/>
    <w:rsid w:val="002C5A1B"/>
    <w:rsid w:val="002D08FA"/>
    <w:rsid w:val="002D093C"/>
    <w:rsid w:val="002D1A02"/>
    <w:rsid w:val="002E21AF"/>
    <w:rsid w:val="0030302A"/>
    <w:rsid w:val="003202E9"/>
    <w:rsid w:val="0033029C"/>
    <w:rsid w:val="00331A83"/>
    <w:rsid w:val="00335E99"/>
    <w:rsid w:val="0033683B"/>
    <w:rsid w:val="00345A25"/>
    <w:rsid w:val="0034679C"/>
    <w:rsid w:val="00353943"/>
    <w:rsid w:val="003571DD"/>
    <w:rsid w:val="00366224"/>
    <w:rsid w:val="00376514"/>
    <w:rsid w:val="003922AE"/>
    <w:rsid w:val="003A5370"/>
    <w:rsid w:val="003C15EA"/>
    <w:rsid w:val="003C1D9D"/>
    <w:rsid w:val="003D6781"/>
    <w:rsid w:val="003E1591"/>
    <w:rsid w:val="003E7C97"/>
    <w:rsid w:val="003F3169"/>
    <w:rsid w:val="003F3D7A"/>
    <w:rsid w:val="003F5759"/>
    <w:rsid w:val="003F5A93"/>
    <w:rsid w:val="00400DA4"/>
    <w:rsid w:val="0041195E"/>
    <w:rsid w:val="00432973"/>
    <w:rsid w:val="00434835"/>
    <w:rsid w:val="00436D33"/>
    <w:rsid w:val="00437723"/>
    <w:rsid w:val="00442B6F"/>
    <w:rsid w:val="004436A5"/>
    <w:rsid w:val="004573C1"/>
    <w:rsid w:val="004737E8"/>
    <w:rsid w:val="00482E75"/>
    <w:rsid w:val="00484A5E"/>
    <w:rsid w:val="004A7C9D"/>
    <w:rsid w:val="004B57AB"/>
    <w:rsid w:val="004B5C19"/>
    <w:rsid w:val="004F115A"/>
    <w:rsid w:val="004F38AF"/>
    <w:rsid w:val="004F4A74"/>
    <w:rsid w:val="004F50DC"/>
    <w:rsid w:val="005019AB"/>
    <w:rsid w:val="00507E1D"/>
    <w:rsid w:val="00524819"/>
    <w:rsid w:val="005358A7"/>
    <w:rsid w:val="00535A79"/>
    <w:rsid w:val="005537B8"/>
    <w:rsid w:val="00561584"/>
    <w:rsid w:val="00561F61"/>
    <w:rsid w:val="005711B3"/>
    <w:rsid w:val="00596FA6"/>
    <w:rsid w:val="005A1576"/>
    <w:rsid w:val="005A460D"/>
    <w:rsid w:val="005A491C"/>
    <w:rsid w:val="005A712C"/>
    <w:rsid w:val="005B778E"/>
    <w:rsid w:val="005B789F"/>
    <w:rsid w:val="005C1133"/>
    <w:rsid w:val="005C1806"/>
    <w:rsid w:val="005C6580"/>
    <w:rsid w:val="005D4E87"/>
    <w:rsid w:val="005D7A85"/>
    <w:rsid w:val="006051B8"/>
    <w:rsid w:val="006418DD"/>
    <w:rsid w:val="00650BC8"/>
    <w:rsid w:val="00651116"/>
    <w:rsid w:val="006540B3"/>
    <w:rsid w:val="00656AE0"/>
    <w:rsid w:val="006B3D79"/>
    <w:rsid w:val="006B6B86"/>
    <w:rsid w:val="006B7784"/>
    <w:rsid w:val="006D40FC"/>
    <w:rsid w:val="006D482C"/>
    <w:rsid w:val="006D58EB"/>
    <w:rsid w:val="006E7336"/>
    <w:rsid w:val="00703F09"/>
    <w:rsid w:val="00714D2F"/>
    <w:rsid w:val="00747BB9"/>
    <w:rsid w:val="00773C9A"/>
    <w:rsid w:val="00777F2F"/>
    <w:rsid w:val="007859B6"/>
    <w:rsid w:val="0078725D"/>
    <w:rsid w:val="007E4F8E"/>
    <w:rsid w:val="007F43CF"/>
    <w:rsid w:val="0080738E"/>
    <w:rsid w:val="00821A45"/>
    <w:rsid w:val="008349EC"/>
    <w:rsid w:val="008462E2"/>
    <w:rsid w:val="008518D4"/>
    <w:rsid w:val="008533A2"/>
    <w:rsid w:val="00866178"/>
    <w:rsid w:val="00870840"/>
    <w:rsid w:val="00874B9B"/>
    <w:rsid w:val="00891D6F"/>
    <w:rsid w:val="008B1ACC"/>
    <w:rsid w:val="008D1EFA"/>
    <w:rsid w:val="008E4A29"/>
    <w:rsid w:val="00905ACA"/>
    <w:rsid w:val="0093543F"/>
    <w:rsid w:val="009508FD"/>
    <w:rsid w:val="00953768"/>
    <w:rsid w:val="00957D32"/>
    <w:rsid w:val="0097418A"/>
    <w:rsid w:val="009941D9"/>
    <w:rsid w:val="009A0323"/>
    <w:rsid w:val="009B08DB"/>
    <w:rsid w:val="009B1426"/>
    <w:rsid w:val="009B3EC3"/>
    <w:rsid w:val="009D36AE"/>
    <w:rsid w:val="009D4B00"/>
    <w:rsid w:val="009D58BF"/>
    <w:rsid w:val="009D6A49"/>
    <w:rsid w:val="009F22CE"/>
    <w:rsid w:val="00A367DF"/>
    <w:rsid w:val="00A55A03"/>
    <w:rsid w:val="00A63A46"/>
    <w:rsid w:val="00A8583A"/>
    <w:rsid w:val="00A8648A"/>
    <w:rsid w:val="00A96014"/>
    <w:rsid w:val="00A969F6"/>
    <w:rsid w:val="00AA1B44"/>
    <w:rsid w:val="00AA3692"/>
    <w:rsid w:val="00AB4B47"/>
    <w:rsid w:val="00AB53C0"/>
    <w:rsid w:val="00AB5C40"/>
    <w:rsid w:val="00AC5548"/>
    <w:rsid w:val="00AE66BB"/>
    <w:rsid w:val="00AF4809"/>
    <w:rsid w:val="00B0744A"/>
    <w:rsid w:val="00B12CFD"/>
    <w:rsid w:val="00B13B44"/>
    <w:rsid w:val="00B21C25"/>
    <w:rsid w:val="00B3093F"/>
    <w:rsid w:val="00B35540"/>
    <w:rsid w:val="00B43BE4"/>
    <w:rsid w:val="00B477C2"/>
    <w:rsid w:val="00B507B7"/>
    <w:rsid w:val="00B521D3"/>
    <w:rsid w:val="00B66ABE"/>
    <w:rsid w:val="00B74537"/>
    <w:rsid w:val="00B82074"/>
    <w:rsid w:val="00B82832"/>
    <w:rsid w:val="00B850EC"/>
    <w:rsid w:val="00B857FF"/>
    <w:rsid w:val="00B879EF"/>
    <w:rsid w:val="00B87CBC"/>
    <w:rsid w:val="00BA478C"/>
    <w:rsid w:val="00BB02AC"/>
    <w:rsid w:val="00BB54D2"/>
    <w:rsid w:val="00BC101B"/>
    <w:rsid w:val="00BF0EC8"/>
    <w:rsid w:val="00BF4C18"/>
    <w:rsid w:val="00BF6016"/>
    <w:rsid w:val="00C01DD6"/>
    <w:rsid w:val="00C07134"/>
    <w:rsid w:val="00C216EB"/>
    <w:rsid w:val="00C27436"/>
    <w:rsid w:val="00C46FC3"/>
    <w:rsid w:val="00C60F92"/>
    <w:rsid w:val="00C62CD4"/>
    <w:rsid w:val="00C74966"/>
    <w:rsid w:val="00C96EF8"/>
    <w:rsid w:val="00CA03BA"/>
    <w:rsid w:val="00CB3F16"/>
    <w:rsid w:val="00CC2C03"/>
    <w:rsid w:val="00CC32EC"/>
    <w:rsid w:val="00CD0C82"/>
    <w:rsid w:val="00CD33D1"/>
    <w:rsid w:val="00CD58A4"/>
    <w:rsid w:val="00CF6CCD"/>
    <w:rsid w:val="00D00AD9"/>
    <w:rsid w:val="00D379D5"/>
    <w:rsid w:val="00D5054B"/>
    <w:rsid w:val="00D51758"/>
    <w:rsid w:val="00D521E3"/>
    <w:rsid w:val="00D52B3F"/>
    <w:rsid w:val="00D70E2E"/>
    <w:rsid w:val="00D71C23"/>
    <w:rsid w:val="00D7519E"/>
    <w:rsid w:val="00D77F2B"/>
    <w:rsid w:val="00D81ED1"/>
    <w:rsid w:val="00D8707E"/>
    <w:rsid w:val="00DA3E50"/>
    <w:rsid w:val="00DB1477"/>
    <w:rsid w:val="00DC40C1"/>
    <w:rsid w:val="00DC48E3"/>
    <w:rsid w:val="00DC4DE4"/>
    <w:rsid w:val="00DC66C8"/>
    <w:rsid w:val="00DD170B"/>
    <w:rsid w:val="00E07421"/>
    <w:rsid w:val="00E269AD"/>
    <w:rsid w:val="00E31D9B"/>
    <w:rsid w:val="00E34153"/>
    <w:rsid w:val="00E403FF"/>
    <w:rsid w:val="00E776BD"/>
    <w:rsid w:val="00E802E1"/>
    <w:rsid w:val="00E8586D"/>
    <w:rsid w:val="00E86C85"/>
    <w:rsid w:val="00EC2947"/>
    <w:rsid w:val="00ED5042"/>
    <w:rsid w:val="00ED7AAC"/>
    <w:rsid w:val="00EE2E6D"/>
    <w:rsid w:val="00EE30E5"/>
    <w:rsid w:val="00EF292E"/>
    <w:rsid w:val="00F02182"/>
    <w:rsid w:val="00F033F4"/>
    <w:rsid w:val="00F03654"/>
    <w:rsid w:val="00F23FBC"/>
    <w:rsid w:val="00F47263"/>
    <w:rsid w:val="00F51567"/>
    <w:rsid w:val="00F6403E"/>
    <w:rsid w:val="00F67BC4"/>
    <w:rsid w:val="00F81839"/>
    <w:rsid w:val="00F96CBD"/>
    <w:rsid w:val="00FC224E"/>
    <w:rsid w:val="00FD2925"/>
    <w:rsid w:val="00FD3F04"/>
    <w:rsid w:val="00FD54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A45"/>
    <w:rPr>
      <w:rFonts w:ascii="Tahoma" w:hAnsi="Tahoma" w:cs="Tahoma"/>
      <w:sz w:val="16"/>
      <w:szCs w:val="16"/>
    </w:rPr>
  </w:style>
  <w:style w:type="paragraph" w:styleId="Header">
    <w:name w:val="header"/>
    <w:basedOn w:val="Normal"/>
    <w:link w:val="HeaderChar"/>
    <w:uiPriority w:val="99"/>
    <w:unhideWhenUsed/>
    <w:rsid w:val="003A53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5370"/>
  </w:style>
  <w:style w:type="paragraph" w:styleId="Footer">
    <w:name w:val="footer"/>
    <w:basedOn w:val="Normal"/>
    <w:link w:val="FooterChar"/>
    <w:unhideWhenUsed/>
    <w:rsid w:val="003A5370"/>
    <w:pPr>
      <w:tabs>
        <w:tab w:val="center" w:pos="4153"/>
        <w:tab w:val="right" w:pos="8306"/>
      </w:tabs>
      <w:spacing w:after="0" w:line="240" w:lineRule="auto"/>
    </w:pPr>
  </w:style>
  <w:style w:type="character" w:customStyle="1" w:styleId="FooterChar">
    <w:name w:val="Footer Char"/>
    <w:basedOn w:val="DefaultParagraphFont"/>
    <w:link w:val="Footer"/>
    <w:rsid w:val="003A5370"/>
  </w:style>
  <w:style w:type="character" w:styleId="Hyperlink">
    <w:name w:val="Hyperlink"/>
    <w:basedOn w:val="DefaultParagraphFont"/>
    <w:unhideWhenUsed/>
    <w:rsid w:val="00D7519E"/>
    <w:rPr>
      <w:rFonts w:ascii="Times New Roman" w:hAnsi="Times New Roman" w:cs="Times New Roman" w:hint="default"/>
      <w:color w:val="0000FF"/>
      <w:u w:val="single"/>
    </w:rPr>
  </w:style>
  <w:style w:type="paragraph" w:styleId="NoSpacing">
    <w:name w:val="No Spacing"/>
    <w:uiPriority w:val="1"/>
    <w:qFormat/>
    <w:rsid w:val="00D7519E"/>
    <w:rPr>
      <w:sz w:val="22"/>
      <w:szCs w:val="22"/>
      <w:lang w:eastAsia="en-US"/>
    </w:rPr>
  </w:style>
  <w:style w:type="character" w:customStyle="1" w:styleId="c1">
    <w:name w:val="c1"/>
    <w:basedOn w:val="DefaultParagraphFont"/>
    <w:rsid w:val="00B87CBC"/>
  </w:style>
  <w:style w:type="paragraph" w:customStyle="1" w:styleId="NChar1CharCharCharCharCharChar">
    <w:name w:val="N Char1 Char Char Char Char Char Char"/>
    <w:basedOn w:val="Normal"/>
    <w:autoRedefine/>
    <w:rsid w:val="000171B3"/>
    <w:pPr>
      <w:tabs>
        <w:tab w:val="right" w:pos="9781"/>
      </w:tabs>
      <w:spacing w:after="0" w:line="240" w:lineRule="auto"/>
      <w:jc w:val="both"/>
    </w:pPr>
    <w:rPr>
      <w:rFonts w:ascii="Times New Roman" w:eastAsia="Times New Roman" w:hAnsi="Times New Roman"/>
      <w:sz w:val="28"/>
      <w:szCs w:val="28"/>
      <w:lang w:eastAsia="lv-LV"/>
    </w:rPr>
  </w:style>
  <w:style w:type="paragraph" w:styleId="PlainText">
    <w:name w:val="Plain Text"/>
    <w:basedOn w:val="Normal"/>
    <w:link w:val="PlainTextChar"/>
    <w:uiPriority w:val="99"/>
    <w:semiHidden/>
    <w:unhideWhenUsed/>
    <w:rsid w:val="0034679C"/>
    <w:pPr>
      <w:spacing w:after="120" w:line="240" w:lineRule="auto"/>
      <w:ind w:firstLine="720"/>
      <w:jc w:val="both"/>
    </w:pPr>
    <w:rPr>
      <w:rFonts w:ascii="Courier New" w:eastAsiaTheme="minorHAnsi" w:hAnsi="Courier New" w:cs="Courier New"/>
      <w:sz w:val="20"/>
      <w:szCs w:val="20"/>
      <w:lang w:eastAsia="lv-LV"/>
    </w:rPr>
  </w:style>
  <w:style w:type="character" w:customStyle="1" w:styleId="PlainTextChar">
    <w:name w:val="Plain Text Char"/>
    <w:basedOn w:val="DefaultParagraphFont"/>
    <w:link w:val="PlainText"/>
    <w:uiPriority w:val="99"/>
    <w:semiHidden/>
    <w:rsid w:val="0034679C"/>
    <w:rPr>
      <w:rFonts w:ascii="Courier New" w:eastAsiaTheme="minorHAnsi" w:hAnsi="Courier New" w:cs="Courier New"/>
    </w:rPr>
  </w:style>
  <w:style w:type="character" w:styleId="CommentReference">
    <w:name w:val="annotation reference"/>
    <w:basedOn w:val="DefaultParagraphFont"/>
    <w:uiPriority w:val="99"/>
    <w:semiHidden/>
    <w:unhideWhenUsed/>
    <w:rsid w:val="00014CF9"/>
    <w:rPr>
      <w:sz w:val="16"/>
      <w:szCs w:val="16"/>
    </w:rPr>
  </w:style>
  <w:style w:type="paragraph" w:styleId="CommentText">
    <w:name w:val="annotation text"/>
    <w:basedOn w:val="Normal"/>
    <w:link w:val="CommentTextChar"/>
    <w:uiPriority w:val="99"/>
    <w:semiHidden/>
    <w:unhideWhenUsed/>
    <w:rsid w:val="00014CF9"/>
    <w:pPr>
      <w:spacing w:line="240" w:lineRule="auto"/>
    </w:pPr>
    <w:rPr>
      <w:sz w:val="20"/>
      <w:szCs w:val="20"/>
    </w:rPr>
  </w:style>
  <w:style w:type="character" w:customStyle="1" w:styleId="CommentTextChar">
    <w:name w:val="Comment Text Char"/>
    <w:basedOn w:val="DefaultParagraphFont"/>
    <w:link w:val="CommentText"/>
    <w:uiPriority w:val="99"/>
    <w:semiHidden/>
    <w:rsid w:val="00014CF9"/>
    <w:rPr>
      <w:lang w:eastAsia="en-US"/>
    </w:rPr>
  </w:style>
  <w:style w:type="paragraph" w:styleId="CommentSubject">
    <w:name w:val="annotation subject"/>
    <w:basedOn w:val="CommentText"/>
    <w:next w:val="CommentText"/>
    <w:link w:val="CommentSubjectChar"/>
    <w:uiPriority w:val="99"/>
    <w:semiHidden/>
    <w:unhideWhenUsed/>
    <w:rsid w:val="00014CF9"/>
    <w:rPr>
      <w:b/>
      <w:bCs/>
    </w:rPr>
  </w:style>
  <w:style w:type="character" w:customStyle="1" w:styleId="CommentSubjectChar">
    <w:name w:val="Comment Subject Char"/>
    <w:basedOn w:val="CommentTextChar"/>
    <w:link w:val="CommentSubject"/>
    <w:uiPriority w:val="99"/>
    <w:semiHidden/>
    <w:rsid w:val="00014CF9"/>
    <w:rPr>
      <w:b/>
      <w:bCs/>
      <w:lang w:eastAsia="en-US"/>
    </w:rPr>
  </w:style>
  <w:style w:type="character" w:styleId="PlaceholderText">
    <w:name w:val="Placeholder Text"/>
    <w:basedOn w:val="DefaultParagraphFont"/>
    <w:uiPriority w:val="99"/>
    <w:semiHidden/>
    <w:rsid w:val="009941D9"/>
    <w:rPr>
      <w:color w:val="808080"/>
    </w:rPr>
  </w:style>
  <w:style w:type="paragraph" w:styleId="Revision">
    <w:name w:val="Revision"/>
    <w:hidden/>
    <w:uiPriority w:val="99"/>
    <w:semiHidden/>
    <w:rsid w:val="00AB5C4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96897548">
      <w:bodyDiv w:val="1"/>
      <w:marLeft w:val="0"/>
      <w:marRight w:val="0"/>
      <w:marTop w:val="0"/>
      <w:marBottom w:val="0"/>
      <w:divBdr>
        <w:top w:val="none" w:sz="0" w:space="0" w:color="auto"/>
        <w:left w:val="none" w:sz="0" w:space="0" w:color="auto"/>
        <w:bottom w:val="none" w:sz="0" w:space="0" w:color="auto"/>
        <w:right w:val="none" w:sz="0" w:space="0" w:color="auto"/>
      </w:divBdr>
    </w:div>
    <w:div w:id="381058625">
      <w:bodyDiv w:val="1"/>
      <w:marLeft w:val="0"/>
      <w:marRight w:val="0"/>
      <w:marTop w:val="0"/>
      <w:marBottom w:val="0"/>
      <w:divBdr>
        <w:top w:val="none" w:sz="0" w:space="0" w:color="auto"/>
        <w:left w:val="none" w:sz="0" w:space="0" w:color="auto"/>
        <w:bottom w:val="none" w:sz="0" w:space="0" w:color="auto"/>
        <w:right w:val="none" w:sz="0" w:space="0" w:color="auto"/>
      </w:divBdr>
    </w:div>
    <w:div w:id="389885713">
      <w:bodyDiv w:val="1"/>
      <w:marLeft w:val="0"/>
      <w:marRight w:val="0"/>
      <w:marTop w:val="0"/>
      <w:marBottom w:val="0"/>
      <w:divBdr>
        <w:top w:val="none" w:sz="0" w:space="0" w:color="auto"/>
        <w:left w:val="none" w:sz="0" w:space="0" w:color="auto"/>
        <w:bottom w:val="none" w:sz="0" w:space="0" w:color="auto"/>
        <w:right w:val="none" w:sz="0" w:space="0" w:color="auto"/>
      </w:divBdr>
    </w:div>
    <w:div w:id="420445158">
      <w:bodyDiv w:val="1"/>
      <w:marLeft w:val="120"/>
      <w:marRight w:val="120"/>
      <w:marTop w:val="0"/>
      <w:marBottom w:val="0"/>
      <w:divBdr>
        <w:top w:val="none" w:sz="0" w:space="0" w:color="auto"/>
        <w:left w:val="none" w:sz="0" w:space="0" w:color="auto"/>
        <w:bottom w:val="none" w:sz="0" w:space="0" w:color="auto"/>
        <w:right w:val="none" w:sz="0" w:space="0" w:color="auto"/>
      </w:divBdr>
      <w:divsChild>
        <w:div w:id="1513297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582071">
              <w:marLeft w:val="0"/>
              <w:marRight w:val="0"/>
              <w:marTop w:val="0"/>
              <w:marBottom w:val="0"/>
              <w:divBdr>
                <w:top w:val="none" w:sz="0" w:space="0" w:color="auto"/>
                <w:left w:val="none" w:sz="0" w:space="0" w:color="auto"/>
                <w:bottom w:val="none" w:sz="0" w:space="0" w:color="auto"/>
                <w:right w:val="none" w:sz="0" w:space="0" w:color="auto"/>
              </w:divBdr>
              <w:divsChild>
                <w:div w:id="211381204">
                  <w:marLeft w:val="0"/>
                  <w:marRight w:val="0"/>
                  <w:marTop w:val="0"/>
                  <w:marBottom w:val="0"/>
                  <w:divBdr>
                    <w:top w:val="none" w:sz="0" w:space="0" w:color="auto"/>
                    <w:left w:val="none" w:sz="0" w:space="0" w:color="auto"/>
                    <w:bottom w:val="none" w:sz="0" w:space="0" w:color="auto"/>
                    <w:right w:val="none" w:sz="0" w:space="0" w:color="auto"/>
                  </w:divBdr>
                </w:div>
                <w:div w:id="322857297">
                  <w:marLeft w:val="0"/>
                  <w:marRight w:val="0"/>
                  <w:marTop w:val="0"/>
                  <w:marBottom w:val="0"/>
                  <w:divBdr>
                    <w:top w:val="none" w:sz="0" w:space="0" w:color="auto"/>
                    <w:left w:val="none" w:sz="0" w:space="0" w:color="auto"/>
                    <w:bottom w:val="none" w:sz="0" w:space="0" w:color="auto"/>
                    <w:right w:val="none" w:sz="0" w:space="0" w:color="auto"/>
                  </w:divBdr>
                </w:div>
                <w:div w:id="656885335">
                  <w:marLeft w:val="0"/>
                  <w:marRight w:val="0"/>
                  <w:marTop w:val="0"/>
                  <w:marBottom w:val="0"/>
                  <w:divBdr>
                    <w:top w:val="none" w:sz="0" w:space="0" w:color="auto"/>
                    <w:left w:val="none" w:sz="0" w:space="0" w:color="auto"/>
                    <w:bottom w:val="none" w:sz="0" w:space="0" w:color="auto"/>
                    <w:right w:val="none" w:sz="0" w:space="0" w:color="auto"/>
                  </w:divBdr>
                </w:div>
                <w:div w:id="664280734">
                  <w:marLeft w:val="0"/>
                  <w:marRight w:val="0"/>
                  <w:marTop w:val="0"/>
                  <w:marBottom w:val="0"/>
                  <w:divBdr>
                    <w:top w:val="none" w:sz="0" w:space="0" w:color="auto"/>
                    <w:left w:val="none" w:sz="0" w:space="0" w:color="auto"/>
                    <w:bottom w:val="none" w:sz="0" w:space="0" w:color="auto"/>
                    <w:right w:val="none" w:sz="0" w:space="0" w:color="auto"/>
                  </w:divBdr>
                </w:div>
                <w:div w:id="1014845521">
                  <w:marLeft w:val="0"/>
                  <w:marRight w:val="0"/>
                  <w:marTop w:val="0"/>
                  <w:marBottom w:val="0"/>
                  <w:divBdr>
                    <w:top w:val="none" w:sz="0" w:space="0" w:color="auto"/>
                    <w:left w:val="none" w:sz="0" w:space="0" w:color="auto"/>
                    <w:bottom w:val="none" w:sz="0" w:space="0" w:color="auto"/>
                    <w:right w:val="none" w:sz="0" w:space="0" w:color="auto"/>
                  </w:divBdr>
                </w:div>
                <w:div w:id="1159419431">
                  <w:marLeft w:val="0"/>
                  <w:marRight w:val="0"/>
                  <w:marTop w:val="0"/>
                  <w:marBottom w:val="0"/>
                  <w:divBdr>
                    <w:top w:val="none" w:sz="0" w:space="0" w:color="auto"/>
                    <w:left w:val="none" w:sz="0" w:space="0" w:color="auto"/>
                    <w:bottom w:val="none" w:sz="0" w:space="0" w:color="auto"/>
                    <w:right w:val="none" w:sz="0" w:space="0" w:color="auto"/>
                  </w:divBdr>
                </w:div>
                <w:div w:id="1369144421">
                  <w:marLeft w:val="0"/>
                  <w:marRight w:val="0"/>
                  <w:marTop w:val="0"/>
                  <w:marBottom w:val="0"/>
                  <w:divBdr>
                    <w:top w:val="none" w:sz="0" w:space="0" w:color="auto"/>
                    <w:left w:val="none" w:sz="0" w:space="0" w:color="auto"/>
                    <w:bottom w:val="none" w:sz="0" w:space="0" w:color="auto"/>
                    <w:right w:val="none" w:sz="0" w:space="0" w:color="auto"/>
                  </w:divBdr>
                </w:div>
                <w:div w:id="1586258119">
                  <w:marLeft w:val="0"/>
                  <w:marRight w:val="0"/>
                  <w:marTop w:val="0"/>
                  <w:marBottom w:val="0"/>
                  <w:divBdr>
                    <w:top w:val="none" w:sz="0" w:space="0" w:color="auto"/>
                    <w:left w:val="none" w:sz="0" w:space="0" w:color="auto"/>
                    <w:bottom w:val="none" w:sz="0" w:space="0" w:color="auto"/>
                    <w:right w:val="none" w:sz="0" w:space="0" w:color="auto"/>
                  </w:divBdr>
                </w:div>
                <w:div w:id="1626161316">
                  <w:marLeft w:val="0"/>
                  <w:marRight w:val="0"/>
                  <w:marTop w:val="0"/>
                  <w:marBottom w:val="0"/>
                  <w:divBdr>
                    <w:top w:val="none" w:sz="0" w:space="0" w:color="auto"/>
                    <w:left w:val="none" w:sz="0" w:space="0" w:color="auto"/>
                    <w:bottom w:val="none" w:sz="0" w:space="0" w:color="auto"/>
                    <w:right w:val="none" w:sz="0" w:space="0" w:color="auto"/>
                  </w:divBdr>
                </w:div>
                <w:div w:id="1649363673">
                  <w:marLeft w:val="0"/>
                  <w:marRight w:val="0"/>
                  <w:marTop w:val="0"/>
                  <w:marBottom w:val="0"/>
                  <w:divBdr>
                    <w:top w:val="none" w:sz="0" w:space="0" w:color="auto"/>
                    <w:left w:val="none" w:sz="0" w:space="0" w:color="auto"/>
                    <w:bottom w:val="none" w:sz="0" w:space="0" w:color="auto"/>
                    <w:right w:val="none" w:sz="0" w:space="0" w:color="auto"/>
                  </w:divBdr>
                </w:div>
                <w:div w:id="1701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8638">
      <w:bodyDiv w:val="1"/>
      <w:marLeft w:val="0"/>
      <w:marRight w:val="0"/>
      <w:marTop w:val="0"/>
      <w:marBottom w:val="0"/>
      <w:divBdr>
        <w:top w:val="none" w:sz="0" w:space="0" w:color="auto"/>
        <w:left w:val="none" w:sz="0" w:space="0" w:color="auto"/>
        <w:bottom w:val="none" w:sz="0" w:space="0" w:color="auto"/>
        <w:right w:val="none" w:sz="0" w:space="0" w:color="auto"/>
      </w:divBdr>
    </w:div>
    <w:div w:id="702554088">
      <w:bodyDiv w:val="1"/>
      <w:marLeft w:val="0"/>
      <w:marRight w:val="0"/>
      <w:marTop w:val="0"/>
      <w:marBottom w:val="0"/>
      <w:divBdr>
        <w:top w:val="none" w:sz="0" w:space="0" w:color="auto"/>
        <w:left w:val="none" w:sz="0" w:space="0" w:color="auto"/>
        <w:bottom w:val="none" w:sz="0" w:space="0" w:color="auto"/>
        <w:right w:val="none" w:sz="0" w:space="0" w:color="auto"/>
      </w:divBdr>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1475683658">
      <w:bodyDiv w:val="1"/>
      <w:marLeft w:val="0"/>
      <w:marRight w:val="0"/>
      <w:marTop w:val="0"/>
      <w:marBottom w:val="0"/>
      <w:divBdr>
        <w:top w:val="none" w:sz="0" w:space="0" w:color="auto"/>
        <w:left w:val="none" w:sz="0" w:space="0" w:color="auto"/>
        <w:bottom w:val="none" w:sz="0" w:space="0" w:color="auto"/>
        <w:right w:val="none" w:sz="0" w:space="0" w:color="auto"/>
      </w:divBdr>
      <w:divsChild>
        <w:div w:id="2011441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3309562">
              <w:marLeft w:val="0"/>
              <w:marRight w:val="0"/>
              <w:marTop w:val="0"/>
              <w:marBottom w:val="0"/>
              <w:divBdr>
                <w:top w:val="none" w:sz="0" w:space="0" w:color="auto"/>
                <w:left w:val="none" w:sz="0" w:space="0" w:color="auto"/>
                <w:bottom w:val="none" w:sz="0" w:space="0" w:color="auto"/>
                <w:right w:val="none" w:sz="0" w:space="0" w:color="auto"/>
              </w:divBdr>
              <w:divsChild>
                <w:div w:id="14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4556">
      <w:bodyDiv w:val="1"/>
      <w:marLeft w:val="0"/>
      <w:marRight w:val="0"/>
      <w:marTop w:val="0"/>
      <w:marBottom w:val="0"/>
      <w:divBdr>
        <w:top w:val="none" w:sz="0" w:space="0" w:color="auto"/>
        <w:left w:val="none" w:sz="0" w:space="0" w:color="auto"/>
        <w:bottom w:val="none" w:sz="0" w:space="0" w:color="auto"/>
        <w:right w:val="none" w:sz="0" w:space="0" w:color="auto"/>
      </w:divBdr>
    </w:div>
    <w:div w:id="1757706922">
      <w:bodyDiv w:val="1"/>
      <w:marLeft w:val="0"/>
      <w:marRight w:val="0"/>
      <w:marTop w:val="0"/>
      <w:marBottom w:val="0"/>
      <w:divBdr>
        <w:top w:val="none" w:sz="0" w:space="0" w:color="auto"/>
        <w:left w:val="none" w:sz="0" w:space="0" w:color="auto"/>
        <w:bottom w:val="none" w:sz="0" w:space="0" w:color="auto"/>
        <w:right w:val="none" w:sz="0" w:space="0" w:color="auto"/>
      </w:divBdr>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 w:id="2040231551">
      <w:bodyDiv w:val="1"/>
      <w:marLeft w:val="0"/>
      <w:marRight w:val="0"/>
      <w:marTop w:val="0"/>
      <w:marBottom w:val="0"/>
      <w:divBdr>
        <w:top w:val="none" w:sz="0" w:space="0" w:color="auto"/>
        <w:left w:val="none" w:sz="0" w:space="0" w:color="auto"/>
        <w:bottom w:val="none" w:sz="0" w:space="0" w:color="auto"/>
        <w:right w:val="none" w:sz="0" w:space="0" w:color="auto"/>
      </w:divBdr>
    </w:div>
    <w:div w:id="2126851096">
      <w:bodyDiv w:val="1"/>
      <w:marLeft w:val="0"/>
      <w:marRight w:val="0"/>
      <w:marTop w:val="0"/>
      <w:marBottom w:val="0"/>
      <w:divBdr>
        <w:top w:val="none" w:sz="0" w:space="0" w:color="auto"/>
        <w:left w:val="none" w:sz="0" w:space="0" w:color="auto"/>
        <w:bottom w:val="none" w:sz="0" w:space="0" w:color="auto"/>
        <w:right w:val="none" w:sz="0" w:space="0" w:color="auto"/>
      </w:divBdr>
      <w:divsChild>
        <w:div w:id="1971205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2631993">
              <w:marLeft w:val="0"/>
              <w:marRight w:val="0"/>
              <w:marTop w:val="0"/>
              <w:marBottom w:val="0"/>
              <w:divBdr>
                <w:top w:val="none" w:sz="0" w:space="0" w:color="auto"/>
                <w:left w:val="none" w:sz="0" w:space="0" w:color="auto"/>
                <w:bottom w:val="none" w:sz="0" w:space="0" w:color="auto"/>
                <w:right w:val="none" w:sz="0" w:space="0" w:color="auto"/>
              </w:divBdr>
              <w:divsChild>
                <w:div w:id="20858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1EC040-6156-4E80-8018-7C56A92FB116}">
  <ds:schemaRefs>
    <ds:schemaRef ds:uri="http://schemas.openxmlformats.org/officeDocument/2006/bibliography"/>
  </ds:schemaRefs>
</ds:datastoreItem>
</file>

<file path=customXml/itemProps3.xml><?xml version="1.0" encoding="utf-8"?>
<ds:datastoreItem xmlns:ds="http://schemas.openxmlformats.org/officeDocument/2006/customXml" ds:itemID="{A1661305-2DB4-4E06-9455-4452317E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6077</Words>
  <Characters>3465</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Trešo valstu valstspiederīgo integrācijas fonda 2013.gada programmas 1.”a” aktivitātes „Valodas un adaptācijas programmu attīstība, trešo valstu pilsoņu integrācijai un saliedētas sabiedrības veidošanai” projektu iesniegumu kvalitātes vērtēšanas k</vt: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9523</CharactersWithSpaces>
  <SharedDoc>false</SharedDoc>
  <HLinks>
    <vt:vector size="6" baseType="variant">
      <vt:variant>
        <vt:i4>4718628</vt:i4>
      </vt:variant>
      <vt:variant>
        <vt:i4>0</vt:i4>
      </vt:variant>
      <vt:variant>
        <vt:i4>0</vt:i4>
      </vt:variant>
      <vt:variant>
        <vt:i4>5</vt:i4>
      </vt:variant>
      <vt:variant>
        <vt:lpwstr>mailto:Tatjana.Hanova-Akulecka@km.gov.lv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Trešo valstu valstspiederīgo integrācijas fonda 2013.gada programmas 1.”a” aktivitātes „Valodas un adaptācijas programmu attīstība, trešo valstu pilsoņu integrācijai un saliedētas sabiedrības veidošanai” projektu iesniegumu kvalitātes vērtēšanas kritēriji(atklāta projektu iesniegumu atlase)</dc:title>
  <dc:subject>6.pielikums</dc:subject>
  <dc:creator>Gatis Preimanis</dc:creator>
  <dc:description>67330314
Gatis.Preimanis@km.gov.lv</dc:description>
  <cp:lastModifiedBy>sandra.zerande</cp:lastModifiedBy>
  <cp:revision>2</cp:revision>
  <cp:lastPrinted>2014-06-30T07:19:00Z</cp:lastPrinted>
  <dcterms:created xsi:type="dcterms:W3CDTF">2014-06-30T07:19:00Z</dcterms:created>
  <dcterms:modified xsi:type="dcterms:W3CDTF">2014-06-30T07:19:00Z</dcterms:modified>
</cp:coreProperties>
</file>