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66" w:rsidRPr="005C7CA9" w:rsidRDefault="00CA6F66" w:rsidP="00CA6F66">
      <w:pPr>
        <w:widowControl/>
        <w:autoSpaceDE w:val="0"/>
        <w:autoSpaceDN w:val="0"/>
        <w:adjustRightInd w:val="0"/>
        <w:spacing w:before="130" w:after="0" w:line="260" w:lineRule="exact"/>
        <w:ind w:firstLine="539"/>
        <w:jc w:val="right"/>
        <w:rPr>
          <w:rFonts w:ascii="Cambria" w:eastAsia="Calibri" w:hAnsi="Cambria"/>
          <w:sz w:val="19"/>
          <w:szCs w:val="19"/>
          <w:lang w:eastAsia="lv-LV"/>
        </w:rPr>
      </w:pPr>
      <w:r w:rsidRPr="005C7CA9">
        <w:rPr>
          <w:rFonts w:ascii="Cambria" w:eastAsia="Tahoma" w:hAnsi="Cambria"/>
          <w:sz w:val="19"/>
          <w:szCs w:val="19"/>
          <w:lang w:eastAsia="lv-LV"/>
        </w:rPr>
        <w:t>2.pielikums</w:t>
      </w:r>
      <w:r w:rsidRPr="005C7CA9">
        <w:rPr>
          <w:rFonts w:ascii="Cambria" w:eastAsia="Tahoma" w:hAnsi="Cambria"/>
          <w:sz w:val="19"/>
          <w:szCs w:val="19"/>
          <w:lang w:eastAsia="lv-LV"/>
        </w:rPr>
        <w:br/>
        <w:t>Sabiedrisko pakalpojumu regulēšanas komisijas</w:t>
      </w:r>
      <w:r w:rsidRPr="005C7CA9">
        <w:rPr>
          <w:rFonts w:ascii="Cambria" w:eastAsia="Tahoma" w:hAnsi="Cambria"/>
          <w:sz w:val="19"/>
          <w:szCs w:val="19"/>
          <w:lang w:eastAsia="lv-LV"/>
        </w:rPr>
        <w:br/>
        <w:t>2014.gada 23.oktobra lēmumam Nr.1/14</w:t>
      </w:r>
    </w:p>
    <w:p w:rsidR="00CA6F66" w:rsidRPr="001A13F3" w:rsidRDefault="001A13F3" w:rsidP="001A13F3">
      <w:pPr>
        <w:widowControl/>
        <w:tabs>
          <w:tab w:val="left" w:pos="567"/>
          <w:tab w:val="left" w:pos="9356"/>
        </w:tabs>
        <w:spacing w:before="130" w:after="0" w:line="260" w:lineRule="exact"/>
        <w:ind w:firstLine="0"/>
        <w:rPr>
          <w:rFonts w:asciiTheme="majorHAnsi" w:eastAsia="Calibri" w:hAnsiTheme="majorHAnsi"/>
          <w:i/>
          <w:sz w:val="18"/>
          <w:szCs w:val="18"/>
        </w:rPr>
      </w:pPr>
      <w:r w:rsidRPr="001A13F3">
        <w:rPr>
          <w:rFonts w:asciiTheme="majorHAnsi" w:hAnsiTheme="majorHAnsi"/>
          <w:i/>
          <w:sz w:val="18"/>
          <w:szCs w:val="18"/>
        </w:rPr>
        <w:t>(Pielikums SPRK padomes 22.12.2016. lēmuma Nr. 1/32 redakcijā, kas grozīta ar SPRK padomes 21.12.2017. lēmumu Nr. 1/37)</w:t>
      </w:r>
    </w:p>
    <w:p w:rsidR="00CA6F66" w:rsidRPr="001A13F3" w:rsidRDefault="00CA6F66" w:rsidP="00CA6F66">
      <w:pPr>
        <w:widowControl/>
        <w:autoSpaceDE w:val="0"/>
        <w:autoSpaceDN w:val="0"/>
        <w:adjustRightInd w:val="0"/>
        <w:spacing w:before="130" w:after="0" w:line="260" w:lineRule="exact"/>
        <w:ind w:firstLine="0"/>
        <w:jc w:val="center"/>
        <w:rPr>
          <w:rFonts w:ascii="Cambria" w:eastAsia="Tahoma" w:hAnsi="Cambria"/>
          <w:b/>
          <w:sz w:val="28"/>
          <w:szCs w:val="28"/>
          <w:lang w:eastAsia="lv-LV"/>
        </w:rPr>
      </w:pPr>
      <w:r w:rsidRPr="001A13F3">
        <w:rPr>
          <w:rFonts w:ascii="Cambria" w:eastAsia="Tahoma" w:hAnsi="Cambria"/>
          <w:b/>
          <w:sz w:val="28"/>
          <w:szCs w:val="28"/>
          <w:lang w:eastAsia="lv-LV"/>
        </w:rPr>
        <w:t>Paziņojums par darbības izbeigšanu</w:t>
      </w:r>
    </w:p>
    <w:p w:rsidR="00CA6F66" w:rsidRPr="001A13F3" w:rsidRDefault="00CA6F66" w:rsidP="00CA6F66">
      <w:pPr>
        <w:widowControl/>
        <w:tabs>
          <w:tab w:val="left" w:pos="567"/>
          <w:tab w:val="left" w:pos="9356"/>
        </w:tabs>
        <w:spacing w:before="130" w:after="0" w:line="260" w:lineRule="exact"/>
        <w:ind w:firstLine="539"/>
        <w:rPr>
          <w:rFonts w:ascii="Cambria" w:eastAsia="Calibri"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34"/>
        <w:gridCol w:w="4432"/>
      </w:tblGrid>
      <w:tr w:rsidR="00CA6F66" w:rsidRPr="00CA6F66" w:rsidTr="00971379">
        <w:trPr>
          <w:cantSplit/>
        </w:trPr>
        <w:tc>
          <w:tcPr>
            <w:tcW w:w="2351" w:type="pct"/>
            <w:hideMark/>
          </w:tcPr>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Komersanta nosaukums:</w:t>
            </w:r>
          </w:p>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lang w:eastAsia="lv-LV"/>
              </w:rPr>
            </w:pPr>
          </w:p>
        </w:tc>
        <w:tc>
          <w:tcPr>
            <w:tcW w:w="2649" w:type="pct"/>
            <w:hideMark/>
          </w:tcPr>
          <w:p w:rsidR="00CA6F66" w:rsidRPr="00CA6F66" w:rsidRDefault="00CA6F66" w:rsidP="00971379">
            <w:pPr>
              <w:widowControl/>
              <w:tabs>
                <w:tab w:val="left" w:pos="2560"/>
              </w:tabs>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Vienotais reģistrācijas numurs:</w:t>
            </w:r>
          </w:p>
          <w:p w:rsidR="00CA6F66" w:rsidRPr="00CA6F66" w:rsidRDefault="00CA6F66" w:rsidP="00971379">
            <w:pPr>
              <w:widowControl/>
              <w:tabs>
                <w:tab w:val="left" w:pos="2560"/>
              </w:tabs>
              <w:autoSpaceDE w:val="0"/>
              <w:autoSpaceDN w:val="0"/>
              <w:adjustRightInd w:val="0"/>
              <w:spacing w:before="0" w:after="0" w:line="240" w:lineRule="auto"/>
              <w:ind w:firstLine="0"/>
              <w:jc w:val="left"/>
              <w:rPr>
                <w:rFonts w:ascii="Cambria" w:eastAsia="Tahoma" w:hAnsi="Cambria"/>
                <w:szCs w:val="24"/>
                <w:lang w:eastAsia="lv-LV"/>
              </w:rPr>
            </w:pPr>
          </w:p>
        </w:tc>
      </w:tr>
      <w:tr w:rsidR="00CA6F66" w:rsidRPr="00CA6F66" w:rsidTr="00971379">
        <w:trPr>
          <w:cantSplit/>
        </w:trPr>
        <w:tc>
          <w:tcPr>
            <w:tcW w:w="5000" w:type="pct"/>
            <w:gridSpan w:val="2"/>
          </w:tcPr>
          <w:p w:rsidR="00CA6F66" w:rsidRPr="00CA6F66" w:rsidRDefault="00CA6F66" w:rsidP="00971379">
            <w:pPr>
              <w:widowControl/>
              <w:tabs>
                <w:tab w:val="left" w:pos="244"/>
              </w:tabs>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Personas, kura tiesīga pārstāvēt komersantu, vārds, uzvārds:</w:t>
            </w:r>
          </w:p>
          <w:p w:rsidR="00CA6F66" w:rsidRPr="00CA6F66" w:rsidRDefault="00CA6F66" w:rsidP="00971379">
            <w:pPr>
              <w:widowControl/>
              <w:tabs>
                <w:tab w:val="left" w:pos="2560"/>
              </w:tabs>
              <w:autoSpaceDE w:val="0"/>
              <w:autoSpaceDN w:val="0"/>
              <w:adjustRightInd w:val="0"/>
              <w:spacing w:before="0" w:after="0" w:line="240" w:lineRule="auto"/>
              <w:ind w:firstLine="0"/>
              <w:jc w:val="left"/>
              <w:rPr>
                <w:rFonts w:ascii="Cambria" w:eastAsia="Tahoma" w:hAnsi="Cambria"/>
                <w:szCs w:val="24"/>
                <w:lang w:eastAsia="lv-LV"/>
              </w:rPr>
            </w:pPr>
          </w:p>
        </w:tc>
      </w:tr>
      <w:tr w:rsidR="00CA6F66" w:rsidRPr="00CA6F66" w:rsidTr="00971379">
        <w:trPr>
          <w:cantSplit/>
        </w:trPr>
        <w:tc>
          <w:tcPr>
            <w:tcW w:w="2351" w:type="pct"/>
            <w:hideMark/>
          </w:tcPr>
          <w:p w:rsidR="00CA6F66" w:rsidRPr="00CA6F66" w:rsidRDefault="00CA6F66" w:rsidP="00971379">
            <w:pPr>
              <w:widowControl/>
              <w:tabs>
                <w:tab w:val="left" w:pos="244"/>
              </w:tabs>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[X] Elektroniskā pasta adrese:</w:t>
            </w:r>
          </w:p>
          <w:p w:rsidR="00CA6F66" w:rsidRPr="00CA6F66" w:rsidRDefault="00CA6F66" w:rsidP="00971379">
            <w:pPr>
              <w:widowControl/>
              <w:tabs>
                <w:tab w:val="left" w:pos="244"/>
              </w:tabs>
              <w:autoSpaceDE w:val="0"/>
              <w:autoSpaceDN w:val="0"/>
              <w:adjustRightInd w:val="0"/>
              <w:spacing w:before="0" w:after="0" w:line="240" w:lineRule="auto"/>
              <w:ind w:firstLine="0"/>
              <w:jc w:val="left"/>
              <w:rPr>
                <w:rFonts w:ascii="Cambria" w:eastAsia="Tahoma" w:hAnsi="Cambria"/>
                <w:szCs w:val="24"/>
                <w:lang w:eastAsia="lv-LV"/>
              </w:rPr>
            </w:pPr>
          </w:p>
        </w:tc>
        <w:tc>
          <w:tcPr>
            <w:tcW w:w="2649" w:type="pct"/>
            <w:hideMark/>
          </w:tcPr>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Tālrunis, fakss:</w:t>
            </w:r>
          </w:p>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lang w:eastAsia="lv-LV"/>
              </w:rPr>
            </w:pPr>
          </w:p>
        </w:tc>
      </w:tr>
    </w:tbl>
    <w:p w:rsidR="00CA6F66" w:rsidRPr="00CA6F66" w:rsidRDefault="00CA6F66" w:rsidP="00CA6F66">
      <w:pPr>
        <w:widowControl/>
        <w:autoSpaceDE w:val="0"/>
        <w:autoSpaceDN w:val="0"/>
        <w:adjustRightInd w:val="0"/>
        <w:spacing w:before="130" w:after="130" w:line="260" w:lineRule="exact"/>
        <w:ind w:firstLine="0"/>
        <w:rPr>
          <w:rFonts w:ascii="Cambria" w:eastAsia="Tahoma" w:hAnsi="Cambria"/>
          <w:szCs w:val="24"/>
          <w:lang w:eastAsia="lv-LV"/>
        </w:rPr>
      </w:pPr>
      <w:r w:rsidRPr="00CA6F66">
        <w:rPr>
          <w:rFonts w:ascii="Cambria" w:eastAsia="Tahoma" w:hAnsi="Cambria"/>
          <w:szCs w:val="24"/>
          <w:lang w:eastAsia="lv-LV"/>
        </w:rPr>
        <w:t xml:space="preserve">[X] Piekrītu, ka uz šajā paziņojumā par darbības izbeigšanu norādīto elektroniskā pasta adresi regulators, izmantojot regulatora oficiālo elektroniskā pasta adresi </w:t>
      </w:r>
      <w:proofErr w:type="spellStart"/>
      <w:r w:rsidRPr="00CA6F66">
        <w:rPr>
          <w:rFonts w:ascii="Cambria" w:eastAsia="Tahoma" w:hAnsi="Cambria"/>
          <w:szCs w:val="24"/>
          <w:lang w:eastAsia="lv-LV"/>
        </w:rPr>
        <w:t>sprk@sprk.gov.lv</w:t>
      </w:r>
      <w:proofErr w:type="spellEnd"/>
      <w:r w:rsidRPr="00CA6F66">
        <w:rPr>
          <w:rFonts w:ascii="Cambria" w:eastAsia="Tahoma" w:hAnsi="Cambria"/>
          <w:szCs w:val="24"/>
          <w:lang w:eastAsia="lv-LV"/>
        </w:rPr>
        <w:t>, sūta dokumentus un paziņojumus saskaņā ar Paziņošanas likuma 9.panta otro daļu, un tie uzskatāmi par paziņotiem otrajā darbadienā pēc to nosūtīšanas. Regulators un komersants savstarpējā saziņā var izmantot arī citus Paziņošanas likumā noteiktos paziņošanas veidus.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CA6F66" w:rsidRPr="00CA6F66" w:rsidTr="00971379">
        <w:trPr>
          <w:cantSplit/>
        </w:trPr>
        <w:tc>
          <w:tcPr>
            <w:tcW w:w="9581" w:type="dxa"/>
            <w:tcBorders>
              <w:bottom w:val="single" w:sz="4" w:space="0" w:color="auto"/>
            </w:tcBorders>
            <w:shd w:val="clear" w:color="auto" w:fill="auto"/>
            <w:vAlign w:val="center"/>
          </w:tcPr>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Lūdzu izslēgt</w:t>
            </w:r>
          </w:p>
        </w:tc>
      </w:tr>
      <w:tr w:rsidR="00CA6F66" w:rsidRPr="00CA6F66" w:rsidTr="00971379">
        <w:trPr>
          <w:cantSplit/>
        </w:trPr>
        <w:tc>
          <w:tcPr>
            <w:tcW w:w="9581" w:type="dxa"/>
            <w:tcBorders>
              <w:top w:val="single" w:sz="4" w:space="0" w:color="auto"/>
            </w:tcBorders>
            <w:shd w:val="clear" w:color="auto" w:fill="auto"/>
          </w:tcPr>
          <w:p w:rsidR="00CA6F66" w:rsidRPr="00CA6F66" w:rsidRDefault="00CA6F66" w:rsidP="00971379">
            <w:pPr>
              <w:widowControl/>
              <w:autoSpaceDE w:val="0"/>
              <w:autoSpaceDN w:val="0"/>
              <w:adjustRightInd w:val="0"/>
              <w:spacing w:before="0" w:after="0" w:line="240" w:lineRule="auto"/>
              <w:ind w:firstLine="0"/>
              <w:jc w:val="center"/>
              <w:rPr>
                <w:rFonts w:ascii="Cambria" w:eastAsia="Tahoma" w:hAnsi="Cambria"/>
                <w:szCs w:val="24"/>
                <w:lang w:eastAsia="lv-LV"/>
              </w:rPr>
            </w:pPr>
            <w:r w:rsidRPr="00CA6F66">
              <w:rPr>
                <w:rFonts w:ascii="Cambria" w:eastAsia="Tahoma" w:hAnsi="Cambria"/>
                <w:szCs w:val="24"/>
                <w:lang w:eastAsia="lv-LV"/>
              </w:rPr>
              <w:t>(komersanta nosaukums)</w:t>
            </w:r>
          </w:p>
        </w:tc>
      </w:tr>
    </w:tbl>
    <w:p w:rsidR="00CA6F66" w:rsidRPr="00CA6F66" w:rsidRDefault="00CA6F66" w:rsidP="00CA6F66">
      <w:pPr>
        <w:widowControl/>
        <w:autoSpaceDE w:val="0"/>
        <w:autoSpaceDN w:val="0"/>
        <w:adjustRightInd w:val="0"/>
        <w:spacing w:before="130" w:after="130" w:line="260" w:lineRule="exact"/>
        <w:ind w:firstLine="0"/>
        <w:rPr>
          <w:rFonts w:ascii="Cambria" w:eastAsia="Tahoma" w:hAnsi="Cambria"/>
          <w:szCs w:val="24"/>
          <w:lang w:eastAsia="lv-LV"/>
        </w:rPr>
      </w:pPr>
      <w:r w:rsidRPr="00CA6F66">
        <w:rPr>
          <w:rFonts w:ascii="Cambria" w:eastAsia="Tahoma" w:hAnsi="Cambria"/>
          <w:szCs w:val="24"/>
          <w:lang w:eastAsia="lv-LV"/>
        </w:rPr>
        <w:t>no ūdenssaimniecības pakalpojumu sniedzēju reģistra ar ________.gada ____.___________________________*</w:t>
      </w:r>
    </w:p>
    <w:tbl>
      <w:tblPr>
        <w:tblW w:w="5000" w:type="pct"/>
        <w:tblCellMar>
          <w:top w:w="28" w:type="dxa"/>
          <w:left w:w="28" w:type="dxa"/>
          <w:bottom w:w="28" w:type="dxa"/>
          <w:right w:w="28" w:type="dxa"/>
        </w:tblCellMar>
        <w:tblLook w:val="04A0" w:firstRow="1" w:lastRow="0" w:firstColumn="1" w:lastColumn="0" w:noHBand="0" w:noVBand="1"/>
      </w:tblPr>
      <w:tblGrid>
        <w:gridCol w:w="2880"/>
        <w:gridCol w:w="5482"/>
      </w:tblGrid>
      <w:tr w:rsidR="00CA6F66" w:rsidRPr="00CA6F66" w:rsidTr="00971379">
        <w:trPr>
          <w:cantSplit/>
        </w:trPr>
        <w:tc>
          <w:tcPr>
            <w:tcW w:w="3147" w:type="dxa"/>
            <w:shd w:val="clear" w:color="auto" w:fill="auto"/>
            <w:vAlign w:val="center"/>
          </w:tcPr>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highlight w:val="yellow"/>
                <w:lang w:eastAsia="lv-LV"/>
              </w:rPr>
            </w:pPr>
            <w:r w:rsidRPr="00CA6F66">
              <w:rPr>
                <w:rFonts w:ascii="Cambria" w:eastAsia="Tahoma" w:hAnsi="Cambria"/>
                <w:szCs w:val="24"/>
                <w:lang w:eastAsia="lv-LV"/>
              </w:rPr>
              <w:t>Norādīt izslēgšanas pamatojumu **</w:t>
            </w:r>
          </w:p>
        </w:tc>
        <w:tc>
          <w:tcPr>
            <w:tcW w:w="6434" w:type="dxa"/>
            <w:tcBorders>
              <w:bottom w:val="single" w:sz="4" w:space="0" w:color="auto"/>
            </w:tcBorders>
            <w:shd w:val="clear" w:color="auto" w:fill="auto"/>
            <w:vAlign w:val="center"/>
          </w:tcPr>
          <w:p w:rsidR="00CA6F66" w:rsidRPr="00CA6F66" w:rsidRDefault="00CA6F66" w:rsidP="00971379">
            <w:pPr>
              <w:widowControl/>
              <w:autoSpaceDE w:val="0"/>
              <w:autoSpaceDN w:val="0"/>
              <w:adjustRightInd w:val="0"/>
              <w:spacing w:before="0" w:after="0" w:line="240" w:lineRule="auto"/>
              <w:ind w:firstLine="0"/>
              <w:jc w:val="center"/>
              <w:rPr>
                <w:rFonts w:ascii="Cambria" w:eastAsia="Tahoma" w:hAnsi="Cambria"/>
                <w:szCs w:val="24"/>
                <w:lang w:eastAsia="lv-LV"/>
              </w:rPr>
            </w:pPr>
          </w:p>
        </w:tc>
      </w:tr>
      <w:tr w:rsidR="00CA6F66" w:rsidRPr="00CA6F66" w:rsidTr="00971379">
        <w:trPr>
          <w:cantSplit/>
        </w:trPr>
        <w:tc>
          <w:tcPr>
            <w:tcW w:w="9581" w:type="dxa"/>
            <w:gridSpan w:val="2"/>
            <w:tcBorders>
              <w:bottom w:val="single" w:sz="4" w:space="0" w:color="auto"/>
            </w:tcBorders>
            <w:shd w:val="clear" w:color="auto" w:fill="auto"/>
            <w:vAlign w:val="center"/>
          </w:tcPr>
          <w:p w:rsidR="00CA6F66" w:rsidRPr="00CA6F66" w:rsidRDefault="00CA6F66" w:rsidP="00971379">
            <w:pPr>
              <w:widowControl/>
              <w:autoSpaceDE w:val="0"/>
              <w:autoSpaceDN w:val="0"/>
              <w:adjustRightInd w:val="0"/>
              <w:spacing w:before="0" w:after="0" w:line="240" w:lineRule="auto"/>
              <w:ind w:firstLine="0"/>
              <w:jc w:val="center"/>
              <w:rPr>
                <w:rFonts w:ascii="Cambria" w:eastAsia="Tahoma" w:hAnsi="Cambria"/>
                <w:szCs w:val="24"/>
                <w:lang w:eastAsia="lv-LV"/>
              </w:rPr>
            </w:pPr>
          </w:p>
        </w:tc>
      </w:tr>
    </w:tbl>
    <w:p w:rsidR="00CA6F66" w:rsidRPr="00CA6F66" w:rsidRDefault="00CA6F66" w:rsidP="00CA6F66">
      <w:pPr>
        <w:widowControl/>
        <w:autoSpaceDE w:val="0"/>
        <w:autoSpaceDN w:val="0"/>
        <w:adjustRightInd w:val="0"/>
        <w:spacing w:before="130" w:after="0" w:line="260" w:lineRule="exact"/>
        <w:ind w:firstLine="0"/>
        <w:rPr>
          <w:rFonts w:ascii="Cambria" w:eastAsia="Tahoma" w:hAnsi="Cambria"/>
          <w:szCs w:val="24"/>
          <w:lang w:eastAsia="lv-LV"/>
        </w:rPr>
      </w:pPr>
      <w:r w:rsidRPr="00CA6F66">
        <w:rPr>
          <w:rFonts w:ascii="Cambria" w:eastAsia="Tahoma" w:hAnsi="Cambria"/>
          <w:szCs w:val="24"/>
          <w:lang w:eastAsia="lv-LV"/>
        </w:rPr>
        <w:t>Valsts nodeva EUR _________ apmērā par sabiedrisko pakalpojumu regulēšanu ________.gadā samaksāta ________.gada ____.___________________________.</w:t>
      </w:r>
    </w:p>
    <w:p w:rsidR="00CA6F66" w:rsidRPr="00CA6F66" w:rsidRDefault="00CA6F66" w:rsidP="00CA6F66">
      <w:pPr>
        <w:widowControl/>
        <w:autoSpaceDE w:val="0"/>
        <w:autoSpaceDN w:val="0"/>
        <w:adjustRightInd w:val="0"/>
        <w:spacing w:before="130" w:after="0" w:line="260" w:lineRule="exact"/>
        <w:ind w:firstLine="0"/>
        <w:rPr>
          <w:rFonts w:ascii="Cambria" w:eastAsia="Tahoma" w:hAnsi="Cambria"/>
          <w:szCs w:val="24"/>
          <w:lang w:eastAsia="lv-LV"/>
        </w:rPr>
      </w:pPr>
      <w:r w:rsidRPr="00CA6F66">
        <w:rPr>
          <w:rFonts w:ascii="Cambria" w:eastAsia="Tahoma" w:hAnsi="Cambria"/>
          <w:szCs w:val="24"/>
          <w:lang w:eastAsia="lv-LV"/>
        </w:rPr>
        <w:t xml:space="preserve">Apliecinu, ka </w:t>
      </w:r>
      <w:proofErr w:type="spellStart"/>
      <w:r w:rsidRPr="00CA6F66">
        <w:rPr>
          <w:rFonts w:ascii="Cambria" w:eastAsia="Tahoma" w:hAnsi="Cambria"/>
          <w:szCs w:val="24"/>
          <w:lang w:eastAsia="lv-LV"/>
        </w:rPr>
        <w:t>attiecīgā(s</w:t>
      </w:r>
      <w:proofErr w:type="spellEnd"/>
      <w:r w:rsidRPr="00CA6F66">
        <w:rPr>
          <w:rFonts w:ascii="Cambria" w:eastAsia="Tahoma" w:hAnsi="Cambria"/>
          <w:szCs w:val="24"/>
          <w:lang w:eastAsia="lv-LV"/>
        </w:rPr>
        <w:t xml:space="preserve">) </w:t>
      </w:r>
      <w:proofErr w:type="spellStart"/>
      <w:r w:rsidRPr="00CA6F66">
        <w:rPr>
          <w:rFonts w:ascii="Cambria" w:eastAsia="Tahoma" w:hAnsi="Cambria"/>
          <w:szCs w:val="24"/>
          <w:lang w:eastAsia="lv-LV"/>
        </w:rPr>
        <w:t>pašvaldība(as</w:t>
      </w:r>
      <w:proofErr w:type="spellEnd"/>
      <w:r w:rsidRPr="00CA6F66">
        <w:rPr>
          <w:rFonts w:ascii="Cambria" w:eastAsia="Tahoma" w:hAnsi="Cambria"/>
          <w:szCs w:val="24"/>
          <w:lang w:eastAsia="lv-LV"/>
        </w:rPr>
        <w:t xml:space="preserve">) ir </w:t>
      </w:r>
      <w:proofErr w:type="spellStart"/>
      <w:r w:rsidRPr="00CA6F66">
        <w:rPr>
          <w:rFonts w:ascii="Cambria" w:eastAsia="Tahoma" w:hAnsi="Cambria"/>
          <w:szCs w:val="24"/>
          <w:lang w:eastAsia="lv-LV"/>
        </w:rPr>
        <w:t>informēta(as</w:t>
      </w:r>
      <w:proofErr w:type="spellEnd"/>
      <w:r w:rsidRPr="00CA6F66">
        <w:rPr>
          <w:rFonts w:ascii="Cambria" w:eastAsia="Tahoma" w:hAnsi="Cambria"/>
          <w:szCs w:val="24"/>
          <w:lang w:eastAsia="lv-LV"/>
        </w:rPr>
        <w:t>).</w:t>
      </w:r>
    </w:p>
    <w:p w:rsidR="00CA6F66" w:rsidRPr="00CA6F66" w:rsidRDefault="001A13F3" w:rsidP="00CA6F66">
      <w:pPr>
        <w:widowControl/>
        <w:autoSpaceDE w:val="0"/>
        <w:autoSpaceDN w:val="0"/>
        <w:adjustRightInd w:val="0"/>
        <w:spacing w:before="130" w:after="130" w:line="260" w:lineRule="exact"/>
        <w:ind w:firstLine="0"/>
        <w:rPr>
          <w:rFonts w:ascii="Cambria" w:eastAsia="Tahoma" w:hAnsi="Cambria"/>
          <w:szCs w:val="24"/>
          <w:lang w:eastAsia="lv-LV"/>
        </w:rPr>
      </w:pPr>
      <w:r>
        <w:rPr>
          <w:rFonts w:ascii="Cambria" w:eastAsia="Tahoma" w:hAnsi="Cambria"/>
          <w:szCs w:val="24"/>
          <w:lang w:eastAsia="lv-LV"/>
        </w:rPr>
        <w:t>Datums</w:t>
      </w:r>
      <w:r w:rsidR="00CA6F66" w:rsidRPr="00CA6F66">
        <w:rPr>
          <w:rFonts w:ascii="Cambria" w:eastAsia="Tahoma" w:hAnsi="Cambria"/>
          <w:szCs w:val="24"/>
          <w:lang w:eastAsia="lv-LV"/>
        </w:rPr>
        <w:t xml:space="preserve"> ____.____.___________________________</w:t>
      </w:r>
    </w:p>
    <w:tbl>
      <w:tblPr>
        <w:tblW w:w="5000" w:type="pct"/>
        <w:tblCellMar>
          <w:top w:w="28" w:type="dxa"/>
          <w:left w:w="28" w:type="dxa"/>
          <w:bottom w:w="28" w:type="dxa"/>
          <w:right w:w="28" w:type="dxa"/>
        </w:tblCellMar>
        <w:tblLook w:val="04A0" w:firstRow="1" w:lastRow="0" w:firstColumn="1" w:lastColumn="0" w:noHBand="0" w:noVBand="1"/>
      </w:tblPr>
      <w:tblGrid>
        <w:gridCol w:w="3430"/>
        <w:gridCol w:w="4932"/>
      </w:tblGrid>
      <w:tr w:rsidR="00CA6F66" w:rsidRPr="00CA6F66" w:rsidTr="00971379">
        <w:trPr>
          <w:cantSplit/>
        </w:trPr>
        <w:tc>
          <w:tcPr>
            <w:tcW w:w="3856" w:type="dxa"/>
            <w:shd w:val="clear" w:color="auto" w:fill="auto"/>
            <w:vAlign w:val="center"/>
          </w:tcPr>
          <w:p w:rsidR="00CA6F66" w:rsidRPr="00CA6F66" w:rsidRDefault="00CA6F66"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CA6F66">
              <w:rPr>
                <w:rFonts w:ascii="Cambria" w:eastAsia="Tahoma" w:hAnsi="Cambria"/>
                <w:szCs w:val="24"/>
                <w:lang w:eastAsia="lv-LV"/>
              </w:rPr>
              <w:t>Persona, kura ir tiesīga pārstāvēt komersantu</w:t>
            </w:r>
          </w:p>
        </w:tc>
        <w:tc>
          <w:tcPr>
            <w:tcW w:w="5725" w:type="dxa"/>
            <w:tcBorders>
              <w:bottom w:val="single" w:sz="4" w:space="0" w:color="auto"/>
            </w:tcBorders>
            <w:shd w:val="clear" w:color="auto" w:fill="auto"/>
            <w:vAlign w:val="center"/>
          </w:tcPr>
          <w:p w:rsidR="00CA6F66" w:rsidRPr="00CA6F66" w:rsidRDefault="00CA6F66" w:rsidP="00971379">
            <w:pPr>
              <w:widowControl/>
              <w:autoSpaceDE w:val="0"/>
              <w:autoSpaceDN w:val="0"/>
              <w:adjustRightInd w:val="0"/>
              <w:spacing w:before="0" w:after="0" w:line="240" w:lineRule="auto"/>
              <w:ind w:firstLine="0"/>
              <w:jc w:val="center"/>
              <w:rPr>
                <w:rFonts w:ascii="Cambria" w:eastAsia="Tahoma" w:hAnsi="Cambria"/>
                <w:szCs w:val="24"/>
                <w:lang w:eastAsia="lv-LV"/>
              </w:rPr>
            </w:pPr>
          </w:p>
        </w:tc>
      </w:tr>
      <w:tr w:rsidR="00CA6F66" w:rsidRPr="005C7CA9" w:rsidTr="00971379">
        <w:trPr>
          <w:cantSplit/>
        </w:trPr>
        <w:tc>
          <w:tcPr>
            <w:tcW w:w="3856" w:type="dxa"/>
            <w:shd w:val="clear" w:color="auto" w:fill="auto"/>
            <w:vAlign w:val="center"/>
          </w:tcPr>
          <w:p w:rsidR="00CA6F66" w:rsidRPr="005C7CA9" w:rsidRDefault="00CA6F66" w:rsidP="00971379">
            <w:pPr>
              <w:widowControl/>
              <w:autoSpaceDE w:val="0"/>
              <w:autoSpaceDN w:val="0"/>
              <w:adjustRightInd w:val="0"/>
              <w:spacing w:before="0" w:after="0" w:line="240" w:lineRule="auto"/>
              <w:ind w:firstLine="0"/>
              <w:jc w:val="center"/>
              <w:rPr>
                <w:rFonts w:ascii="Cambria" w:eastAsia="Tahoma" w:hAnsi="Cambria"/>
                <w:sz w:val="19"/>
                <w:szCs w:val="19"/>
                <w:lang w:eastAsia="lv-LV"/>
              </w:rPr>
            </w:pPr>
          </w:p>
        </w:tc>
        <w:tc>
          <w:tcPr>
            <w:tcW w:w="5725" w:type="dxa"/>
            <w:tcBorders>
              <w:top w:val="single" w:sz="4" w:space="0" w:color="auto"/>
            </w:tcBorders>
            <w:shd w:val="clear" w:color="auto" w:fill="auto"/>
          </w:tcPr>
          <w:p w:rsidR="00CA6F66" w:rsidRPr="005C7CA9" w:rsidRDefault="001A13F3" w:rsidP="00971379">
            <w:pPr>
              <w:widowControl/>
              <w:autoSpaceDE w:val="0"/>
              <w:autoSpaceDN w:val="0"/>
              <w:adjustRightInd w:val="0"/>
              <w:spacing w:before="0" w:after="0" w:line="240" w:lineRule="auto"/>
              <w:ind w:firstLine="0"/>
              <w:jc w:val="center"/>
              <w:rPr>
                <w:rFonts w:ascii="Cambria" w:eastAsia="Tahoma" w:hAnsi="Cambria"/>
                <w:sz w:val="17"/>
                <w:szCs w:val="17"/>
                <w:lang w:eastAsia="lv-LV"/>
              </w:rPr>
            </w:pPr>
            <w:r>
              <w:rPr>
                <w:rFonts w:ascii="Cambria" w:eastAsia="Tahoma" w:hAnsi="Cambria"/>
                <w:sz w:val="17"/>
                <w:szCs w:val="17"/>
                <w:lang w:eastAsia="lv-LV"/>
              </w:rPr>
              <w:t>/paraksts</w:t>
            </w:r>
            <w:r w:rsidR="00CA6F66" w:rsidRPr="005C7CA9">
              <w:rPr>
                <w:rFonts w:ascii="Cambria" w:eastAsia="Tahoma" w:hAnsi="Cambria"/>
                <w:sz w:val="17"/>
                <w:szCs w:val="17"/>
                <w:lang w:eastAsia="lv-LV"/>
              </w:rPr>
              <w:t xml:space="preserve"> un tā atšifrējums/</w:t>
            </w:r>
          </w:p>
        </w:tc>
      </w:tr>
    </w:tbl>
    <w:p w:rsidR="00CA6F66" w:rsidRPr="00CA6F66" w:rsidRDefault="00CA6F66" w:rsidP="00CA6F66">
      <w:pPr>
        <w:widowControl/>
        <w:tabs>
          <w:tab w:val="left" w:pos="7513"/>
        </w:tabs>
        <w:autoSpaceDE w:val="0"/>
        <w:autoSpaceDN w:val="0"/>
        <w:adjustRightInd w:val="0"/>
        <w:spacing w:before="130" w:after="0" w:line="260" w:lineRule="exact"/>
        <w:ind w:firstLine="0"/>
        <w:rPr>
          <w:rFonts w:ascii="Cambria" w:eastAsia="Tahoma" w:hAnsi="Cambria"/>
          <w:sz w:val="20"/>
          <w:lang w:eastAsia="lv-LV"/>
        </w:rPr>
      </w:pPr>
      <w:r w:rsidRPr="00CA6F66">
        <w:rPr>
          <w:rFonts w:ascii="Cambria" w:eastAsia="Tahoma" w:hAnsi="Cambria"/>
          <w:sz w:val="20"/>
          <w:lang w:eastAsia="lv-LV"/>
        </w:rPr>
        <w:t>Piezīmes:</w:t>
      </w:r>
    </w:p>
    <w:p w:rsidR="00CA6F66" w:rsidRPr="00CA6F66" w:rsidRDefault="00CA6F66" w:rsidP="00CA6F66">
      <w:pPr>
        <w:widowControl/>
        <w:tabs>
          <w:tab w:val="left" w:pos="0"/>
        </w:tabs>
        <w:autoSpaceDE w:val="0"/>
        <w:autoSpaceDN w:val="0"/>
        <w:adjustRightInd w:val="0"/>
        <w:spacing w:before="0" w:after="0" w:line="260" w:lineRule="exact"/>
        <w:ind w:firstLine="0"/>
        <w:rPr>
          <w:rFonts w:ascii="Cambria" w:eastAsia="Tahoma" w:hAnsi="Cambria"/>
          <w:sz w:val="20"/>
          <w:lang w:eastAsia="lv-LV"/>
        </w:rPr>
      </w:pPr>
      <w:r w:rsidRPr="00CA6F66">
        <w:rPr>
          <w:rFonts w:ascii="Cambria" w:eastAsia="Tahoma" w:hAnsi="Cambria"/>
          <w:sz w:val="20"/>
          <w:lang w:eastAsia="lv-LV"/>
        </w:rPr>
        <w:t>* – ja komersants norādījis datumu pirms regulators var izslēgt komersantu no reģistra, tad regulators izslēdz komersantu no reģistra regulatora norādītajā datumā, norādot to reģistrā.</w:t>
      </w:r>
    </w:p>
    <w:p w:rsidR="00CA6F66" w:rsidRPr="00CA6F66" w:rsidRDefault="00CA6F66" w:rsidP="00CA6F66">
      <w:pPr>
        <w:widowControl/>
        <w:tabs>
          <w:tab w:val="left" w:pos="7513"/>
        </w:tabs>
        <w:autoSpaceDE w:val="0"/>
        <w:autoSpaceDN w:val="0"/>
        <w:adjustRightInd w:val="0"/>
        <w:spacing w:before="0" w:after="0" w:line="260" w:lineRule="exact"/>
        <w:ind w:firstLine="0"/>
        <w:rPr>
          <w:rFonts w:ascii="Cambria" w:eastAsia="Tahoma" w:hAnsi="Cambria"/>
          <w:sz w:val="20"/>
          <w:lang w:eastAsia="lv-LV"/>
        </w:rPr>
      </w:pPr>
      <w:r w:rsidRPr="00CA6F66">
        <w:rPr>
          <w:rFonts w:ascii="Cambria" w:eastAsia="Tahoma" w:hAnsi="Cambria"/>
          <w:sz w:val="20"/>
          <w:lang w:eastAsia="lv-LV"/>
        </w:rPr>
        <w:t>** – nenorāda, ja komersants ir izslēgts no komercreģistra. Gadījumos, kad komersants pārtrauc sniegt ūdenssaimniecības pakalpojumus, norādīt, kurš komersants sniegs šo pakalpojumu.</w:t>
      </w:r>
    </w:p>
    <w:p w:rsidR="00934AD4" w:rsidRDefault="00934AD4">
      <w:bookmarkStart w:id="0" w:name="_GoBack"/>
      <w:bookmarkEnd w:id="0"/>
    </w:p>
    <w:sectPr w:rsidR="00934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66"/>
    <w:rsid w:val="001A13F3"/>
    <w:rsid w:val="00934AD4"/>
    <w:rsid w:val="00CA6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66"/>
    <w:pPr>
      <w:widowControl w:val="0"/>
      <w:spacing w:before="60" w:after="60" w:line="360" w:lineRule="auto"/>
      <w:ind w:firstLine="720"/>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66"/>
    <w:pPr>
      <w:widowControl w:val="0"/>
      <w:spacing w:before="60" w:after="60" w:line="360" w:lineRule="auto"/>
      <w:ind w:firstLine="720"/>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1119</Words>
  <Characters>639</Characters>
  <Application>Microsoft Office Word</Application>
  <DocSecurity>0</DocSecurity>
  <Lines>5</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2</cp:revision>
  <dcterms:created xsi:type="dcterms:W3CDTF">2016-12-28T07:45:00Z</dcterms:created>
  <dcterms:modified xsi:type="dcterms:W3CDTF">2017-12-28T08:32:00Z</dcterms:modified>
</cp:coreProperties>
</file>